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9A8552A" ns2:textId="77777777" w:rsidR="00CA59A2" w:rsidRPr="0002703A" w:rsidRDefault="00CA59A2" w:rsidP="0002703A">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02703A">
        <w:rPr>
          <w:rFonts w:ascii="Arial Narrow" w:eastAsia="Arial Narrow" w:hAnsi="Arial Narrow"/>
          <w:b/>
          <w:color w:val="000000"/>
        </w:rPr>
        <w:t>EXPEDIENTE</w:t>
      </w:r>
      <w:r w:rsidRPr="0002703A">
        <w:rPr>
          <w:rFonts w:ascii="Arial Narrow" w:eastAsia="Arial Narrow" w:hAnsi="Arial Narrow"/>
          <w:b/>
          <w:color w:val="000000"/>
        </w:rPr>
        <w:tab/>
        <w:t>:</w:t>
      </w:r>
      <w:r w:rsidRPr="0002703A">
        <w:rPr>
          <w:rFonts w:ascii="Arial Narrow" w:eastAsia="Arial Narrow" w:hAnsi="Arial Narrow"/>
          <w:b/>
          <w:color w:val="000000"/>
        </w:rPr>
        <w:tab/>
        <w:t>2271-2026/CC1</w:t>
      </w:r>
    </w:p>
    <w:p ns2:paraId="79D811C8" ns2:textId="77777777"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703A">
        <w:rPr>
          <w:rFonts w:ascii="Arial Narrow" w:eastAsia="Arial Narrow" w:hAnsi="Arial Narrow"/>
          <w:b/>
          <w:color w:val="000000"/>
        </w:rPr>
        <w:t xml:space="preserve">DENUNCIANTE:[DENUNCIANTE] (SEÑOR [APELLIDO])</w:t>
      </w:r>
      <w:r w:rsidRPr="0002703A">
        <w:rPr>
          <w:rFonts w:ascii="Arial Narrow" w:eastAsia="Arial Narrow" w:hAnsi="Arial Narrow"/>
          <w:b/>
          <w:color w:val="000000"/>
        </w:rPr>
        <w:tab/>
        <w:t/>
      </w:r>
      <w:r w:rsidRPr="0002703A">
        <w:rPr>
          <w:rFonts w:ascii="Arial Narrow" w:eastAsia="Arial Narrow" w:hAnsi="Arial Narrow"/>
          <w:b/>
          <w:color w:val="000000"/>
        </w:rPr>
        <w:tab/>
        <w:t/>
      </w:r>
    </w:p>
    <w:p ns2:paraId="3B95C900" ns2:textId="2F2FFEFB" w:rsidR="00D756B3" w:rsidRDefault="00CA59A2" w:rsidP="0002703A">
      <w:pPr>
        <w:tabs>
          <w:tab w:val="left" w:pos="1701"/>
          <w:tab w:val="left" w:pos="2127"/>
        </w:tabs>
        <w:spacing w:after="0" w:line="240" w:lineRule="auto"/>
        <w:ind w:left="2127" w:hanging="2127"/>
        <w:jc w:val="both"/>
        <w:rPr>
          <w:rFonts w:ascii="Arial Narrow" w:eastAsia="Arial Narrow" w:hAnsi="Arial Narrow"/>
          <w:b/>
          <w:color w:val="000000"/>
        </w:rPr>
      </w:pPr>
      <w:r w:rsidRPr="0002703A">
        <w:rPr>
          <w:rFonts w:ascii="Arial Narrow" w:eastAsia="Arial Narrow" w:hAnsi="Arial Narrow"/>
          <w:b/>
          <w:color w:val="000000"/>
        </w:rPr>
        <w:t>DENUNCIADO</w:t>
      </w:r>
      <w:r w:rsidR="00D756B3">
        <w:rPr>
          <w:rFonts w:ascii="Arial Narrow" w:eastAsia="Arial Narrow" w:hAnsi="Arial Narrow"/>
          <w:b/>
          <w:color w:val="000000"/>
        </w:rPr>
        <w:t>(S)</w:t>
      </w:r>
      <w:r w:rsidRPr="0002703A">
        <w:rPr>
          <w:rFonts w:ascii="Arial Narrow" w:eastAsia="Arial Narrow" w:hAnsi="Arial Narrow"/>
          <w:b/>
          <w:color w:val="000000"/>
        </w:rPr>
        <w:tab/>
        <w:t>:</w:t>
      </w:r>
      <w:r w:rsidRPr="0002703A">
        <w:rPr>
          <w:rFonts w:ascii="Arial Narrow" w:eastAsia="Arial Narrow" w:hAnsi="Arial Narrow"/>
          <w:b/>
          <w:color w:val="000000"/>
        </w:rPr>
        <w:tab/>
        <w:t>RÍMAC SEGUROS Y REASEGUROS S.A. (RÍMAC)</w:t>
      </w:r>
    </w:p>
    <w:p ns2:paraId="712F2A94" ns2:textId="2D7ABF5B" w:rsidR="00CA59A2" w:rsidRPr="0002703A" w:rsidRDefault="00D756B3"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02703A">
        <w:rPr>
          <w:rFonts w:ascii="Arial Narrow" w:eastAsia="Arial Narrow" w:hAnsi="Arial Narrow"/>
          <w:b/>
          <w:color w:val="000000"/>
        </w:rPr>
        <w:t>BANCO BBVA PERÚ S.A. (BANCO)</w:t>
      </w:r>
    </w:p>
    <w:p ns2:paraId="39815299" ns2:textId="4A44DACA"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703A">
        <w:rPr>
          <w:rFonts w:ascii="Arial Narrow" w:eastAsia="Arial Narrow" w:hAnsi="Arial Narrow" w:cs="Arial Narrow"/>
          <w:b/>
          <w:color w:val="000000"/>
          <w:kern w:val="0"/>
          <w:lang w:eastAsia="es-PE"/>
          <ns2:ligatures ns2:val="none"/>
        </w:rPr>
        <w:t>MATERIAS</w:t>
      </w:r>
      <w:r w:rsidRPr="0002703A">
        <w:rPr>
          <w:rFonts w:ascii="Arial Narrow" w:eastAsia="Arial Narrow" w:hAnsi="Arial Narrow" w:cs="Arial Narrow"/>
          <w:b/>
          <w:color w:val="000000"/>
          <w:kern w:val="0"/>
          <w:lang w:eastAsia="es-PE"/>
          <ns2:ligatures ns2:val="none"/>
        </w:rPr>
        <w:tab/>
        <w:t>:</w:t>
      </w:r>
      <w:r w:rsidR="0002703A" w:rsidRPr="0002703A">
        <w:rPr>
          <w:rFonts w:ascii="Arial Narrow" w:eastAsia="Arial Narrow" w:hAnsi="Arial Narrow" w:cs="Arial Narrow"/>
          <w:b/>
          <w:color w:val="000000"/>
          <w:kern w:val="0"/>
          <w:lang w:eastAsia="es-PE"/>
          <ns2:ligatures ns2:val="none"/>
        </w:rPr>
        <w:t xml:space="preserve"> </w:t>
      </w:r>
      <w:r w:rsidRPr="0002703A">
        <w:rPr>
          <w:rFonts w:ascii="Arial Narrow" w:eastAsia="Arial Narrow" w:hAnsi="Arial Narrow" w:cs="Arial Narrow"/>
          <w:b/>
          <w:color w:val="000000"/>
          <w:kern w:val="0"/>
          <w:lang w:eastAsia="es-PE"/>
          <ns2:ligatures ns2:val="none"/>
        </w:rPr>
        <w:t xml:space="preserve"> </w:t>
      </w:r>
      <w:r w:rsidRPr="0002703A">
        <w:rPr>
          <w:rFonts w:ascii="Arial Narrow" w:eastAsia="Arial Narrow" w:hAnsi="Arial Narrow" w:cs="Arial Narrow"/>
          <w:b/>
          <w:color w:val="000000"/>
          <w:kern w:val="0"/>
          <w:lang w:eastAsia="es-PE"/>
          <ns2:ligatures ns2:val="none"/>
        </w:rPr>
        <w:tab/>
        <w:t>ADMISIÓN A TRÁMITE</w:t>
      </w:r>
    </w:p>
    <w:p ns2:paraId="314A818A" ns2:textId="77777777" w:rsidR="00CA59A2" w:rsidRPr="0002703A" w:rsidRDefault="00CA59A2" w:rsidP="0002703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2703A">
        <w:rPr>
          <w:rFonts w:ascii="Arial Narrow" w:eastAsia="Arial Narrow" w:hAnsi="Arial Narrow" w:cs="Arial Narrow"/>
          <w:b/>
          <w:color w:val="000000"/>
          <w:kern w:val="0"/>
          <w:lang w:eastAsia="es-PE"/>
          <ns2:ligatures ns2:val="none"/>
        </w:rPr>
        <w:t xml:space="preserve">REQUERIMIENTO DE INFORMACIÓN </w:t>
      </w:r>
    </w:p>
    <w:p ns2:paraId="12584954" ns2:textId="77777777" w:rsidR="00CA59A2" w:rsidRPr="0002703A" w:rsidRDefault="00CA59A2" w:rsidP="0002703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2703A">
        <w:rPr>
          <w:rFonts w:ascii="Arial Narrow" w:eastAsia="Arial Narrow" w:hAnsi="Arial Narrow"/>
          <w:b/>
          <w:color w:val="000000"/>
        </w:rPr>
        <w:t>RESOLUCIÓN</w:t>
      </w:r>
      <w:r w:rsidRPr="0002703A">
        <w:rPr>
          <w:rFonts w:ascii="Arial Narrow" w:eastAsia="Arial Narrow" w:hAnsi="Arial Narrow"/>
          <w:b/>
          <w:color w:val="000000"/>
        </w:rPr>
        <w:tab/>
        <w:t>:</w:t>
      </w:r>
      <w:r w:rsidRPr="0002703A">
        <w:rPr>
          <w:rFonts w:ascii="Arial Narrow" w:eastAsia="Arial Narrow" w:hAnsi="Arial Narrow"/>
          <w:b/>
          <w:color w:val="000000"/>
        </w:rPr>
        <w:tab/>
        <w:t>3</w:t>
      </w:r>
    </w:p>
    <w:p ns2:paraId="6001C5D9" ns2:textId="77777777"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F1007B9" ns2:textId="226443F4"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2703A">
        <w:rPr>
          <w:rFonts w:ascii="Arial Narrow" w:eastAsia="Arial Narrow" w:hAnsi="Arial Narrow"/>
          <w:color w:val="000000"/>
        </w:rPr>
        <w:t xml:space="preserve">Lima, </w:t>
      </w:r>
      <w:r w:rsidR="00ED34D5">
        <w:rPr>
          <w:rFonts w:ascii="Arial Narrow" w:eastAsia="Arial Narrow" w:hAnsi="Arial Narrow"/>
          <w:color w:val="000000"/>
        </w:rPr>
        <w:t xml:space="preserve">5 de agosto de 2026</w:t>
      </w:r>
      <w:r w:rsidRPr="0002703A">
        <w:rPr>
          <w:rFonts w:ascii="Arial Narrow" w:eastAsia="Arial Narrow" w:hAnsi="Arial Narrow"/>
          <w:color w:val="000000"/>
        </w:rPr>
        <w:t xml:space="preserve"/>
      </w:r>
    </w:p>
    <w:p ns2:paraId="650521A4" ns2:textId="77777777"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0E87DD4" ns2:textId="77777777" w:rsidR="00CA59A2" w:rsidRPr="0002703A" w:rsidRDefault="00CA59A2" w:rsidP="0002703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2703A">
        <w:rPr>
          <w:rFonts w:ascii="Arial Narrow" w:eastAsia="Arial Narrow" w:hAnsi="Arial Narrow" w:cs="Arial Narrow"/>
          <w:b/>
          <w:color w:val="000000"/>
          <w:kern w:val="0"/>
          <w:lang w:eastAsia="es-PE"/>
          <ns2:ligatures ns2:val="none"/>
        </w:rPr>
        <w:t xml:space="preserve">HECHOS </w:t>
      </w:r>
    </w:p>
    <w:p ns2:paraId="422FDB0C" ns2:textId="77777777" w:rsidR="00CA59A2" w:rsidRPr="0002703A" w:rsidRDefault="00CA59A2" w:rsidP="0002703A">
      <w:pPr>
        <w:spacing w:after="0" w:line="240" w:lineRule="auto"/>
        <w:jc w:val="both"/>
        <w:rPr>
          <w:rFonts w:ascii="Arial Narrow" w:eastAsia="Times New Roman" w:hAnsi="Arial Narrow" w:cs="Times New Roman"/>
          <w:color w:val="000000"/>
          <w:kern w:val="0"/>
          <w:lang w:eastAsia="es-PE"/>
          <ns2:ligatures ns2:val="none"/>
        </w:rPr>
      </w:pPr>
    </w:p>
    <w:p ns2:paraId="40F33B91" ns2:textId="28C5D034" w:rsidR="00CA59A2" w:rsidRPr="0002703A" w:rsidRDefault="00CA59A2" w:rsidP="0002703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703A">
        <w:rPr>
          <w:rFonts w:ascii="Arial Narrow" w:eastAsia="Arial Narrow" w:hAnsi="Arial Narrow"/>
          <w:color w:val="000000"/>
        </w:rPr>
        <w:t xml:space="preserve">Mediante el escrito del 24 de abril de 2026, subsanado mediante escrito del 16 de julio de 2026, el señor [APELLIDO] denunció a Rímac y al Banco por presuntas infracciones a la Ley 29571, Código de Protección y Defensa del Consumidor (en adelante, el Código), señalando lo siguiente:</w:t>
      </w:r>
      <w:r w:rsidR="0002703A" w:rsidRPr="0002703A">
        <w:rPr>
          <w:rStyle w:val="Refdenotaalpie"/>
          <w:rFonts w:ascii="Arial Narrow" w:eastAsia="Arial Narrow" w:hAnsi="Arial Narrow"/>
          <w:color w:val="000000"/>
          <w:vertAlign w:val="superscript"/>
        </w:rPr>
        <w:footnoteReference w:id="1"/>
      </w:r>
      <w:r w:rsidRPr="0002703A">
        <w:rPr>
          <w:rFonts w:ascii="Arial Narrow" w:eastAsia="Arial Narrow" w:hAnsi="Arial Narrow"/>
          <w:color w:val="000000"/>
        </w:rPr>
        <w:t/>
      </w:r>
      <w:r w:rsidR="00D756B3">
        <w:rPr>
          <w:rFonts w:ascii="Arial Narrow" w:eastAsia="Arial Narrow" w:hAnsi="Arial Narrow"/>
          <w:color w:val="000000"/>
        </w:rPr>
        <w:t xml:space="preserve"/>
      </w:r>
      <w:r w:rsidR="00DF2BCF">
        <w:rPr>
          <w:rFonts w:ascii="Arial Narrow" w:eastAsia="Arial Narrow" w:hAnsi="Arial Narrow"/>
          <w:color w:val="000000"/>
        </w:rPr>
        <w:t xml:space="preserve"/>
      </w:r>
      <w:r w:rsidR="00D756B3">
        <w:rPr>
          <w:rFonts w:ascii="Arial Narrow" w:eastAsia="Arial Narrow" w:hAnsi="Arial Narrow"/>
          <w:color w:val="000000"/>
        </w:rPr>
        <w:t/>
      </w:r>
      <w:r w:rsidRPr="0002703A">
        <w:rPr>
          <w:rFonts w:ascii="Arial Narrow" w:eastAsia="Arial Narrow" w:hAnsi="Arial Narrow"/>
          <w:color w:val="000000"/>
        </w:rPr>
        <w:t xml:space="preserve"/>
      </w:r>
      <w:r w:rsidR="0002703A" w:rsidRPr="0002703A">
        <w:rPr>
          <w:rStyle w:val="Refdenotaalpie"/>
          <w:rFonts w:ascii="Arial Narrow" w:eastAsia="Arial Narrow" w:hAnsi="Arial Narrow"/>
          <w:color w:val="000000"/>
          <w:vertAlign w:val="superscript"/>
        </w:rPr>
        <w:footnoteReference w:id="2"/>
      </w:r>
      <w:r w:rsidRPr="0002703A">
        <w:rPr>
          <w:rFonts w:ascii="Arial Narrow" w:eastAsia="Arial Narrow" w:hAnsi="Arial Narrow"/>
          <w:color w:val="000000"/>
        </w:rPr>
        <w:t/>
      </w:r>
    </w:p>
    <w:p ns2:paraId="4E410C35" ns2:textId="77777777" w:rsidR="00CA59A2" w:rsidRPr="0002703A" w:rsidRDefault="00CA59A2" w:rsidP="0002703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99DEE79" ns2:textId="6F0912FE" w:rsidR="00FF2649" w:rsidRPr="00FF2649" w:rsidRDefault="00855FD6" w:rsidP="00FF26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02703A">
        <w:rPr>
          <w:rFonts w:ascii="Arial Narrow" w:eastAsia="Arial Narrow" w:hAnsi="Arial Narrow"/>
          <w:color w:val="000000"/>
        </w:rPr>
        <w:t>l 19 de marzo de 2026</w:t>
      </w:r>
      <w:r>
        <w:rPr>
          <w:rFonts w:ascii="Arial Narrow" w:eastAsia="Arial Narrow" w:hAnsi="Arial Narrow"/>
          <w:color w:val="000000"/>
        </w:rPr>
        <w:t>,</w:t>
      </w:r>
      <w:r w:rsidR="00CA59A2" w:rsidRPr="0002703A">
        <w:rPr>
          <w:rFonts w:ascii="Arial Narrow" w:eastAsia="Arial Narrow" w:hAnsi="Arial Narrow"/>
          <w:color w:val="000000"/>
        </w:rPr>
        <w:t xml:space="preserve"> fue víctima del hurto total de su vehículo</w:t>
      </w:r>
      <w:r>
        <w:rPr>
          <w:rFonts w:ascii="Arial Narrow" w:eastAsia="Arial Narrow" w:hAnsi="Arial Narrow"/>
          <w:color w:val="000000"/>
        </w:rPr>
        <w:t xml:space="preserve"> con P</w:t>
      </w:r>
      <w:r w:rsidR="00CA59A2" w:rsidRPr="0002703A">
        <w:rPr>
          <w:rFonts w:ascii="Arial Narrow" w:eastAsia="Arial Narrow" w:hAnsi="Arial Narrow"/>
          <w:color w:val="000000"/>
        </w:rPr>
        <w:t>laca</w:t>
      </w:r>
      <w:r>
        <w:rPr>
          <w:rFonts w:ascii="Arial Narrow" w:eastAsia="Arial Narrow" w:hAnsi="Arial Narrow"/>
          <w:color w:val="000000"/>
        </w:rPr>
        <w:t xml:space="preserve"> de Rodaje</w:t>
      </w:r>
      <w:r w:rsidR="00CA59A2" w:rsidRPr="0002703A">
        <w:rPr>
          <w:rFonts w:ascii="Arial Narrow" w:eastAsia="Arial Narrow" w:hAnsi="Arial Narrow"/>
          <w:color w:val="000000"/>
        </w:rPr>
        <w:t xml:space="preserve"> B6B-380</w:t>
      </w:r>
      <w:r>
        <w:rPr>
          <w:rFonts w:ascii="Arial Narrow" w:eastAsia="Arial Narrow" w:hAnsi="Arial Narrow"/>
          <w:color w:val="000000"/>
        </w:rPr>
        <w:t xml:space="preserve"> asegurado con la </w:t>
      </w:r>
      <w:r w:rsidRPr="0002703A">
        <w:rPr>
          <w:rFonts w:ascii="Arial Narrow" w:eastAsia="Arial Narrow" w:hAnsi="Arial Narrow"/>
          <w:color w:val="000000"/>
        </w:rPr>
        <w:t>Póliza 2101-1152548 del Seguro Vehicular</w:t>
      </w:r>
      <w:r>
        <w:rPr>
          <w:rFonts w:ascii="Arial Narrow" w:eastAsia="Arial Narrow" w:hAnsi="Arial Narrow"/>
          <w:color w:val="000000"/>
        </w:rPr>
        <w:t xml:space="preserve"> emitido por Rímac</w:t>
      </w:r>
      <w:r w:rsidR="00FF2649">
        <w:rPr>
          <w:rFonts w:ascii="Arial Narrow" w:eastAsia="Arial Narrow" w:hAnsi="Arial Narrow"/>
          <w:color w:val="000000"/>
        </w:rPr>
        <w:t xml:space="preserve"> (en adelante, </w:t>
      </w:r>
      <w:r w:rsidR="00FF2649" w:rsidRPr="0002703A">
        <w:rPr>
          <w:rFonts w:ascii="Arial Narrow" w:eastAsia="Arial Narrow" w:hAnsi="Arial Narrow"/>
          <w:color w:val="000000"/>
        </w:rPr>
        <w:t>Seguro Vehicular</w:t>
      </w:r>
      <w:r w:rsidR="00FF2649">
        <w:rPr>
          <w:rFonts w:ascii="Arial Narrow" w:eastAsia="Arial Narrow" w:hAnsi="Arial Narrow"/>
          <w:color w:val="000000"/>
        </w:rPr>
        <w:t>)</w:t>
      </w:r>
      <w:r w:rsidR="00CA59A2" w:rsidRPr="0002703A">
        <w:rPr>
          <w:rFonts w:ascii="Arial Narrow" w:eastAsia="Arial Narrow" w:hAnsi="Arial Narrow"/>
          <w:color w:val="000000"/>
        </w:rPr>
        <w:t>, hecho que denunció oportunamente ante la dependencia policial correspondiente.</w:t>
      </w:r>
      <w:r w:rsidR="00FF2649">
        <w:rPr>
          <w:rFonts w:ascii="Arial Narrow" w:eastAsia="Arial Narrow" w:hAnsi="Arial Narrow"/>
          <w:color w:val="000000"/>
        </w:rPr>
        <w:t xml:space="preserve"> </w:t>
      </w:r>
      <w:r w:rsidR="00FF2649" w:rsidRPr="00FF2649">
        <w:rPr>
          <w:rFonts w:ascii="Arial Narrow" w:eastAsia="Arial Narrow" w:hAnsi="Arial Narrow"/>
          <w:color w:val="000000"/>
        </w:rPr>
        <w:t>El Seguro Vehicular</w:t>
      </w:r>
      <w:r w:rsidR="00CA59A2" w:rsidRPr="00FF2649">
        <w:rPr>
          <w:rFonts w:ascii="Arial Narrow" w:eastAsia="Arial Narrow" w:hAnsi="Arial Narrow"/>
          <w:color w:val="000000"/>
        </w:rPr>
        <w:t xml:space="preserve"> </w:t>
      </w:r>
      <w:r w:rsidR="00FF2649" w:rsidRPr="00FF2649">
        <w:rPr>
          <w:rFonts w:ascii="Arial Narrow" w:eastAsia="Arial Narrow" w:hAnsi="Arial Narrow"/>
          <w:color w:val="000000"/>
        </w:rPr>
        <w:t>tenía</w:t>
      </w:r>
      <w:r w:rsidR="00CA59A2" w:rsidRPr="00FF2649">
        <w:rPr>
          <w:rFonts w:ascii="Arial Narrow" w:eastAsia="Arial Narrow" w:hAnsi="Arial Narrow"/>
          <w:color w:val="000000"/>
        </w:rPr>
        <w:t xml:space="preserve"> la modalidad “Full Cobertura”, la cual establecía un monto asegurado de US$ 16 200,00 por el cual pagó la prima respectiva.</w:t>
      </w:r>
      <w:r w:rsidR="00FF2649" w:rsidRPr="00FF2649">
        <w:rPr>
          <w:rFonts w:ascii="Arial Narrow" w:eastAsia="Arial Narrow" w:hAnsi="Arial Narrow"/>
          <w:color w:val="000000"/>
        </w:rPr>
        <w:t xml:space="preserve"> </w:t>
      </w:r>
    </w:p>
    <w:p ns2:paraId="3CE9C3CB" ns2:textId="77777777" w:rsidR="00FF2649" w:rsidRPr="00FF2649" w:rsidRDefault="00FF2649" w:rsidP="00FF264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F775B" ns2:textId="1E01797A" w:rsidR="00CA59A2" w:rsidRPr="00FF2649" w:rsidRDefault="00FF2649" w:rsidP="00FF26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Luego de </w:t>
      </w:r>
      <w:r w:rsidR="00CA59A2" w:rsidRPr="00FF2649">
        <w:rPr>
          <w:rFonts w:ascii="Arial Narrow" w:eastAsia="Arial Narrow" w:hAnsi="Arial Narrow"/>
          <w:color w:val="000000"/>
        </w:rPr>
        <w:t>comunicar el siniestro</w:t>
      </w:r>
      <w:r>
        <w:rPr>
          <w:rFonts w:ascii="Arial Narrow" w:eastAsia="Arial Narrow" w:hAnsi="Arial Narrow"/>
          <w:color w:val="000000"/>
        </w:rPr>
        <w:t xml:space="preserve"> del </w:t>
      </w:r>
      <w:r w:rsidRPr="0002703A">
        <w:rPr>
          <w:rFonts w:ascii="Arial Narrow" w:eastAsia="Arial Narrow" w:hAnsi="Arial Narrow"/>
          <w:color w:val="000000"/>
        </w:rPr>
        <w:t>19 de marzo de 2026</w:t>
      </w:r>
      <w:r w:rsidR="00CA59A2" w:rsidRPr="00FF2649">
        <w:rPr>
          <w:rFonts w:ascii="Arial Narrow" w:eastAsia="Arial Narrow" w:hAnsi="Arial Narrow"/>
          <w:color w:val="000000"/>
        </w:rPr>
        <w:t>, Rímac le informó que el monto de indemnización sería de aproximadamente US$ 7 000,00 más un 20 %, aplicando condiciones, criterios de valorización y deducciones que no le habrían sido informadas previamente al momento de la contratación.</w:t>
      </w:r>
    </w:p>
    <w:p ns2:paraId="6C02B20D" ns2:textId="77777777" w:rsidR="002923A6" w:rsidRPr="0002703A" w:rsidRDefault="002923A6" w:rsidP="0002703A">
      <w:pPr>
        <w:spacing w:after="0" w:line="240" w:lineRule="auto"/>
        <w:jc w:val="both"/>
        <w:rPr>
          <w:rFonts w:ascii="Arial Narrow" w:hAnsi="Arial Narrow"/>
        </w:rPr>
      </w:pPr>
    </w:p>
    <w:p ns2:paraId="3E758E50" ns2:textId="2CED4902" w:rsidR="00CA59A2" w:rsidRPr="0002703A" w:rsidRDefault="000B64BC" w:rsidP="000270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La </w:t>
      </w:r>
      <w:r w:rsidR="00CA59A2" w:rsidRPr="0002703A">
        <w:rPr>
          <w:rFonts w:ascii="Arial Narrow" w:eastAsia="Arial Narrow" w:hAnsi="Arial Narrow"/>
          <w:color w:val="000000"/>
        </w:rPr>
        <w:t xml:space="preserve">oferta del </w:t>
      </w:r>
      <w:r w:rsidRPr="0002703A">
        <w:rPr>
          <w:rFonts w:ascii="Arial Narrow" w:eastAsia="Arial Narrow" w:hAnsi="Arial Narrow"/>
          <w:color w:val="000000"/>
        </w:rPr>
        <w:t xml:space="preserve">Seguro Vehicular </w:t>
      </w:r>
      <w:r w:rsidR="00CA59A2" w:rsidRPr="0002703A">
        <w:rPr>
          <w:rFonts w:ascii="Arial Narrow" w:eastAsia="Arial Narrow" w:hAnsi="Arial Narrow"/>
          <w:color w:val="000000"/>
        </w:rPr>
        <w:t xml:space="preserve">le generó la legítima expectativa de una cobertura total, pero al momento del </w:t>
      </w:r>
      <w:r>
        <w:rPr>
          <w:rFonts w:ascii="Arial Narrow" w:eastAsia="Arial Narrow" w:hAnsi="Arial Narrow"/>
          <w:color w:val="000000"/>
        </w:rPr>
        <w:t xml:space="preserve">evaluar el </w:t>
      </w:r>
      <w:r w:rsidR="00CA59A2" w:rsidRPr="0002703A">
        <w:rPr>
          <w:rFonts w:ascii="Arial Narrow" w:eastAsia="Arial Narrow" w:hAnsi="Arial Narrow"/>
          <w:color w:val="000000"/>
        </w:rPr>
        <w:t>siniestro se aplicaron restricciones que redujeron significativamente la indemnización esperada.</w:t>
      </w:r>
      <w:r>
        <w:rPr>
          <w:rFonts w:ascii="Arial Narrow" w:eastAsia="Arial Narrow" w:hAnsi="Arial Narrow"/>
          <w:color w:val="000000"/>
        </w:rPr>
        <w:t xml:space="preserve"> </w:t>
      </w:r>
    </w:p>
    <w:p ns2:paraId="3EE17AFD" ns2:textId="77777777" w:rsidR="002923A6" w:rsidRPr="0002703A" w:rsidRDefault="002923A6" w:rsidP="0002703A">
      <w:pPr>
        <w:spacing w:after="0" w:line="240" w:lineRule="auto"/>
        <w:jc w:val="both"/>
        <w:rPr>
          <w:rFonts w:ascii="Arial Narrow" w:hAnsi="Arial Narrow"/>
        </w:rPr>
      </w:pPr>
    </w:p>
    <w:p ns2:paraId="6B381346" ns2:textId="1A1ACEEB" w:rsidR="00CA59A2" w:rsidRPr="0002703A" w:rsidRDefault="00CA59A2" w:rsidP="000270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2703A">
        <w:rPr>
          <w:rFonts w:ascii="Arial Narrow" w:eastAsia="Arial Narrow" w:hAnsi="Arial Narrow"/>
          <w:color w:val="000000"/>
        </w:rPr>
        <w:t xml:space="preserve">Asimismo, </w:t>
      </w:r>
      <w:r w:rsidR="000B64BC">
        <w:rPr>
          <w:rFonts w:ascii="Arial Narrow" w:eastAsia="Arial Narrow" w:hAnsi="Arial Narrow"/>
          <w:color w:val="000000"/>
        </w:rPr>
        <w:t xml:space="preserve">el </w:t>
      </w:r>
      <w:r w:rsidR="000B64BC" w:rsidRPr="0002703A">
        <w:rPr>
          <w:rFonts w:ascii="Arial Narrow" w:eastAsia="Arial Narrow" w:hAnsi="Arial Narrow"/>
          <w:color w:val="000000"/>
        </w:rPr>
        <w:t xml:space="preserve">Banco </w:t>
      </w:r>
      <w:r w:rsidR="000B64BC">
        <w:rPr>
          <w:rFonts w:ascii="Arial Narrow" w:eastAsia="Arial Narrow" w:hAnsi="Arial Narrow"/>
          <w:color w:val="000000"/>
        </w:rPr>
        <w:t>tuvo</w:t>
      </w:r>
      <w:r w:rsidRPr="0002703A">
        <w:rPr>
          <w:rFonts w:ascii="Arial Narrow" w:eastAsia="Arial Narrow" w:hAnsi="Arial Narrow"/>
          <w:color w:val="000000"/>
        </w:rPr>
        <w:t xml:space="preserve"> responsabilidad en la comercialización del </w:t>
      </w:r>
      <w:r w:rsidR="000B64BC" w:rsidRPr="00FF2649">
        <w:rPr>
          <w:rFonts w:ascii="Arial Narrow" w:eastAsia="Arial Narrow" w:hAnsi="Arial Narrow"/>
          <w:color w:val="000000"/>
        </w:rPr>
        <w:t>Seguro Vehicular</w:t>
      </w:r>
      <w:r w:rsidRPr="0002703A">
        <w:rPr>
          <w:rFonts w:ascii="Arial Narrow" w:eastAsia="Arial Narrow" w:hAnsi="Arial Narrow"/>
          <w:color w:val="000000"/>
        </w:rPr>
        <w:t>, puesto que este se habría ofrecido bajo condiciones que no se ajustaron a lo finalmente ejecutado, omitiéndose información relevante.</w:t>
      </w:r>
      <w:r w:rsidR="000B64BC">
        <w:rPr>
          <w:rFonts w:ascii="Arial Narrow" w:eastAsia="Arial Narrow" w:hAnsi="Arial Narrow"/>
          <w:color w:val="000000"/>
        </w:rPr>
        <w:t xml:space="preserve"> </w:t>
      </w:r>
      <w:r w:rsidR="007C3EBD">
        <w:rPr>
          <w:rFonts w:ascii="Arial Narrow" w:eastAsia="Arial Narrow" w:hAnsi="Arial Narrow"/>
          <w:color w:val="000000"/>
        </w:rPr>
        <w:t xml:space="preserve"> </w:t>
      </w:r>
    </w:p>
    <w:p ns2:paraId="61485CB0" ns2:textId="77777777" w:rsidR="00CA59A2" w:rsidRPr="0002703A" w:rsidRDefault="00CA59A2" w:rsidP="0002703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18BA4F" ns2:textId="1180C2CC" w:rsidR="00CA59A2" w:rsidRPr="007C3EBD" w:rsidRDefault="00CA59A2" w:rsidP="0002703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2703A">
        <w:rPr>
          <w:rFonts w:ascii="Arial Narrow" w:eastAsia="Arial Narrow" w:hAnsi="Arial Narrow"/>
          <w:color w:val="000000"/>
        </w:rPr>
        <w:t xml:space="preserve">El señor [APELLIDO] solicitó, en calidad de medida correctiva, que la compañía aseguradora cumpla con otorgar la cobertura del Seguro Vehicular por el monto total asegurado de US$ 16 200,00 por robo total del vehículo asegurado. Asimismo, no requirió de manera expresa el pago de las costas y costos del presente procedimiento.</w:t>
      </w:r>
      <w:r w:rsidRPr="00DB04ED">
        <w:rPr>
          <w:rFonts w:ascii="Arial Narrow" w:eastAsia="Arial Narrow" w:hAnsi="Arial Narrow"/>
          <w:color w:val="000000"/>
        </w:rPr>
        <w:t xml:space="preserve"/>
      </w:r>
      <w:r w:rsidR="00F7449F">
        <w:rPr>
          <w:rFonts w:ascii="Arial Narrow" w:eastAsia="Arial Narrow" w:hAnsi="Arial Narrow"/>
          <w:color w:val="000000"/>
        </w:rPr>
        <w:t/>
      </w:r>
      <w:r w:rsidR="00F7449F" w:rsidRPr="00F7449F">
        <w:rPr>
          <w:rFonts w:ascii="Arial Narrow" w:eastAsia="Arial Narrow" w:hAnsi="Arial Narrow"/>
          <w:color w:val="000000"/>
        </w:rPr>
        <w:t xml:space="preserve"/>
      </w:r>
      <w:r w:rsidR="00C203ED" w:rsidRPr="00C203ED">
        <w:rPr>
          <w:rFonts w:ascii="Arial Narrow" w:eastAsia="Arial Narrow" w:hAnsi="Arial Narrow"/>
          <w:color w:val="000000"/>
        </w:rPr>
        <w:t/>
      </w:r>
      <w:r w:rsidR="00C203ED">
        <w:rPr>
          <w:rFonts w:ascii="Arial Narrow" w:eastAsia="Arial Narrow" w:hAnsi="Arial Narrow"/>
          <w:color w:val="000000"/>
        </w:rPr>
        <w:t xml:space="preserve"/>
      </w:r>
      <w:r w:rsidR="00F7449F" w:rsidRPr="00F7449F">
        <w:rPr>
          <w:rFonts w:ascii="Arial Narrow" w:eastAsia="Arial Narrow" w:hAnsi="Arial Narrow"/>
          <w:color w:val="000000"/>
        </w:rPr>
        <w:t/>
      </w:r>
      <w:r w:rsidR="00C203ED">
        <w:rPr>
          <w:rFonts w:ascii="Arial Narrow" w:eastAsia="Arial Narrow" w:hAnsi="Arial Narrow"/>
          <w:color w:val="000000"/>
        </w:rPr>
        <w:t xml:space="preserve"/>
      </w:r>
      <w:r w:rsidR="00F7449F" w:rsidRPr="00F7449F">
        <w:rPr>
          <w:rFonts w:ascii="Arial Narrow" w:eastAsia="Arial Narrow" w:hAnsi="Arial Narrow"/>
          <w:color w:val="000000"/>
        </w:rPr>
        <w:t/>
      </w:r>
      <w:r w:rsidR="00C203ED">
        <w:rPr>
          <w:rFonts w:ascii="Arial Narrow" w:eastAsia="Arial Narrow" w:hAnsi="Arial Narrow"/>
          <w:color w:val="000000"/>
        </w:rPr>
        <w:t/>
      </w:r>
      <w:r w:rsidR="00F7449F" w:rsidRPr="00F7449F">
        <w:rPr>
          <w:rFonts w:ascii="Arial Narrow" w:eastAsia="Arial Narrow" w:hAnsi="Arial Narrow"/>
          <w:color w:val="000000"/>
        </w:rPr>
        <w:t/>
      </w:r>
      <w:r w:rsidR="00F7449F">
        <w:rPr>
          <w:rFonts w:ascii="Arial Narrow" w:eastAsia="Arial Narrow" w:hAnsi="Arial Narrow"/>
          <w:color w:val="000000"/>
        </w:rPr>
        <w:t/>
      </w:r>
      <w:r w:rsidRPr="00DB04ED">
        <w:rPr>
          <w:rFonts w:ascii="Arial Narrow" w:eastAsia="Arial Narrow" w:hAnsi="Arial Narrow"/>
          <w:color w:val="000000"/>
        </w:rPr>
        <w:t xml:space="preserve"/>
      </w:r>
      <w:r w:rsidR="00F7449F">
        <w:rPr>
          <w:rFonts w:ascii="Arial Narrow" w:eastAsia="Arial Narrow" w:hAnsi="Arial Narrow"/>
          <w:color w:val="000000"/>
        </w:rPr>
        <w:t xml:space="preserve"/>
      </w:r>
      <w:r w:rsidRPr="00DB04ED">
        <w:rPr>
          <w:rFonts w:ascii="Arial Narrow" w:eastAsia="Arial Narrow" w:hAnsi="Arial Narrow"/>
          <w:color w:val="000000"/>
        </w:rPr>
        <w:t xml:space="preserve"/>
      </w:r>
      <w:r w:rsidR="00F7449F">
        <w:rPr>
          <w:rFonts w:ascii="Arial Narrow" w:eastAsia="Arial Narrow" w:hAnsi="Arial Narrow"/>
          <w:color w:val="000000"/>
        </w:rPr>
        <w:t/>
      </w:r>
      <w:r w:rsidRPr="00DB04ED">
        <w:rPr>
          <w:rFonts w:ascii="Arial Narrow" w:eastAsia="Arial Narrow" w:hAnsi="Arial Narrow"/>
          <w:color w:val="000000"/>
        </w:rPr>
        <w:t xml:space="preserve"/>
      </w:r>
    </w:p>
    <w:p ns2:paraId="3FB03188" ns2: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lang w:eastAsia="es-PE"/>
          <ns2:ligatures ns2:val="none"/>
        </w:rPr>
      </w:pPr>
    </w:p>
    <w:p ns2:paraId="6568F729" ns2:textId="77777777" w:rsidR="00CA59A2" w:rsidRPr="00DB04ED"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B04ED">
        <w:rPr>
          <w:rFonts w:ascii="Arial Narrow" w:eastAsia="Arial Narrow" w:hAnsi="Arial Narrow" w:cs="Arial Narrow"/>
          <w:b/>
          <w:color w:val="000000"/>
          <w:kern w:val="0"/>
          <w:lang w:eastAsia="es-PE"/>
          <ns2:ligatures ns2:val="none"/>
        </w:rPr>
        <w:t>DE LA ADMISIÓN A TRÁMITE DE LA DENUNCIA</w:t>
      </w:r>
    </w:p>
    <w:p ns2:paraId="06DEC80C" ns2: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47191EA4" ns2:textId="29EAD337" w:rsidR="001B3CAA" w:rsidRPr="00DB04ED" w:rsidRDefault="00CA59A2" w:rsidP="001B3C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B04ED">
        <w:rPr>
          <w:rFonts w:ascii="Arial Narrow" w:eastAsia="Arial Narrow" w:hAnsi="Arial Narrow"/>
          <w:color w:val="000000"/>
        </w:rPr>
        <w:lastRenderedPageBreak/>
        <w:t xml:space="preserve">La </w:t>
      </w:r>
      <w:r w:rsidR="001B3CAA" w:rsidRPr="00DB04ED">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1B3CAA" w:rsidRPr="00DB04ED">
        <w:rPr>
          <w:rStyle w:val="Refdenotaalpie"/>
          <w:rFonts w:ascii="Arial Narrow" w:eastAsia="Arial Narrow" w:hAnsi="Arial Narrow" w:cs="Arial Narrow"/>
          <w:kern w:val="0"/>
          <w:vertAlign w:val="superscript"/>
          <ns2:ligatures ns2:val="none"/>
        </w:rPr>
        <w:footnoteReference w:id="3"/>
      </w:r>
      <w:r w:rsidR="001B3CAA" w:rsidRPr="00DB04ED">
        <w:rPr>
          <w:rFonts w:ascii="Arial Narrow" w:eastAsia="Times New Roman" w:hAnsi="Arial Narrow" w:cs="Segoe UI"/>
          <w:color w:val="000000"/>
          <w:kern w:val="0"/>
          <w:lang w:eastAsia="es-PE"/>
          <ns2:ligatures ns2:val="none"/>
        </w:rPr>
        <w:t xml:space="preserve">, considera </w:t>
      </w:r>
      <w:r w:rsidR="001B3CAA" w:rsidRPr="00DB04ED">
        <w:rPr>
          <w:rFonts w:ascii="Arial Narrow" w:eastAsia="Arial Narrow" w:hAnsi="Arial Narrow" w:cs="Arial Narrow"/>
          <w:kern w:val="0"/>
          <ns2:ligatures ns2:val="none"/>
        </w:rPr>
        <w:t xml:space="preserve">que el hecho denunciado, consistente en que </w:t>
      </w:r>
      <w:r w:rsidR="00E659D0" w:rsidRPr="0002703A">
        <w:rPr>
          <w:rFonts w:ascii="Arial Narrow" w:eastAsia="Arial Narrow" w:hAnsi="Arial Narrow"/>
          <w:color w:val="000000"/>
        </w:rPr>
        <w:t>Rímac y Reaseguros S.A. habría liquidado de forma indebida el monto a indemnizar por concepto de la cobertura de la Póliza 2101-1152548 del Seguro Vehicular, al haberle ofrecido al denunciante un monto menor a la suma asegurada, al aplicar criterios que no fueron informados</w:t>
      </w:r>
      <w:r w:rsidR="001B3CAA" w:rsidRPr="00DB04E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1B3CAA" w:rsidRPr="00DB04ED">
        <w:rPr>
          <w:rStyle w:val="Refdenotaalpie"/>
          <w:rFonts w:ascii="Arial Narrow" w:eastAsia="Arial Narrow" w:hAnsi="Arial Narrow" w:cs="Arial"/>
          <w:kern w:val="0"/>
          <w:vertAlign w:val="superscript"/>
          <ns2:ligatures ns2:val="none"/>
        </w:rPr>
        <w:footnoteReference w:id="4"/>
      </w:r>
      <w:r w:rsidR="001B3CAA" w:rsidRPr="00DB04ED">
        <w:rPr>
          <w:rFonts w:ascii="Arial Narrow" w:eastAsia="Arial Narrow" w:hAnsi="Arial Narrow" w:cs="Arial Narrow"/>
          <w:kern w:val="0"/>
          <ns2:ligatures ns2:val="none"/>
        </w:rPr>
        <w:t>.</w:t>
      </w:r>
      <w:bookmarkEnd w:id="2"/>
    </w:p>
    <w:p ns2:paraId="19B9B7DB" ns2:textId="77777777" w:rsidR="001B3CAA" w:rsidRPr="00DB04ED" w:rsidRDefault="001B3CAA" w:rsidP="001B3CAA">
      <w:pPr>
        <w:spacing w:after="0" w:line="240" w:lineRule="auto"/>
        <w:jc w:val="both"/>
        <w:rPr>
          <w:rFonts w:ascii="Arial Narrow" w:eastAsia="Arial Narrow" w:hAnsi="Arial Narrow" w:cs="Arial Narrow"/>
          <w:kern w:val="0"/>
          <ns2:ligatures ns2:val="none"/>
        </w:rPr>
      </w:pPr>
    </w:p>
    <w:p ns2:paraId="15577EB8" ns2:textId="1AE1198E" w:rsidR="001B3CAA" w:rsidRPr="007C3EB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B04ED">
        <w:rPr>
          <w:rFonts w:ascii="Arial Narrow" w:eastAsia="Times New Roman" w:hAnsi="Arial Narrow" w:cs="Arial"/>
          <w:color w:val="000000"/>
          <w:kern w:val="0"/>
          <w:lang w:eastAsia="es-PE"/>
          <ns2:ligatures ns2:val="none"/>
        </w:rPr>
        <w:t xml:space="preserve">Además, la Secretaría Técnica, en ejercicio de sus facultades, considera </w:t>
      </w:r>
      <w:r w:rsidRPr="00DB04ED">
        <w:rPr>
          <w:rFonts w:ascii="Arial Narrow" w:eastAsia="Arial Narrow" w:hAnsi="Arial Narrow" w:cs="Arial"/>
          <w:kern w:val="0"/>
          <ns2:ligatures ns2:val="none"/>
        </w:rPr>
        <w:t xml:space="preserve">que el hecho denunciado, consistente en que </w:t>
      </w:r>
      <w:r w:rsidR="00A45688" w:rsidRPr="0002703A">
        <w:rPr>
          <w:rFonts w:ascii="Arial Narrow" w:eastAsia="Arial Narrow" w:hAnsi="Arial Narrow"/>
          <w:color w:val="000000"/>
        </w:rPr>
        <w:t>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r w:rsidRPr="00DB04ED">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3" w:name="_Hlk195611851"/>
      <w:r w:rsidRPr="00DB04ED">
        <w:rPr>
          <w:rFonts w:ascii="Arial Narrow" w:eastAsia="Arial Narrow" w:hAnsi="Arial Narrow" w:cs="Arial"/>
          <w:bCs/>
          <w:color w:val="000000"/>
          <w:kern w:val="0"/>
          <w:lang w:eastAsia="es-PE"/>
          <ns2:ligatures ns2:val="none"/>
        </w:rPr>
        <w:t xml:space="preserve">artículo 1, numeral 1, literal b) </w:t>
      </w:r>
      <w:bookmarkEnd w:id="3"/>
      <w:r w:rsidRPr="00DB04ED">
        <w:rPr>
          <w:rFonts w:ascii="Arial Narrow" w:eastAsia="Arial Narrow" w:hAnsi="Arial Narrow" w:cs="Arial"/>
          <w:bCs/>
          <w:color w:val="000000"/>
          <w:kern w:val="0"/>
          <w:lang w:eastAsia="es-PE"/>
          <ns2:ligatures ns2:val="none"/>
        </w:rPr>
        <w:t>y al artículo 2 del Código</w:t>
      </w:r>
      <w:r w:rsidRPr="00DB04ED">
        <w:rPr>
          <w:rStyle w:val="Refdenotaalpie"/>
          <w:rFonts w:ascii="Arial Narrow" w:eastAsia="Arial Narrow" w:hAnsi="Arial Narrow" w:cs="Arial"/>
          <w:bCs/>
          <w:color w:val="000000"/>
          <w:kern w:val="0"/>
          <w:vertAlign w:val="superscript"/>
          <w:lang w:eastAsia="es-PE"/>
          <ns2:ligatures ns2:val="none"/>
        </w:rPr>
        <w:footnoteReference w:id="5"/>
      </w:r>
      <w:r w:rsidRPr="00DB04ED">
        <w:rPr>
          <w:rFonts w:ascii="Arial Narrow" w:eastAsia="Arial Narrow" w:hAnsi="Arial Narrow" w:cs="Arial"/>
          <w:bCs/>
          <w:color w:val="000000"/>
          <w:kern w:val="0"/>
          <w:lang w:eastAsia="es-PE"/>
          <ns2:ligatures ns2:val="none"/>
        </w:rPr>
        <w:t xml:space="preserve">. </w:t>
      </w:r>
    </w:p>
    <w:p ns2:paraId="58A508DF" ns2:textId="6E5FB056"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B04ED">
        <w:rPr>
          <w:rFonts w:ascii="Arial Narrow" w:eastAsia="Arial Narrow" w:hAnsi="Arial Narrow" w:cs="Arial Narrow"/>
          <w:kern w:val="0"/>
          <ns2:ligatures ns2:val="none"/>
        </w:rPr>
        <w:lastRenderedPageBreak/>
        <w:t xml:space="preserve">Asimismo, </w:t>
      </w:r>
      <w:r w:rsidRPr="00DB04ED">
        <w:rPr>
          <w:rFonts w:ascii="Arial Narrow" w:eastAsia="Times New Roman" w:hAnsi="Arial Narrow" w:cs="Arial"/>
          <w:color w:val="000000"/>
          <w:kern w:val="0"/>
          <w:lang w:eastAsia="es-PE"/>
          <ns2:ligatures ns2:val="none"/>
        </w:rPr>
        <w:t xml:space="preserve">la Secretaría Técnica, en ejercicio de sus facultades, considera </w:t>
      </w:r>
      <w:r w:rsidRPr="00DB04ED">
        <w:rPr>
          <w:rFonts w:ascii="Arial Narrow" w:eastAsia="Arial Narrow" w:hAnsi="Arial Narrow" w:cs="Arial"/>
          <w:kern w:val="0"/>
          <ns2:ligatures ns2:val="none"/>
        </w:rPr>
        <w:t xml:space="preserve">que el hecho denunciado, consistente en que </w:t>
      </w:r>
      <w:r w:rsidR="00A45688" w:rsidRPr="0002703A">
        <w:rPr>
          <w:rFonts w:ascii="Arial Narrow" w:eastAsia="Arial Narrow" w:hAnsi="Arial Narrow"/>
          <w:color w:val="000000"/>
        </w:rPr>
        <w:t xml:space="preserve">el Banco BBVA Perú S.A. </w:t>
      </w:r>
      <w:r w:rsidR="00A45688">
        <w:rPr>
          <w:rFonts w:ascii="Arial Narrow" w:eastAsia="Arial Narrow" w:hAnsi="Arial Narrow"/>
          <w:color w:val="000000"/>
        </w:rPr>
        <w:t>habría realizado</w:t>
      </w:r>
      <w:r w:rsidR="00A45688" w:rsidRPr="0002703A">
        <w:rPr>
          <w:rFonts w:ascii="Arial Narrow" w:eastAsia="Arial Narrow" w:hAnsi="Arial Narrow"/>
          <w:color w:val="000000"/>
        </w:rPr>
        <w:t xml:space="preserve"> la comercialización de la Póliza 2101-1152548 del Seguro Vehicular sin informar </w:t>
      </w:r>
      <w:r w:rsidR="00A45688">
        <w:rPr>
          <w:rFonts w:ascii="Arial Narrow" w:eastAsia="Arial Narrow" w:hAnsi="Arial Narrow"/>
          <w:color w:val="000000"/>
        </w:rPr>
        <w:t xml:space="preserve">de manera </w:t>
      </w:r>
      <w:r w:rsidR="00A45688" w:rsidRPr="0002703A">
        <w:rPr>
          <w:rFonts w:ascii="Arial Narrow" w:eastAsia="Arial Narrow" w:hAnsi="Arial Narrow"/>
          <w:color w:val="000000"/>
        </w:rPr>
        <w:t>clara, suficiente y comprensible sobre las coberturas de la referida póliza</w:t>
      </w:r>
      <w:r w:rsidR="00DB04ED" w:rsidRPr="00DB04ED">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w:kern w:val="0"/>
          <ns2:ligatures ns2:val="none"/>
        </w:rPr>
        <w:t>.</w:t>
      </w:r>
    </w:p>
    <w:p ns2:paraId="3D536D32" ns2:textId="77777777" w:rsidR="001B3CAA" w:rsidRPr="00DB04ED" w:rsidRDefault="001B3CAA" w:rsidP="001B3CAA">
      <w:pPr>
        <w:pStyle w:val="Prrafodelista"/>
        <w:spacing w:after="0" w:line="240" w:lineRule="auto"/>
        <w:ind w:left="567"/>
        <w:jc w:val="both"/>
        <w:rPr>
          <w:rFonts w:ascii="Arial Narrow" w:eastAsia="Arial Narrow" w:hAnsi="Arial Narrow" w:cs="Arial Narrow"/>
          <w:kern w:val="0"/>
          <ns2:ligatures ns2:val="none"/>
        </w:rPr>
      </w:pPr>
    </w:p>
    <w:p ns2:paraId="04CF085B" ns2:textId="55166AD5"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B04ED">
        <w:rPr>
          <w:rFonts w:ascii="Arial Narrow" w:eastAsia="Arial Narrow" w:hAnsi="Arial Narrow" w:cs="Arial Narrow"/>
          <w:kern w:val="0"/>
          <ns2:ligatures ns2:val="none"/>
        </w:rPr>
        <w:t xml:space="preserve">Así también, la Secretaría Técnica, en ejercicio de sus facultades, </w:t>
      </w:r>
      <w:bookmarkStart w:id="4" w:name="_Hlk211599239"/>
      <w:r w:rsidRPr="00DB04ED">
        <w:rPr>
          <w:rFonts w:ascii="Arial Narrow" w:eastAsia="Times New Roman" w:hAnsi="Arial Narrow" w:cs="Segoe UI"/>
          <w:color w:val="000000"/>
          <w:kern w:val="0"/>
          <w:lang w:eastAsia="es-PE"/>
          <ns2:ligatures ns2:val="none"/>
        </w:rPr>
        <w:t xml:space="preserve">considera </w:t>
      </w:r>
      <w:r w:rsidRPr="00DB04ED">
        <w:rPr>
          <w:rFonts w:ascii="Arial Narrow" w:eastAsia="Arial Narrow" w:hAnsi="Arial Narrow" w:cs="Arial Narrow"/>
          <w:kern w:val="0"/>
          <ns2:ligatures ns2:val="none"/>
        </w:rPr>
        <w:t xml:space="preserve">que el hecho denunciado, consistente en que </w:t>
      </w:r>
      <w:r w:rsidR="00A45688" w:rsidRPr="0002703A">
        <w:rPr>
          <w:rFonts w:ascii="Arial Narrow" w:eastAsia="Arial Narrow" w:hAnsi="Arial Narrow"/>
          <w:color w:val="000000"/>
        </w:rPr>
        <w:t xml:space="preserve">el Banco BBVA Perú S.A. </w:t>
      </w:r>
      <w:r w:rsidR="00A45688">
        <w:rPr>
          <w:rFonts w:ascii="Arial Narrow" w:eastAsia="Arial Narrow" w:hAnsi="Arial Narrow"/>
          <w:color w:val="000000"/>
        </w:rPr>
        <w:t>no habría informado</w:t>
      </w:r>
      <w:r w:rsidR="00A45688" w:rsidRPr="0002703A">
        <w:rPr>
          <w:rFonts w:ascii="Arial Narrow" w:eastAsia="Arial Narrow" w:hAnsi="Arial Narrow"/>
          <w:color w:val="000000"/>
        </w:rPr>
        <w:t xml:space="preserve"> al denunciante que el monto de la cobertura de la Póliza 2101-1152548 del Seguro Vehicular podía reducirse mediante la aplicación de criterios de valorización o condiciones distintas de las esperadas</w:t>
      </w:r>
      <w:r w:rsidR="00DB04ED" w:rsidRPr="00DB04ED">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w:bCs/>
          <w:color w:val="000000"/>
          <w:kern w:val="0"/>
          <w:lang w:eastAsia="es-PE"/>
          <ns2:ligatures ns2:val="none"/>
        </w:rPr>
        <w:t xml:space="preserve">. </w:t>
      </w:r>
      <w:bookmarkEnd w:id="4"/>
      <w:r w:rsidRPr="00DB04ED">
        <w:rPr>
          <w:rFonts w:ascii="Arial Narrow" w:eastAsia="Arial Narrow" w:hAnsi="Arial Narrow" w:cs="Arial"/>
          <w:bCs/>
          <w:color w:val="000000"/>
          <w:kern w:val="0"/>
          <w:lang w:eastAsia="es-PE"/>
          <ns2:ligatures ns2:val="none"/>
        </w:rPr>
        <w:t xml:space="preserve"> </w:t>
      </w:r>
    </w:p>
    <w:p ns2:paraId="006544AA" ns2:textId="77777777" w:rsidR="00121544" w:rsidRPr="00DB04ED" w:rsidRDefault="00121544" w:rsidP="001B3CAA">
      <w:pPr>
        <w:spacing w:after="0" w:line="240" w:lineRule="auto"/>
        <w:jc w:val="both"/>
        <w:rPr>
          <w:rFonts w:ascii="Arial Narrow" w:eastAsia="Arial Narrow" w:hAnsi="Arial Narrow" w:cs="Arial Narrow"/>
          <w:kern w:val="0"/>
          <ns2:ligatures ns2:val="none"/>
        </w:rPr>
      </w:pPr>
    </w:p>
    <w:bookmarkEnd w:id="0"/>
    <w:bookmarkEnd w:id="1"/>
    <w:p ns2:paraId="4807E32E" ns2:textId="77777777" w:rsidR="00CA59A2" w:rsidRPr="0002703A" w:rsidRDefault="00CA59A2" w:rsidP="0002703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B04ED">
        <w:rPr>
          <w:rFonts w:ascii="Arial Narrow" w:eastAsia="Arial Narrow" w:hAnsi="Arial Narrow" w:cs="Arial"/>
          <w:color w:val="000000"/>
          <w:kern w:val="0"/>
          <w:lang w:eastAsia="es-PE"/>
          <ns2:ligatures ns2:val="none"/>
        </w:rPr>
        <w:t>En tanto la denuncia reúne los requisitos establecidos por la norma</w:t>
      </w:r>
      <w:r w:rsidRPr="0002703A">
        <w:rPr>
          <w:rFonts w:ascii="Arial Narrow" w:eastAsia="Arial Narrow" w:hAnsi="Arial Narrow" w:cs="Arial"/>
          <w:color w:val="000000"/>
          <w:kern w:val="0"/>
          <w:lang w:eastAsia="es-PE"/>
          <ns2:ligatures ns2:val="none"/>
        </w:rPr>
        <w:t xml:space="preserve"> citada, corresponde admitirla a trámite</w:t>
      </w:r>
      <w:r w:rsidRPr="0002703A">
        <w:rPr>
          <w:rStyle w:val="Refdenotaalpie"/>
          <w:rFonts w:ascii="Arial Narrow" w:eastAsia="Arial Narrow" w:hAnsi="Arial Narrow" w:cs="Arial Narrow"/>
          <w:color w:val="000000"/>
          <w:kern w:val="0"/>
          <w:vertAlign w:val="superscript"/>
          <ns2:ligatures ns2:val="none"/>
        </w:rPr>
        <w:footnoteReference w:id="6"/>
      </w:r>
      <w:r w:rsidRPr="0002703A">
        <w:rPr>
          <w:rFonts w:ascii="Arial Narrow" w:eastAsia="Arial Narrow" w:hAnsi="Arial Narrow" w:cs="Arial"/>
          <w:color w:val="000000"/>
          <w:kern w:val="0"/>
          <w:lang w:eastAsia="es-PE"/>
          <ns2:ligatures ns2:val="none"/>
        </w:rPr>
        <w:t>.</w:t>
      </w:r>
    </w:p>
    <w:p ns2:paraId="71A3491B" ns2:textId="77777777" w:rsidR="00CA59A2" w:rsidRPr="0002703A" w:rsidRDefault="00CA59A2" w:rsidP="0002703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20388087" ns2:textId="77777777"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2703A">
        <w:rPr>
          <w:rFonts w:ascii="Arial Narrow" w:eastAsia="Arial Narrow" w:hAnsi="Arial Narrow" w:cs="Arial Narrow"/>
          <w:b/>
          <w:color w:val="000000"/>
          <w:kern w:val="0"/>
          <w:lang w:eastAsia="es-PE"/>
          <ns2:ligatures ns2:val="none"/>
        </w:rPr>
        <w:t>REQUERIMIENTO DE INFORMACIÓN</w:t>
      </w:r>
    </w:p>
    <w:p ns2:paraId="32A78E4A" ns2:textId="77777777" w:rsidR="00CA59A2" w:rsidRPr="0002703A" w:rsidRDefault="00CA59A2" w:rsidP="0002703A">
      <w:pPr>
        <w:spacing w:after="0" w:line="240" w:lineRule="auto"/>
        <w:jc w:val="both"/>
        <w:rPr>
          <w:rFonts w:ascii="Arial Narrow" w:eastAsia="Times New Roman" w:hAnsi="Arial Narrow" w:cs="Arial"/>
          <w:color w:val="000000"/>
          <w:kern w:val="0"/>
          <w:lang w:val="es-ES" w:eastAsia="es-ES"/>
          <ns2:ligatures ns2:val="none"/>
        </w:rPr>
      </w:pPr>
    </w:p>
    <w:p ns2:paraId="73F2952B" ns2:textId="77777777" w:rsidR="0076655E" w:rsidRPr="001B3CAA" w:rsidRDefault="00CA59A2" w:rsidP="0076655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703A">
        <w:rPr>
          <w:rFonts w:ascii="Arial Narrow" w:eastAsia="Arial Narrow" w:hAnsi="Arial Narrow"/>
          <w:color w:val="000000"/>
        </w:rPr>
        <w:t xml:space="preserve">A efectos </w:t>
      </w:r>
      <w:r w:rsidR="0076655E" w:rsidRPr="00CB59BB">
        <w:rPr>
          <w:rFonts w:ascii="Arial Narrow" w:eastAsia="Times New Roman" w:hAnsi="Arial Narrow" w:cs="Arial"/>
          <w:color w:val="000000"/>
          <w:kern w:val="0"/>
          <w:lang w:val="es-ES" w:eastAsia="es-ES"/>
          <ns2:ligatures ns2:val="none"/>
        </w:rPr>
        <w:t xml:space="preserve">de tener mayores elementos que sirvan para la resolución definitiva del presente caso, la Secretaría Técnica, en ejercicio de las facultades que </w:t>
      </w:r>
      <w:r w:rsidR="0076655E" w:rsidRPr="0076655E">
        <w:rPr>
          <w:rFonts w:ascii="Arial Narrow" w:eastAsia="Times New Roman" w:hAnsi="Arial Narrow" w:cs="Arial"/>
          <w:color w:val="000000"/>
          <w:kern w:val="0"/>
          <w:lang w:val="es-ES" w:eastAsia="es-ES"/>
          <ns2:ligatures ns2:val="none"/>
        </w:rPr>
        <w:t xml:space="preserve">la ley le confiere, </w:t>
      </w:r>
      <w:bookmarkStart w:id="6" w:name="_Hlk211510697"/>
      <w:r w:rsidR="0076655E" w:rsidRPr="0076655E">
        <w:rPr>
          <w:rFonts w:ascii="Arial Narrow" w:eastAsia="Times New Roman" w:hAnsi="Arial Narrow" w:cs="Arial"/>
          <w:color w:val="000000"/>
          <w:kern w:val="0"/>
          <w:lang w:val="es-ES" w:eastAsia="es-ES"/>
          <ns2:ligatures ns2:val="none"/>
        </w:rPr>
        <w:t xml:space="preserve">conviene requerir a los proveedores denunciados </w:t>
      </w:r>
      <w:bookmarkEnd w:id="6"/>
      <w:r w:rsidR="0076655E" w:rsidRPr="0076655E">
        <w:rPr>
          <w:rFonts w:ascii="Arial Narrow" w:eastAsia="Times New Roman" w:hAnsi="Arial Narrow" w:cs="Arial"/>
          <w:color w:val="000000"/>
          <w:kern w:val="0"/>
          <w:lang w:val="es-ES" w:eastAsia="es-ES"/>
          <ns2:ligatures ns2:val="none"/>
        </w:rPr>
        <w:t>que, en un plazo no mayor de</w:t>
      </w:r>
      <w:r w:rsidR="0076655E" w:rsidRPr="00CB59BB">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w:t>
      </w:r>
      <w:r w:rsidR="0076655E" w:rsidRPr="001B3CAA">
        <w:rPr>
          <w:rFonts w:ascii="Arial Narrow" w:eastAsia="Times New Roman" w:hAnsi="Arial Narrow" w:cs="Arial"/>
          <w:color w:val="000000"/>
          <w:kern w:val="0"/>
          <w:lang w:val="es-ES" w:eastAsia="es-ES"/>
          <ns2:ligatures ns2:val="none"/>
        </w:rPr>
        <w:t xml:space="preserve">resolución, </w:t>
      </w:r>
      <w:bookmarkStart w:id="7" w:name="_Hlk211510673"/>
      <w:r w:rsidR="0076655E" w:rsidRPr="001B3CAA">
        <w:rPr>
          <w:rFonts w:ascii="Arial Narrow" w:eastAsia="Times New Roman" w:hAnsi="Arial Narrow" w:cs="Arial"/>
          <w:color w:val="000000"/>
          <w:kern w:val="0"/>
          <w:lang w:val="es-ES" w:eastAsia="es-ES"/>
          <ns2:ligatures ns2:val="none"/>
        </w:rPr>
        <w:t>cumplan con lo siguiente:</w:t>
      </w:r>
    </w:p>
    <w:p ns2:paraId="3C5188EF" ns2:textId="77777777"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EFF0B79" ns2:textId="461FC612"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B3CAA">
        <w:rPr>
          <w:rFonts w:ascii="Arial Narrow" w:eastAsia="Times New Roman" w:hAnsi="Arial Narrow" w:cs="Arial"/>
          <w:color w:val="000000"/>
          <w:kern w:val="0"/>
          <w:u w:val="single"/>
          <w:lang w:val="es-ES" w:eastAsia="es-ES"/>
          <ns2:ligatures ns2:val="none"/>
        </w:rPr>
        <w:t>A Rímac</w:t>
      </w:r>
      <w:r w:rsidRPr="001B3CAA">
        <w:rPr>
          <w:rFonts w:ascii="Arial Narrow" w:eastAsia="Times New Roman" w:hAnsi="Arial Narrow" w:cs="Arial"/>
          <w:color w:val="000000"/>
          <w:kern w:val="0"/>
          <w:lang w:val="es-ES" w:eastAsia="es-ES"/>
          <ns2:ligatures ns2:val="none"/>
        </w:rPr>
        <w:t xml:space="preserve">: (i) presentar una copia debidamente suscrita de la </w:t>
      </w:r>
      <w:r w:rsidR="001B3CAA" w:rsidRPr="001B3CAA">
        <w:rPr>
          <w:rFonts w:ascii="Arial Narrow" w:eastAsia="Arial Narrow" w:hAnsi="Arial Narrow"/>
          <w:color w:val="000000"/>
        </w:rPr>
        <w:t>Póliza 2101-1152548 del Seguro Vehicula</w:t>
      </w:r>
      <w:r w:rsidRPr="001B3CAA">
        <w:rPr>
          <w:rFonts w:ascii="Arial Narrow" w:eastAsia="Times New Roman" w:hAnsi="Arial Narrow" w:cs="Arial"/>
          <w:color w:val="000000"/>
          <w:kern w:val="0"/>
          <w:lang w:val="es-ES" w:eastAsia="es-ES"/>
          <ns2:ligatures ns2:val="none"/>
        </w:rPr>
        <w:t xml:space="preserve"> materia de denuncia; (</w:t>
      </w:r>
      <w:proofErr w:type="spellStart"/>
      <w:r w:rsidRPr="001B3CAA">
        <w:rPr>
          <w:rFonts w:ascii="Arial Narrow" w:eastAsia="Times New Roman" w:hAnsi="Arial Narrow" w:cs="Arial"/>
          <w:color w:val="000000"/>
          <w:kern w:val="0"/>
          <w:lang w:val="es-ES" w:eastAsia="es-ES"/>
          <ns2:ligatures ns2:val="none"/>
        </w:rPr>
        <w:t>ii</w:t>
      </w:r>
      <w:proofErr w:type="spellEnd"/>
      <w:r w:rsidRPr="001B3CAA">
        <w:rPr>
          <w:rFonts w:ascii="Arial Narrow" w:eastAsia="Times New Roman" w:hAnsi="Arial Narrow" w:cs="Arial"/>
          <w:color w:val="000000"/>
          <w:kern w:val="0"/>
          <w:lang w:val="es-ES" w:eastAsia="es-ES"/>
          <ns2:ligatures ns2:val="none"/>
        </w:rPr>
        <w:t xml:space="preserve">) presentar los medios probatorios que acrediten que </w:t>
      </w:r>
      <w:r w:rsidRPr="001B3CAA">
        <w:rPr>
          <w:rFonts w:ascii="Arial Narrow" w:eastAsia="Arial Narrow" w:hAnsi="Arial Narrow"/>
          <w:color w:val="000000"/>
        </w:rPr>
        <w:t xml:space="preserve">habría liquidado de forma </w:t>
      </w:r>
      <w:r w:rsidR="001B3CAA" w:rsidRPr="001B3CAA">
        <w:rPr>
          <w:rFonts w:ascii="Arial Narrow" w:eastAsia="Arial Narrow" w:hAnsi="Arial Narrow"/>
          <w:color w:val="000000"/>
        </w:rPr>
        <w:t>debida</w:t>
      </w:r>
      <w:r w:rsidRPr="001B3CAA">
        <w:rPr>
          <w:rFonts w:ascii="Arial Narrow" w:eastAsia="Arial Narrow" w:hAnsi="Arial Narrow"/>
          <w:color w:val="000000"/>
        </w:rPr>
        <w:t xml:space="preserve"> el monto a indemnizar por concepto de la cobertura de la Póliza 2101-1152548 del Seguro Vehicular</w:t>
      </w:r>
      <w:r w:rsidRPr="001B3CAA">
        <w:rPr>
          <w:rFonts w:ascii="Arial Narrow" w:eastAsia="Times New Roman" w:hAnsi="Arial Narrow" w:cs="Arial"/>
          <w:color w:val="000000"/>
          <w:kern w:val="0"/>
          <w:lang w:val="es-ES" w:eastAsia="es-ES"/>
          <ns2:ligatures ns2:val="none"/>
        </w:rPr>
        <w:t xml:space="preserve"> y, (</w:t>
      </w:r>
      <w:proofErr w:type="spellStart"/>
      <w:r w:rsidRPr="001B3CAA">
        <w:rPr>
          <w:rFonts w:ascii="Arial Narrow" w:eastAsia="Times New Roman" w:hAnsi="Arial Narrow" w:cs="Arial"/>
          <w:color w:val="000000"/>
          <w:kern w:val="0"/>
          <w:lang w:val="es-ES" w:eastAsia="es-ES"/>
          <ns2:ligatures ns2:val="none"/>
        </w:rPr>
        <w:t>iii</w:t>
      </w:r>
      <w:proofErr w:type="spellEnd"/>
      <w:r w:rsidRPr="001B3CA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3967E1D8" ns2:textId="77777777"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10A7F27" ns2:textId="7B1CFEC1" w:rsidR="00CA59A2" w:rsidRPr="0076655E" w:rsidRDefault="0076655E" w:rsidP="0076655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B3CAA">
        <w:rPr>
          <w:rFonts w:ascii="Arial Narrow" w:eastAsia="Times New Roman" w:hAnsi="Arial Narrow" w:cs="Arial"/>
          <w:color w:val="000000"/>
          <w:kern w:val="0"/>
          <w:u w:val="single"/>
          <w:lang w:val="es-ES" w:eastAsia="es-ES"/>
          <ns2:ligatures ns2:val="none"/>
        </w:rPr>
        <w:t>Al Banco</w:t>
      </w:r>
      <w:r w:rsidRPr="001B3CAA">
        <w:rPr>
          <w:rFonts w:ascii="Arial Narrow" w:eastAsia="Times New Roman" w:hAnsi="Arial Narrow" w:cs="Arial"/>
          <w:color w:val="000000"/>
          <w:kern w:val="0"/>
          <w:lang w:val="es-ES" w:eastAsia="es-ES"/>
          <ns2:ligatures ns2:val="none"/>
        </w:rPr>
        <w:t>:</w:t>
      </w:r>
      <w:r w:rsidRPr="001B3CAA">
        <w:rPr>
          <w:rFonts w:ascii="Arial Narrow" w:eastAsia="Times New Roman" w:hAnsi="Arial Narrow" w:cs="Arial"/>
          <w:color w:val="000000"/>
          <w:kern w:val="0"/>
          <w:lang w:eastAsia="es-ES"/>
          <ns2:ligatures ns2:val="none"/>
        </w:rPr>
        <w:t xml:space="preserve"> </w:t>
      </w:r>
      <w:r w:rsidRPr="001B3CAA">
        <w:rPr>
          <w:rFonts w:ascii="Arial Narrow" w:eastAsia="Times New Roman" w:hAnsi="Arial Narrow" w:cs="Arial"/>
          <w:color w:val="000000"/>
          <w:kern w:val="0"/>
          <w:lang w:val="es-ES" w:eastAsia="es-ES"/>
          <ns2:ligatures ns2:val="none"/>
        </w:rPr>
        <w:t xml:space="preserve">(i) presentar una copia debidamente suscrita de la </w:t>
      </w:r>
      <w:r w:rsidR="001B3CAA" w:rsidRPr="001B3CAA">
        <w:rPr>
          <w:rFonts w:ascii="Arial Narrow" w:eastAsia="Arial Narrow" w:hAnsi="Arial Narrow"/>
          <w:color w:val="000000"/>
        </w:rPr>
        <w:t>Póliza 2101-1152548 del Seguro Vehicula</w:t>
      </w:r>
      <w:r w:rsidRPr="001B3CAA">
        <w:rPr>
          <w:rFonts w:ascii="Arial Narrow" w:eastAsia="Times New Roman" w:hAnsi="Arial Narrow" w:cs="Arial"/>
          <w:color w:val="000000"/>
          <w:kern w:val="0"/>
          <w:lang w:val="es-ES" w:eastAsia="es-ES"/>
          <ns2:ligatures ns2:val="none"/>
        </w:rPr>
        <w:t>materia de denuncia; y, (</w:t>
      </w:r>
      <w:proofErr w:type="spellStart"/>
      <w:r w:rsidRPr="001B3CAA">
        <w:rPr>
          <w:rFonts w:ascii="Arial Narrow" w:eastAsia="Times New Roman" w:hAnsi="Arial Narrow" w:cs="Arial"/>
          <w:color w:val="000000"/>
          <w:kern w:val="0"/>
          <w:lang w:val="es-ES" w:eastAsia="es-ES"/>
          <ns2:ligatures ns2:val="none"/>
        </w:rPr>
        <w:t>ii</w:t>
      </w:r>
      <w:proofErr w:type="spellEnd"/>
      <w:r w:rsidRPr="001B3CA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7"/>
    </w:p>
    <w:bookmarkEnd w:id="5"/>
    <w:p ns2:paraId="6ABCE5F0" ns2:textId="77777777" w:rsidR="00CA59A2" w:rsidRPr="0002703A" w:rsidRDefault="00CA59A2" w:rsidP="0002703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BCE222B" ns2:textId="2AC2703C"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2703A">
        <w:rPr>
          <w:rFonts w:ascii="Arial Narrow" w:eastAsia="Arial Narrow" w:hAnsi="Arial Narrow" w:cs="Arial Narrow"/>
          <w:b/>
          <w:color w:val="000000"/>
          <w:kern w:val="0"/>
          <w:lang w:eastAsia="es-PE"/>
          <ns2:ligatures ns2:val="none"/>
        </w:rPr>
        <w:t>RESOLUCIÓN DE LA SECRETARÍA TÉCNICA</w:t>
      </w:r>
      <w:r w:rsidR="0002703A" w:rsidRPr="0002703A">
        <w:rPr>
          <w:rFonts w:ascii="Arial Narrow" w:eastAsia="Arial Narrow" w:hAnsi="Arial Narrow" w:cs="Arial Narrow"/>
          <w:b/>
          <w:color w:val="000000"/>
          <w:kern w:val="0"/>
          <w:lang w:eastAsia="es-PE"/>
          <ns2:ligatures ns2:val="none"/>
        </w:rPr>
        <w:t xml:space="preserve"> </w:t>
      </w:r>
    </w:p>
    <w:p ns2:paraId="5E01C0BC" ns2:textId="77777777" w:rsidR="00CA59A2" w:rsidRPr="0002703A" w:rsidRDefault="00CA59A2" w:rsidP="0002703A">
      <w:pPr>
        <w:spacing w:after="0" w:line="240" w:lineRule="auto"/>
        <w:jc w:val="both"/>
        <w:rPr>
          <w:rFonts w:ascii="Arial Narrow" w:eastAsia="Arial Narrow" w:hAnsi="Arial Narrow" w:cs="Arial Narrow"/>
          <w:b/>
          <w:color w:val="000000"/>
          <w:kern w:val="0"/>
          <w:lang w:eastAsia="es-PE"/>
          <ns2:ligatures ns2:val="none"/>
        </w:rPr>
      </w:pPr>
    </w:p>
    <w:p ns2:paraId="044BC28B" ns2:textId="5A3ECC56" w:rsidR="00121544" w:rsidRPr="0002703A" w:rsidRDefault="00CA59A2" w:rsidP="0002703A">
      <w:pPr>
        <w:spacing w:after="0" w:line="240" w:lineRule="auto"/>
        <w:jc w:val="both"/>
        <w:rPr>
          <w:rFonts w:ascii="Arial Narrow" w:eastAsia="Calibri" w:hAnsi="Arial Narrow" w:cs="Arial Narrow"/>
          <w:color w:val="000000"/>
          <w:kern w:val="0"/>
          <w:lang w:eastAsia="es-PE"/>
          <ns2:ligatures ns2:val="none"/>
        </w:rPr>
      </w:pPr>
      <w:r w:rsidRPr="0002703A">
        <w:rPr>
          <w:rFonts w:ascii="Arial Narrow" w:eastAsia="Arial Narrow" w:hAnsi="Arial Narrow"/>
          <w:b/>
          <w:color w:val="000000"/>
        </w:rPr>
        <w:lastRenderedPageBreak/>
        <w:t xml:space="preserve">PRIMERO: admitir a trámite la denuncia del 24 de abril de 2026, subsanado mediante escrito del 16 de julio de 2026, interpuesta por el señor [DENUNCIANTE] contra Rímac Seguros y Reaseguros S.A. y al Banco BBVA Perú S.A., por lo siguiente:</w:t>
      </w:r>
      <w:r w:rsidRPr="0002703A">
        <w:rPr>
          <w:rFonts w:ascii="Arial Narrow" w:eastAsia="Arial Narrow" w:hAnsi="Arial Narrow"/>
          <w:color w:val="000000"/>
        </w:rPr>
        <w:t xml:space="preserve"/>
      </w:r>
      <w:r w:rsidR="00DF2BCF" w:rsidRPr="00DF2BCF">
        <w:rPr>
          <w:rFonts w:ascii="Arial Narrow" w:eastAsia="Arial Narrow" w:hAnsi="Arial Narrow"/>
          <w:color w:val="000000"/>
        </w:rPr>
        <w:t/>
      </w:r>
      <w:r w:rsidR="00DF2BCF">
        <w:rPr>
          <w:rFonts w:ascii="Arial Narrow" w:eastAsia="Arial Narrow" w:hAnsi="Arial Narrow"/>
          <w:color w:val="000000"/>
        </w:rPr>
        <w:t xml:space="preserve"/>
      </w:r>
      <w:r w:rsidRPr="0002703A">
        <w:rPr>
          <w:rFonts w:ascii="Arial Narrow" w:eastAsia="Arial Narrow" w:hAnsi="Arial Narrow"/>
          <w:color w:val="000000"/>
        </w:rPr>
        <w:t/>
      </w:r>
      <w:r w:rsidR="00DF2BCF">
        <w:rPr>
          <w:rFonts w:ascii="Arial Narrow" w:eastAsia="Arial Narrow" w:hAnsi="Arial Narrow"/>
          <w:color w:val="000000"/>
        </w:rPr>
        <w:t xml:space="preserve"/>
      </w:r>
      <w:r w:rsidRPr="0002703A">
        <w:rPr>
          <w:rFonts w:ascii="Arial Narrow" w:eastAsia="Arial Narrow" w:hAnsi="Arial Narrow"/>
          <w:color w:val="000000"/>
        </w:rPr>
        <w:t xml:space="preserve"/>
      </w:r>
      <w:r w:rsidR="00E9773E">
        <w:rPr>
          <w:rFonts w:ascii="Arial Narrow" w:eastAsia="Arial Narrow" w:hAnsi="Arial Narrow"/>
          <w:color w:val="000000"/>
        </w:rPr>
        <w:t xml:space="preserve"/>
      </w:r>
      <w:r w:rsidR="00E9773E" w:rsidRPr="0002703A">
        <w:rPr>
          <w:rFonts w:ascii="Arial Narrow" w:eastAsia="Arial Narrow" w:hAnsi="Arial Narrow"/>
          <w:color w:val="000000"/>
        </w:rPr>
        <w:t/>
      </w:r>
      <w:r w:rsidR="00E9773E">
        <w:rPr>
          <w:rFonts w:ascii="Arial Narrow" w:eastAsia="Arial Narrow" w:hAnsi="Arial Narrow"/>
          <w:color w:val="000000"/>
        </w:rPr>
        <w:t/>
      </w:r>
      <w:r w:rsidR="00E9773E" w:rsidRPr="0002703A">
        <w:rPr>
          <w:rFonts w:ascii="Arial Narrow" w:eastAsia="Arial Narrow" w:hAnsi="Arial Narrow"/>
          <w:color w:val="000000"/>
        </w:rPr>
        <w:t xml:space="preserve"/>
      </w:r>
      <w:r w:rsidRPr="0002703A">
        <w:rPr>
          <w:rFonts w:ascii="Arial Narrow" w:eastAsia="Arial Narrow" w:hAnsi="Arial Narrow"/>
          <w:color w:val="000000"/>
        </w:rPr>
        <w:t/>
      </w:r>
    </w:p>
    <w:p ns2:paraId="69730498" ns2:textId="77777777" w:rsidR="00121544" w:rsidRPr="0002703A" w:rsidRDefault="00121544" w:rsidP="0002703A">
      <w:pPr>
        <w:spacing w:after="0" w:line="240" w:lineRule="auto"/>
        <w:jc w:val="both"/>
        <w:rPr>
          <w:rFonts w:ascii="Arial Narrow" w:eastAsia="Calibri" w:hAnsi="Arial Narrow" w:cs="Arial Narrow"/>
          <w:color w:val="000000"/>
          <w:kern w:val="0"/>
          <w:lang w:eastAsia="es-PE"/>
          <ns2:ligatures ns2:val="none"/>
        </w:rPr>
      </w:pPr>
    </w:p>
    <w:p ns2:paraId="7C841A99" ns2:textId="19A138C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 los artículos 18 y 19 de la Ley 29571, Código de Protección y Defensa del Consumidor</w:t>
      </w:r>
      <w:r w:rsidRPr="0002703A">
        <w:rPr>
          <w:rFonts w:ascii="Arial Narrow" w:eastAsia="Arial Narrow" w:hAnsi="Arial Narrow"/>
          <w:color w:val="000000"/>
        </w:rPr>
        <w:t>, en tanto Rímac y Reaseguros S.A. habría liquidado de forma indebida el monto a indemnizar por concepto de la cobertura de la Póliza 2101-1152548 del Seguro Vehicular, al haberle ofrecido al denunciante un monto menor a la suma asegurada, al aplicar criterios que no fueron informados.</w:t>
      </w:r>
    </w:p>
    <w:p ns2:paraId="72FD688C" ns2:textId="77777777" w:rsidR="002923A6" w:rsidRPr="0002703A" w:rsidRDefault="002923A6" w:rsidP="0002703A">
      <w:pPr>
        <w:spacing w:after="0" w:line="240" w:lineRule="auto"/>
        <w:jc w:val="both"/>
        <w:rPr>
          <w:rFonts w:ascii="Arial Narrow" w:hAnsi="Arial Narrow"/>
        </w:rPr>
      </w:pPr>
    </w:p>
    <w:p ns2:paraId="7EA0C48F" ns2:textId="0723701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en tanto 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p>
    <w:p ns2:paraId="78A18BF8" ns2:textId="77777777" w:rsidR="002923A6" w:rsidRPr="0002703A" w:rsidRDefault="002923A6" w:rsidP="0002703A">
      <w:pPr>
        <w:spacing w:after="0" w:line="240" w:lineRule="auto"/>
        <w:jc w:val="both"/>
        <w:rPr>
          <w:rFonts w:ascii="Arial Narrow" w:hAnsi="Arial Narrow"/>
        </w:rPr>
      </w:pPr>
    </w:p>
    <w:p ns2:paraId="6883AA31" ns2:textId="4EABFC6D"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xml:space="preserve">, en tanto el Banco BBVA Perú S.A. </w:t>
      </w:r>
      <w:r w:rsidR="005E1234">
        <w:rPr>
          <w:rFonts w:ascii="Arial Narrow" w:eastAsia="Arial Narrow" w:hAnsi="Arial Narrow"/>
          <w:color w:val="000000"/>
        </w:rPr>
        <w:t>habría realizado</w:t>
      </w:r>
      <w:r w:rsidRPr="0002703A">
        <w:rPr>
          <w:rFonts w:ascii="Arial Narrow" w:eastAsia="Arial Narrow" w:hAnsi="Arial Narrow"/>
          <w:color w:val="000000"/>
        </w:rPr>
        <w:t xml:space="preserve"> la comercialización de la Póliza 2101-1152548 del Seguro Vehicular sin informar </w:t>
      </w:r>
      <w:r w:rsidR="002D4D99">
        <w:rPr>
          <w:rFonts w:ascii="Arial Narrow" w:eastAsia="Arial Narrow" w:hAnsi="Arial Narrow"/>
          <w:color w:val="000000"/>
        </w:rPr>
        <w:t xml:space="preserve">de manera </w:t>
      </w:r>
      <w:r w:rsidRPr="0002703A">
        <w:rPr>
          <w:rFonts w:ascii="Arial Narrow" w:eastAsia="Arial Narrow" w:hAnsi="Arial Narrow"/>
          <w:color w:val="000000"/>
        </w:rPr>
        <w:t>clara, suficiente y comprensible sobre las coberturas de la referida póliza.</w:t>
      </w:r>
    </w:p>
    <w:p ns2:paraId="1E2518CE" ns2:textId="77777777" w:rsidR="002923A6" w:rsidRPr="0002703A" w:rsidRDefault="002923A6" w:rsidP="0002703A">
      <w:pPr>
        <w:spacing w:after="0" w:line="240" w:lineRule="auto"/>
        <w:jc w:val="both"/>
        <w:rPr>
          <w:rFonts w:ascii="Arial Narrow" w:hAnsi="Arial Narrow"/>
        </w:rPr>
      </w:pPr>
    </w:p>
    <w:p ns2:paraId="10356C1C" ns2:textId="16FBCE63"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xml:space="preserve">, en tanto el Banco BBVA Perú S.A. </w:t>
      </w:r>
      <w:r w:rsidR="00E659D0">
        <w:rPr>
          <w:rFonts w:ascii="Arial Narrow" w:eastAsia="Arial Narrow" w:hAnsi="Arial Narrow"/>
          <w:color w:val="000000"/>
        </w:rPr>
        <w:t>no habría informado</w:t>
      </w:r>
      <w:r w:rsidRPr="0002703A">
        <w:rPr>
          <w:rFonts w:ascii="Arial Narrow" w:eastAsia="Arial Narrow" w:hAnsi="Arial Narrow"/>
          <w:color w:val="000000"/>
        </w:rPr>
        <w:t xml:space="preserve"> al denunciante que el monto de la cobertura de la Póliza 2101-1152548 del Seguro Vehicular podía reducirse mediante la aplicación de criterios de valorización o condiciones distintas de las esperadas.</w:t>
      </w:r>
    </w:p>
    <w:p ns2:paraId="6C811668" ns2:textId="77777777" w:rsidR="002923A6" w:rsidRPr="0002703A" w:rsidRDefault="002923A6" w:rsidP="0002703A">
      <w:pPr>
        <w:spacing w:after="0" w:line="240" w:lineRule="auto"/>
        <w:jc w:val="both"/>
        <w:rPr>
          <w:rFonts w:ascii="Arial Narrow" w:hAnsi="Arial Narrow"/>
        </w:rPr>
      </w:pPr>
    </w:p>
    <w:p ns2:paraId="2F458260" ns2:textId="7C17A326" w:rsidR="00CA59A2" w:rsidRPr="0002703A" w:rsidRDefault="00CA59A2" w:rsidP="0002703A">
      <w:pPr>
        <w:spacing w:after="0" w:line="240" w:lineRule="auto"/>
        <w:contextualSpacing/>
        <w:jc w:val="both"/>
        <w:rPr>
          <w:rFonts w:ascii="Arial Narrow" w:eastAsia="Calibri" w:hAnsi="Arial Narrow" w:cs="Arial"/>
          <w:kern w:val="0"/>
          <ns2:ligatures ns2:val="none"/>
        </w:rPr>
      </w:pPr>
      <w:r w:rsidRPr="0002703A">
        <w:rPr>
          <w:rFonts w:ascii="Arial Narrow" w:eastAsia="Arial Narrow" w:hAnsi="Arial Narrow"/>
          <w:b/>
          <w:color w:val="000000"/>
        </w:rPr>
        <w:t xml:space="preserve">SEGUNDO: </w:t>
      </w:r>
      <w:r w:rsidRPr="0002703A">
        <w:rPr>
          <w:rFonts w:ascii="Arial Narrow" w:eastAsia="Arial Narrow" w:hAnsi="Arial Narrow"/>
          <w:color w:val="000000"/>
        </w:rPr>
        <w:t xml:space="preserve">tener por ofrecidos los medios probatorios presentados en el escrito de denuncia del </w:t>
      </w:r>
      <w:r w:rsidR="00DF2BCF" w:rsidRPr="00DF2BCF">
        <w:rPr>
          <w:rFonts w:ascii="Arial Narrow" w:eastAsia="Arial Narrow" w:hAnsi="Arial Narrow"/>
          <w:color w:val="000000"/>
        </w:rPr>
        <w:t>24 de abril de 2026, subsanado mediante escrito del 16 de julio de 2026</w:t>
      </w:r>
      <w:r w:rsidRPr="0002703A">
        <w:rPr>
          <w:rFonts w:ascii="Arial Narrow" w:eastAsia="Arial Narrow" w:hAnsi="Arial Narrow"/>
          <w:color w:val="000000"/>
        </w:rPr>
        <w:t>.</w:t>
      </w:r>
    </w:p>
    <w:p ns2:paraId="18A77A9D" ns2:textId="77777777" w:rsidR="00CA59A2" w:rsidRPr="0002703A" w:rsidRDefault="00CA59A2" w:rsidP="0002703A">
      <w:pPr>
        <w:spacing w:after="0" w:line="240" w:lineRule="auto"/>
        <w:contextualSpacing/>
        <w:jc w:val="both"/>
        <w:rPr>
          <w:rFonts w:ascii="Arial Narrow" w:eastAsia="Times New Roman" w:hAnsi="Arial Narrow" w:cs="Times New Roman"/>
          <w:color w:val="000000"/>
          <w:kern w:val="0"/>
          <w:lang w:eastAsia="es-PE"/>
          <ns2:ligatures ns2:val="none"/>
        </w:rPr>
      </w:pPr>
    </w:p>
    <w:p ns2:paraId="6C17956D" ns2:textId="609DFE87" w:rsidR="00CA59A2" w:rsidRPr="0002703A" w:rsidRDefault="00CA59A2" w:rsidP="0002703A">
      <w:pPr>
        <w:spacing w:after="0" w:line="240" w:lineRule="auto"/>
        <w:jc w:val="both"/>
        <w:rPr>
          <w:rFonts w:ascii="Arial Narrow" w:eastAsia="Arial Narrow" w:hAnsi="Arial Narrow" w:cs="Arial Narrow"/>
          <w:color w:val="000000"/>
          <w:kern w:val="0"/>
          <w:lang w:eastAsia="es-PE"/>
          <ns2:ligatures ns2:val="none"/>
        </w:rPr>
      </w:pPr>
      <w:r w:rsidRPr="0002703A">
        <w:rPr>
          <w:rFonts w:ascii="Arial Narrow" w:eastAsia="Arial Narrow" w:hAnsi="Arial Narrow"/>
          <w:b/>
          <w:color w:val="000000"/>
        </w:rPr>
        <w:t xml:space="preserve">TERCERO: </w:t>
      </w:r>
      <w:r w:rsidRPr="0002703A">
        <w:rPr>
          <w:rFonts w:ascii="Arial Narrow" w:eastAsia="Arial Narrow" w:hAnsi="Arial Narrow"/>
          <w:color w:val="000000"/>
        </w:rPr>
        <w:t xml:space="preserve">requerir a Rímac Seguros y Reaseguros S.A. </w:t>
      </w:r>
      <w:r w:rsidR="00E9773E">
        <w:rPr>
          <w:rFonts w:ascii="Arial Narrow" w:eastAsia="Arial Narrow" w:hAnsi="Arial Narrow"/>
          <w:color w:val="000000"/>
        </w:rPr>
        <w:t xml:space="preserve">y </w:t>
      </w:r>
      <w:r w:rsidR="00E9773E" w:rsidRPr="0002703A">
        <w:rPr>
          <w:rFonts w:ascii="Arial Narrow" w:eastAsia="Arial Narrow" w:hAnsi="Arial Narrow"/>
          <w:color w:val="000000"/>
        </w:rPr>
        <w:t>a</w:t>
      </w:r>
      <w:r w:rsidR="00E9773E">
        <w:rPr>
          <w:rFonts w:ascii="Arial Narrow" w:eastAsia="Arial Narrow" w:hAnsi="Arial Narrow"/>
          <w:color w:val="000000"/>
        </w:rPr>
        <w:t>l</w:t>
      </w:r>
      <w:r w:rsidR="00E9773E" w:rsidRPr="0002703A">
        <w:rPr>
          <w:rFonts w:ascii="Arial Narrow" w:eastAsia="Arial Narrow" w:hAnsi="Arial Narrow"/>
          <w:color w:val="000000"/>
        </w:rPr>
        <w:t xml:space="preserve"> Banco BBVA Perú S.A. </w:t>
      </w:r>
      <w:r w:rsidRPr="0002703A">
        <w:rPr>
          <w:rFonts w:ascii="Arial Narrow" w:eastAsia="Arial Narrow" w:hAnsi="Arial Narrow"/>
          <w:color w:val="000000"/>
        </w:rPr>
        <w:t>que cumpla con lo siguiente:</w:t>
      </w:r>
    </w:p>
    <w:p ns2:paraId="5FCC5FDF" ns2:textId="77777777" w:rsidR="00CA59A2" w:rsidRPr="0002703A" w:rsidRDefault="00CA59A2" w:rsidP="0002703A">
      <w:pPr>
        <w:spacing w:after="0" w:line="240" w:lineRule="auto"/>
        <w:jc w:val="both"/>
        <w:rPr>
          <w:rFonts w:ascii="Arial Narrow" w:eastAsia="Times New Roman" w:hAnsi="Arial Narrow" w:cs="Times New Roman"/>
          <w:color w:val="000000"/>
          <w:kern w:val="0"/>
          <w:lang w:eastAsia="es-PE"/>
          <ns2:ligatures ns2:val="none"/>
        </w:rPr>
      </w:pPr>
    </w:p>
    <w:p ns2:paraId="3E86CFCB" ns2: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2703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4DE7A28" ns2: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2703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6014172" ns2: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2703A">
        <w:rPr>
          <w:rFonts w:ascii="Arial Narrow" w:eastAsia="Arial Narrow" w:hAnsi="Arial Narrow" w:cs="Arial Narrow"/>
          <w:color w:val="000000"/>
          <w:kern w:val="0"/>
          <w:lang w:eastAsia="es-PE"/>
          <ns2:ligatures ns2:val="none"/>
        </w:rPr>
        <w:t>consignar el Número de Registro Único de Contribuyentes (RUC); y,</w:t>
      </w:r>
    </w:p>
    <w:p ns2:paraId="2938A85A" ns2:textId="77777777" w:rsidR="00CA59A2" w:rsidRPr="0002703A" w:rsidRDefault="00CA59A2" w:rsidP="0002703A">
      <w:pPr>
        <w:numPr>
          <w:ilvl w:val="0"/>
          <w:numId w:val="3"/>
        </w:numPr>
        <w:spacing w:after="0" w:line="240" w:lineRule="auto"/>
        <w:ind w:left="567" w:hanging="567"/>
        <w:jc w:val="both"/>
        <w:rPr>
          <w:rFonts w:ascii="Arial Narrow" w:eastAsia="Calibri" w:hAnsi="Arial Narrow" w:cs="Arial"/>
          <w:kern w:val="0"/>
          <ns2:ligatures ns2:val="none"/>
        </w:rPr>
      </w:pPr>
      <w:r w:rsidRPr="0002703A">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02703A">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02703A">
        <w:rPr>
          <w:rFonts w:ascii="Arial Narrow" w:eastAsia="Arial Narrow" w:hAnsi="Arial Narrow" w:cs="Arial"/>
          <w:color w:val="000000"/>
          <w:kern w:val="0"/>
          <w:lang w:val="es"/>
          <ns2:ligatures ns2:val="none"/>
        </w:rPr>
        <w:t>;</w:t>
      </w:r>
    </w:p>
    <w:p ns2:paraId="7D9F5AEF" ns2:textId="77777777" w:rsidR="00CA59A2" w:rsidRPr="0002703A" w:rsidRDefault="00CA59A2" w:rsidP="0002703A">
      <w:pPr>
        <w:numPr>
          <w:ilvl w:val="0"/>
          <w:numId w:val="3"/>
        </w:numPr>
        <w:spacing w:after="0" w:line="240" w:lineRule="auto"/>
        <w:ind w:left="567" w:hanging="567"/>
        <w:jc w:val="both"/>
        <w:rPr>
          <w:rFonts w:ascii="Arial Narrow" w:eastAsia="Calibri" w:hAnsi="Arial Narrow" w:cs="Arial"/>
          <w:kern w:val="0"/>
          <ns2:ligatures ns2:val="none"/>
        </w:rPr>
      </w:pPr>
      <w:r w:rsidRPr="0002703A">
        <w:rPr>
          <w:rFonts w:ascii="Arial Narrow" w:eastAsia="Arial Narrow" w:hAnsi="Arial Narrow" w:cs="Arial"/>
          <w:color w:val="000000"/>
          <w:kern w:val="0"/>
          <ns2:ligatures ns2:val="none"/>
        </w:rPr>
        <w:t xml:space="preserve">en caso califique como micro empresa o pequeña empresa, presentar los documentos que acrediten su volumen de ventas o ingresos brutos percibidos el año anterior relativo a todas sus actividades </w:t>
      </w:r>
      <w:r w:rsidRPr="0002703A">
        <w:rPr>
          <w:rFonts w:ascii="Arial Narrow" w:eastAsia="Arial Narrow" w:hAnsi="Arial Narrow" w:cs="Arial"/>
          <w:color w:val="000000"/>
          <w:kern w:val="0"/>
          <ns2:ligatures ns2:val="none"/>
        </w:rPr>
        <w:lastRenderedPageBreak/>
        <w:t>económicas y el número de trabajadores con el que cuenta</w:t>
      </w:r>
      <w:r w:rsidRPr="0002703A">
        <w:rPr>
          <w:rStyle w:val="Refdenotaalpie"/>
          <w:rFonts w:ascii="Arial Narrow" w:eastAsia="Arial Narrow" w:hAnsi="Arial Narrow" w:cs="Arial"/>
          <w:color w:val="000000"/>
          <w:kern w:val="0"/>
          <w:vertAlign w:val="superscript"/>
          <ns2:ligatures ns2:val="none"/>
        </w:rPr>
        <w:footnoteReference w:id="7"/>
      </w:r>
      <w:r w:rsidRPr="0002703A">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02703A">
        <w:rPr>
          <w:rFonts w:ascii="Arial Narrow" w:eastAsia="Arial Narrow" w:hAnsi="Arial Narrow" w:cs="Arial"/>
          <w:color w:val="000000"/>
          <w:spacing w:val="-2"/>
          <w:kern w:val="0"/>
          <ns2:ligatures ns2:val="none"/>
        </w:rPr>
        <w:t>Código</w:t>
      </w:r>
      <w:r w:rsidRPr="0002703A">
        <w:rPr>
          <w:rStyle w:val="Refdenotaalpie"/>
          <w:rFonts w:ascii="Arial Narrow" w:eastAsia="Arial Narrow" w:hAnsi="Arial Narrow" w:cs="Arial"/>
          <w:color w:val="000000"/>
          <w:spacing w:val="-2"/>
          <w:kern w:val="0"/>
          <w:vertAlign w:val="superscript"/>
          <ns2:ligatures ns2:val="none"/>
        </w:rPr>
        <w:footnoteReference w:id="8"/>
      </w:r>
      <w:r w:rsidRPr="0002703A">
        <w:rPr>
          <w:rFonts w:ascii="Arial Narrow" w:eastAsia="Arial Narrow" w:hAnsi="Arial Narrow" w:cs="Arial"/>
          <w:color w:val="000000"/>
          <w:spacing w:val="-2"/>
          <w:kern w:val="0"/>
          <ns2:ligatures ns2:val="none"/>
        </w:rPr>
        <w:t>.</w:t>
      </w:r>
    </w:p>
    <w:p ns2:paraId="657085A6" ns2:textId="77777777" w:rsidR="00CA59A2" w:rsidRPr="0002703A" w:rsidRDefault="00CA59A2" w:rsidP="0002703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4C6D24A" ns2: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ns2:ligatures ns2:val="none"/>
        </w:rPr>
      </w:pPr>
    </w:p>
    <w:p ns2:paraId="10C9109C" ns2:textId="402741B3" w:rsidR="00E9773E" w:rsidRPr="00CB59BB" w:rsidRDefault="00E9773E" w:rsidP="00E9773E">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8"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CB59BB">
        <w:rPr>
          <w:rFonts w:ascii="Arial Narrow" w:eastAsia="Times New Roman" w:hAnsi="Arial Narrow" w:cs="Arial"/>
          <w:color w:val="000000"/>
          <w:kern w:val="0"/>
          <w:lang w:eastAsia="es-ES"/>
          <ns2:ligatures ns2:val="none"/>
        </w:rPr>
        <w:t xml:space="preserve">, </w:t>
      </w:r>
      <w:bookmarkStart w:id="9" w:name="_Hlk188286828"/>
      <w:r w:rsidR="001B3CAA" w:rsidRPr="0002703A">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ns2:ligatures ns2:val="none"/>
        </w:rPr>
        <w:t xml:space="preserve">, </w:t>
      </w:r>
      <w:bookmarkEnd w:id="9"/>
      <w:r w:rsidRPr="00CB59BB">
        <w:rPr>
          <w:rFonts w:ascii="Arial Narrow" w:eastAsia="Times New Roman" w:hAnsi="Arial Narrow" w:cs="Arial"/>
          <w:color w:val="000000"/>
          <w:kern w:val="0"/>
          <w:lang w:val="es-ES" w:eastAsia="es-ES"/>
          <ns2:ligatures ns2:val="none"/>
        </w:rPr>
        <w:t xml:space="preserve">cumpla con: </w:t>
      </w:r>
      <w:r w:rsidR="001B3CAA" w:rsidRPr="001B3CAA">
        <w:rPr>
          <w:rFonts w:ascii="Arial Narrow" w:eastAsia="Times New Roman" w:hAnsi="Arial Narrow" w:cs="Arial"/>
          <w:color w:val="000000"/>
          <w:kern w:val="0"/>
          <w:lang w:val="es-ES" w:eastAsia="es-ES"/>
          <ns2:ligatures ns2:val="none"/>
        </w:rPr>
        <w:t xml:space="preserve">(i) presentar una copia debidamente suscrita de la </w:t>
      </w:r>
      <w:r w:rsidR="001B3CAA" w:rsidRPr="001B3CAA">
        <w:rPr>
          <w:rFonts w:ascii="Arial Narrow" w:eastAsia="Arial Narrow" w:hAnsi="Arial Narrow"/>
          <w:color w:val="000000"/>
        </w:rPr>
        <w:t>Póliza 2101-1152548 del Seguro Vehicula</w:t>
      </w:r>
      <w:r w:rsidR="001B3CAA" w:rsidRPr="001B3CAA">
        <w:rPr>
          <w:rFonts w:ascii="Arial Narrow" w:eastAsia="Times New Roman" w:hAnsi="Arial Narrow" w:cs="Arial"/>
          <w:color w:val="000000"/>
          <w:kern w:val="0"/>
          <w:lang w:val="es-ES" w:eastAsia="es-ES"/>
          <ns2:ligatures ns2:val="none"/>
        </w:rPr>
        <w:t xml:space="preserve"> materia de denuncia; (</w:t>
      </w:r>
      <w:proofErr w:type="spellStart"/>
      <w:r w:rsidR="001B3CAA" w:rsidRPr="001B3CAA">
        <w:rPr>
          <w:rFonts w:ascii="Arial Narrow" w:eastAsia="Times New Roman" w:hAnsi="Arial Narrow" w:cs="Arial"/>
          <w:color w:val="000000"/>
          <w:kern w:val="0"/>
          <w:lang w:val="es-ES" w:eastAsia="es-ES"/>
          <ns2:ligatures ns2:val="none"/>
        </w:rPr>
        <w:t>ii</w:t>
      </w:r>
      <w:proofErr w:type="spellEnd"/>
      <w:r w:rsidR="001B3CAA" w:rsidRPr="001B3CAA">
        <w:rPr>
          <w:rFonts w:ascii="Arial Narrow" w:eastAsia="Times New Roman" w:hAnsi="Arial Narrow" w:cs="Arial"/>
          <w:color w:val="000000"/>
          <w:kern w:val="0"/>
          <w:lang w:val="es-ES" w:eastAsia="es-ES"/>
          <ns2:ligatures ns2:val="none"/>
        </w:rPr>
        <w:t xml:space="preserve">) presentar los medios probatorios que acrediten que </w:t>
      </w:r>
      <w:r w:rsidR="001B3CAA" w:rsidRPr="001B3CAA">
        <w:rPr>
          <w:rFonts w:ascii="Arial Narrow" w:eastAsia="Arial Narrow" w:hAnsi="Arial Narrow"/>
          <w:color w:val="000000"/>
        </w:rPr>
        <w:t>habría liquidado de forma debida el monto a indemnizar por concepto de la cobertura de la Póliza 2101-1152548 del Seguro Vehicular</w:t>
      </w:r>
      <w:r w:rsidR="001B3CAA" w:rsidRPr="001B3CAA">
        <w:rPr>
          <w:rFonts w:ascii="Arial Narrow" w:eastAsia="Times New Roman" w:hAnsi="Arial Narrow" w:cs="Arial"/>
          <w:color w:val="000000"/>
          <w:kern w:val="0"/>
          <w:lang w:val="es-ES" w:eastAsia="es-ES"/>
          <ns2:ligatures ns2:val="none"/>
        </w:rPr>
        <w:t xml:space="preserve"> y, (</w:t>
      </w:r>
      <w:proofErr w:type="spellStart"/>
      <w:r w:rsidR="001B3CAA" w:rsidRPr="001B3CAA">
        <w:rPr>
          <w:rFonts w:ascii="Arial Narrow" w:eastAsia="Times New Roman" w:hAnsi="Arial Narrow" w:cs="Arial"/>
          <w:color w:val="000000"/>
          <w:kern w:val="0"/>
          <w:lang w:val="es-ES" w:eastAsia="es-ES"/>
          <ns2:ligatures ns2:val="none"/>
        </w:rPr>
        <w:t>iii</w:t>
      </w:r>
      <w:proofErr w:type="spellEnd"/>
      <w:r w:rsidR="001B3CAA" w:rsidRPr="001B3CA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0C8EEFD7" ns2:textId="77777777" w:rsidR="00E9773E" w:rsidRPr="00CB59BB" w:rsidRDefault="00E9773E" w:rsidP="00E9773E">
      <w:pPr>
        <w:spacing w:after="0" w:line="240" w:lineRule="auto"/>
        <w:jc w:val="both"/>
        <w:rPr>
          <w:rFonts w:ascii="Arial Narrow" w:eastAsia="Times New Roman" w:hAnsi="Arial Narrow" w:cs="Arial"/>
          <w:color w:val="000000"/>
          <w:kern w:val="0"/>
          <w:lang w:val="es-ES" w:eastAsia="es-ES"/>
          <ns2:ligatures ns2:val="none"/>
        </w:rPr>
      </w:pPr>
    </w:p>
    <w:p ns2:paraId="6293C34D" ns2:textId="1C18EB4C" w:rsidR="00E9773E" w:rsidRPr="00CB59BB" w:rsidRDefault="00E9773E" w:rsidP="00E9773E">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B3CAA" w:rsidRPr="0002703A">
        <w:rPr>
          <w:rFonts w:ascii="Arial Narrow" w:eastAsia="Arial Narrow" w:hAnsi="Arial Narrow"/>
          <w:color w:val="000000"/>
        </w:rPr>
        <w:t>Banco BBVA Perú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1B3CAA" w:rsidRPr="001B3CAA">
        <w:rPr>
          <w:rFonts w:ascii="Arial Narrow" w:eastAsia="Times New Roman" w:hAnsi="Arial Narrow" w:cs="Arial"/>
          <w:color w:val="000000"/>
          <w:kern w:val="0"/>
          <w:lang w:val="es-ES" w:eastAsia="es-ES"/>
          <ns2:ligatures ns2:val="none"/>
        </w:rPr>
        <w:t xml:space="preserve">(i) presentar una copia debidamente suscrita de la </w:t>
      </w:r>
      <w:r w:rsidR="001B3CAA" w:rsidRPr="001B3CAA">
        <w:rPr>
          <w:rFonts w:ascii="Arial Narrow" w:eastAsia="Arial Narrow" w:hAnsi="Arial Narrow"/>
          <w:color w:val="000000"/>
        </w:rPr>
        <w:t>Póliza 2101-1152548 del Seguro Vehicula</w:t>
      </w:r>
      <w:r w:rsidR="001B3CAA" w:rsidRPr="001B3CAA">
        <w:rPr>
          <w:rFonts w:ascii="Arial Narrow" w:eastAsia="Times New Roman" w:hAnsi="Arial Narrow" w:cs="Arial"/>
          <w:color w:val="000000"/>
          <w:kern w:val="0"/>
          <w:lang w:val="es-ES" w:eastAsia="es-ES"/>
          <ns2:ligatures ns2:val="none"/>
        </w:rPr>
        <w:t>materia de denuncia; y, (</w:t>
      </w:r>
      <w:proofErr w:type="spellStart"/>
      <w:r w:rsidR="001B3CAA" w:rsidRPr="001B3CAA">
        <w:rPr>
          <w:rFonts w:ascii="Arial Narrow" w:eastAsia="Times New Roman" w:hAnsi="Arial Narrow" w:cs="Arial"/>
          <w:color w:val="000000"/>
          <w:kern w:val="0"/>
          <w:lang w:val="es-ES" w:eastAsia="es-ES"/>
          <ns2:ligatures ns2:val="none"/>
        </w:rPr>
        <w:t>ii</w:t>
      </w:r>
      <w:proofErr w:type="spellEnd"/>
      <w:r w:rsidR="001B3CAA" w:rsidRPr="001B3CA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30DD2ABC" ns2:textId="77777777" w:rsidR="00CA59A2" w:rsidRPr="0002703A" w:rsidRDefault="00CA59A2" w:rsidP="0002703A">
      <w:pPr>
        <w:spacing w:after="0" w:line="240" w:lineRule="auto"/>
        <w:jc w:val="both"/>
        <w:rPr>
          <w:rFonts w:ascii="Arial Narrow" w:eastAsia="Arial Narrow" w:hAnsi="Arial Narrow" w:cs="Arial Narrow"/>
          <w:b/>
          <w:color w:val="000000"/>
          <w:kern w:val="0"/>
          <w:lang w:val="es-ES" w:eastAsia="es-PE"/>
          <ns2:ligatures ns2:val="none"/>
        </w:rPr>
      </w:pPr>
    </w:p>
    <w:p ns2:paraId="2FBD3AF3" ns2:textId="4F735B17" w:rsidR="00CA59A2" w:rsidRPr="0002703A" w:rsidRDefault="001B3CAA" w:rsidP="0002703A">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02703A">
        <w:rPr>
          <w:rFonts w:ascii="Arial Narrow" w:eastAsia="Arial Narrow" w:hAnsi="Arial Narrow" w:cs="Arial Narrow"/>
          <w:b/>
          <w:color w:val="000000"/>
          <w:kern w:val="0"/>
          <w:lang w:eastAsia="es-PE"/>
          <ns2:ligatures ns2:val="none"/>
        </w:rPr>
        <w:t>:</w:t>
      </w:r>
      <w:r w:rsidR="00CA59A2" w:rsidRPr="0002703A">
        <w:rPr>
          <w:rFonts w:ascii="Arial Narrow" w:eastAsia="Arial Narrow" w:hAnsi="Arial Narrow" w:cs="Arial Narrow"/>
          <w:color w:val="000000"/>
          <w:kern w:val="0"/>
          <w:lang w:eastAsia="es-PE"/>
          <ns2:ligatures ns2:val="none"/>
        </w:rPr>
        <w:t xml:space="preserve"> </w:t>
      </w:r>
      <w:bookmarkStart w:id="10" w:name="_Hlk188286915"/>
      <w:r w:rsidR="00CA59A2" w:rsidRPr="0002703A">
        <w:rPr>
          <w:rFonts w:ascii="Arial Narrow" w:eastAsia="Arial Narrow" w:hAnsi="Arial Narrow" w:cs="Arial Narrow"/>
          <w:color w:val="000000"/>
          <w:kern w:val="0"/>
          <w:lang w:eastAsia="es-PE"/>
          <ns2:ligatures ns2:val="none"/>
        </w:rPr>
        <w:t xml:space="preserve">informar a las partes que el artículo 110 de la Ley </w:t>
      </w:r>
      <w:r w:rsidR="003A71B1" w:rsidRPr="0002703A">
        <w:rPr>
          <w:rFonts w:ascii="Arial Narrow" w:eastAsia="Arial Narrow" w:hAnsi="Arial Narrow" w:cs="Times New Roman"/>
          <w:color w:val="000000"/>
          <w:kern w:val="0"/>
          <w:lang w:eastAsia="es-PE"/>
          <ns2:ligatures ns2:val="none"/>
        </w:rPr>
        <w:t>29571</w:t>
      </w:r>
      <w:r w:rsidR="00CA59A2" w:rsidRPr="0002703A">
        <w:rPr>
          <w:rFonts w:ascii="Arial Narrow" w:eastAsia="Arial Narrow" w:hAnsi="Arial Narrow" w:cs="Arial Narrow"/>
          <w:color w:val="000000"/>
          <w:kern w:val="0"/>
          <w:lang w:eastAsia="es-PE"/>
          <ns2:ligatures ns2:val="none"/>
        </w:rPr>
        <w:t>, Código de Protección y Defensa del Consumidor</w:t>
      </w:r>
      <w:r w:rsidR="00CA59A2" w:rsidRPr="0002703A">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02703A">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02703A">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02703A">
        <w:rPr>
          <w:rFonts w:ascii="Arial Narrow" w:eastAsia="Arial Narrow" w:hAnsi="Arial Narrow" w:cs="Arial Narrow"/>
          <w:color w:val="000000"/>
          <w:kern w:val="0"/>
          <w:lang w:eastAsia="es-PE"/>
          <ns2:ligatures ns2:val="none"/>
        </w:rPr>
        <w:t xml:space="preserve">. </w:t>
      </w:r>
      <w:bookmarkEnd w:id="10"/>
      <w:r w:rsidR="00CA59A2" w:rsidRPr="0002703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02703A">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02703A">
        <w:rPr>
          <w:rFonts w:ascii="Arial Narrow" w:eastAsia="Arial Narrow" w:hAnsi="Arial Narrow" w:cs="Arial Narrow"/>
          <w:color w:val="000000"/>
          <w:kern w:val="0"/>
          <w:lang w:eastAsia="es-PE"/>
          <ns2:ligatures ns2:val="none"/>
        </w:rPr>
        <w:t>.</w:t>
      </w:r>
    </w:p>
    <w:p ns2:paraId="098B4F27" ns2:textId="77777777" w:rsidR="00CA59A2" w:rsidRPr="0002703A" w:rsidRDefault="00CA59A2" w:rsidP="0002703A">
      <w:pPr>
        <w:spacing w:after="0" w:line="240" w:lineRule="auto"/>
        <w:jc w:val="both"/>
        <w:rPr>
          <w:rFonts w:ascii="Arial Narrow" w:eastAsia="Arial Narrow" w:hAnsi="Arial Narrow" w:cs="Arial Narrow"/>
          <w:b/>
          <w:color w:val="000000"/>
          <w:kern w:val="0"/>
          <w:lang w:eastAsia="es-PE"/>
          <ns2:ligatures ns2:val="none"/>
        </w:rPr>
      </w:pPr>
    </w:p>
    <w:p ns2:paraId="40683A99" ns2:textId="2727904C" w:rsidR="00CA59A2" w:rsidRPr="0002703A" w:rsidRDefault="001B3CAA" w:rsidP="0002703A">
      <w:pPr>
        <w:spacing w:after="0" w:line="240" w:lineRule="auto"/>
        <w:jc w:val="both"/>
        <w:rPr>
          <w:rFonts w:ascii="Arial Narrow" w:eastAsia="Arial Narrow" w:hAnsi="Arial Narrow" w:cs="Arial Narrow"/>
          <w:color w:val="000000"/>
          <w:kern w:val="0"/>
          <w:lang w:eastAsia="es-PE"/>
          <ns2:ligatures ns2:val="none"/>
        </w:rPr>
      </w:pPr>
      <w:r w:rsidRPr="0002703A">
        <w:rPr>
          <w:rFonts w:ascii="Arial Narrow" w:eastAsia="Arial Narrow" w:hAnsi="Arial Narrow" w:cs="Arial"/>
          <w:b/>
          <w:bCs/>
          <w:color w:val="000000"/>
          <w:kern w:val="0"/>
          <ns2:ligatures ns2:val="none"/>
        </w:rPr>
        <w:t>OCTAVO</w:t>
      </w:r>
      <w:r w:rsidR="00CA59A2" w:rsidRPr="0002703A">
        <w:rPr>
          <w:rFonts w:ascii="Arial Narrow" w:eastAsia="Arial Narrow" w:hAnsi="Arial Narrow" w:cs="Arial Narrow"/>
          <w:b/>
          <w:color w:val="000000"/>
          <w:kern w:val="0"/>
          <w:lang w:eastAsia="es-PE"/>
          <ns2:ligatures ns2:val="none"/>
        </w:rPr>
        <w:t>:</w:t>
      </w:r>
      <w:r w:rsidR="00CA59A2" w:rsidRPr="0002703A">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99CD898" ns2: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ns2:ligatures ns2:val="none"/>
        </w:rPr>
      </w:pPr>
    </w:p>
    <w:p ns2:paraId="112E3755" ns2:textId="1F768DF7" w:rsidR="00CA59A2" w:rsidRPr="0002703A" w:rsidRDefault="001B3CAA" w:rsidP="0002703A">
      <w:pPr>
        <w:suppressAutoHyphens/>
        <w:spacing w:after="0" w:line="240" w:lineRule="auto"/>
        <w:jc w:val="both"/>
        <w:rPr>
          <w:rFonts w:ascii="Arial Narrow" w:eastAsia="Calibri" w:hAnsi="Arial Narrow" w:cs="Arial"/>
          <w:kern w:val="0"/>
          <w:u w:val="single"/>
          <ns2:ligatures ns2:val="none"/>
        </w:rPr>
      </w:pPr>
      <w:r w:rsidRPr="0002703A">
        <w:rPr>
          <w:rFonts w:ascii="Arial Narrow" w:eastAsia="Arial Narrow" w:hAnsi="Arial Narrow" w:cs="Times New Roman"/>
          <w:b/>
          <w:color w:val="000000"/>
          <w:kern w:val="0"/>
          <w:lang w:eastAsia="es-PE"/>
          <ns2:ligatures ns2:val="none"/>
        </w:rPr>
        <w:t>NOVENO</w:t>
      </w:r>
      <w:r w:rsidR="00CA59A2" w:rsidRPr="0002703A">
        <w:rPr>
          <w:rFonts w:ascii="Arial Narrow" w:eastAsia="Arial Narrow" w:hAnsi="Arial Narrow" w:cs="Arial"/>
          <w:b/>
          <w:color w:val="000000"/>
          <w:kern w:val="0"/>
          <ns2:ligatures ns2:val="none"/>
        </w:rPr>
        <w:t>:</w:t>
      </w:r>
      <w:r w:rsidR="00CA59A2" w:rsidRPr="0002703A">
        <w:rPr>
          <w:rFonts w:ascii="Arial Narrow" w:eastAsia="Arial Narrow" w:hAnsi="Arial Narrow" w:cs="Arial"/>
          <w:color w:val="000000"/>
          <w:kern w:val="0"/>
          <ns2:ligatures ns2:val="none"/>
        </w:rPr>
        <w:t xml:space="preserve"> comunicar a las partes que, de acuerdo a lo señalado por el artículo 29 del Decreto Legislativo</w:t>
      </w:r>
      <w:r w:rsidR="0002703A" w:rsidRPr="0002703A">
        <w:rPr>
          <w:rFonts w:ascii="Arial Narrow" w:eastAsia="Arial Narrow" w:hAnsi="Arial Narrow" w:cs="Arial"/>
          <w:color w:val="000000"/>
          <w:kern w:val="0"/>
          <ns2:ligatures ns2:val="none"/>
        </w:rPr>
        <w:t xml:space="preserve"> </w:t>
      </w:r>
      <w:r w:rsidR="00CA59A2" w:rsidRPr="0002703A">
        <w:rPr>
          <w:rFonts w:ascii="Arial Narrow" w:eastAsia="Arial Narrow" w:hAnsi="Arial Narrow" w:cs="Arial"/>
          <w:color w:val="000000"/>
          <w:kern w:val="0"/>
          <ns2:ligatures ns2:val="none"/>
        </w:rPr>
        <w:t>807</w:t>
      </w:r>
      <w:r w:rsidR="00CA59A2" w:rsidRPr="0002703A">
        <w:rPr>
          <w:rStyle w:val="Refdenotaalpie"/>
          <w:rFonts w:ascii="Arial Narrow" w:eastAsia="Arial Narrow" w:hAnsi="Arial Narrow" w:cs="Arial"/>
          <w:color w:val="000000"/>
          <w:kern w:val="0"/>
          <w:vertAlign w:val="superscript"/>
          <ns2:ligatures ns2:val="none"/>
        </w:rPr>
        <w:footnoteReference w:id="12"/>
      </w:r>
      <w:r w:rsidR="00CA59A2" w:rsidRPr="0002703A">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02703A">
        <w:rPr>
          <w:rFonts w:ascii="Arial Narrow" w:eastAsia="Arial Narrow" w:hAnsi="Arial Narrow" w:cs="Arial"/>
          <w:color w:val="000000"/>
          <w:kern w:val="0"/>
          <w:u w:val="single"/>
          <ns2:ligatures ns2:val="none"/>
        </w:rPr>
        <w:t>expresamente su facultad para asistir y conciliar en su representación</w:t>
      </w:r>
      <w:r w:rsidR="00CA59A2" w:rsidRPr="0002703A">
        <w:rPr>
          <w:rFonts w:ascii="Arial Narrow" w:eastAsia="Arial Narrow" w:hAnsi="Arial Narrow" w:cs="Arial"/>
          <w:bCs/>
          <w:color w:val="000000"/>
          <w:kern w:val="0"/>
          <ns2:ligatures ns2:val="none"/>
        </w:rPr>
        <w:t>.</w:t>
      </w:r>
      <w:r w:rsidR="00CA59A2" w:rsidRPr="0002703A">
        <w:rPr>
          <w:rFonts w:ascii="Arial Narrow" w:eastAsia="Arial Narrow" w:hAnsi="Arial Narrow" w:cs="Arial"/>
          <w:b/>
          <w:bCs/>
          <w:color w:val="000000"/>
          <w:kern w:val="0"/>
          <ns2:ligatures ns2:val="none"/>
        </w:rPr>
        <w:t xml:space="preserve"> </w:t>
      </w:r>
      <w:r w:rsidR="00CA59A2" w:rsidRPr="0002703A">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350D71F3" ns2:textId="77777777" w:rsidR="00CA59A2" w:rsidRPr="0002703A" w:rsidRDefault="00CA59A2" w:rsidP="0002703A">
      <w:pPr>
        <w:suppressAutoHyphens/>
        <w:spacing w:after="0" w:line="240" w:lineRule="auto"/>
        <w:jc w:val="both"/>
        <w:rPr>
          <w:rFonts w:ascii="Arial Narrow" w:eastAsia="Calibri" w:hAnsi="Arial Narrow" w:cs="Arial"/>
          <w:kern w:val="0"/>
          <w:u w:val="single"/>
          <ns2:ligatures ns2:val="none"/>
        </w:rPr>
      </w:pPr>
    </w:p>
    <w:p ns2:paraId="5FD94859" ns2:textId="1353F9F3" w:rsidR="00CA59A2" w:rsidRPr="0002703A" w:rsidRDefault="001B3CAA" w:rsidP="0002703A">
      <w:pPr>
        <w:suppressAutoHyphens/>
        <w:spacing w:after="0" w:line="240" w:lineRule="auto"/>
        <w:jc w:val="both"/>
        <w:rPr>
          <w:rFonts w:ascii="Arial Narrow" w:eastAsia="Times New Roman" w:hAnsi="Arial Narrow" w:cs="Times New Roman"/>
          <w:color w:val="000000"/>
          <w:kern w:val="0"/>
          <w:lang w:eastAsia="es-PE"/>
          <ns2:ligatures ns2:val="none"/>
        </w:rPr>
      </w:pPr>
      <w:r w:rsidRPr="0002703A">
        <w:rPr>
          <w:rFonts w:ascii="Arial Narrow" w:eastAsia="Arial Narrow" w:hAnsi="Arial Narrow"/>
          <w:b/>
          <w:color w:val="000000"/>
        </w:rPr>
        <w:t>DÉCIMO</w:t>
      </w:r>
      <w:r w:rsidR="00CA59A2" w:rsidRPr="0002703A">
        <w:rPr>
          <w:rFonts w:ascii="Arial Narrow" w:eastAsia="Arial Narrow" w:hAnsi="Arial Narrow" w:cs="Times New Roman"/>
          <w:b/>
          <w:color w:val="000000"/>
          <w:kern w:val="0"/>
          <w:lang w:eastAsia="es-PE"/>
          <ns2:ligatures ns2:val="none"/>
        </w:rPr>
        <w:t>:</w:t>
      </w:r>
      <w:r w:rsidR="00CA59A2" w:rsidRPr="0002703A">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2DB96CB4" ns2:textId="77777777" w:rsidR="00CA59A2" w:rsidRPr="0002703A" w:rsidRDefault="00CA59A2" w:rsidP="0002703A">
      <w:pPr>
        <w:suppressAutoHyphens/>
        <w:spacing w:after="0" w:line="240" w:lineRule="auto"/>
        <w:jc w:val="both"/>
        <w:rPr>
          <w:rFonts w:ascii="Arial Narrow" w:eastAsia="Times New Roman" w:hAnsi="Arial Narrow" w:cs="Times New Roman"/>
          <w:color w:val="000000"/>
          <w:kern w:val="0"/>
          <w:lang w:eastAsia="es-PE"/>
          <ns2:ligatures ns2:val="none"/>
        </w:rPr>
      </w:pPr>
    </w:p>
    <w:p ns2:paraId="3EA49976" ns2:textId="489E0D37" w:rsidR="005B4857" w:rsidRPr="0002703A" w:rsidRDefault="00CA59A2" w:rsidP="0002703A">
      <w:pPr>
        <w:suppressAutoHyphens/>
        <w:spacing w:after="0" w:line="240" w:lineRule="auto"/>
        <w:jc w:val="both"/>
        <w:rPr>
          <w:rFonts w:ascii="Arial Narrow" w:hAnsi="Arial Narrow" w:cs="Arial"/>
        </w:rPr>
      </w:pPr>
      <w:r w:rsidRPr="0002703A">
        <w:rPr>
          <w:rFonts w:ascii="Arial Narrow" w:eastAsia="Arial Narrow" w:hAnsi="Arial Narrow"/>
          <w:b/>
          <w:color w:val="000000"/>
        </w:rPr>
        <w:t xml:space="preserve">DÉCIMO PRIMERO: requerir al señor [DENUNCIANTE] y a Rímac Seguros y Reaseguros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1B3CAA">
        <w:rPr>
          <w:rFonts w:ascii="Arial Narrow" w:eastAsia="Arial Narrow" w:hAnsi="Arial Narrow"/>
          <w:b/>
          <w:color w:val="000000"/>
        </w:rPr>
        <w:t xml:space="preserve"/>
      </w:r>
      <w:r w:rsidRPr="0002703A">
        <w:rPr>
          <w:rFonts w:ascii="Arial Narrow" w:eastAsia="Arial Narrow" w:hAnsi="Arial Narrow"/>
          <w:b/>
          <w:color w:val="000000"/>
        </w:rPr>
        <w:t xml:space="preserve"/>
      </w:r>
      <w:r w:rsidRPr="0002703A">
        <w:rPr>
          <w:rFonts w:ascii="Arial Narrow" w:eastAsia="Arial Narrow" w:hAnsi="Arial Narrow"/>
          <w:color w:val="000000"/>
        </w:rPr>
        <w:t xml:space="preserve"/>
      </w:r>
      <w:r w:rsidR="00E9773E" w:rsidRPr="0002703A">
        <w:rPr>
          <w:rFonts w:ascii="Arial Narrow" w:eastAsia="Arial Narrow" w:hAnsi="Arial Narrow"/>
          <w:color w:val="000000"/>
        </w:rPr>
        <w:t xml:space="preserve"/>
      </w:r>
      <w:r w:rsidRPr="0002703A">
        <w:rPr>
          <w:rFonts w:ascii="Arial Narrow" w:eastAsia="Arial Narrow" w:hAnsi="Arial Narrow"/>
          <w:color w:val="000000"/>
        </w:rPr>
        <w:t xml:space="preserve"/>
      </w:r>
      <w:r w:rsidR="00E9773E" w:rsidRPr="0002703A">
        <w:rPr>
          <w:rFonts w:ascii="Arial Narrow" w:eastAsia="Arial Narrow" w:hAnsi="Arial Narrow"/>
          <w:color w:val="000000"/>
        </w:rPr>
        <w:t xml:space="preserve"/>
      </w:r>
      <w:r w:rsidRPr="0002703A">
        <w:rPr>
          <w:rFonts w:ascii="Arial Narrow" w:eastAsia="Arial Narrow" w:hAnsi="Arial Narrow"/>
          <w:color w:val="000000"/>
        </w:rPr>
        <w:t/>
      </w:r>
      <w:r w:rsidR="0002703A" w:rsidRPr="0002703A">
        <w:rPr>
          <w:rStyle w:val="Refdenotaalpie"/>
          <w:rFonts w:ascii="Arial Narrow" w:eastAsia="Arial Narrow" w:hAnsi="Arial Narrow"/>
          <w:color w:val="000000"/>
          <w:vertAlign w:val="superscript"/>
        </w:rPr>
        <w:footnoteReference w:id="13"/>
      </w:r>
      <w:r w:rsidRPr="0002703A">
        <w:rPr>
          <w:rFonts w:ascii="Arial Narrow" w:eastAsia="Arial Narrow" w:hAnsi="Arial Narrow"/>
          <w:color w:val="000000"/>
        </w:rPr>
        <w:t/>
      </w:r>
    </w:p>
    <w:p ns2:paraId="4BA02C04" ns2:textId="329A248E" w:rsidR="00CA59A2" w:rsidRPr="0002703A" w:rsidRDefault="00CA59A2" w:rsidP="0002703A">
      <w:pPr>
        <w:suppressAutoHyphens/>
        <w:spacing w:after="0" w:line="240" w:lineRule="auto"/>
        <w:jc w:val="both"/>
        <w:rPr>
          <w:rFonts w:ascii="Arial Narrow" w:hAnsi="Arial Narrow" w:cs="Arial"/>
        </w:rPr>
      </w:pPr>
      <w:r w:rsidRPr="0002703A">
        <w:rPr>
          <w:rFonts w:ascii="Arial Narrow" w:eastAsia="Arial Narrow" w:hAnsi="Arial Narrow" w:cs="Arial Narrow"/>
          <w:b/>
          <w:bCs/>
          <w:color w:val="000000"/>
        </w:rPr>
        <w:lastRenderedPageBreak/>
        <w:t xml:space="preserve">DÉCIMO </w:t>
      </w:r>
      <w:r w:rsidR="001B3CAA">
        <w:rPr>
          <w:rFonts w:ascii="Arial Narrow" w:eastAsia="Arial Narrow" w:hAnsi="Arial Narrow" w:cs="Arial Narrow"/>
          <w:b/>
          <w:bCs/>
          <w:color w:val="000000"/>
        </w:rPr>
        <w:t>SEGUNDO</w:t>
      </w:r>
      <w:r w:rsidRPr="0002703A">
        <w:rPr>
          <w:rFonts w:ascii="Arial Narrow" w:eastAsia="Arial Narrow" w:hAnsi="Arial Narrow" w:cs="Arial Narrow"/>
          <w:b/>
          <w:bCs/>
          <w:color w:val="000000"/>
        </w:rPr>
        <w:t>:</w:t>
      </w:r>
      <w:r w:rsidRPr="0002703A">
        <w:rPr>
          <w:rFonts w:ascii="Arial Narrow" w:eastAsia="Arial Narrow" w:hAnsi="Arial Narrow" w:cs="Arial Narrow"/>
          <w:color w:val="000000"/>
        </w:rPr>
        <w:t xml:space="preserve"> </w:t>
      </w:r>
      <w:r w:rsidRPr="0002703A">
        <w:rPr>
          <w:rFonts w:ascii="Arial Narrow" w:eastAsia="Arial Narrow" w:hAnsi="Arial Narrow"/>
          <w:color w:val="000000"/>
        </w:rPr>
        <w:t>requerir a</w:t>
      </w:r>
      <w:r w:rsidR="00E9773E">
        <w:rPr>
          <w:rFonts w:ascii="Arial Narrow" w:eastAsia="Arial Narrow" w:hAnsi="Arial Narrow"/>
          <w:color w:val="000000"/>
        </w:rPr>
        <w:t>l</w:t>
      </w:r>
      <w:r w:rsidRPr="0002703A">
        <w:rPr>
          <w:rFonts w:ascii="Arial Narrow" w:eastAsia="Arial Narrow" w:hAnsi="Arial Narrow"/>
          <w:color w:val="000000"/>
        </w:rPr>
        <w:t xml:space="preserve"> </w:t>
      </w:r>
      <w:r w:rsidR="00E9773E" w:rsidRPr="0002703A">
        <w:rPr>
          <w:rFonts w:ascii="Arial Narrow" w:eastAsia="Arial Narrow" w:hAnsi="Arial Narrow"/>
          <w:color w:val="000000"/>
        </w:rPr>
        <w:t xml:space="preserve">Banco BBVA Perú S.A. </w:t>
      </w:r>
      <w:r w:rsidRPr="0002703A">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ns2:paraId="660E821A" ns2:textId="77777777" w:rsidR="002923A6" w:rsidRPr="0002703A" w:rsidRDefault="002923A6" w:rsidP="0002703A">
      <w:pPr>
        <w:spacing w:after="0" w:line="240" w:lineRule="auto"/>
        <w:jc w:val="both"/>
        <w:rPr>
          <w:rFonts w:ascii="Arial Narrow" w:hAnsi="Arial Narrow"/>
        </w:rPr>
      </w:pPr>
    </w:p>
    <w:p ns2:paraId="452111F2" ns2:textId="77777777" w:rsidR="002923A6" w:rsidRPr="0002703A" w:rsidRDefault="002923A6" w:rsidP="0002703A">
      <w:pPr>
        <w:spacing w:after="0" w:line="240" w:lineRule="auto"/>
        <w:jc w:val="both"/>
        <w:rPr>
          <w:rFonts w:ascii="Arial Narrow" w:hAnsi="Arial Narrow"/>
        </w:rPr>
      </w:pPr>
    </w:p>
    <w:p ns2:paraId="20BA4CB4" ns2:textId="77777777" w:rsidR="003A00D7" w:rsidRPr="0002703A" w:rsidRDefault="003A00D7"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s="Arial Narrow"/>
          <w:b/>
          <w:color w:val="000000"/>
          <w:lang w:eastAsia="es-PE"/>
        </w:rPr>
        <w:t xml:space="preserve">Firmado digitalmente por </w:t>
      </w:r>
    </w:p>
    <w:p ns2:paraId="261D5C6D" ns2:textId="11A65AD2" w:rsidR="00C03E0B" w:rsidRPr="0002703A" w:rsidRDefault="00E9773E" w:rsidP="0002703A">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 xml:space="preserve">LUISA ANALÍ SILVA MALPARTIDA</w:t>
      </w:r>
    </w:p>
    <w:p ns2:paraId="4F6F7C91" ns2:textId="48B3604D" w:rsidR="00C03E0B" w:rsidRPr="0002703A" w:rsidRDefault="00C03E0B"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s="Arial Narrow"/>
          <w:b/>
          <w:color w:val="000000"/>
          <w:lang w:eastAsia="es-PE"/>
        </w:rPr>
        <w:t xml:space="preserve">Secretaria Técnica Ad Hoc</w:t>
      </w:r>
      <w:r w:rsidR="00E9773E">
        <w:rPr>
          <w:rFonts w:ascii="Arial Narrow" w:eastAsia="Arial Narrow" w:hAnsi="Arial Narrow" w:cs="Arial Narrow"/>
          <w:b/>
          <w:color w:val="000000"/>
          <w:lang w:eastAsia="es-PE"/>
        </w:rPr>
        <w:t xml:space="preserve"/>
      </w:r>
    </w:p>
    <w:p ns2:paraId="030A9EA5" ns2:textId="77777777" w:rsidR="003A00D7" w:rsidRPr="0002703A" w:rsidRDefault="003A00D7"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olor w:val="000000"/>
        </w:rPr>
        <w:t>Comisión de Protección al Consumidor 1</w:t>
      </w:r>
    </w:p>
    <w:p ns2:paraId="4974DCDC" ns2:textId="1B35F178" w:rsidR="003A00D7" w:rsidRPr="0002703A" w:rsidRDefault="00E9773E" w:rsidP="0002703A">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02703A">
        <w:rPr>
          <w:rFonts w:ascii="Arial Narrow" w:eastAsia="Arial Narrow" w:hAnsi="Arial Narrow"/>
          <w:color w:val="000000"/>
          <w:sz w:val="16"/>
          <w:szCs w:val="18"/>
        </w:rPr>
        <w:t>/JCQ</w:t>
      </w:r>
    </w:p>
    <w:p ns2:paraId="2349B141" ns2:textId="77777777" w:rsidR="00CA59A2" w:rsidRPr="0002703A" w:rsidRDefault="00CA59A2" w:rsidP="0002703A">
      <w:pPr>
        <w:spacing w:after="0" w:line="240" w:lineRule="auto"/>
        <w:jc w:val="both"/>
        <w:rPr>
          <w:rFonts w:ascii="Arial Narrow" w:hAnsi="Arial Narrow"/>
        </w:rPr>
      </w:pPr>
    </w:p>
    <w:p ns2:paraId="5D21C01C" ns2:textId="77777777" w:rsidR="001B5674" w:rsidRPr="0002703A" w:rsidRDefault="001B5674" w:rsidP="0002703A">
      <w:pPr>
        <w:spacing w:after="0" w:line="240" w:lineRule="auto"/>
        <w:jc w:val="both"/>
        <w:rPr>
          <w:rFonts w:ascii="Arial Narrow" w:hAnsi="Arial Narrow"/>
        </w:rPr>
      </w:pPr>
    </w:p>
    <w:sectPr w:rsidR="001B5674" w:rsidRPr="0002703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FE6A0" w14:textId="77777777" w:rsidR="001C1EA9" w:rsidRDefault="001C1EA9" w:rsidP="00DA79A0">
      <w:pPr>
        <w:spacing w:after="0" w:line="240" w:lineRule="auto"/>
      </w:pPr>
      <w:r>
        <w:separator/>
      </w:r>
    </w:p>
  </w:endnote>
  <w:endnote w:type="continuationSeparator" w:id="0">
    <w:p w14:paraId="0028F64D" w14:textId="77777777" w:rsidR="001C1EA9" w:rsidRDefault="001C1E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6059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66AD0" w14:textId="6451A2B5" w:rsidR="00B91E42" w:rsidRPr="0002703A" w:rsidRDefault="0002703A" w:rsidP="0002703A">
    <w:pPr>
      <w:pStyle w:val="Piedepgina"/>
      <w:tabs>
        <w:tab w:val="clear" w:pos="4252"/>
        <w:tab w:val="clear" w:pos="8504"/>
        <w:tab w:val="center" w:pos="4678"/>
      </w:tabs>
      <w:rPr>
        <w:rFonts w:ascii="Arial Narrow" w:hAnsi="Arial Narrow" w:cs="Arial"/>
        <w:sz w:val="18"/>
      </w:rPr>
    </w:pPr>
    <w:r w:rsidRPr="0002703A">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32B44"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AEC83" w14:textId="77777777" w:rsidR="001C1EA9" w:rsidRDefault="001C1EA9" w:rsidP="00DA79A0">
      <w:pPr>
        <w:spacing w:after="0" w:line="240" w:lineRule="auto"/>
      </w:pPr>
      <w:r>
        <w:separator/>
      </w:r>
    </w:p>
  </w:footnote>
  <w:footnote w:type="continuationSeparator" w:id="0">
    <w:p w14:paraId="1847F6DD" w14:textId="77777777" w:rsidR="001C1EA9" w:rsidRDefault="001C1EA9" w:rsidP="00DA79A0">
      <w:pPr>
        <w:spacing w:after="0" w:line="240" w:lineRule="auto"/>
      </w:pPr>
      <w:r>
        <w:continuationSeparator/>
      </w:r>
    </w:p>
  </w:footnote>
  <w:footnote w:id="1">
    <w:p w14:paraId="04A767D5" w14:textId="55BCFCA2" w:rsidR="0002703A" w:rsidRPr="0002703A" w:rsidRDefault="0002703A" w:rsidP="00C95326">
      <w:pPr>
        <w:pStyle w:val="Textonotapie"/>
        <w:tabs>
          <w:tab w:val="left" w:pos="567"/>
        </w:tabs>
        <w:ind w:left="567" w:hanging="567"/>
        <w:contextualSpacing/>
        <w:jc w:val="both"/>
        <w:rPr>
          <w:rFonts w:ascii="Arial Narrow" w:hAnsi="Arial Narrow" w:cs="Arial"/>
          <w:sz w:val="16"/>
          <w:lang w:val="es-419"/>
        </w:rPr>
      </w:pPr>
      <w:r w:rsidRPr="0002703A">
        <w:rPr>
          <w:rStyle w:val="Refdenotaalpie"/>
          <w:rFonts w:ascii="Arial Narrow" w:hAnsi="Arial Narrow" w:cs="Arial"/>
          <w:sz w:val="16"/>
          <w:vertAlign w:val="superscript"/>
        </w:rPr>
        <w:footnoteRef/>
      </w:r>
      <w:r w:rsidRPr="0002703A">
        <w:rPr>
          <w:rFonts w:ascii="Arial Narrow" w:hAnsi="Arial Narrow" w:cs="Arial"/>
          <w:sz w:val="16"/>
        </w:rPr>
        <w:t xml:space="preserve"> </w:t>
      </w:r>
      <w:r w:rsidRPr="0002703A">
        <w:rPr>
          <w:rFonts w:ascii="Arial Narrow" w:hAnsi="Arial Narrow" w:cs="Arial"/>
          <w:sz w:val="16"/>
          <w:lang w:val="es-419"/>
        </w:rPr>
        <w:tab/>
      </w:r>
      <w:r w:rsidR="00DF2BCF" w:rsidRPr="00DF2BCF">
        <w:rPr>
          <w:rFonts w:ascii="Arial Narrow" w:hAnsi="Arial Narrow" w:cs="Arial"/>
          <w:sz w:val="16"/>
          <w:lang w:val="es-419"/>
        </w:rPr>
        <w:t xml:space="preserve">Denuncia remitida a esta Comisión mediante DOCUMENTO DE TRASLADO </w:t>
      </w:r>
      <w:proofErr w:type="spellStart"/>
      <w:r w:rsidR="00DF2BCF" w:rsidRPr="00DF2BCF">
        <w:rPr>
          <w:rFonts w:ascii="Arial Narrow" w:hAnsi="Arial Narrow" w:cs="Arial"/>
          <w:sz w:val="16"/>
          <w:lang w:val="es-419"/>
        </w:rPr>
        <w:t/>
      </w:r>
      <w:proofErr w:type="spellEnd"/>
      <w:r w:rsidR="00DF2BCF" w:rsidRPr="00DF2BCF">
        <w:rPr>
          <w:rFonts w:ascii="Arial Narrow" w:hAnsi="Arial Narrow" w:cs="Arial"/>
          <w:sz w:val="16"/>
          <w:lang w:val="es-419"/>
        </w:rPr>
        <w:t xml:space="preserve"> 178-2026-PS1/INDECOPI de fecha 16 de junio de 2026, </w:t>
      </w:r>
      <w:proofErr w:type="spellStart"/>
      <w:r w:rsidR="00DF2BCF" w:rsidRPr="00DF2BCF">
        <w:rPr>
          <w:rFonts w:ascii="Arial Narrow" w:hAnsi="Arial Narrow" w:cs="Arial"/>
          <w:sz w:val="16"/>
          <w:lang w:val="es-419"/>
        </w:rPr>
        <w:t xml:space="preserve">recibida</w:t>
      </w:r>
      <w:proofErr w:type="spellEnd"/>
      <w:r w:rsidR="00DF2BCF" w:rsidRPr="00DF2BCF">
        <w:rPr>
          <w:rFonts w:ascii="Arial Narrow" w:hAnsi="Arial Narrow" w:cs="Arial"/>
          <w:sz w:val="16"/>
          <w:lang w:val="es-419"/>
        </w:rPr>
        <w:t xml:space="preserve"> el 23 de junio de 2026.</w:t>
      </w:r>
    </w:p>
  </w:footnote>
  <w:footnote w:id="2">
    <w:p w14:paraId="760FE8FB" w14:textId="623FA0D1" w:rsidR="0002703A" w:rsidRPr="0002703A" w:rsidRDefault="0002703A" w:rsidP="00C95326">
      <w:pPr>
        <w:pStyle w:val="Textonotapie"/>
        <w:tabs>
          <w:tab w:val="left" w:pos="567"/>
        </w:tabs>
        <w:ind w:left="567" w:hanging="567"/>
        <w:contextualSpacing/>
        <w:jc w:val="both"/>
        <w:rPr>
          <w:rFonts w:ascii="Arial Narrow" w:hAnsi="Arial Narrow" w:cs="Arial"/>
          <w:sz w:val="16"/>
          <w:lang w:val="es-419"/>
        </w:rPr>
      </w:pPr>
      <w:r w:rsidRPr="0002703A">
        <w:rPr>
          <w:rStyle w:val="Refdenotaalpie"/>
          <w:rFonts w:ascii="Arial Narrow" w:hAnsi="Arial Narrow" w:cs="Arial"/>
          <w:sz w:val="16"/>
          <w:vertAlign w:val="superscript"/>
        </w:rPr>
        <w:footnoteRef/>
      </w:r>
      <w:r w:rsidRPr="0002703A">
        <w:rPr>
          <w:rFonts w:ascii="Arial Narrow" w:hAnsi="Arial Narrow" w:cs="Arial"/>
          <w:sz w:val="16"/>
        </w:rPr>
        <w:t xml:space="preserve"> </w:t>
      </w:r>
      <w:r w:rsidRPr="0002703A">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3">
    <w:p w14:paraId="73A122C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7C10A4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3B45715"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87D7BD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104142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p>
    <w:p w14:paraId="24863FD0"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4D4ADD0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4C0D9CB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143315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49C99ECB"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6DD9BB3" w14:textId="77777777" w:rsidR="001B3CAA" w:rsidRPr="00CB59BB" w:rsidRDefault="001B3CAA" w:rsidP="00C95326">
      <w:pPr>
        <w:pStyle w:val="Textonotapie"/>
        <w:ind w:left="567" w:right="-1"/>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EAB0696"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522852D3"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FFE5A8A"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p>
    <w:p w14:paraId="0BE463EF"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53DA8EC8"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2A46906" w14:textId="77777777" w:rsidR="001B3CAA" w:rsidRPr="00CB59BB" w:rsidRDefault="001B3CAA" w:rsidP="00C95326">
      <w:pPr>
        <w:pStyle w:val="Textonotapie"/>
        <w:contextualSpacing/>
        <w:jc w:val="both"/>
        <w:rPr>
          <w:rFonts w:ascii="Arial Narrow" w:hAnsi="Arial Narrow"/>
          <w:sz w:val="16"/>
          <w:szCs w:val="16"/>
        </w:rPr>
      </w:pPr>
    </w:p>
  </w:footnote>
  <w:footnote w:id="5">
    <w:p w14:paraId="6778070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2B3B334" w14:textId="77777777" w:rsidR="001B3CAA" w:rsidRPr="00CB59BB" w:rsidRDefault="001B3CAA" w:rsidP="00C95326">
      <w:pPr>
        <w:pStyle w:val="Textonotapie"/>
        <w:ind w:firstLine="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2EE82D2" w14:textId="77777777" w:rsidR="001B3CAA" w:rsidRPr="00CB59BB" w:rsidRDefault="001B3CAA" w:rsidP="00C95326">
      <w:pPr>
        <w:pStyle w:val="Textonotapie"/>
        <w:tabs>
          <w:tab w:val="left" w:pos="567"/>
        </w:tabs>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531D7D38" w14:textId="77777777" w:rsidR="001B3CAA" w:rsidRPr="00CB59BB" w:rsidRDefault="001B3CAA" w:rsidP="00C95326">
      <w:pPr>
        <w:pStyle w:val="Textonotapie"/>
        <w:tabs>
          <w:tab w:val="left" w:pos="567"/>
        </w:tabs>
        <w:ind w:left="570"/>
        <w:contextualSpacing/>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D59B067"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4D117D6"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p>
    <w:p w14:paraId="448C6454" w14:textId="77777777" w:rsidR="001B3CAA" w:rsidRPr="00CB59BB" w:rsidRDefault="001B3CAA" w:rsidP="00C95326">
      <w:pPr>
        <w:pStyle w:val="Textonotapie"/>
        <w:ind w:firstLine="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58F1C07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D712F74"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A366503"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3CDDED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6BEA7ACD" w14:textId="77777777" w:rsidR="001B3CAA" w:rsidRPr="00CB59BB" w:rsidRDefault="001B3CAA" w:rsidP="00C95326">
      <w:pPr>
        <w:pStyle w:val="Textonotapie"/>
        <w:ind w:firstLine="567"/>
        <w:contextualSpacing/>
        <w:jc w:val="both"/>
        <w:rPr>
          <w:rFonts w:ascii="Arial Narrow" w:hAnsi="Arial Narrow"/>
          <w:sz w:val="16"/>
          <w:szCs w:val="16"/>
        </w:rPr>
      </w:pPr>
    </w:p>
  </w:footnote>
  <w:footnote w:id="6">
    <w:p w14:paraId="5CD70465" w14:textId="5ECC65CB"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SOBRE FACULTADES, NORMAS Y ORGANIZACIÓN DEL INDECOPI, APROBADA POR DECRETO LEGISLATIVO 807</w:t>
      </w:r>
    </w:p>
    <w:p w14:paraId="3FD06FA2" w14:textId="77777777"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24.- El Secretario Técnico se encargará de la tramitación del procedimiento. Para ello, cuenta con las siguientes facultades:</w:t>
      </w:r>
    </w:p>
    <w:p w14:paraId="3A5764A1" w14:textId="21A213AE"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 </w:t>
      </w:r>
    </w:p>
    <w:p w14:paraId="45BC58F8" w14:textId="61D9AC56"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c) Admitir denuncias a trámite, en aquellos casos en que la Comisión le haya delegado esta facultad. </w:t>
      </w:r>
    </w:p>
    <w:p w14:paraId="65ADEBD2" w14:textId="76B54CEF"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239CE009" w14:textId="56BCBCC1" w:rsidR="00CA59A2" w:rsidRPr="0002703A" w:rsidRDefault="0028322F" w:rsidP="00C95326">
      <w:pPr>
        <w:pStyle w:val="Textonotapie"/>
        <w:ind w:left="567"/>
        <w:contextualSpacing/>
        <w:jc w:val="both"/>
        <w:rPr>
          <w:rFonts w:ascii="Arial Narrow" w:eastAsia="Arial Narrow" w:hAnsi="Arial Narrow" w:cs="Arial"/>
          <w:sz w:val="16"/>
        </w:rPr>
      </w:pPr>
      <w:r w:rsidRPr="0002703A">
        <w:rPr>
          <w:rFonts w:ascii="Arial Narrow" w:hAnsi="Arial Narrow" w:cs="Arial"/>
          <w:sz w:val="16"/>
        </w:rPr>
        <w:t xml:space="preserve">. </w:t>
      </w:r>
    </w:p>
  </w:footnote>
  <w:footnote w:id="7">
    <w:p w14:paraId="7007457B" w14:textId="24556A08" w:rsidR="00CA59A2" w:rsidRPr="0002703A" w:rsidRDefault="00CA59A2" w:rsidP="00C95326">
      <w:pPr>
        <w:pStyle w:val="Textonotapie"/>
        <w:tabs>
          <w:tab w:val="left" w:pos="567"/>
        </w:tabs>
        <w:ind w:left="567" w:hanging="567"/>
        <w:contextualSpacing/>
        <w:jc w:val="both"/>
        <w:rPr>
          <w:rFonts w:ascii="Arial Narrow" w:hAnsi="Arial Narrow" w:cs="Arial"/>
          <w:sz w:val="16"/>
        </w:rPr>
      </w:pPr>
      <w:r w:rsidRPr="0002703A">
        <w:rPr>
          <w:rStyle w:val="Refdenotaalpie"/>
          <w:rFonts w:ascii="Arial Narrow" w:hAnsi="Arial Narrow" w:cs="Arial"/>
          <w:sz w:val="16"/>
          <w:szCs w:val="16"/>
          <w:vertAlign w:val="superscript"/>
        </w:rPr>
        <w:footnoteRef/>
      </w:r>
      <w:r w:rsidRPr="0002703A">
        <w:rPr>
          <w:rFonts w:ascii="Arial Narrow" w:hAnsi="Arial Narrow" w:cs="Arial"/>
          <w:sz w:val="16"/>
        </w:rPr>
        <w:t xml:space="preserve"> </w:t>
      </w:r>
      <w:r w:rsidRPr="0002703A">
        <w:rPr>
          <w:rFonts w:ascii="Arial Narrow" w:hAnsi="Arial Narrow" w:cs="Arial"/>
          <w:sz w:val="16"/>
        </w:rPr>
        <w:tab/>
        <w:t xml:space="preserve">El número de trabajadores se atenderá siempre que la empresa haya sido constituida antes de la vigencia de la </w:t>
      </w:r>
      <w:r w:rsidR="000E6FE2" w:rsidRPr="0002703A">
        <w:rPr>
          <w:rFonts w:ascii="Arial Narrow" w:hAnsi="Arial Narrow" w:cs="Arial"/>
          <w:sz w:val="16"/>
        </w:rPr>
        <w:t xml:space="preserve">Ley </w:t>
      </w:r>
      <w:r w:rsidRPr="0002703A">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62018461" w14:textId="7777777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P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6F407173" w14:textId="2EA0A69E"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110.- sanciones Administrativas</w:t>
      </w:r>
    </w:p>
    <w:p w14:paraId="164D3E6B"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2C60493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1967B2" w14:textId="7BD17C76" w:rsidR="00CA59A2" w:rsidRPr="0002703A" w:rsidRDefault="0028322F" w:rsidP="00C95326">
      <w:pPr>
        <w:pStyle w:val="Textonotapie"/>
        <w:ind w:left="567"/>
        <w:contextualSpacing/>
        <w:jc w:val="both"/>
        <w:rPr>
          <w:rFonts w:ascii="Arial Narrow" w:hAnsi="Arial Narrow" w:cs="Arial"/>
          <w:bCs/>
          <w:sz w:val="16"/>
        </w:rPr>
      </w:pPr>
      <w:r w:rsidRPr="0002703A">
        <w:rPr>
          <w:rFonts w:ascii="Arial Narrow" w:hAnsi="Arial Narrow" w:cs="Arial"/>
          <w:sz w:val="16"/>
        </w:rPr>
        <w:t>(…).</w:t>
      </w:r>
    </w:p>
  </w:footnote>
  <w:footnote w:id="9">
    <w:p w14:paraId="72ABE1FD" w14:textId="7B1A35B2"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4709AE4E" w14:textId="6424B6AA"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110.- sanciones administrativas</w:t>
      </w:r>
    </w:p>
    <w:p w14:paraId="5970C8D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6D6C10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leves, con una amonestación o con una multa de hasta cincuenta (50) UIT.</w:t>
      </w:r>
    </w:p>
    <w:p w14:paraId="07B7A487"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graves, con una multa de hasta ciento cincuenta (150) UIT.</w:t>
      </w:r>
    </w:p>
    <w:p w14:paraId="2B2F7C0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muy graves, con una multa de hasta cuatrocientos cincuenta (450) UIT.</w:t>
      </w:r>
    </w:p>
    <w:p w14:paraId="57B4E53D" w14:textId="77777777" w:rsidR="00CA59A2" w:rsidRPr="0002703A" w:rsidRDefault="0028322F" w:rsidP="00C95326">
      <w:pPr>
        <w:pStyle w:val="Textonotapie"/>
        <w:ind w:left="567"/>
        <w:contextualSpacing/>
        <w:jc w:val="both"/>
        <w:rPr>
          <w:rFonts w:ascii="Arial Narrow" w:eastAsia="Arial Narrow" w:hAnsi="Arial Narrow" w:cs="Arial"/>
          <w:sz w:val="16"/>
        </w:rPr>
      </w:pPr>
      <w:r w:rsidRPr="0002703A">
        <w:rPr>
          <w:rFonts w:ascii="Arial Narrow" w:hAnsi="Arial Narrow" w:cs="Arial"/>
          <w:sz w:val="16"/>
        </w:rPr>
        <w:t>(…).</w:t>
      </w:r>
    </w:p>
  </w:footnote>
  <w:footnote w:id="10">
    <w:p w14:paraId="51CB3BD0" w14:textId="649E1461"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7CC26E8E" w14:textId="77777777"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114.- medidas correctivas</w:t>
      </w:r>
    </w:p>
    <w:p w14:paraId="4A182F2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CD6B947" w14:textId="31783F61"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48E89CB" w14:textId="6D243B23"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Las medidas correctivas complementarias pueden dictarse de oficio o a pedido de parte.</w:t>
      </w:r>
    </w:p>
    <w:p w14:paraId="60B6F9BB" w14:textId="77777777" w:rsidR="0028322F" w:rsidRPr="0002703A" w:rsidRDefault="0028322F" w:rsidP="00C95326">
      <w:pPr>
        <w:spacing w:after="0" w:line="240" w:lineRule="auto"/>
        <w:ind w:left="567"/>
        <w:contextualSpacing/>
        <w:jc w:val="both"/>
        <w:rPr>
          <w:rFonts w:ascii="Arial Narrow" w:hAnsi="Arial Narrow" w:cs="Arial"/>
          <w:b/>
          <w:sz w:val="16"/>
          <w:szCs w:val="16"/>
        </w:rPr>
      </w:pPr>
      <w:r w:rsidRPr="0002703A">
        <w:rPr>
          <w:rFonts w:ascii="Arial Narrow" w:hAnsi="Arial Narrow" w:cs="Arial"/>
          <w:b/>
          <w:sz w:val="16"/>
          <w:szCs w:val="16"/>
        </w:rPr>
        <w:tab/>
        <w:t>Artículo 115.- medidas correctivas reparadoras</w:t>
      </w:r>
    </w:p>
    <w:p w14:paraId="66976A20" w14:textId="21FD91D2"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CF3CB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Reparar productos.</w:t>
      </w:r>
    </w:p>
    <w:p w14:paraId="7E5A2D2C"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Cambiar productos por otros de idénticas o similares características, cuando la reparación no sea posible o no resulte razonable según las circunstancias.</w:t>
      </w:r>
    </w:p>
    <w:p w14:paraId="6483DD41"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1CBF296"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Cumplir con ejecutar la prestación u obligación asumida; y si esto no resulte posible o no sea razonable, otra de efectos equivalentes, incluyendo prestaciones dinerarias.</w:t>
      </w:r>
    </w:p>
    <w:p w14:paraId="7826348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Cumplir con ejecutar otras prestaciones u obligaciones legales o convencionales a su cargo.</w:t>
      </w:r>
    </w:p>
    <w:p w14:paraId="6CB9857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430F0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 los supuestos de pagos indebidos o en exceso, devolver estos montos, más los intereses correspondientes.</w:t>
      </w:r>
    </w:p>
    <w:p w14:paraId="3BA3B0A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Pagar los gastos incurridos por el consumidor para mitigar las consecuencias de la infracción administrativa.</w:t>
      </w:r>
    </w:p>
    <w:p w14:paraId="11BC798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Otras medidas reparadoras análogas de efectos equivalentes a las anteriores.</w:t>
      </w:r>
    </w:p>
    <w:p w14:paraId="068E930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AC01E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D122BB"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052E1B6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DF06FA"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1B919F"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39B6AE8" w14:textId="77777777" w:rsidR="0028322F" w:rsidRPr="0002703A" w:rsidRDefault="0028322F" w:rsidP="00C95326">
      <w:pPr>
        <w:spacing w:after="0" w:line="240" w:lineRule="auto"/>
        <w:ind w:left="567"/>
        <w:contextualSpacing/>
        <w:jc w:val="both"/>
        <w:rPr>
          <w:rFonts w:ascii="Arial Narrow" w:hAnsi="Arial Narrow" w:cs="Arial"/>
          <w:b/>
          <w:sz w:val="16"/>
          <w:szCs w:val="16"/>
        </w:rPr>
      </w:pPr>
      <w:r w:rsidRPr="0002703A">
        <w:rPr>
          <w:rFonts w:ascii="Arial Narrow" w:hAnsi="Arial Narrow" w:cs="Arial"/>
          <w:b/>
          <w:sz w:val="16"/>
          <w:szCs w:val="16"/>
        </w:rPr>
        <w:t>Artículo 116.- medidas correctivas complementarias</w:t>
      </w:r>
    </w:p>
    <w:p w14:paraId="1C61003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0518E07"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63C272CA"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b. Declarar inexigibles las cláusulas que han sido identificadas como abusivas en el procedimiento. </w:t>
      </w:r>
    </w:p>
    <w:p w14:paraId="35BA9DD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c. El decomiso y destrucción de la mercadería, envases, envolturas o etiquetas. </w:t>
      </w:r>
    </w:p>
    <w:p w14:paraId="53459DD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d. En caso de infracciones muy graves y de reincidencia o </w:t>
      </w:r>
      <w:proofErr w:type="spellStart"/>
      <w:r w:rsidRPr="0002703A">
        <w:rPr>
          <w:rFonts w:ascii="Arial Narrow" w:hAnsi="Arial Narrow" w:cs="Arial"/>
          <w:sz w:val="16"/>
        </w:rPr>
        <w:t>reiterancia</w:t>
      </w:r>
      <w:proofErr w:type="spellEnd"/>
      <w:r w:rsidRPr="0002703A">
        <w:rPr>
          <w:rFonts w:ascii="Arial Narrow" w:hAnsi="Arial Narrow" w:cs="Arial"/>
          <w:sz w:val="16"/>
        </w:rPr>
        <w:t xml:space="preserve">: </w:t>
      </w:r>
    </w:p>
    <w:p w14:paraId="30C41F9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(i) Solicitar a la autoridad correspondiente la clausura temporal del establecimiento industrial, comercial o de servicios por un plazo máximo de seis (6) meses. </w:t>
      </w:r>
    </w:p>
    <w:p w14:paraId="6EFB9979"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roofErr w:type="spellStart"/>
      <w:r w:rsidRPr="0002703A">
        <w:rPr>
          <w:rFonts w:ascii="Arial Narrow" w:hAnsi="Arial Narrow" w:cs="Arial"/>
          <w:sz w:val="16"/>
        </w:rPr>
        <w:t>ii</w:t>
      </w:r>
      <w:proofErr w:type="spellEnd"/>
      <w:r w:rsidRPr="0002703A">
        <w:rPr>
          <w:rFonts w:ascii="Arial Narrow" w:hAnsi="Arial Narrow" w:cs="Arial"/>
          <w:sz w:val="16"/>
        </w:rPr>
        <w:t xml:space="preserve">) Solicitar a la autoridad competente la inhabilitación, temporal o permanente, del proveedor en función de los alcances de la infracción sancionada. </w:t>
      </w:r>
    </w:p>
    <w:p w14:paraId="453B9FB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e. Publicación de avisos </w:t>
      </w:r>
      <w:proofErr w:type="spellStart"/>
      <w:r w:rsidRPr="0002703A">
        <w:rPr>
          <w:rFonts w:ascii="Arial Narrow" w:hAnsi="Arial Narrow" w:cs="Arial"/>
          <w:sz w:val="16"/>
        </w:rPr>
        <w:t>rectificatorios</w:t>
      </w:r>
      <w:proofErr w:type="spellEnd"/>
      <w:r w:rsidRPr="0002703A">
        <w:rPr>
          <w:rFonts w:ascii="Arial Narrow" w:hAnsi="Arial Narrow" w:cs="Arial"/>
          <w:sz w:val="16"/>
        </w:rPr>
        <w:t xml:space="preserve"> o informativos en la forma que determine el Indecopi, tomando en consideración los medios que resulten idóneos para revertir los efectos que el acto objeto de sanción ha ocasionado. </w:t>
      </w:r>
    </w:p>
    <w:p w14:paraId="1B6ABA3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f. Cualquier otra medida correctiva que tenga el objeto de revertir los efectos de la conducta infractora o evitar que esta se produzca nuevamente en el futuro. </w:t>
      </w:r>
    </w:p>
    <w:p w14:paraId="0E799BB8" w14:textId="6F808B98" w:rsidR="00CA59A2" w:rsidRPr="0002703A" w:rsidRDefault="0028322F" w:rsidP="00C95326">
      <w:pPr>
        <w:pStyle w:val="Textonotapie"/>
        <w:ind w:left="567"/>
        <w:contextualSpacing/>
        <w:jc w:val="both"/>
        <w:rPr>
          <w:rFonts w:ascii="Arial Narrow" w:eastAsia="Arial Narrow" w:hAnsi="Arial Narrow" w:cs="Arial"/>
          <w:sz w:val="16"/>
        </w:rPr>
      </w:pPr>
      <w:r w:rsidRPr="0002703A">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6A57A414" w14:textId="7EEF4BA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3F3E82FC" w14:textId="1F987C64"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112.- criterios de graduación de las sanciones administrativas</w:t>
      </w:r>
    </w:p>
    <w:p w14:paraId="5C33D0B7" w14:textId="37E8BD2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4ADAEE25" w14:textId="76AD5D2D"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Se consideran circunstancias atenuantes especiales, las siguientes:</w:t>
      </w:r>
    </w:p>
    <w:p w14:paraId="4BEEF056" w14:textId="73DC89A5"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5A451BAE" w14:textId="17CFF28B" w:rsidR="00CA59A2"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2843CCFC" w14:textId="7777777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bCs/>
          <w:sz w:val="16"/>
          <w:szCs w:val="16"/>
          <w:vertAlign w:val="superscript"/>
        </w:rPr>
        <w:footnoteRef/>
      </w:r>
      <w:r w:rsidRPr="0002703A">
        <w:rPr>
          <w:rFonts w:ascii="Arial Narrow" w:hAnsi="Arial Narrow" w:cs="Arial"/>
          <w:b/>
          <w:sz w:val="16"/>
        </w:rPr>
        <w:t xml:space="preserve"> </w:t>
      </w:r>
      <w:r w:rsidR="0028322F" w:rsidRPr="0002703A">
        <w:rPr>
          <w:rFonts w:ascii="Arial Narrow" w:hAnsi="Arial Narrow" w:cs="Arial"/>
          <w:b/>
          <w:sz w:val="16"/>
        </w:rPr>
        <w:tab/>
        <w:t>DECRETO LEGISLATIVO 807, LEY SOBRE FACULTADES, NORMAS Y ORGANIZACIÓN DEL INDECOPI FACULTADES DE LAS COMISIONES Y OFICINAS DEL INDECOPI</w:t>
      </w:r>
    </w:p>
    <w:p w14:paraId="5DB5475F" w14:textId="6E997A59" w:rsidR="00CA59A2"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b/>
          <w:sz w:val="16"/>
        </w:rPr>
        <w:t>Artículo 29.-</w:t>
      </w:r>
      <w:r w:rsidRPr="0002703A">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1BE603B1" w14:textId="77777777" w:rsidR="0002703A" w:rsidRPr="0002703A" w:rsidRDefault="0002703A" w:rsidP="00C95326">
      <w:pPr>
        <w:pStyle w:val="Textonotapie"/>
        <w:tabs>
          <w:tab w:val="left" w:pos="567"/>
        </w:tabs>
        <w:ind w:left="567" w:hanging="567"/>
        <w:contextualSpacing/>
        <w:jc w:val="both"/>
        <w:rPr>
          <w:rFonts w:ascii="Arial Narrow" w:hAnsi="Arial Narrow" w:cs="Arial"/>
          <w:b/>
          <w:sz w:val="16"/>
          <w:lang w:val="es-419"/>
        </w:rPr>
      </w:pPr>
      <w:r w:rsidRPr="0002703A">
        <w:rPr>
          <w:rStyle w:val="Refdenotaalpie"/>
          <w:rFonts w:ascii="Arial Narrow" w:hAnsi="Arial Narrow" w:cs="Arial"/>
          <w:sz w:val="16"/>
          <w:vertAlign w:val="superscript"/>
        </w:rPr>
        <w:footnoteRef/>
      </w:r>
      <w:r w:rsidRPr="0002703A">
        <w:rPr>
          <w:rFonts w:ascii="Arial Narrow" w:hAnsi="Arial Narrow" w:cs="Arial"/>
          <w:b/>
          <w:sz w:val="16"/>
        </w:rPr>
        <w:t xml:space="preserve"> </w:t>
      </w:r>
      <w:r w:rsidRPr="0002703A">
        <w:rPr>
          <w:rFonts w:ascii="Arial Narrow" w:hAnsi="Arial Narrow" w:cs="Arial"/>
          <w:b/>
          <w:sz w:val="16"/>
          <w:lang w:val="es-419"/>
        </w:rPr>
        <w:tab/>
        <w:t>TEXTO ÚNICO ORDENADO DE LA LEY DEL PROCEDIMIENTO ADMINISTRATIVO GENERAL, aprobado mediante DECRETO SUPREMO 006-2026-JUS y publicado el 30 de abril de 2026</w:t>
      </w:r>
    </w:p>
    <w:p w14:paraId="401CEF0D" w14:textId="77777777" w:rsidR="0002703A" w:rsidRPr="0002703A" w:rsidRDefault="0002703A" w:rsidP="00C95326">
      <w:pPr>
        <w:pStyle w:val="Textonotapie"/>
        <w:ind w:left="567"/>
        <w:contextualSpacing/>
        <w:jc w:val="both"/>
        <w:rPr>
          <w:rFonts w:ascii="Arial Narrow" w:hAnsi="Arial Narrow" w:cs="Arial"/>
          <w:b/>
          <w:sz w:val="16"/>
          <w:lang w:val="es-419"/>
        </w:rPr>
      </w:pPr>
      <w:r w:rsidRPr="0002703A">
        <w:rPr>
          <w:rFonts w:ascii="Arial Narrow" w:hAnsi="Arial Narrow" w:cs="Arial"/>
          <w:b/>
          <w:sz w:val="16"/>
          <w:lang w:val="es-419"/>
        </w:rPr>
        <w:t>Artículo 20.- modalidades de notificación</w:t>
      </w:r>
    </w:p>
    <w:p w14:paraId="0570CFAF" w14:textId="77777777"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B3147E9" w14:textId="77777777"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10FA349" w14:textId="6582672B"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5EB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6C7BA5AD" w14:textId="77777777" w:rsidTr="003D7BF0">
      <w:trPr>
        <w:trHeight w:val="1310"/>
      </w:trPr>
      <w:tc>
        <w:tcPr>
          <w:tcW w:w="4518" w:type="dxa"/>
        </w:tcPr>
        <w:p w14:paraId="7BF1E53D" w14:textId="77777777" w:rsidR="00B91E42" w:rsidRPr="00C211F8" w:rsidRDefault="00B91E42" w:rsidP="003D7BF0">
          <w:pPr>
            <w:spacing w:after="0"/>
          </w:pPr>
          <w:bookmarkStart w:id="13" w:name="_Hlk212019410"/>
          <w:r>
            <w:rPr>
              <w:noProof/>
            </w:rPr>
            <w:drawing>
              <wp:inline distT="0" distB="0" distL="0" distR="0" wp14:anchorId="3C771EE9" wp14:editId="40E99A7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9F44B1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BF1D452"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6B509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B0076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BD1893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89FC7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A63F6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DA859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644D14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91D1A0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5E8FCDD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690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19643570">
    <w:abstractNumId w:val="8"/>
  </w:num>
  <w:num w:numId="2" w16cid:durableId="692995221">
    <w:abstractNumId w:val="1"/>
  </w:num>
  <w:num w:numId="3" w16cid:durableId="213197344">
    <w:abstractNumId w:val="6"/>
  </w:num>
  <w:num w:numId="4" w16cid:durableId="541985125">
    <w:abstractNumId w:val="3"/>
  </w:num>
  <w:num w:numId="5" w16cid:durableId="688992506">
    <w:abstractNumId w:val="7"/>
  </w:num>
  <w:num w:numId="6" w16cid:durableId="946156130">
    <w:abstractNumId w:val="0"/>
  </w:num>
  <w:num w:numId="7" w16cid:durableId="716050421">
    <w:abstractNumId w:val="4"/>
  </w:num>
  <w:num w:numId="8" w16cid:durableId="456412573">
    <w:abstractNumId w:val="2"/>
  </w:num>
  <w:num w:numId="9" w16cid:durableId="6059613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03A"/>
    <w:rsid w:val="000313B8"/>
    <w:rsid w:val="00043A1C"/>
    <w:rsid w:val="00076B57"/>
    <w:rsid w:val="00080193"/>
    <w:rsid w:val="0008134D"/>
    <w:rsid w:val="000A1CD5"/>
    <w:rsid w:val="000A2C5A"/>
    <w:rsid w:val="000B64BC"/>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3CAA"/>
    <w:rsid w:val="001B51BB"/>
    <w:rsid w:val="001B5674"/>
    <w:rsid w:val="001B56A2"/>
    <w:rsid w:val="001B6FB2"/>
    <w:rsid w:val="001B6FF8"/>
    <w:rsid w:val="001C0060"/>
    <w:rsid w:val="001C1EA9"/>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23A6"/>
    <w:rsid w:val="00293F2F"/>
    <w:rsid w:val="002A0A1A"/>
    <w:rsid w:val="002A10BA"/>
    <w:rsid w:val="002B0771"/>
    <w:rsid w:val="002B2DF7"/>
    <w:rsid w:val="002C265E"/>
    <w:rsid w:val="002D4D9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234"/>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55E"/>
    <w:rsid w:val="00772A00"/>
    <w:rsid w:val="0077751C"/>
    <w:rsid w:val="00783D3F"/>
    <w:rsid w:val="00793E0A"/>
    <w:rsid w:val="007A4F99"/>
    <w:rsid w:val="007A5184"/>
    <w:rsid w:val="007B50E3"/>
    <w:rsid w:val="007B6063"/>
    <w:rsid w:val="007C3EBD"/>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FD6"/>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6D58"/>
    <w:rsid w:val="008E746F"/>
    <w:rsid w:val="00922810"/>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568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3ED"/>
    <w:rsid w:val="00C2093C"/>
    <w:rsid w:val="00C20DB0"/>
    <w:rsid w:val="00C30CCD"/>
    <w:rsid w:val="00C472DA"/>
    <w:rsid w:val="00C56FC4"/>
    <w:rsid w:val="00C6431E"/>
    <w:rsid w:val="00C72EFF"/>
    <w:rsid w:val="00C77DFA"/>
    <w:rsid w:val="00C803D9"/>
    <w:rsid w:val="00C93C33"/>
    <w:rsid w:val="00C95326"/>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56B3"/>
    <w:rsid w:val="00D95607"/>
    <w:rsid w:val="00DA02A5"/>
    <w:rsid w:val="00DA79A0"/>
    <w:rsid w:val="00DB0075"/>
    <w:rsid w:val="00DB04ED"/>
    <w:rsid w:val="00DB05E2"/>
    <w:rsid w:val="00DB4DD5"/>
    <w:rsid w:val="00DB5CCB"/>
    <w:rsid w:val="00DB6197"/>
    <w:rsid w:val="00DC00FF"/>
    <w:rsid w:val="00DD0EE7"/>
    <w:rsid w:val="00DD30B4"/>
    <w:rsid w:val="00DE4803"/>
    <w:rsid w:val="00DE7477"/>
    <w:rsid w:val="00DE7EA8"/>
    <w:rsid w:val="00DF2BCF"/>
    <w:rsid w:val="00E142DD"/>
    <w:rsid w:val="00E2296F"/>
    <w:rsid w:val="00E500B6"/>
    <w:rsid w:val="00E55AB3"/>
    <w:rsid w:val="00E55D8D"/>
    <w:rsid w:val="00E6140E"/>
    <w:rsid w:val="00E61B70"/>
    <w:rsid w:val="00E659D0"/>
    <w:rsid w:val="00E67D34"/>
    <w:rsid w:val="00E83F88"/>
    <w:rsid w:val="00E9773E"/>
    <w:rsid w:val="00EA78F9"/>
    <w:rsid w:val="00EB4D2D"/>
    <w:rsid w:val="00EC2858"/>
    <w:rsid w:val="00EC4780"/>
    <w:rsid w:val="00ED34D5"/>
    <w:rsid w:val="00ED4B2D"/>
    <w:rsid w:val="00ED5D86"/>
    <w:rsid w:val="00ED6393"/>
    <w:rsid w:val="00EE3204"/>
    <w:rsid w:val="00EF478C"/>
    <w:rsid w:val="00F01410"/>
    <w:rsid w:val="00F14BCC"/>
    <w:rsid w:val="00F3683E"/>
    <w:rsid w:val="00F37E66"/>
    <w:rsid w:val="00F54F2D"/>
    <w:rsid w:val="00F709C5"/>
    <w:rsid w:val="00F71384"/>
    <w:rsid w:val="00F7449F"/>
    <w:rsid w:val="00F754DE"/>
    <w:rsid w:val="00F779CE"/>
    <w:rsid w:val="00F85C52"/>
    <w:rsid w:val="00F954C6"/>
    <w:rsid w:val="00FB44B8"/>
    <w:rsid w:val="00FB6AAD"/>
    <w:rsid w:val="00FE1FBD"/>
    <w:rsid w:val="00FF26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7A9E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8</Pages>
  <Words>2131</Words>
  <Characters>11721</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6</cp:revision>
  <cp:lastPrinted>2026-08-05T22:08:00Z</cp:lastPrinted>
  <dcterms:created xsi:type="dcterms:W3CDTF">2026-08-05T02:24:00Z</dcterms:created>
  <dcterms:modified xsi:type="dcterms:W3CDTF">2026-08-05T23:00:00Z</dcterms:modified>
</cp:coreProperties>
</file>