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9247E2" ns2: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42A41">
        <w:rPr>
          <w:rFonts w:ascii="Arial Narrow" w:eastAsia="Times New Roman" w:hAnsi="Arial Narrow" w:cs="Times New Roman"/>
          <w:b/>
          <w:bCs/>
          <w:color w:val="000000"/>
          <w:kern w:val="0"/>
          <w:shd w:val="clear" w:color="auto" w:fill="FFFFFF"/>
          <w:lang w:eastAsia="es-PE"/>
          <ns2:ligatures ns2:val="none"/>
        </w:rPr>
        <w:t>1169-2025/CC1</w:t>
      </w:r>
    </w:p>
    <w:p ns2:paraId="16DC84AB"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DENUNCIANTE:[DENUNCIANTE] (SEÑORA [APELLIDO])</w:t>
      </w:r>
      <w:r w:rsidRPr="00042A41">
        <w:rPr>
          <w:rFonts w:ascii="Arial Narrow" w:eastAsia="Arial Narrow" w:hAnsi="Arial Narrow" w:cs="Arial Narrow"/>
          <w:b/>
          <w:color w:val="000000"/>
          <w:kern w:val="0"/>
          <w:lang w:eastAsia="es-PE"/>
          <ns2:ligatures ns2:val="none"/>
        </w:rPr>
        <w:tab/>
        <w:t/>
      </w:r>
      <w:r w:rsidRPr="00042A41">
        <w:rPr>
          <w:rFonts w:ascii="Arial Narrow" w:eastAsia="Arial Narrow" w:hAnsi="Arial Narrow" w:cs="Arial Narrow"/>
          <w:b/>
          <w:color w:val="000000"/>
          <w:kern w:val="0"/>
          <w:lang w:eastAsia="es-PE"/>
          <ns2:ligatures ns2:val="none"/>
        </w:rPr>
        <w:tab/>
        <w:t xml:space="preserve"/>
      </w:r>
      <w:proofErr w:type="spellStart"/>
      <w:r w:rsidRPr="00042A41">
        <w:rPr>
          <w:rFonts w:ascii="Arial Narrow" w:eastAsia="Arial Narrow" w:hAnsi="Arial Narrow" w:cs="Arial Narrow"/>
          <w:b/>
          <w:color w:val="000000"/>
          <w:kern w:val="0"/>
          <w:lang w:eastAsia="es-PE"/>
          <ns2:ligatures ns2:val="none"/>
        </w:rPr>
        <w:t/>
      </w:r>
      <w:proofErr w:type="spellEnd"/>
      <w:r w:rsidRPr="00042A41">
        <w:rPr>
          <w:rFonts w:ascii="Arial Narrow" w:eastAsia="Arial Narrow" w:hAnsi="Arial Narrow" w:cs="Arial Narrow"/>
          <w:b/>
          <w:color w:val="000000"/>
          <w:kern w:val="0"/>
          <w:lang w:eastAsia="es-PE"/>
          <ns2:ligatures ns2:val="none"/>
        </w:rPr>
        <w:t xml:space="preserve"/>
      </w:r>
    </w:p>
    <w:p ns2:paraId="24DA4640"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DENUNCIADO</w:t>
      </w:r>
      <w:r>
        <w:rPr>
          <w:rFonts w:ascii="Arial Narrow" w:eastAsia="Arial Narrow" w:hAnsi="Arial Narrow" w:cs="Arial Narrow"/>
          <w:b/>
          <w:color w:val="000000"/>
          <w:kern w:val="0"/>
          <w:lang w:eastAsia="es-PE"/>
          <ns2:ligatures ns2:val="none"/>
        </w:rPr>
        <w:t>S</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 xml:space="preserve">BANCO DE CRÉDITO DEL PERÚ S.A. (BANCO) </w:t>
      </w:r>
    </w:p>
    <w:p ns2:paraId="64C5CC94"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ab/>
      </w:r>
      <w:r w:rsidRPr="00042A41">
        <w:rPr>
          <w:rFonts w:ascii="Arial Narrow" w:eastAsia="Arial Narrow" w:hAnsi="Arial Narrow" w:cs="Arial Narrow"/>
          <w:b/>
          <w:color w:val="000000"/>
          <w:kern w:val="0"/>
          <w:lang w:eastAsia="es-PE"/>
          <ns2:ligatures ns2:val="none"/>
        </w:rPr>
        <w:tab/>
        <w:t>PACÍFICO COMPAÑÍA DE SEGUROS Y REASEGUROS S.A. (PACÍFICO)</w:t>
      </w:r>
    </w:p>
    <w:p ns2:paraId="134646F9"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MATERIAS</w:t>
      </w:r>
      <w:r w:rsidRPr="00042A41">
        <w:rPr>
          <w:rFonts w:ascii="Arial Narrow" w:eastAsia="Arial Narrow" w:hAnsi="Arial Narrow" w:cs="Arial Narrow"/>
          <w:b/>
          <w:color w:val="000000"/>
          <w:kern w:val="0"/>
          <w:lang w:eastAsia="es-PE"/>
          <ns2:ligatures ns2:val="none"/>
        </w:rPr>
        <w:tab/>
        <w:t xml:space="preserve">: </w:t>
      </w:r>
      <w:r w:rsidRPr="00042A41">
        <w:rPr>
          <w:rFonts w:ascii="Arial Narrow" w:eastAsia="Arial Narrow" w:hAnsi="Arial Narrow" w:cs="Arial Narrow"/>
          <w:b/>
          <w:color w:val="000000"/>
          <w:kern w:val="0"/>
          <w:lang w:eastAsia="es-PE"/>
          <ns2:ligatures ns2:val="none"/>
        </w:rPr>
        <w:tab/>
        <w:t>ADMISIÓN A TRÁMITE</w:t>
      </w:r>
    </w:p>
    <w:p ns2:paraId="0A1D85F1" ns2: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REQUERIMIENTO DE INFORMACIÓN </w:t>
      </w:r>
    </w:p>
    <w:p ns2:paraId="29A82CF8" ns2: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RESOLUCIÓN </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1</w:t>
      </w:r>
    </w:p>
    <w:p ns2:paraId="33D1E556" ns2: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657D369"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2A41">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042A41">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042A41">
        <w:rPr>
          <w:rFonts w:ascii="Arial Narrow" w:eastAsia="Times New Roman" w:hAnsi="Arial Narrow" w:cs="Times New Roman"/>
          <w:color w:val="000000"/>
          <w:kern w:val="0"/>
          <w:shd w:val="clear" w:color="auto" w:fill="FFFFFF"/>
          <w:lang w:eastAsia="es-PE"/>
          <ns2:ligatures ns2:val="none"/>
        </w:rPr>
        <w:t xml:space="preserve"/>
      </w:r>
    </w:p>
    <w:p ns2:paraId="42561B57"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C63BB48" ns2: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1914C1D4" ns2: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4C5CA17B" ns2: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09D3">
        <w:rPr>
          <w:rFonts w:ascii="Arial Narrow" w:eastAsia="Times New Roman" w:hAnsi="Arial Narrow" w:cs="Arial"/>
          <w:color w:val="000000"/>
          <w:kern w:val="0"/>
          <w:lang w:val="es-ES" w:eastAsia="es-ES"/>
          <ns2:ligatures ns2: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09D3">
        <w:rPr>
          <w:rFonts w:ascii="Arial Narrow" w:eastAsia="Calibri" w:hAnsi="Arial Narrow" w:cs="Arial"/>
          <w:kern w:val="0"/>
          <ns2:ligatures ns2:val="none"/>
        </w:rPr>
        <w:t/>
      </w:r>
      <w:r w:rsidRPr="006309D3">
        <w:rPr>
          <w:rFonts w:ascii="Arial Narrow" w:eastAsia="Times New Roman" w:hAnsi="Arial Narrow" w:cs="Arial"/>
          <w:color w:val="000000"/>
          <w:kern w:val="0"/>
          <w:lang w:val="es-ES" w:eastAsia="es-ES"/>
          <ns2:ligatures ns2:val="none"/>
        </w:rPr>
        <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2"/>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bCs/>
          <w:color w:val="000000"/>
          <w:kern w:val="0"/>
          <w:lang w:val="es-ES" w:eastAsia="es-ES"/>
          <ns2:ligatures ns2:val="none"/>
        </w:rPr>
        <w:t/>
      </w:r>
    </w:p>
    <w:p ns2:paraId="18ABBFC2" ns2: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E82150"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En junio de 2024 adquirió el 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ns2:paraId="5752B781"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1B56A79B"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ns2:paraId="6668B3AE"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59C21A4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ns2:paraId="06766671"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0744B85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1 de abril de 2025, </w:t>
      </w:r>
      <w:r>
        <w:rPr>
          <w:rFonts w:ascii="Arial Narrow" w:eastAsia="Times New Roman" w:hAnsi="Arial Narrow" w:cs="Arial"/>
          <w:color w:val="000000"/>
          <w:kern w:val="0"/>
          <w:lang w:eastAsia="es-ES"/>
          <ns2:ligatures ns2:val="none"/>
        </w:rPr>
        <w:t>realizó la</w:t>
      </w:r>
      <w:r w:rsidRPr="006309D3">
        <w:rPr>
          <w:rFonts w:ascii="Arial Narrow" w:eastAsia="Times New Roman" w:hAnsi="Arial Narrow" w:cs="Arial"/>
          <w:color w:val="000000"/>
          <w:kern w:val="0"/>
          <w:lang w:eastAsia="es-ES"/>
          <ns2:ligatures ns2:val="none"/>
        </w:rPr>
        <w:t xml:space="preserve"> denuncia policial con referencia al hecho ocurrido el 28 de marzo de 2025, correspondiente al cargo no reconocido por S/. 1 206,00. </w:t>
      </w:r>
    </w:p>
    <w:p ns2:paraId="725FEF43"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656AD67F" ns2: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Mediante carta del 11 de abril de 2025, Pacífico le </w:t>
      </w:r>
      <w:r>
        <w:rPr>
          <w:rFonts w:ascii="Arial Narrow" w:eastAsia="Times New Roman" w:hAnsi="Arial Narrow" w:cs="Arial"/>
          <w:color w:val="000000"/>
          <w:kern w:val="0"/>
          <w:lang w:eastAsia="es-ES"/>
          <ns2:ligatures ns2:val="none"/>
        </w:rPr>
        <w:t>requirió</w:t>
      </w:r>
      <w:r w:rsidRPr="006309D3">
        <w:rPr>
          <w:rFonts w:ascii="Arial Narrow" w:eastAsia="Times New Roman" w:hAnsi="Arial Narrow" w:cs="Arial"/>
          <w:color w:val="000000"/>
          <w:kern w:val="0"/>
          <w:lang w:eastAsia="es-ES"/>
          <ns2:ligatures ns2: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ns2:paraId="4EB3BB66" ns2: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9D3">
        <w:rPr>
          <w:rFonts w:ascii="Arial Narrow" w:eastAsia="Calibri" w:hAnsi="Arial Narrow" w:cs="Arial"/>
          <w:kern w:val="0"/>
          <ns2:ligatures ns2: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eastAsia="es-ES"/>
          <ns2:ligatures ns2:val="none"/>
        </w:rPr>
        <w:t xml:space="preserve"/>
      </w:r>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val="es-ES" w:eastAsia="es-ES"/>
          <ns2:ligatures ns2:val="none"/>
        </w:rPr>
        <w:lastRenderedPageBreak/>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p>
    <w:p ns2:paraId="60291C28" ns2: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ns2:ligatures ns2:val="none"/>
        </w:rPr>
      </w:pPr>
    </w:p>
    <w:p ns2:paraId="242A1E26" ns2: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09D3">
        <w:rPr>
          <w:rFonts w:ascii="Arial Narrow" w:eastAsia="Arial Narrow" w:hAnsi="Arial Narrow" w:cs="Arial Narrow"/>
          <w:b/>
          <w:color w:val="000000"/>
          <w:kern w:val="0"/>
          <w:lang w:eastAsia="es-PE"/>
          <ns2:ligatures ns2:val="none"/>
        </w:rPr>
        <w:t>DE LA ADMISIÓN A TRÁMITE DE LA DENUNCIA</w:t>
      </w:r>
    </w:p>
    <w:p ns2:paraId="7ED355B1" ns2: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A1D870" ns2: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w:t>
      </w:r>
      <w:r w:rsidR="00730A44" w:rsidRPr="00C56C40">
        <w:rPr>
          <w:rFonts w:ascii="Arial Narrow" w:eastAsia="Times New Roman" w:hAnsi="Arial Narrow" w:cs="Segoe UI"/>
          <w:color w:val="000000"/>
          <w:kern w:val="0"/>
          <w:lang w:eastAsia="es-PE"/>
          <ns2:ligatures ns2:val="none"/>
        </w:rPr>
        <w:t xml:space="preserve">considera </w:t>
      </w:r>
      <w:r w:rsidR="00730A44" w:rsidRPr="00C56C40">
        <w:rPr>
          <w:rFonts w:ascii="Arial Narrow" w:eastAsia="Arial Narrow" w:hAnsi="Arial Narrow" w:cs="Arial Narrow"/>
          <w:kern w:val="0"/>
          <ns2:ligatures ns2: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ns2:ligatures ns2:val="none"/>
        </w:rPr>
        <w:t/>
      </w:r>
      <w:proofErr w:type="spellEnd"/>
      <w:r w:rsidR="00862031" w:rsidRPr="00862031">
        <w:rPr>
          <w:rFonts w:ascii="Arial Narrow" w:eastAsia="Times New Roman" w:hAnsi="Arial Narrow" w:cs="Times New Roman"/>
          <w:color w:val="000000"/>
          <w:kern w:val="0"/>
          <w:shd w:val="clear" w:color="auto" w:fill="FFFFFF"/>
          <w:lang w:eastAsia="es-PE"/>
          <ns2:ligatures ns2: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ns2:ligatures ns2:val="none"/>
        </w:rPr>
        <w:t xml:space="preserve">. </w:t>
      </w:r>
      <w:r w:rsidR="00730A44" w:rsidRPr="004A28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ns2:ligatures ns2:val="none"/>
        </w:rPr>
        <w:t xml:space="preserve">literal g) del artículo 56 </w:t>
      </w:r>
      <w:r w:rsidR="00730A44" w:rsidRPr="004A2852">
        <w:rPr>
          <w:rFonts w:ascii="Arial Narrow" w:eastAsia="Arial Narrow" w:hAnsi="Arial Narrow" w:cs="Arial"/>
          <w:bCs/>
          <w:color w:val="000000"/>
          <w:kern w:val="0"/>
          <w:lang w:eastAsia="es-PE"/>
          <ns2:ligatures ns2:val="none"/>
        </w:rPr>
        <w:t>del Código</w:t>
      </w:r>
      <w:r w:rsidR="00730A44" w:rsidRPr="004A2852">
        <w:rPr>
          <w:rStyle w:val="Refdenotaalpie"/>
          <w:vertAlign w:val="superscript"/>
          <w:lang w:eastAsia="es-PE"/>
        </w:rPr>
        <w:footnoteReference w:id="4"/>
      </w:r>
      <w:r w:rsidR="00730A44" w:rsidRPr="004A2852">
        <w:rPr>
          <w:rFonts w:ascii="Arial Narrow" w:eastAsia="Arial Narrow" w:hAnsi="Arial Narrow" w:cs="Arial"/>
          <w:bCs/>
          <w:color w:val="000000"/>
          <w:kern w:val="0"/>
          <w:lang w:eastAsia="es-PE"/>
          <ns2:ligatures ns2:val="none"/>
        </w:rPr>
        <w:t>.</w:t>
      </w:r>
      <w:r w:rsidR="00730A44" w:rsidRPr="00FB31E4">
        <w:rPr>
          <w:rFonts w:ascii="Arial Narrow" w:eastAsia="Arial Narrow" w:hAnsi="Arial Narrow" w:cs="Arial"/>
          <w:bCs/>
          <w:color w:val="000000"/>
          <w:kern w:val="0"/>
          <w:lang w:eastAsia="es-PE"/>
          <ns2:ligatures ns2:val="none"/>
        </w:rPr>
        <w:t xml:space="preserve"> </w:t>
      </w:r>
    </w:p>
    <w:p ns2:paraId="506A5ED3" ns2: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ns2:ligatures ns2:val="none"/>
        </w:rPr>
      </w:pPr>
    </w:p>
    <w:p ns2:paraId="69AC28E9" ns2: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CE2E17">
        <w:rPr>
          <w:rFonts w:ascii="Arial Narrow" w:eastAsia="Arial Narrow" w:hAnsi="Arial Narrow" w:cs="Arial Narrow"/>
          <w:kern w:val="0"/>
          <ns2:ligatures ns2:val="none"/>
        </w:rPr>
        <w:t xml:space="preserve">que </w:t>
      </w:r>
      <w:r w:rsidR="00862031" w:rsidRPr="00862031">
        <w:rPr>
          <w:rFonts w:ascii="Arial Narrow" w:eastAsia="Arial Narrow" w:hAnsi="Arial Narrow" w:cs="Arial Narrow"/>
          <w:kern w:val="0"/>
          <ns2:ligatures ns2: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 a la denunciante por el siniestro del 28 de marzo de 2025</w:t>
      </w:r>
      <w:r w:rsidRPr="00CE2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y 19</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del Código</w:t>
      </w:r>
      <w:r w:rsidRPr="00CE2E17">
        <w:rPr>
          <w:rStyle w:val="Refdenotaalpie"/>
          <w:rFonts w:ascii="Arial Narrow" w:eastAsia="Arial Narrow" w:hAnsi="Arial Narrow" w:cs="Arial"/>
          <w:kern w:val="0"/>
          <w:vertAlign w:val="superscript"/>
          <ns2:ligatures ns2:val="none"/>
        </w:rPr>
        <w:footnoteReference w:id="5"/>
      </w:r>
      <w:r w:rsidRPr="00CE2E17">
        <w:rPr>
          <w:rFonts w:ascii="Arial Narrow" w:eastAsia="Arial Narrow" w:hAnsi="Arial Narrow" w:cs="Arial Narrow"/>
          <w:kern w:val="0"/>
          <ns2:ligatures ns2:val="none"/>
        </w:rPr>
        <w:t>.</w:t>
      </w:r>
    </w:p>
    <w:p ns2:paraId="5F1FF58F" ns2:textId="77777777" w:rsidR="00CE2E17" w:rsidRPr="00CE2E17" w:rsidRDefault="00CE2E17" w:rsidP="00CE2E17">
      <w:pPr>
        <w:pStyle w:val="Prrafodelista"/>
        <w:rPr>
          <w:rFonts w:ascii="Arial Narrow" w:eastAsia="Arial Narrow" w:hAnsi="Arial Narrow" w:cs="Arial Narrow"/>
          <w:kern w:val="0"/>
          <ns2:ligatures ns2:val="none"/>
        </w:rPr>
      </w:pPr>
    </w:p>
    <w:p ns2:paraId="02BA16AA" ns2: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w:t>
      </w:r>
      <w:r w:rsidRPr="00834BB8">
        <w:rPr>
          <w:rFonts w:ascii="Arial Narrow" w:eastAsia="Arial Narrow" w:hAnsi="Arial Narrow" w:cs="Arial Narrow"/>
          <w:kern w:val="0"/>
          <ns2:ligatures ns2:val="none"/>
        </w:rPr>
        <w:t xml:space="preserve">consistente en que </w:t>
      </w:r>
      <w:r w:rsidR="00862031" w:rsidRPr="00862031">
        <w:rPr>
          <w:rFonts w:ascii="Arial Narrow" w:eastAsia="Arial Narrow" w:hAnsi="Arial Narrow" w:cs="Arial Narrow"/>
          <w:kern w:val="0"/>
          <ns2:ligatures ns2: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ns2:ligatures ns2:val="none"/>
        </w:rPr>
        <w:t>en</w:t>
      </w:r>
      <w:r w:rsidR="00834BB8" w:rsidRPr="00834BB8">
        <w:rPr>
          <w:rFonts w:ascii="Arial Narrow" w:eastAsia="Arial Narrow" w:hAnsi="Arial Narrow" w:cs="Arial Narrow"/>
          <w:kern w:val="0"/>
          <ns2:ligatures ns2:val="none"/>
        </w:rPr>
        <w:t xml:space="preserve"> los artículos 1 literal c), 18 y 19 </w:t>
      </w:r>
      <w:r w:rsidRPr="00834BB8">
        <w:rPr>
          <w:rStyle w:val="Refdenotaalpie"/>
          <w:rFonts w:ascii="Arial Narrow" w:eastAsia="Arial Narrow" w:hAnsi="Arial Narrow" w:cs="Arial"/>
          <w:kern w:val="0"/>
          <w:vertAlign w:val="superscript"/>
          <ns2:ligatures ns2:val="none"/>
        </w:rPr>
        <w:footnoteReference w:id="6"/>
      </w:r>
      <w:r w:rsidRPr="00834BB8">
        <w:rPr>
          <w:rFonts w:ascii="Arial Narrow" w:eastAsia="Arial Narrow" w:hAnsi="Arial Narrow" w:cs="Arial Narrow"/>
          <w:kern w:val="0"/>
          <ns2:ligatures ns2:val="none"/>
        </w:rPr>
        <w:t>.</w:t>
      </w:r>
    </w:p>
    <w:p ns2:paraId="67E0FB95" ns2:textId="77777777" w:rsidR="00D53163" w:rsidRPr="00D53163" w:rsidRDefault="00D53163" w:rsidP="00D53163">
      <w:pPr>
        <w:spacing w:after="0" w:line="240" w:lineRule="auto"/>
        <w:jc w:val="both"/>
        <w:rPr>
          <w:rFonts w:ascii="Arial Narrow" w:eastAsia="Arial Narrow" w:hAnsi="Arial Narrow" w:cs="Arial Narrow"/>
          <w:kern w:val="0"/>
          <ns2:ligatures ns2:val="none"/>
        </w:rPr>
      </w:pPr>
    </w:p>
    <w:p ns2:paraId="76D4E980" ns2: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D0037">
        <w:rPr>
          <w:rFonts w:ascii="Arial Narrow" w:eastAsia="Times New Roman" w:hAnsi="Arial Narrow" w:cs="Arial"/>
          <w:color w:val="000000"/>
          <w:kern w:val="0"/>
          <w:lang w:eastAsia="es-PE"/>
          <ns2:ligatures ns2:val="none"/>
        </w:rPr>
        <w:t xml:space="preserve">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9E0535">
        <w:rPr>
          <w:rFonts w:ascii="Arial Narrow" w:eastAsia="Arial Narrow" w:hAnsi="Arial Narrow" w:cs="Arial"/>
          <w:kern w:val="0"/>
          <ns2:ligatures ns2:val="none"/>
        </w:rPr>
        <w:t>. Por</w:t>
      </w:r>
      <w:r w:rsidRPr="005E365B">
        <w:rPr>
          <w:rFonts w:ascii="Arial Narrow" w:eastAsia="Arial Narrow" w:hAnsi="Arial Narrow" w:cs="Arial"/>
          <w:kern w:val="0"/>
          <ns2:ligatures ns2: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ns2:ligatures ns2:val="none"/>
        </w:rPr>
        <w:t xml:space="preserve"> e) del artículo 47 </w:t>
      </w:r>
      <w:r>
        <w:rPr>
          <w:rFonts w:ascii="Arial Narrow" w:eastAsia="Arial Narrow" w:hAnsi="Arial Narrow" w:cs="Arial"/>
          <w:kern w:val="0"/>
          <ns2:ligatures ns2:val="none"/>
        </w:rPr>
        <w:t>del</w:t>
      </w:r>
      <w:r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7"/>
      </w:r>
      <w:r w:rsidRPr="00BD0037">
        <w:rPr>
          <w:rFonts w:ascii="Arial Narrow" w:eastAsia="Arial Narrow" w:hAnsi="Arial Narrow" w:cs="Arial"/>
          <w:kern w:val="0"/>
          <ns2:ligatures ns2:val="none"/>
        </w:rPr>
        <w:t>.</w:t>
      </w:r>
    </w:p>
    <w:p ns2:paraId="610ED93F" ns2:textId="77777777" w:rsidR="00D53163" w:rsidRPr="00834BB8" w:rsidRDefault="00D53163" w:rsidP="00D53163">
      <w:pPr>
        <w:spacing w:after="0" w:line="240" w:lineRule="auto"/>
        <w:jc w:val="both"/>
        <w:rPr>
          <w:rFonts w:ascii="Arial Narrow" w:eastAsia="Arial Narrow" w:hAnsi="Arial Narrow" w:cs="Arial Narrow"/>
          <w:kern w:val="0"/>
          <ns2:ligatures ns2:val="none"/>
        </w:rPr>
      </w:pPr>
    </w:p>
    <w:p ns2:paraId="36412613" ns2: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Además, la Secretaría</w:t>
      </w:r>
      <w:r w:rsidRPr="00D1645D">
        <w:rPr>
          <w:rFonts w:ascii="Arial Narrow" w:eastAsia="Times New Roman" w:hAnsi="Arial Narrow" w:cs="Arial"/>
          <w:color w:val="000000"/>
          <w:kern w:val="0"/>
          <w:lang w:eastAsia="es-PE"/>
          <ns2:ligatures ns2:val="none"/>
        </w:rPr>
        <w:t xml:space="preserve"> Técnica, en ejercicio de sus facultades, considera </w:t>
      </w:r>
      <w:r w:rsidRPr="00D1645D">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D1645D">
        <w:rPr>
          <w:rFonts w:ascii="Arial Narrow" w:eastAsia="Arial Narrow" w:hAnsi="Arial Narrow" w:cs="Arial"/>
          <w:bCs/>
          <w:color w:val="000000"/>
          <w:kern w:val="0"/>
          <w:lang w:eastAsia="es-PE"/>
          <ns2:ligatures ns2:val="none"/>
        </w:rPr>
        <w:t xml:space="preserve">. Por consiguiente, corresponde </w:t>
      </w:r>
      <w:r w:rsidRPr="00D1645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ns2:ligatures ns2:val="none"/>
        </w:rPr>
        <w:t xml:space="preserve">artículo 1, numeral 1, literal b) </w:t>
      </w:r>
      <w:bookmarkEnd w:id="4"/>
      <w:r w:rsidRPr="00D1645D">
        <w:rPr>
          <w:rFonts w:ascii="Arial Narrow" w:eastAsia="Arial Narrow" w:hAnsi="Arial Narrow" w:cs="Arial"/>
          <w:bCs/>
          <w:color w:val="000000"/>
          <w:kern w:val="0"/>
          <w:lang w:eastAsia="es-PE"/>
          <ns2:ligatures ns2:val="none"/>
        </w:rPr>
        <w:t>y al artículo 2 del Código</w:t>
      </w:r>
      <w:r w:rsidRPr="00D1645D">
        <w:rPr>
          <w:rStyle w:val="Refdenotaalpie"/>
          <w:rFonts w:ascii="Arial Narrow" w:eastAsia="Arial Narrow" w:hAnsi="Arial Narrow" w:cs="Arial"/>
          <w:bCs/>
          <w:color w:val="000000"/>
          <w:kern w:val="0"/>
          <w:vertAlign w:val="superscript"/>
          <w:lang w:eastAsia="es-PE"/>
          <ns2:ligatures ns2:val="none"/>
        </w:rPr>
        <w:footnoteReference w:id="8"/>
      </w:r>
      <w:r w:rsidRPr="00D1645D">
        <w:rPr>
          <w:rFonts w:ascii="Arial Narrow" w:eastAsia="Arial Narrow" w:hAnsi="Arial Narrow" w:cs="Arial"/>
          <w:bCs/>
          <w:color w:val="000000"/>
          <w:kern w:val="0"/>
          <w:lang w:eastAsia="es-PE"/>
          <ns2:ligatures ns2:val="none"/>
        </w:rPr>
        <w:t xml:space="preserve">. </w:t>
      </w:r>
      <w:r w:rsidR="00862031">
        <w:rPr>
          <w:rFonts w:ascii="Arial Narrow" w:eastAsia="Arial Narrow" w:hAnsi="Arial Narrow" w:cs="Arial"/>
          <w:bCs/>
          <w:color w:val="000000"/>
          <w:kern w:val="0"/>
          <w:lang w:eastAsia="es-PE"/>
          <ns2:ligatures ns2:val="none"/>
        </w:rPr>
        <w:t xml:space="preserve"> </w:t>
      </w:r>
    </w:p>
    <w:p ns2:paraId="12ED0F1F" ns2: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2B69D089" ns2: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571DB0F" ns2: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BED8645"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7244EB44"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5902869D" ns2: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w:t>
      </w:r>
      <w:r w:rsidRPr="008E5F8C">
        <w:rPr>
          <w:rFonts w:ascii="Arial Narrow" w:eastAsia="Times New Roman" w:hAnsi="Arial Narrow" w:cs="Arial"/>
          <w:color w:val="000000"/>
          <w:kern w:val="0"/>
          <w:lang w:val="es-ES" w:eastAsia="es-ES"/>
          <ns2:ligatures ns2: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50F31910" ns2: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9156776" ns2: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Pr="008C73DE">
        <w:rPr>
          <w:rFonts w:ascii="Arial Narrow" w:eastAsia="Times New Roman" w:hAnsi="Arial Narrow" w:cs="Arial"/>
          <w:color w:val="000000"/>
          <w:kern w:val="0"/>
          <w:lang w:val="es-ES" w:eastAsia="es-ES"/>
          <ns2:ligatures ns2:val="none"/>
        </w:rPr>
        <w:t>:</w:t>
      </w:r>
      <w:r w:rsidR="00A643C2" w:rsidRPr="00A643C2">
        <w:rPr>
          <w:rFonts w:ascii="Arial Narrow" w:eastAsia="Times New Roman" w:hAnsi="Arial Narrow" w:cs="Arial"/>
          <w:color w:val="000000"/>
          <w:kern w:val="0"/>
          <w:lang w:val="es-ES" w:eastAsia="es-ES"/>
          <ns2:ligatures ns2: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ns2:ligatures ns2:val="none"/>
        </w:rPr>
        <w:t>iii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ns2:ligatures ns2:val="none"/>
        </w:rPr>
        <w:t>.</w:t>
      </w:r>
    </w:p>
    <w:p ns2:paraId="652EDBE1" ns2: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1B6218D" ns2: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E5F8C">
        <w:rPr>
          <w:rFonts w:ascii="Arial Narrow" w:eastAsia="Times New Roman" w:hAnsi="Arial Narrow" w:cs="Arial"/>
          <w:color w:val="000000"/>
          <w:kern w:val="0"/>
          <w:u w:val="single"/>
          <w:lang w:val="es-ES" w:eastAsia="es-ES"/>
          <ns2:ligatures ns2:val="none"/>
        </w:rPr>
        <w:t>A 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643C2" w:rsidRPr="00A643C2">
        <w:rPr>
          <w:rFonts w:ascii="Arial Narrow" w:eastAsia="Times New Roman" w:hAnsi="Arial Narrow" w:cs="Arial"/>
          <w:color w:val="000000"/>
          <w:kern w:val="0"/>
          <w:lang w:val="es-ES" w:eastAsia="es-ES"/>
          <ns2:ligatures ns2: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y,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ns2:ligatures ns2:val="none"/>
        </w:rPr>
        <w:t>.</w:t>
      </w:r>
    </w:p>
    <w:p ns2:paraId="5331FDC1" ns2: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3FE0C5A8" ns2: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0B9121"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FCB6353"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AE33CE"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8436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p>
    <w:p ns2:paraId="3E0638B5"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p>
    <w:p ns2:paraId="0FBA4D8D" ns2: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30A44">
        <w:rPr>
          <w:rFonts w:ascii="Arial Narrow" w:eastAsia="Calibri" w:hAnsi="Arial Narrow" w:cs="Arial Narrow"/>
          <w:color w:val="000000"/>
          <w:kern w:val="0"/>
          <w:lang w:eastAsia="es-PE"/>
          <ns2:ligatures ns2: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ns2:ligatures ns2:val="none"/>
        </w:rPr>
        <w:t xml:space="preserve">, en tanto </w:t>
      </w:r>
      <w:r w:rsidR="003D24CC" w:rsidRPr="00862031">
        <w:rPr>
          <w:rFonts w:ascii="Arial Narrow" w:eastAsia="Times New Roman" w:hAnsi="Arial Narrow" w:cs="Times New Roman"/>
          <w:kern w:val="0"/>
          <w:shd w:val="clear" w:color="auto" w:fill="FFFFFF"/>
          <w:lang w:eastAsia="es-PE"/>
          <ns2:ligatures ns2: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ns2:ligatures ns2:val="none"/>
        </w:rPr>
        <w:t xml:space="preserve">Seguro de Protección de Tarjeta BCP </w:t>
      </w:r>
      <w:proofErr w:type="spellStart"/>
      <w:r w:rsidR="003D24CC" w:rsidRPr="00862031">
        <w:rPr>
          <w:rFonts w:ascii="Arial Narrow" w:eastAsia="Times New Roman" w:hAnsi="Arial Narrow" w:cs="Arial"/>
          <w:color w:val="000000"/>
          <w:kern w:val="0"/>
          <w:lang w:eastAsia="es-ES"/>
          <ns2:ligatures ns2:val="none"/>
        </w:rPr>
        <w:t/>
      </w:r>
      <w:proofErr w:type="spellEnd"/>
      <w:r w:rsidR="003D24CC" w:rsidRPr="00862031">
        <w:rPr>
          <w:rFonts w:ascii="Arial Narrow" w:eastAsia="Times New Roman" w:hAnsi="Arial Narrow" w:cs="Arial"/>
          <w:color w:val="000000"/>
          <w:kern w:val="0"/>
          <w:lang w:eastAsia="es-ES"/>
          <ns2:ligatures ns2:val="none"/>
        </w:rPr>
        <w:t xml:space="preserve"> 1000001429 a que </w:t>
      </w:r>
      <w:r w:rsidR="003D24CC" w:rsidRPr="00862031">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ns2:ligatures ns2:val="none"/>
        </w:rPr>
        <w:t>.</w:t>
      </w:r>
    </w:p>
    <w:p ns2:paraId="793DCCDF"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52E97F1F" ns2: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E0535">
        <w:rPr>
          <w:rFonts w:ascii="Arial Narrow" w:eastAsia="Calibri" w:hAnsi="Arial Narrow" w:cs="Arial Narrow"/>
          <w:color w:val="000000"/>
          <w:kern w:val="0"/>
          <w:lang w:eastAsia="es-PE"/>
          <ns2:ligatures ns2:val="none"/>
        </w:rPr>
        <w:t>Presunta</w:t>
      </w:r>
      <w:r w:rsidRPr="009E0535">
        <w:rPr>
          <w:rFonts w:ascii="Arial Narrow" w:eastAsia="Times New Roman" w:hAnsi="Arial Narrow" w:cs="Times New Roman"/>
          <w:kern w:val="0"/>
          <w:shd w:val="clear" w:color="auto" w:fill="FFFFFF"/>
          <w:lang w:eastAsia="es-PE"/>
          <ns2:ligatures ns2:val="none"/>
        </w:rPr>
        <w:t xml:space="preserve"> infracción </w:t>
      </w:r>
      <w:r w:rsidRPr="000A239E">
        <w:rPr>
          <w:rFonts w:ascii="Arial Narrow" w:eastAsia="Times New Roman" w:hAnsi="Arial Narrow" w:cs="Times New Roman"/>
          <w:kern w:val="0"/>
          <w:shd w:val="clear" w:color="auto" w:fill="FFFFFF"/>
          <w:lang w:eastAsia="es-PE"/>
          <ns2:ligatures ns2:val="none"/>
        </w:rPr>
        <w:t>a los artículos 18 y 19</w:t>
      </w:r>
      <w:r w:rsidRPr="000A239E">
        <w:rPr>
          <w:rFonts w:ascii="Arial Narrow" w:eastAsia="Calibri" w:hAnsi="Arial Narrow" w:cs="Arial Narrow"/>
          <w:kern w:val="0"/>
          <w:lang w:eastAsia="es-PE"/>
          <ns2:ligatures ns2:val="none"/>
        </w:rPr>
        <w:t xml:space="preserve"> de </w:t>
      </w:r>
      <w:r w:rsidRPr="000A23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ns2:ligatures ns2: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ns2:ligatures ns2:val="none"/>
        </w:rPr>
        <w:t xml:space="preserve">Seguro de Protección de Tarjeta BCP – Póliza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 a </w:t>
      </w:r>
      <w:r w:rsidRPr="00862031">
        <w:rPr>
          <w:rFonts w:ascii="Arial Narrow" w:eastAsia="Times New Roman" w:hAnsi="Arial Narrow" w:cs="Times New Roman"/>
          <w:kern w:val="0"/>
          <w:shd w:val="clear" w:color="auto" w:fill="FFFFFF"/>
          <w:lang w:eastAsia="es-PE"/>
          <ns2:ligatures ns2:val="none"/>
        </w:rPr>
        <w:t>la denunciante por el siniestro del 28 de marzo de 2025</w:t>
      </w:r>
      <w:r>
        <w:rPr>
          <w:rFonts w:ascii="Arial Narrow" w:eastAsia="Times New Roman" w:hAnsi="Arial Narrow" w:cs="Times New Roman"/>
          <w:kern w:val="0"/>
          <w:shd w:val="clear" w:color="auto" w:fill="FFFFFF"/>
          <w:lang w:eastAsia="es-PE"/>
          <ns2:ligatures ns2:val="none"/>
        </w:rPr>
        <w:t>.</w:t>
      </w:r>
    </w:p>
    <w:p ns2:paraId="62BEA8B1"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475A85BD"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w:t>
      </w:r>
      <w:r w:rsidRPr="00C10EB6">
        <w:rPr>
          <w:rFonts w:ascii="Arial Narrow" w:eastAsia="Arial Narrow" w:hAnsi="Arial Narrow" w:cs="Arial Narrow"/>
          <w:kern w:val="0"/>
          <ns2:ligatures ns2:val="none"/>
        </w:rPr>
        <w:t xml:space="preserve">infracción a los artículos 1 literal c), 18 y 19 </w:t>
      </w:r>
      <w:r w:rsidRPr="00D1645D">
        <w:rPr>
          <w:rFonts w:ascii="Arial Narrow" w:eastAsia="Arial Narrow" w:hAnsi="Arial Narrow" w:cs="Arial Narrow"/>
          <w:kern w:val="0"/>
          <ns2:ligatures ns2: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ns2:ligatures ns2:val="none"/>
        </w:rPr>
        <w:t>.</w:t>
      </w:r>
    </w:p>
    <w:p ns2:paraId="76C96BAA" ns2:textId="77777777" w:rsidR="003D24CC" w:rsidRDefault="003D24CC" w:rsidP="003D24CC">
      <w:pPr>
        <w:spacing w:after="0" w:line="240" w:lineRule="auto"/>
        <w:jc w:val="both"/>
        <w:rPr>
          <w:rFonts w:ascii="Arial Narrow" w:eastAsia="Calibri" w:hAnsi="Arial Narrow" w:cs="Arial Narrow"/>
          <w:kern w:val="0"/>
          <w:lang w:eastAsia="es-PE"/>
          <ns2:ligatures ns2:val="none"/>
        </w:rPr>
      </w:pPr>
    </w:p>
    <w:p ns2:paraId="283447F4" ns2: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Presunta </w:t>
      </w:r>
      <w:r w:rsidRPr="00BC5367">
        <w:rPr>
          <w:rFonts w:ascii="Arial Narrow" w:eastAsia="Times New Roman" w:hAnsi="Arial Narrow" w:cs="Arial"/>
          <w:kern w:val="0"/>
          <w:shd w:val="clear" w:color="auto" w:fill="FFFFFF"/>
          <w:lang w:eastAsia="es-PE"/>
          <ns2:ligatures ns2:val="none"/>
        </w:rPr>
        <w:t>infracción al literal e) del artículo 47</w:t>
      </w:r>
      <w:r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w:t>
      </w:r>
      <w:r w:rsidRPr="009E0535">
        <w:rPr>
          <w:rFonts w:ascii="Arial Narrow" w:eastAsia="Times New Roman" w:hAnsi="Arial Narrow" w:cs="Arial"/>
          <w:kern w:val="0"/>
          <w:shd w:val="clear" w:color="auto" w:fill="FFFFFF"/>
          <w:lang w:eastAsia="es-PE"/>
          <ns2:ligatures ns2:val="none"/>
        </w:rPr>
        <w:t xml:space="preserve">29571, Código de Protección y Defensa del Consumidor, </w:t>
      </w:r>
      <w:r w:rsidRPr="009E0535">
        <w:rPr>
          <w:rFonts w:ascii="Arial Narrow" w:eastAsia="Arial Narrow" w:hAnsi="Arial Narrow" w:cs="Arial"/>
          <w:bCs/>
          <w:color w:val="000000"/>
          <w:kern w:val="0"/>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862031">
        <w:rPr>
          <w:rFonts w:ascii="Arial Narrow" w:eastAsia="Arial Narrow" w:hAnsi="Arial Narrow" w:cs="Arial"/>
          <w:bCs/>
          <w:color w:val="000000"/>
          <w:kern w:val="0"/>
          <w:lang w:eastAsia="es-PE"/>
          <ns2:ligatures ns2:val="none"/>
        </w:rPr>
        <w:t xml:space="preserve"> cumplido </w:t>
      </w:r>
      <w:r w:rsidRPr="00862031">
        <w:rPr>
          <w:rFonts w:ascii="Arial Narrow" w:eastAsia="Times New Roman" w:hAnsi="Arial Narrow" w:cs="Arial"/>
          <w:color w:val="000000"/>
          <w:kern w:val="0"/>
          <w:lang w:eastAsia="es-ES"/>
          <ns2:ligatures ns2:val="none"/>
        </w:rPr>
        <w:t xml:space="preserve">oportunamente </w:t>
      </w:r>
      <w:r w:rsidRPr="00862031">
        <w:rPr>
          <w:rFonts w:ascii="Arial Narrow" w:eastAsia="Arial Narrow" w:hAnsi="Arial Narrow" w:cs="Arial"/>
          <w:bCs/>
          <w:color w:val="000000"/>
          <w:kern w:val="0"/>
          <w:lang w:eastAsia="es-PE"/>
          <ns2:ligatures ns2:val="none"/>
        </w:rPr>
        <w:t xml:space="preserve">con entregar a la denunciante los documentos contractuales del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Pr>
          <w:rFonts w:ascii="Arial Narrow" w:eastAsia="Times New Roman" w:hAnsi="Arial Narrow" w:cs="Arial"/>
          <w:color w:val="000000"/>
          <w:kern w:val="0"/>
          <w:lang w:eastAsia="es-ES"/>
          <ns2:ligatures ns2:val="none"/>
        </w:rPr>
        <w:t>.</w:t>
      </w:r>
    </w:p>
    <w:p ns2:paraId="78B92465" ns2:textId="77777777" w:rsidR="003D24CC" w:rsidRPr="00233FEC" w:rsidRDefault="003D24CC" w:rsidP="003D24CC">
      <w:pPr>
        <w:spacing w:after="0" w:line="240" w:lineRule="auto"/>
        <w:jc w:val="both"/>
        <w:rPr>
          <w:rFonts w:ascii="Arial Narrow" w:eastAsia="Calibri" w:hAnsi="Arial Narrow" w:cs="Arial Narrow"/>
          <w:kern w:val="0"/>
          <w:lang w:eastAsia="es-PE"/>
          <ns2:ligatures ns2:val="none"/>
        </w:rPr>
      </w:pPr>
    </w:p>
    <w:p ns2:paraId="71B61ED7"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ns2:ligatures ns2:val="none"/>
        </w:rPr>
        <w:t>28 de marzo de 2025</w:t>
      </w:r>
      <w:r w:rsidRPr="00862031">
        <w:rPr>
          <w:rFonts w:ascii="Arial Narrow" w:eastAsia="Times New Roman" w:hAnsi="Arial Narrow" w:cs="Times New Roman"/>
          <w:kern w:val="0"/>
          <w:shd w:val="clear" w:color="auto" w:fill="FFFFFF"/>
          <w:lang w:eastAsia="es-PE"/>
          <ns2:ligatures ns2:val="none"/>
        </w:rPr>
        <w:t xml:space="preserve"> el procedimiento para activar 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sidRPr="00953CC3">
        <w:rPr>
          <w:rFonts w:ascii="Arial Narrow" w:eastAsia="Arial Narrow" w:hAnsi="Arial Narrow" w:cs="Arial Narrow"/>
          <w:kern w:val="0"/>
          <ns2:ligatures ns2:val="none"/>
        </w:rPr>
        <w:t>.</w:t>
      </w:r>
    </w:p>
    <w:p ns2:paraId="72CA0A86" ns2:textId="77777777" w:rsidR="003D24CC" w:rsidRPr="0026598E" w:rsidRDefault="003D24CC" w:rsidP="003D24CC">
      <w:pPr>
        <w:spacing w:after="0" w:line="240" w:lineRule="auto"/>
        <w:jc w:val="both"/>
        <w:rPr>
          <w:rFonts w:ascii="Arial Narrow" w:eastAsia="Arial Narrow" w:hAnsi="Arial Narrow" w:cs="Arial Narrow"/>
          <w:kern w:val="0"/>
          <ns2:ligatures ns2:val="none"/>
        </w:rPr>
      </w:pPr>
    </w:p>
    <w:p ns2:paraId="4C02B096" ns2:textId="77777777" w:rsidR="003D24CC" w:rsidRPr="0026598E" w:rsidRDefault="003D24CC" w:rsidP="003D24C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E5F8C">
        <w:rPr>
          <w:rFonts w:ascii="Arial Narrow" w:eastAsia="Arial Narrow" w:hAnsi="Arial Narrow" w:cs="Arial Narrow"/>
          <w:color w:val="000000"/>
          <w:kern w:val="0"/>
          <w:lang w:eastAsia="es-PE"/>
          <ns2:ligatures ns2:val="none"/>
        </w:rPr>
        <w:t xml:space="preserve">denuncia </w:t>
      </w:r>
      <w:r w:rsidRPr="008E5F8C">
        <w:rPr>
          <w:rFonts w:ascii="Arial Narrow" w:eastAsia="Times New Roman" w:hAnsi="Arial Narrow" w:cs="Arial"/>
          <w:color w:val="000000"/>
          <w:kern w:val="0"/>
          <w:lang w:val="es-ES" w:eastAsia="es-ES"/>
          <ns2:ligatures ns2:val="none"/>
        </w:rPr>
        <w:t xml:space="preserve">del 4 de mayo de 2025</w:t>
      </w:r>
      <w:r w:rsidRPr="00084361">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1E3D58B7" ns2: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ns2:ligatures ns2:val="none"/>
        </w:rPr>
      </w:pPr>
    </w:p>
    <w:p ns2:paraId="32811F60"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E9D76E0" ns2: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19E6306A"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DC1F76"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DAFBA3F"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988EE8E"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534BE76"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37B9EE5" ns2: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7A7925E"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p>
    <w:p ns2:paraId="22A718EF"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w:t>
      </w:r>
      <w:bookmarkStart w:id="7" w:name="_Hlk202879245"/>
      <w:r w:rsidRPr="0026598E">
        <w:rPr>
          <w:rFonts w:ascii="Arial Narrow" w:eastAsia="Times New Roman" w:hAnsi="Arial Narrow" w:cs="Arial"/>
          <w:color w:val="000000"/>
          <w:kern w:val="0"/>
          <w:lang w:val="es-ES" w:eastAsia="es-ES"/>
          <ns2:ligatures ns2:val="none"/>
        </w:rPr>
        <w:t xml:space="preserve">: </w:t>
      </w:r>
      <w:r w:rsidRPr="001C5E65">
        <w:rPr>
          <w:rFonts w:ascii="Arial Narrow" w:eastAsia="Times New Roman" w:hAnsi="Arial Narrow" w:cs="Arial"/>
          <w:color w:val="000000"/>
          <w:kern w:val="0"/>
          <w:lang w:val="es-ES" w:eastAsia="es-ES"/>
          <ns2:ligatures ns2:val="none"/>
        </w:rPr>
        <w:t>(i) presentar una copia debidamente suscrita de</w:t>
      </w:r>
      <w:r>
        <w:rPr>
          <w:rFonts w:ascii="Arial Narrow" w:eastAsia="Times New Roman" w:hAnsi="Arial Narrow" w:cs="Arial"/>
          <w:color w:val="000000"/>
          <w:kern w:val="0"/>
          <w:lang w:val="es-ES" w:eastAsia="es-ES"/>
          <ns2:ligatures ns2:val="none"/>
        </w:rPr>
        <w:t>l</w:t>
      </w:r>
      <w:r w:rsidRPr="001C5E65">
        <w:rPr>
          <w:rFonts w:ascii="Arial Narrow" w:eastAsia="Times New Roman" w:hAnsi="Arial Narrow" w:cs="Arial"/>
          <w:color w:val="000000"/>
          <w:kern w:val="0"/>
          <w:lang w:val="es-ES" w:eastAsia="es-ES"/>
          <ns2:ligatures ns2:val="none"/>
        </w:rPr>
        <w:t xml:space="preserve"> </w:t>
      </w:r>
      <w:r w:rsidRPr="006309D3">
        <w:rPr>
          <w:rFonts w:ascii="Arial Narrow" w:eastAsia="Times New Roman" w:hAnsi="Arial Narrow" w:cs="Arial"/>
          <w:color w:val="000000"/>
          <w:kern w:val="0"/>
          <w:lang w:eastAsia="es-ES"/>
          <ns2:ligatures ns2:val="none"/>
        </w:rPr>
        <w:t xml:space="preserve">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w:t>
      </w:r>
      <w:r w:rsidRPr="001C5E65">
        <w:rPr>
          <w:rFonts w:ascii="Arial Narrow" w:eastAsia="Times New Roman" w:hAnsi="Arial Narrow" w:cs="Arial"/>
          <w:color w:val="000000"/>
          <w:kern w:val="0"/>
          <w:lang w:val="es-ES" w:eastAsia="es-ES"/>
          <ns2:ligatures ns2:val="none"/>
        </w:rPr>
        <w:t xml:space="preserve">materia de </w:t>
      </w:r>
      <w:r w:rsidRPr="00CC16BD">
        <w:rPr>
          <w:rFonts w:ascii="Arial Narrow" w:eastAsia="Times New Roman" w:hAnsi="Arial Narrow" w:cs="Arial"/>
          <w:color w:val="000000"/>
          <w:kern w:val="0"/>
          <w:lang w:val="es-ES" w:eastAsia="es-ES"/>
          <ns2:ligatures ns2:val="none"/>
        </w:rPr>
        <w:t>denuncia;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ns2:ligatures ns2:val="none"/>
        </w:rPr>
        <w:t>iii</w:t>
      </w:r>
      <w:proofErr w:type="spellEnd"/>
      <w:r w:rsidRPr="00CC16BD">
        <w:rPr>
          <w:rFonts w:ascii="Arial Narrow" w:eastAsia="Times New Roman" w:hAnsi="Arial Narrow" w:cs="Arial"/>
          <w:color w:val="000000"/>
          <w:kern w:val="0"/>
          <w:lang w:val="es-ES" w:eastAsia="es-ES"/>
          <ns2:ligatures ns2:val="none"/>
        </w:rPr>
        <w:t>) presentar todas las comunicaciones cursadas con el denunciante en virtud del hecho materia</w:t>
      </w:r>
      <w:r w:rsidRPr="001C5E65">
        <w:rPr>
          <w:rFonts w:ascii="Arial Narrow" w:eastAsia="Times New Roman" w:hAnsi="Arial Narrow" w:cs="Arial"/>
          <w:color w:val="000000"/>
          <w:kern w:val="0"/>
          <w:lang w:val="es-ES" w:eastAsia="es-ES"/>
          <ns2:ligatures ns2:val="none"/>
        </w:rPr>
        <w:t xml:space="preserve"> de denuncia</w:t>
      </w:r>
      <w:bookmarkEnd w:id="7"/>
      <w:r w:rsidRPr="0026598E">
        <w:rPr>
          <w:rFonts w:ascii="Arial Narrow" w:eastAsia="Times New Roman" w:hAnsi="Arial Narrow" w:cs="Arial"/>
          <w:color w:val="000000"/>
          <w:kern w:val="0"/>
          <w:lang w:val="es-ES" w:eastAsia="es-ES"/>
          <ns2:ligatures ns2:val="none"/>
        </w:rPr>
        <w:t>.</w:t>
      </w:r>
    </w:p>
    <w:p ns2:paraId="7F745B2B"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2DDA725D"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CC16BD">
        <w:rPr>
          <w:rFonts w:ascii="Arial Narrow" w:eastAsia="Times New Roman" w:hAnsi="Arial Narrow" w:cs="Arial"/>
          <w:color w:val="000000"/>
          <w:kern w:val="0"/>
          <w:lang w:val="es-ES" w:eastAsia="es-ES"/>
          <ns2:ligatures ns2:val="none"/>
        </w:rPr>
        <w:t xml:space="preserve">(i) presentar una copia debidamente suscrita del </w:t>
      </w:r>
      <w:r w:rsidRPr="00CC16BD">
        <w:rPr>
          <w:rFonts w:ascii="Arial Narrow" w:eastAsia="Times New Roman" w:hAnsi="Arial Narrow" w:cs="Arial"/>
          <w:color w:val="000000"/>
          <w:kern w:val="0"/>
          <w:lang w:eastAsia="es-ES"/>
          <ns2:ligatures ns2:val="none"/>
        </w:rPr>
        <w:t xml:space="preserve">Seguro de Protección de Tarjeta BCP </w:t>
      </w:r>
      <w:proofErr w:type="spellStart"/>
      <w:r w:rsidRPr="00CC16BD">
        <w:rPr>
          <w:rFonts w:ascii="Arial Narrow" w:eastAsia="Times New Roman" w:hAnsi="Arial Narrow" w:cs="Arial"/>
          <w:color w:val="000000"/>
          <w:kern w:val="0"/>
          <w:lang w:eastAsia="es-ES"/>
          <ns2:ligatures ns2:val="none"/>
        </w:rPr>
        <w:t/>
      </w:r>
      <w:proofErr w:type="spellEnd"/>
      <w:r w:rsidRPr="00CC16BD">
        <w:rPr>
          <w:rFonts w:ascii="Arial Narrow" w:eastAsia="Times New Roman" w:hAnsi="Arial Narrow" w:cs="Arial"/>
          <w:color w:val="000000"/>
          <w:kern w:val="0"/>
          <w:lang w:eastAsia="es-ES"/>
          <ns2:ligatures ns2:val="none"/>
        </w:rPr>
        <w:t xml:space="preserve"> 1000001429 </w:t>
      </w:r>
      <w:r w:rsidRPr="00CC16BD">
        <w:rPr>
          <w:rFonts w:ascii="Arial Narrow" w:eastAsia="Times New Roman" w:hAnsi="Arial Narrow" w:cs="Arial"/>
          <w:color w:val="000000"/>
          <w:kern w:val="0"/>
          <w:lang w:val="es-ES" w:eastAsia="es-ES"/>
          <ns2:ligatures ns2:val="none"/>
        </w:rPr>
        <w:t>materia de denuncia; y,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3062296F" ns2: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ns2:ligatures ns2:val="none"/>
        </w:rPr>
      </w:pPr>
    </w:p>
    <w:p ns2:paraId="40DC6463"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6203F45E" ns2: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CC2A226"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1D36A23"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9BB4DC"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E75FDDE"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p>
    <w:p ns2:paraId="2F98EBFD" ns2: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18A2278C" ns2: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ns2:ligatures ns2:val="none"/>
        </w:rPr>
      </w:pPr>
    </w:p>
    <w:p ns2:paraId="1FD3E926" ns2: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ns2:ligatures ns2: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1FA40EA1" ns2:textId="77777777" w:rsidR="003D24CC" w:rsidRPr="00A67ADF" w:rsidRDefault="003D24CC" w:rsidP="003D24CC">
      <w:pPr>
        <w:suppressAutoHyphens/>
        <w:spacing w:after="0" w:line="240" w:lineRule="auto"/>
        <w:jc w:val="both"/>
        <w:rPr>
          <w:rFonts w:ascii="Arial Narrow" w:hAnsi="Arial Narrow" w:cs="Arial"/>
        </w:rPr>
      </w:pPr>
    </w:p>
    <w:p ns2:paraId="73D1F653" ns2: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E3C510" ns2: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350BDAD8"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2D756C1"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3A27EC20"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9A6271"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5BF4239"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55C4EE3" ns2: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14B2D8F"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4C1FB1A6" ns2: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 2025, </w:t>
      </w:r>
      <w:proofErr w:type="spellStart"/>
      <w:r w:rsidRPr="00C10EB6">
        <w:rPr>
          <w:rFonts w:ascii="Arial Narrow" w:hAnsi="Arial Narrow" w:cs="Arial"/>
          <w:sz w:val="16"/>
          <w:szCs w:val="16"/>
        </w:rPr>
        <w:t xml:space="preserve">recibida</w:t>
      </w:r>
      <w:proofErr w:type="spellEnd"/>
      <w:r w:rsidRPr="00C10EB6">
        <w:rPr>
          <w:rFonts w:ascii="Arial Narrow" w:hAnsi="Arial Narrow" w:cs="Arial"/>
          <w:sz w:val="16"/>
          <w:szCs w:val="16"/>
        </w:rPr>
        <w:t xml:space="preserve"> el 20 de mayo de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 xml:space="preserve">el 2 de setiembre de 2010 en el Diario Oficial El Peruano, vigente desde el 2 de octubre de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vertAlign w:val="superscript"/>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