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288981" w:rsidR="00CA59A2" w:rsidRPr="00807883" w:rsidRDefault="00CA59A2" w:rsidP="00327F5B">
      <w:pPr>
        <w:tabs>
          <w:tab w:val="left" w:pos="1701"/>
        </w:tabs>
        <w:spacing w:after="0" w:line="240" w:lineRule="auto"/>
        <w:jc w:val="both"/>
        <w:rPr>
          <w:rFonts w:ascii="Arial Narrow" w:eastAsia="Arial Narrow" w:hAnsi="Arial Narrow" w:cs="Arial Narrow"/>
          <w:kern w:val="0"/>
          <w:sz w:val="22"/>
          <w:szCs w:val="22"/>
          <w:lang w:eastAsia="es-PE"/>
          <w14:ligatures w14:val="none"/>
        </w:rPr>
      </w:pPr>
      <w:bookmarkStart w:id="0" w:name="_Hlk80343540"/>
      <w:r w:rsidRPr="00807883">
        <w:rPr>
          <w:rFonts w:ascii="Arial Narrow" w:eastAsia="Arial Narrow" w:hAnsi="Arial Narrow" w:cs="Arial Narrow"/>
          <w:b/>
          <w:kern w:val="0"/>
          <w:sz w:val="22"/>
          <w:szCs w:val="22"/>
          <w:lang w:eastAsia="es-PE"/>
          <w14:ligatures w14:val="none"/>
        </w:rPr>
        <w:t xml:space="preserve">EXPEDIENTE </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r>
      <w:r w:rsidR="000B4CA9" w:rsidRPr="00807883">
        <w:rPr>
          <w:rFonts w:ascii="Arial Narrow" w:eastAsia="Arial Narrow" w:hAnsi="Arial Narrow" w:cs="Arial Narrow"/>
          <w:b/>
          <w:kern w:val="0"/>
          <w:sz w:val="22"/>
          <w:szCs w:val="22"/>
          <w:lang w:eastAsia="es-PE"/>
          <w14:ligatures w14:val="none"/>
        </w:rPr>
        <w:t>0</w:t>
      </w:r>
      <w:r w:rsidR="00A21B0C" w:rsidRPr="00807883">
        <w:rPr>
          <w:rFonts w:ascii="Arial Narrow" w:eastAsia="Arial Narrow" w:hAnsi="Arial Narrow" w:cs="Arial Narrow"/>
          <w:b/>
          <w:bCs/>
          <w:kern w:val="0"/>
          <w:sz w:val="22"/>
          <w:szCs w:val="22"/>
          <w:shd w:val="clear" w:color="auto" w:fill="FFFFFF"/>
          <w:lang w:eastAsia="es-PE"/>
          <w14:ligatures w14:val="none"/>
        </w:rPr>
        <w:t>348-2026/CC1</w:t>
      </w:r>
    </w:p>
    <w:p w14:paraId="7E5DC22B" w14: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DENUNCIANTE</w:t>
        <w:tab/>
        <w:t>:</w:t>
        <w:tab/>
        <w:t xml:space="preserve">[DENUNCIANTE] (SEÑOR [APELLIDO])</w:t>
      </w:r>
    </w:p>
    <w:p w14:paraId="6DEEEDFE"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DENUNCIADO</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t>RÍMAC SEGUROS Y REASEGUROS S.A. (RÍMAC)</w:t>
      </w:r>
    </w:p>
    <w:p w14:paraId="022D2B94"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MATERIAS</w:t>
      </w:r>
      <w:r w:rsidRPr="00807883">
        <w:rPr>
          <w:rFonts w:ascii="Arial Narrow" w:eastAsia="Arial Narrow" w:hAnsi="Arial Narrow" w:cs="Arial Narrow"/>
          <w:b/>
          <w:kern w:val="0"/>
          <w:sz w:val="22"/>
          <w:szCs w:val="22"/>
          <w:lang w:eastAsia="es-PE"/>
          <w14:ligatures w14:val="none"/>
        </w:rPr>
        <w:tab/>
        <w:t xml:space="preserve">: </w:t>
      </w:r>
      <w:r w:rsidRPr="00807883">
        <w:rPr>
          <w:rFonts w:ascii="Arial Narrow" w:eastAsia="Arial Narrow" w:hAnsi="Arial Narrow" w:cs="Arial Narrow"/>
          <w:b/>
          <w:kern w:val="0"/>
          <w:sz w:val="22"/>
          <w:szCs w:val="22"/>
          <w:lang w:eastAsia="es-PE"/>
          <w14:ligatures w14:val="none"/>
        </w:rPr>
        <w:tab/>
        <w:t>ADMISIÓN A TRÁMITE</w:t>
      </w:r>
    </w:p>
    <w:p w14:paraId="19ED7B73" w14: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REQUERIMIENTO DE INFORMACIÓN </w:t>
      </w:r>
    </w:p>
    <w:p w14:paraId="46A5A479" w14: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RESOLUCIÓN </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t>2</w:t>
      </w:r>
    </w:p>
    <w:p w14:paraId="5BA3A18D" w14:textId="77777777"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shd w:val="clear" w:color="auto" w:fill="FFFFFF"/>
          <w:lang w:eastAsia="es-PE"/>
          <w14:ligatures w14:val="none"/>
        </w:rPr>
      </w:pPr>
    </w:p>
    <w:p w14:paraId="2F799822" w14:textId="4BE4717A"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807883">
        <w:rPr>
          <w:rFonts w:ascii="Arial Narrow" w:eastAsia="Arial Narrow" w:hAnsi="Arial Narrow" w:cs="Arial Narrow"/>
          <w:kern w:val="0"/>
          <w:sz w:val="22"/>
          <w:szCs w:val="22"/>
          <w:shd w:val="clear" w:color="auto" w:fill="FFFFFF"/>
          <w:lang w:eastAsia="es-PE"/>
          <w14:ligatures w14:val="none"/>
        </w:rPr>
        <w:t xml:space="preserve">Lima, </w:t>
      </w:r>
      <w:r w:rsidR="00F0243E" w:rsidRPr="00807883">
        <w:rPr>
          <w:rFonts w:ascii="Arial Narrow" w:eastAsia="Arial Narrow" w:hAnsi="Arial Narrow" w:cs="Arial Narrow"/>
          <w:kern w:val="0"/>
          <w:sz w:val="22"/>
          <w:szCs w:val="22"/>
          <w:shd w:val="clear" w:color="auto" w:fill="FFFFFF"/>
          <w:lang w:eastAsia="es-PE"/>
          <w14:ligatures w14:val="none"/>
        </w:rPr>
        <w:t xml:space="preserve">2 de marzo de 2026</w:t>
      </w:r>
      <w:r w:rsidRPr="00807883">
        <w:rPr>
          <w:rFonts w:ascii="Arial Narrow" w:eastAsia="Arial Narrow" w:hAnsi="Arial Narrow" w:cs="Arial Narrow"/>
          <w:kern w:val="0"/>
          <w:sz w:val="22"/>
          <w:szCs w:val="22"/>
          <w:shd w:val="clear" w:color="auto" w:fill="FFFFFF"/>
          <w:lang w:eastAsia="es-PE"/>
          <w14:ligatures w14:val="none"/>
        </w:rPr>
        <w:t xml:space="preserve"/>
      </w:r>
      <w:r w:rsidR="009B0149" w:rsidRPr="00807883">
        <w:rPr>
          <w:rFonts w:ascii="Arial Narrow" w:eastAsia="Arial Narrow" w:hAnsi="Arial Narrow" w:cs="Arial Narrow"/>
          <w:kern w:val="0"/>
          <w:sz w:val="22"/>
          <w:szCs w:val="22"/>
          <w:shd w:val="clear" w:color="auto" w:fill="FFFFFF"/>
          <w:lang w:eastAsia="es-PE"/>
          <w14:ligatures w14:val="none"/>
        </w:rPr>
        <w:t xml:space="preserve"/>
      </w:r>
      <w:r w:rsidR="00985114" w:rsidRPr="00807883">
        <w:rPr>
          <w:rFonts w:ascii="Arial Narrow" w:eastAsia="Arial Narrow" w:hAnsi="Arial Narrow" w:cs="Arial Narrow"/>
          <w:kern w:val="0"/>
          <w:sz w:val="22"/>
          <w:szCs w:val="22"/>
          <w:shd w:val="clear" w:color="auto" w:fill="FFFFFF"/>
          <w:lang w:eastAsia="es-PE"/>
          <w14:ligatures w14:val="none"/>
        </w:rPr>
        <w:t xml:space="preserve"/>
      </w:r>
    </w:p>
    <w:p w14:paraId="66CE1821" w14:textId="77777777"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lang w:eastAsia="es-PE"/>
          <w14:ligatures w14:val="none"/>
        </w:rPr>
      </w:pPr>
    </w:p>
    <w:p w14:paraId="0B80AAA5" w14:textId="77777777" w:rsidR="00CA59A2" w:rsidRPr="00807883" w:rsidRDefault="00CA59A2" w:rsidP="00327F5B">
      <w:pPr>
        <w:numPr>
          <w:ilvl w:val="0"/>
          <w:numId w:val="4"/>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HECHOS </w:t>
      </w:r>
    </w:p>
    <w:p w14:paraId="621F2AB2"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60B5D5B0" w14:textId="5088D727" w:rsidR="00CA59A2" w:rsidRPr="00807883" w:rsidRDefault="00CA59A2" w:rsidP="00327F5B">
      <w:pPr>
        <w:numPr>
          <w:ilvl w:val="1"/>
          <w:numId w:val="5"/>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Mediante el escrito del 2 de febrero de 2026, el señor [APELLIDO] denunció a Rímac por presuntas infracciones a la Ley 29571, Código de Protección y Defensa del Consumidor</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1"/>
      </w:r>
      <w:r w:rsidRPr="00807883">
        <w:rPr>
          <w:rFonts w:ascii="Arial Narrow" w:eastAsia="Arial Narrow" w:hAnsi="Arial Narrow" w:cs="Arial Narrow"/>
          <w:kern w:val="0"/>
          <w:sz w:val="22"/>
          <w:szCs w:val="22"/>
          <w:lang w:val="es-ES" w:eastAsia="es-ES"/>
          <w14:ligatures w14:val="none"/>
        </w:rPr>
        <w:t xml:space="preserve"> (en adelante, Código), señalando lo siguiente:</w:t>
      </w:r>
      <w:r w:rsidR="007D0EE2" w:rsidRPr="00807883">
        <w:rPr>
          <w:rFonts w:ascii="Arial Narrow" w:eastAsia="Arial Narrow" w:hAnsi="Arial Narrow" w:cs="Arial Narrow"/>
          <w:kern w:val="0"/>
          <w:sz w:val="22"/>
          <w:szCs w:val="22"/>
          <w:lang w:val="es-ES" w:eastAsia="es-ES"/>
          <w14:ligatures w14:val="none"/>
        </w:rPr>
        <w:t/>
      </w:r>
      <w:r w:rsidR="00996DC2"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14:ligatures w14:val="none"/>
          <w:sz w:val="22"/>
          <w:szCs w:val="22"/>
        </w:rPr>
        <w:t xml:space="preserve"/>
      </w:r>
      <w:r w:rsidR="007D0EE2"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14:ligatures w14:val="none"/>
          <w:sz w:val="22"/>
          <w:szCs w:val="22"/>
        </w:rPr>
        <w:t xml:space="preserve"/>
      </w:r>
      <w:r w:rsidR="007D0EE2" w:rsidRPr="00807883">
        <w:rPr>
          <w:rFonts w:ascii="Arial Narrow" w:eastAsia="Arial Narrow" w:hAnsi="Arial Narrow" w:cs="Arial Narrow"/>
          <w:kern w:val="0"/>
          <w14:ligatures w14:val="none"/>
          <w:sz w:val="22"/>
          <w:szCs w:val="22"/>
        </w:rPr>
        <w:t xml:space="preserve"/>
      </w:r>
      <w:r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sz w:val="22"/>
          <w:szCs w:val="22"/>
          <w:lang w:val="es-ES" w:eastAsia="es-ES"/>
          <w14:ligatures w14:val="none"/>
        </w:rPr>
        <w:t/>
      </w:r>
      <w:r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bCs/>
          <w:kern w:val="0"/>
          <w:sz w:val="22"/>
          <w:szCs w:val="22"/>
          <w:lang w:val="es-ES" w:eastAsia="es-ES"/>
          <w14:ligatures w14:val="none"/>
        </w:rPr>
        <w:t/>
      </w:r>
    </w:p>
    <w:p w14:paraId="512911CE" w14:textId="77777777" w:rsidR="00CA59A2" w:rsidRPr="00807883" w:rsidRDefault="00CA59A2" w:rsidP="0023216E">
      <w:pPr>
        <w:spacing w:before="0" w:after="0" w:line="240" w:lineRule="auto"/>
        <w:jc w:val="both"/>
        <w:rPr>
          <w:rFonts w:ascii="Arial Narrow" w:eastAsia="Arial Narrow" w:hAnsi="Arial Narrow" w:cs="Arial Narrow"/>
          <w:kern w:val="0"/>
          <w:sz w:val="22"/>
          <w:szCs w:val="22"/>
          <w:lang w:eastAsia="es-ES"/>
          <w14:ligatures w14:val="none"/>
        </w:rPr>
      </w:pPr>
    </w:p>
    <w:p w14:paraId="35B94FB7" w14: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8 de marzo de 2016, la señora [APELLIDO] (en adelante, señora [APELLIDO] ) contrató el Seguro de Vida Universitario – Póliza V-1643013 (en adelante, Seguro de Vida) de Rímac, con vigencia hasta el 7 de marzo de 2031; cabe destacar que en dicho contrato se le consignó como asegurado.</w:t>
      </w:r>
      <w:r w:rsidR="00607EE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4F47D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4F47D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607EE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2133E76A" w14:textId="77777777" w:rsidR="0023216E" w:rsidRPr="00807883" w:rsidRDefault="0023216E" w:rsidP="00607EE1">
      <w:pPr>
        <w:pStyle w:val="Prrafodelista"/>
        <w:spacing w:before="0" w:after="0" w:line="240" w:lineRule="auto"/>
        <w:ind w:left="1134"/>
        <w:jc w:val="both"/>
        <w:rPr>
          <w:rFonts w:ascii="Arial Narrow" w:eastAsia="Arial Narrow" w:hAnsi="Arial Narrow" w:cs="Arial Narrow"/>
          <w:kern w:val="0"/>
          <w:sz w:val="22"/>
          <w:szCs w:val="22"/>
          <w:lang w:eastAsia="es-ES"/>
          <w14:ligatures w14:val="none"/>
        </w:rPr>
      </w:pPr>
    </w:p>
    <w:p w14:paraId="5F418F5E" w14: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23 de abril de 2025, la señora [APELLIDO] falleció a causa de cáncer metastásico maligno de grado cuatro; luego de dicho fallecimiento, efectuó el pago de las primas de la póliza del Seguro de Vida correspondientes a los meses de abril, mayo y junio de 2025.</w:t>
      </w:r>
      <w:r w:rsidR="00607EE1"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xml:space="preserve"/>
      </w:r>
      <w:r w:rsidR="00274112"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7125FC63" w14:textId="77777777" w:rsidR="0023216E" w:rsidRPr="00807883" w:rsidRDefault="0023216E" w:rsidP="00607EE1">
      <w:pPr>
        <w:pStyle w:val="Prrafodelista"/>
        <w:spacing w:before="0" w:after="0" w:line="240" w:lineRule="auto"/>
        <w:ind w:left="1134"/>
        <w:jc w:val="both"/>
        <w:rPr>
          <w:rFonts w:ascii="Arial Narrow" w:eastAsia="Arial Narrow" w:hAnsi="Arial Narrow" w:cs="Arial Narrow"/>
          <w:kern w:val="0"/>
          <w:sz w:val="22"/>
          <w:szCs w:val="22"/>
          <w:lang w:eastAsia="es-ES"/>
          <w14:ligatures w14:val="none"/>
        </w:rPr>
      </w:pPr>
    </w:p>
    <w:p w14:paraId="5C11D31B" w14: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En el mes de junio de 2025, solicitó asesoría telefónica a Rímac respecto de los procedimientos a seguir a consecuencia del fallecimiento de la señora [APELLIDO] ; le indicaron la posibilidad de gestionar el cambio de contratante y le remitieron un formato para su llenado;</w:t>
      </w:r>
      <w:r w:rsidR="00756220"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756220"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p>
    <w:p w14:paraId="32DC9929" w14:textId="77777777" w:rsidR="00756220" w:rsidRPr="00807883" w:rsidRDefault="00756220" w:rsidP="0013042D">
      <w:pPr>
        <w:pStyle w:val="Prrafodelista"/>
        <w:spacing w:before="0" w:after="0" w:line="240" w:lineRule="auto"/>
        <w:ind w:left="1134"/>
        <w:rPr>
          <w:rFonts w:ascii="Arial Narrow" w:eastAsia="Arial Narrow" w:hAnsi="Arial Narrow" w:cs="Arial Narrow"/>
          <w:kern w:val="0"/>
          <w:sz w:val="22"/>
          <w:szCs w:val="22"/>
          <w:lang w:eastAsia="es-ES"/>
          <w14:ligatures w14:val="none"/>
        </w:rPr>
      </w:pPr>
    </w:p>
    <w:p w14:paraId="595049BD" w14: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L</w:t>
      </w:r>
      <w:r w:rsidR="0023216E" w:rsidRPr="00807883">
        <w:rPr>
          <w:rFonts w:ascii="Arial Narrow" w:eastAsia="Arial Narrow" w:hAnsi="Arial Narrow" w:cs="Arial Narrow"/>
          <w:kern w:val="0"/>
          <w:sz w:val="22"/>
          <w:szCs w:val="22"/>
          <w:lang w:eastAsia="es-ES"/>
          <w14:ligatures w14:val="none"/>
        </w:rPr>
        <w:t xml:space="preserve">uego de remitir la documentación solicitada, el 27 de junio de 2025 </w:t>
      </w:r>
      <w:r w:rsidRPr="00807883">
        <w:rPr>
          <w:rFonts w:ascii="Arial Narrow" w:eastAsia="Arial Narrow" w:hAnsi="Arial Narrow" w:cs="Arial Narrow"/>
          <w:kern w:val="0"/>
          <w:sz w:val="22"/>
          <w:szCs w:val="22"/>
          <w:lang w:val="es-ES" w:eastAsia="es-ES"/>
          <w14:ligatures w14:val="none"/>
        </w:rPr>
        <w:t xml:space="preserve">Rímac le comunicó </w:t>
      </w:r>
      <w:r w:rsidR="0023216E" w:rsidRPr="00807883">
        <w:rPr>
          <w:rFonts w:ascii="Arial Narrow" w:eastAsia="Arial Narrow" w:hAnsi="Arial Narrow" w:cs="Arial Narrow"/>
          <w:kern w:val="0"/>
          <w:sz w:val="22"/>
          <w:szCs w:val="22"/>
          <w:lang w:eastAsia="es-ES"/>
          <w14:ligatures w14:val="none"/>
        </w:rPr>
        <w:t xml:space="preserve">por correo electrónico que no era posible el cambio de contratante y que correspondía activar la cobertura de indemnización; </w:t>
      </w:r>
      <w:r w:rsidR="00E20339" w:rsidRPr="00807883">
        <w:rPr>
          <w:rFonts w:ascii="Arial Narrow" w:eastAsia="Arial Narrow" w:hAnsi="Arial Narrow" w:cs="Arial Narrow"/>
          <w:kern w:val="0"/>
          <w:sz w:val="22"/>
          <w:szCs w:val="22"/>
          <w:lang w:eastAsia="es-ES"/>
          <w14:ligatures w14:val="none"/>
        </w:rPr>
        <w:t>luego, el mismo día,</w:t>
      </w:r>
      <w:r w:rsidR="0023216E" w:rsidRPr="00807883">
        <w:rPr>
          <w:rFonts w:ascii="Arial Narrow" w:eastAsia="Arial Narrow" w:hAnsi="Arial Narrow" w:cs="Arial Narrow"/>
          <w:kern w:val="0"/>
          <w:sz w:val="22"/>
          <w:szCs w:val="22"/>
          <w:lang w:eastAsia="es-ES"/>
          <w14:ligatures w14:val="none"/>
        </w:rPr>
        <w:t xml:space="preserve"> </w:t>
      </w:r>
      <w:r w:rsidR="00A729C0" w:rsidRPr="00807883">
        <w:rPr>
          <w:rFonts w:ascii="Arial Narrow" w:eastAsia="Arial Narrow" w:hAnsi="Arial Narrow" w:cs="Arial Narrow"/>
          <w:kern w:val="0"/>
          <w:sz w:val="22"/>
          <w:szCs w:val="22"/>
          <w:lang w:eastAsia="es-ES"/>
          <w14:ligatures w14:val="none"/>
        </w:rPr>
        <w:t>se le señaló</w:t>
      </w:r>
      <w:r w:rsidR="0023216E" w:rsidRPr="00807883">
        <w:rPr>
          <w:rFonts w:ascii="Arial Narrow" w:eastAsia="Arial Narrow" w:hAnsi="Arial Narrow" w:cs="Arial Narrow"/>
          <w:kern w:val="0"/>
          <w:sz w:val="22"/>
          <w:szCs w:val="22"/>
          <w:lang w:eastAsia="es-ES"/>
          <w14:ligatures w14:val="none"/>
        </w:rPr>
        <w:t xml:space="preserve"> nuevamente que sí procedía el cambio de contratante </w:t>
      </w:r>
      <w:r w:rsidR="00A729C0" w:rsidRPr="00807883">
        <w:rPr>
          <w:rFonts w:ascii="Arial Narrow" w:eastAsia="Arial Narrow" w:hAnsi="Arial Narrow" w:cs="Arial Narrow"/>
          <w:kern w:val="0"/>
          <w:sz w:val="22"/>
          <w:szCs w:val="22"/>
          <w:lang w:eastAsia="es-ES"/>
          <w14:ligatures w14:val="none"/>
        </w:rPr>
        <w:t xml:space="preserve">y se le otorgó </w:t>
      </w:r>
      <w:r w:rsidR="0023216E" w:rsidRPr="00807883">
        <w:rPr>
          <w:rFonts w:ascii="Arial Narrow" w:eastAsia="Arial Narrow" w:hAnsi="Arial Narrow" w:cs="Arial Narrow"/>
          <w:kern w:val="0"/>
          <w:sz w:val="22"/>
          <w:szCs w:val="22"/>
          <w:lang w:eastAsia="es-ES"/>
          <w14:ligatures w14:val="none"/>
        </w:rPr>
        <w:t xml:space="preserve">los requisitos exigidos; posteriormente, el 6 de agosto de 2025 le comunicaron</w:t>
      </w:r>
      <w:r w:rsidR="00274112" w:rsidRPr="00807883">
        <w:rPr>
          <w:rFonts w:ascii="Arial Narrow" w:eastAsia="Arial Narrow" w:hAnsi="Arial Narrow" w:cs="Arial Narrow"/>
          <w:kern w:val="0"/>
          <w:sz w:val="22"/>
          <w:szCs w:val="22"/>
          <w:lang w:eastAsia="es-ES"/>
          <w14:ligatures w14:val="none"/>
        </w:rPr>
        <w:t xml:space="preserve"> nuevamente</w:t>
      </w:r>
      <w:r w:rsidR="0023216E" w:rsidRPr="00807883">
        <w:rPr>
          <w:rFonts w:ascii="Arial Narrow" w:eastAsia="Arial Narrow" w:hAnsi="Arial Narrow" w:cs="Arial Narrow"/>
          <w:kern w:val="0"/>
          <w:sz w:val="22"/>
          <w:szCs w:val="22"/>
          <w:lang w:eastAsia="es-ES"/>
          <w14:ligatures w14:val="none"/>
        </w:rPr>
        <w:t xml:space="preserve"> que no era posible efectuar el cambio de contratante</w:t>
      </w:r>
      <w:r w:rsidR="00125544" w:rsidRPr="00807883">
        <w:rPr>
          <w:rFonts w:ascii="Arial Narrow" w:eastAsia="Arial Narrow" w:hAnsi="Arial Narrow" w:cs="Arial Narrow"/>
          <w:kern w:val="0"/>
          <w:sz w:val="22"/>
          <w:szCs w:val="22"/>
          <w:lang w:eastAsia="es-ES"/>
          <w14:ligatures w14:val="none"/>
        </w:rPr>
        <w:t>; generándole incertidumbre</w:t>
      </w:r>
      <w:r w:rsidR="00534389" w:rsidRPr="00807883">
        <w:rPr>
          <w:rFonts w:ascii="Arial Narrow" w:eastAsia="Arial Narrow" w:hAnsi="Arial Narrow" w:cs="Arial Narrow"/>
          <w:kern w:val="0"/>
          <w:sz w:val="22"/>
          <w:szCs w:val="22"/>
          <w:lang w:eastAsia="es-ES"/>
          <w14:ligatures w14:val="none"/>
        </w:rPr>
        <w:t>.</w:t>
      </w:r>
    </w:p>
    <w:p w14:paraId="09FA063C" w14:textId="77777777" w:rsidR="0023216E" w:rsidRPr="00807883" w:rsidRDefault="0023216E" w:rsidP="0013042D">
      <w:pPr>
        <w:spacing w:before="0" w:after="0" w:line="240" w:lineRule="auto"/>
        <w:ind w:left="1134"/>
        <w:jc w:val="both"/>
        <w:rPr>
          <w:rFonts w:ascii="Arial Narrow" w:eastAsia="Arial Narrow" w:hAnsi="Arial Narrow" w:cs="Arial Narrow"/>
          <w:kern w:val="0"/>
          <w:sz w:val="22"/>
          <w:szCs w:val="22"/>
          <w:lang w:eastAsia="es-ES"/>
          <w14:ligatures w14:val="none"/>
        </w:rPr>
      </w:pPr>
    </w:p>
    <w:p w14:paraId="57CDCECA" w14: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27 de agosto de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Arial Narrow" w:hAnsi="Arial Narrow" w:cs="Arial Narrow"/>
          <w:kern w:val="0"/>
          <w:sz w:val="22"/>
          <w:szCs w:val="22"/>
          <w:lang w:val="es-ES" w:eastAsia="es-ES"/>
          <w14:ligatures w14:val="none"/>
        </w:rPr>
        <w:t xml:space="preserve"/>
      </w:r>
      <w:r w:rsidR="009F1C9B" w:rsidRPr="00807883">
        <w:rPr>
          <w:rFonts w:ascii="Arial Narrow" w:eastAsia="Arial Narrow" w:hAnsi="Arial Narrow" w:cs="Arial Narrow"/>
          <w:kern w:val="0"/>
          <w:sz w:val="22"/>
          <w:szCs w:val="22"/>
          <w:lang w:val="es-ES" w:eastAsia="es-ES"/>
          <w14:ligatures w14:val="none"/>
        </w:rPr>
        <w:t xml:space="preserve"/>
      </w:r>
      <w:r w:rsidR="009F1C9B"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9F1C9B"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1455F9"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1455F9"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r w:rsidR="0014663E" w:rsidRPr="00807883">
        <w:rPr>
          <w:rFonts w:ascii="Arial Narrow" w:eastAsia="Arial Narrow" w:hAnsi="Arial Narrow" w:cs="Arial Narrow"/>
          <w:kern w:val="0"/>
          <w:sz w:val="22"/>
          <w:szCs w:val="22"/>
          <w:lang w:eastAsia="es-ES"/>
          <w14:ligatures w14:val="none"/>
        </w:rPr>
        <w:t xml:space="preserve"/>
      </w:r>
      <w:r w:rsidR="00B23219" w:rsidRPr="00807883">
        <w:rPr>
          <w:rFonts w:ascii="Arial Narrow" w:eastAsia="Arial Narrow" w:hAnsi="Arial Narrow" w:cs="Arial Narrow"/>
          <w:kern w:val="0"/>
          <w:sz w:val="22"/>
          <w:szCs w:val="22"/>
          <w:lang w:eastAsia="es-ES"/>
          <w14:ligatures w14:val="none"/>
        </w:rPr>
        <w:t xml:space="preserve"/>
      </w:r>
    </w:p>
    <w:p w14:paraId="382A36C9" w14:textId="77777777" w:rsidR="007E532A" w:rsidRPr="00807883" w:rsidRDefault="007E532A" w:rsidP="0013042D">
      <w:pPr>
        <w:pStyle w:val="Prrafodelista"/>
        <w:spacing w:before="0" w:after="0" w:line="240" w:lineRule="auto"/>
        <w:ind w:left="1134"/>
        <w:rPr>
          <w:rFonts w:ascii="Arial Narrow" w:eastAsia="Arial Narrow" w:hAnsi="Arial Narrow" w:cs="Arial Narrow"/>
          <w:kern w:val="0"/>
          <w:sz w:val="22"/>
          <w:szCs w:val="22"/>
          <w:lang w:eastAsia="es-ES"/>
          <w14:ligatures w14:val="none"/>
        </w:rPr>
      </w:pPr>
    </w:p>
    <w:p w14:paraId="532E7423" w14: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7 de octubre de 2025, </w:t>
      </w:r>
      <w:r w:rsidR="006075F7" w:rsidRPr="00807883">
        <w:rPr>
          <w:rFonts w:ascii="Arial Narrow" w:eastAsia="Arial Narrow" w:hAnsi="Arial Narrow" w:cs="Arial Narrow"/>
          <w:kern w:val="0"/>
          <w:sz w:val="22"/>
          <w:szCs w:val="22"/>
          <w:lang w:val="es-ES" w:eastAsia="es-ES"/>
          <w14:ligatures w14:val="none"/>
        </w:rPr>
        <w:t xml:space="preserve">Rímac le envió un </w:t>
      </w:r>
      <w:r w:rsidRPr="00807883">
        <w:rPr>
          <w:rFonts w:ascii="Arial Narrow" w:eastAsia="Arial Narrow" w:hAnsi="Arial Narrow" w:cs="Arial Narrow"/>
          <w:kern w:val="0"/>
          <w:sz w:val="22"/>
          <w:szCs w:val="22"/>
          <w:lang w:eastAsia="es-ES"/>
          <w14:ligatures w14:val="none"/>
        </w:rPr>
        <w:t>correo electrónico</w:t>
      </w:r>
      <w:r w:rsidR="006075F7" w:rsidRPr="00807883">
        <w:rPr>
          <w:rFonts w:ascii="Arial Narrow" w:eastAsia="Arial Narrow" w:hAnsi="Arial Narrow" w:cs="Arial Narrow"/>
          <w:kern w:val="0"/>
          <w:sz w:val="22"/>
          <w:szCs w:val="22"/>
          <w:lang w:eastAsia="es-ES"/>
          <w14:ligatures w14:val="none"/>
        </w:rPr>
        <w:t xml:space="preserve"> </w:t>
      </w:r>
      <w:r w:rsidRPr="00807883">
        <w:rPr>
          <w:rFonts w:ascii="Arial Narrow" w:eastAsia="Arial Narrow" w:hAnsi="Arial Narrow" w:cs="Arial Narrow"/>
          <w:kern w:val="0"/>
          <w:sz w:val="22"/>
          <w:szCs w:val="22"/>
          <w:lang w:eastAsia="es-ES"/>
          <w14:ligatures w14:val="none"/>
        </w:rPr>
        <w:t xml:space="preserve">en </w:t>
      </w:r>
      <w:r w:rsidR="006075F7" w:rsidRPr="00807883">
        <w:rPr>
          <w:rFonts w:ascii="Arial Narrow" w:eastAsia="Arial Narrow" w:hAnsi="Arial Narrow" w:cs="Arial Narrow"/>
          <w:kern w:val="0"/>
          <w:sz w:val="22"/>
          <w:szCs w:val="22"/>
          <w:lang w:eastAsia="es-ES"/>
          <w14:ligatures w14:val="none"/>
        </w:rPr>
        <w:t>el</w:t>
      </w:r>
      <w:r w:rsidRPr="00807883">
        <w:rPr>
          <w:rFonts w:ascii="Arial Narrow" w:eastAsia="Arial Narrow" w:hAnsi="Arial Narrow" w:cs="Arial Narrow"/>
          <w:kern w:val="0"/>
          <w:sz w:val="22"/>
          <w:szCs w:val="22"/>
          <w:lang w:eastAsia="es-ES"/>
          <w14:ligatures w14:val="none"/>
        </w:rPr>
        <w:t xml:space="preserve"> que le indicó que </w:t>
      </w:r>
      <w:r w:rsidR="00B23219" w:rsidRPr="00807883">
        <w:rPr>
          <w:rFonts w:ascii="Arial Narrow" w:eastAsia="Arial Narrow" w:hAnsi="Arial Narrow" w:cs="Arial Narrow"/>
          <w:kern w:val="0"/>
          <w:sz w:val="22"/>
          <w:szCs w:val="22"/>
          <w:lang w:eastAsia="es-ES"/>
          <w14:ligatures w14:val="none"/>
        </w:rPr>
        <w:t>el Seguro de Vida</w:t>
      </w:r>
      <w:r w:rsidRPr="00807883">
        <w:rPr>
          <w:rFonts w:ascii="Arial Narrow" w:eastAsia="Arial Narrow" w:hAnsi="Arial Narrow" w:cs="Arial Narrow"/>
          <w:kern w:val="0"/>
          <w:sz w:val="22"/>
          <w:szCs w:val="22"/>
          <w:lang w:eastAsia="es-ES"/>
          <w14:ligatures w14:val="none"/>
        </w:rPr>
        <w:t xml:space="preserve"> se resolvía automáticamente ante el fallecimiento del contratante y asegurado, por lo que no resultaba procedente el cambio de titularidad.</w:t>
      </w:r>
    </w:p>
    <w:p w14:paraId="0D82EE8E" w14:textId="77777777" w:rsidR="0023216E" w:rsidRPr="00807883" w:rsidRDefault="0023216E" w:rsidP="00891289">
      <w:pPr>
        <w:pStyle w:val="Prrafodelista"/>
        <w:spacing w:before="0" w:after="0" w:line="240" w:lineRule="auto"/>
        <w:ind w:left="1134"/>
        <w:jc w:val="both"/>
        <w:rPr>
          <w:rFonts w:ascii="Arial Narrow" w:eastAsia="Arial Narrow" w:hAnsi="Arial Narrow" w:cs="Arial Narrow"/>
          <w:kern w:val="0"/>
          <w:sz w:val="22"/>
          <w:szCs w:val="22"/>
          <w:lang w:eastAsia="es-ES"/>
          <w14:ligatures w14:val="none"/>
        </w:rPr>
      </w:pPr>
    </w:p>
    <w:p w14:paraId="730688E3" w14: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lastRenderedPageBreak/>
        <w:t>E</w:t>
      </w:r>
      <w:r w:rsidR="0023216E" w:rsidRPr="00807883">
        <w:rPr>
          <w:rFonts w:ascii="Arial Narrow" w:eastAsia="Arial Narrow" w:hAnsi="Arial Narrow" w:cs="Arial Narrow"/>
          <w:kern w:val="0"/>
          <w:sz w:val="22"/>
          <w:szCs w:val="22"/>
          <w:lang w:eastAsia="es-ES"/>
          <w14:ligatures w14:val="none"/>
        </w:rPr>
        <w:t xml:space="preserve">l 16 de octubre de 2025 </w:t>
      </w:r>
      <w:r w:rsidRPr="00807883">
        <w:rPr>
          <w:rFonts w:ascii="Arial Narrow" w:eastAsia="Arial Narrow" w:hAnsi="Arial Narrow" w:cs="Arial Narrow"/>
          <w:kern w:val="0"/>
          <w:sz w:val="22"/>
          <w:szCs w:val="22"/>
          <w:lang w:eastAsia="es-ES"/>
          <w14:ligatures w14:val="none"/>
        </w:rPr>
        <w:t>Rímac respondió</w:t>
      </w:r>
      <w:r w:rsidR="00807883" w:rsidRPr="00807883">
        <w:rPr>
          <w:rFonts w:ascii="Arial Narrow" w:eastAsia="Arial Narrow" w:hAnsi="Arial Narrow" w:cs="Arial Narrow"/>
          <w:kern w:val="0"/>
          <w:sz w:val="22"/>
          <w:szCs w:val="22"/>
          <w:lang w:eastAsia="es-ES"/>
          <w14:ligatures w14:val="none"/>
        </w:rPr>
        <w:t xml:space="preserve"> el</w:t>
      </w:r>
      <w:r w:rsidRPr="00807883">
        <w:rPr>
          <w:rFonts w:ascii="Arial Narrow" w:eastAsia="Arial Narrow" w:hAnsi="Arial Narrow" w:cs="Arial Narrow"/>
          <w:kern w:val="0"/>
          <w:sz w:val="22"/>
          <w:szCs w:val="22"/>
          <w:lang w:eastAsia="es-ES"/>
          <w14:ligatures w14:val="none"/>
        </w:rPr>
        <w:t xml:space="preserve"> reclamo presentado el 3 de octubre de 2025 y </w:t>
      </w:r>
      <w:r w:rsidR="0023216E" w:rsidRPr="00807883">
        <w:rPr>
          <w:rFonts w:ascii="Arial Narrow" w:eastAsia="Arial Narrow" w:hAnsi="Arial Narrow" w:cs="Arial Narrow"/>
          <w:kern w:val="0"/>
          <w:sz w:val="22"/>
          <w:szCs w:val="22"/>
          <w:lang w:eastAsia="es-ES"/>
          <w14:ligatures w14:val="none"/>
        </w:rPr>
        <w:t xml:space="preserve">recibió como respuesta un formato para solicitar el rescate </w:t>
      </w:r>
      <w:r w:rsidR="000D3A40" w:rsidRPr="00807883">
        <w:rPr>
          <w:rFonts w:ascii="Arial Narrow" w:eastAsia="Arial Narrow" w:hAnsi="Arial Narrow" w:cs="Arial Narrow"/>
          <w:kern w:val="0"/>
          <w:sz w:val="22"/>
          <w:szCs w:val="22"/>
          <w:lang w:eastAsia="es-ES"/>
          <w14:ligatures w14:val="none"/>
        </w:rPr>
        <w:t>de</w:t>
      </w:r>
      <w:r w:rsidR="001455F9" w:rsidRPr="00807883">
        <w:rPr>
          <w:rFonts w:ascii="Arial Narrow" w:eastAsia="Arial Narrow" w:hAnsi="Arial Narrow" w:cs="Arial Narrow"/>
          <w:kern w:val="0"/>
          <w:sz w:val="22"/>
          <w:szCs w:val="22"/>
          <w:lang w:eastAsia="es-ES"/>
          <w14:ligatures w14:val="none"/>
        </w:rPr>
        <w:t xml:space="preserve"> </w:t>
      </w:r>
      <w:r w:rsidR="000D3A40" w:rsidRPr="00807883">
        <w:rPr>
          <w:rFonts w:ascii="Arial Narrow" w:eastAsia="Arial Narrow" w:hAnsi="Arial Narrow" w:cs="Arial Narrow"/>
          <w:kern w:val="0"/>
          <w:sz w:val="22"/>
          <w:szCs w:val="22"/>
          <w:lang w:eastAsia="es-ES"/>
          <w14:ligatures w14:val="none"/>
        </w:rPr>
        <w:t>l</w:t>
      </w:r>
      <w:r w:rsidR="001455F9" w:rsidRPr="00807883">
        <w:rPr>
          <w:rFonts w:ascii="Arial Narrow" w:eastAsia="Arial Narrow" w:hAnsi="Arial Narrow" w:cs="Arial Narrow"/>
          <w:kern w:val="0"/>
          <w:sz w:val="22"/>
          <w:szCs w:val="22"/>
          <w:lang w:eastAsia="es-ES"/>
          <w14:ligatures w14:val="none"/>
        </w:rPr>
        <w:t>a póliza del</w:t>
      </w:r>
      <w:r w:rsidR="000D3A40" w:rsidRPr="00807883">
        <w:rPr>
          <w:rFonts w:ascii="Arial Narrow" w:eastAsia="Arial Narrow" w:hAnsi="Arial Narrow" w:cs="Arial Narrow"/>
          <w:kern w:val="0"/>
          <w:sz w:val="22"/>
          <w:szCs w:val="22"/>
          <w:lang w:eastAsia="es-ES"/>
          <w14:ligatures w14:val="none"/>
        </w:rPr>
        <w:t xml:space="preserve"> Seguro de Vida</w:t>
      </w:r>
      <w:r w:rsidR="0023216E" w:rsidRPr="00807883">
        <w:rPr>
          <w:rFonts w:ascii="Arial Narrow" w:eastAsia="Arial Narrow" w:hAnsi="Arial Narrow" w:cs="Arial Narrow"/>
          <w:kern w:val="0"/>
          <w:sz w:val="22"/>
          <w:szCs w:val="22"/>
          <w:lang w:eastAsia="es-ES"/>
          <w14:ligatures w14:val="none"/>
        </w:rPr>
        <w:t xml:space="preserve">; </w:t>
      </w:r>
      <w:r w:rsidR="0013042D" w:rsidRPr="00807883">
        <w:rPr>
          <w:rFonts w:ascii="Arial Narrow" w:eastAsia="Arial Narrow" w:hAnsi="Arial Narrow" w:cs="Arial Narrow"/>
          <w:kern w:val="0"/>
          <w:sz w:val="22"/>
          <w:szCs w:val="22"/>
          <w:lang w:eastAsia="es-ES"/>
          <w14:ligatures w14:val="none"/>
        </w:rPr>
        <w:t>ante ello,</w:t>
      </w:r>
      <w:r w:rsidR="00723311" w:rsidRPr="00807883">
        <w:rPr>
          <w:rFonts w:ascii="Arial Narrow" w:eastAsia="Arial Narrow" w:hAnsi="Arial Narrow" w:cs="Arial Narrow"/>
          <w:kern w:val="0"/>
          <w:sz w:val="22"/>
          <w:szCs w:val="22"/>
          <w:lang w:eastAsia="es-ES"/>
          <w14:ligatures w14:val="none"/>
        </w:rPr>
        <w:t xml:space="preserve"> </w:t>
      </w:r>
      <w:r w:rsidR="00472E96" w:rsidRPr="00807883">
        <w:rPr>
          <w:rFonts w:ascii="Arial Narrow" w:eastAsia="Arial Narrow" w:hAnsi="Arial Narrow" w:cs="Arial Narrow"/>
          <w:kern w:val="0"/>
          <w:sz w:val="22"/>
          <w:szCs w:val="22"/>
          <w:lang w:eastAsia="es-ES"/>
          <w14:ligatures w14:val="none"/>
        </w:rPr>
        <w:t>respondió</w:t>
      </w:r>
      <w:r w:rsidR="00723311" w:rsidRPr="00807883">
        <w:rPr>
          <w:rFonts w:ascii="Arial Narrow" w:eastAsia="Arial Narrow" w:hAnsi="Arial Narrow" w:cs="Arial Narrow"/>
          <w:kern w:val="0"/>
          <w:sz w:val="22"/>
          <w:szCs w:val="22"/>
          <w:lang w:eastAsia="es-ES"/>
          <w14:ligatures w14:val="none"/>
        </w:rPr>
        <w:t xml:space="preserve"> </w:t>
      </w:r>
      <w:r w:rsidR="0013042D" w:rsidRPr="00807883">
        <w:rPr>
          <w:rFonts w:ascii="Arial Narrow" w:eastAsia="Arial Narrow" w:hAnsi="Arial Narrow" w:cs="Arial Narrow"/>
          <w:kern w:val="0"/>
          <w:sz w:val="22"/>
          <w:szCs w:val="22"/>
          <w:lang w:eastAsia="es-ES"/>
          <w14:ligatures w14:val="none"/>
        </w:rPr>
        <w:t xml:space="preserve">la comunicación señalando </w:t>
      </w:r>
      <w:r w:rsidR="0023216E" w:rsidRPr="00807883">
        <w:rPr>
          <w:rFonts w:ascii="Arial Narrow" w:eastAsia="Arial Narrow" w:hAnsi="Arial Narrow" w:cs="Arial Narrow"/>
          <w:kern w:val="0"/>
          <w:sz w:val="22"/>
          <w:szCs w:val="22"/>
          <w:lang w:eastAsia="es-ES"/>
          <w14:ligatures w14:val="none"/>
        </w:rPr>
        <w:t xml:space="preserve">que su solicitud correspondía a la activación de la cobertura </w:t>
      </w:r>
      <w:r w:rsidR="006C43FF" w:rsidRPr="00807883">
        <w:rPr>
          <w:rFonts w:ascii="Arial Narrow" w:eastAsia="Arial Narrow" w:hAnsi="Arial Narrow" w:cs="Arial Narrow"/>
          <w:kern w:val="0"/>
          <w:sz w:val="22"/>
          <w:szCs w:val="22"/>
          <w:lang w:eastAsia="es-ES"/>
          <w14:ligatures w14:val="none"/>
        </w:rPr>
        <w:t>por fallecimiento</w:t>
      </w:r>
      <w:r w:rsidR="0023216E" w:rsidRPr="00807883">
        <w:rPr>
          <w:rFonts w:ascii="Arial Narrow" w:eastAsia="Arial Narrow" w:hAnsi="Arial Narrow" w:cs="Arial Narrow"/>
          <w:kern w:val="0"/>
          <w:sz w:val="22"/>
          <w:szCs w:val="22"/>
          <w:lang w:eastAsia="es-ES"/>
          <w14:ligatures w14:val="none"/>
        </w:rPr>
        <w:t>;</w:t>
      </w:r>
      <w:r w:rsidR="006C43FF" w:rsidRPr="00807883">
        <w:rPr>
          <w:rFonts w:ascii="Arial Narrow" w:eastAsia="Arial Narrow" w:hAnsi="Arial Narrow" w:cs="Arial Narrow"/>
          <w:kern w:val="0"/>
          <w:sz w:val="22"/>
          <w:szCs w:val="22"/>
          <w:lang w:eastAsia="es-ES"/>
          <w14:ligatures w14:val="none"/>
        </w:rPr>
        <w:t xml:space="preserve"> así,</w:t>
      </w:r>
      <w:r w:rsidR="0023216E" w:rsidRPr="00807883">
        <w:rPr>
          <w:rFonts w:ascii="Arial Narrow" w:eastAsia="Arial Narrow" w:hAnsi="Arial Narrow" w:cs="Arial Narrow"/>
          <w:kern w:val="0"/>
          <w:sz w:val="22"/>
          <w:szCs w:val="22"/>
          <w:lang w:eastAsia="es-ES"/>
          <w14:ligatures w14:val="none"/>
        </w:rPr>
        <w:t xml:space="preserve"> el 21 de octubre de 2025</w:t>
      </w:r>
      <w:r w:rsidR="006C43FF" w:rsidRPr="00807883">
        <w:rPr>
          <w:rFonts w:ascii="Arial Narrow" w:eastAsia="Arial Narrow" w:hAnsi="Arial Narrow" w:cs="Arial Narrow"/>
          <w:kern w:val="0"/>
          <w:sz w:val="22"/>
          <w:szCs w:val="22"/>
          <w:lang w:eastAsia="es-ES"/>
          <w14:ligatures w14:val="none"/>
        </w:rPr>
        <w:t>, la compañía aseguradora le remitió</w:t>
      </w:r>
      <w:r w:rsidR="0023216E" w:rsidRPr="00807883">
        <w:rPr>
          <w:rFonts w:ascii="Arial Narrow" w:eastAsia="Arial Narrow" w:hAnsi="Arial Narrow" w:cs="Arial Narrow"/>
          <w:kern w:val="0"/>
          <w:sz w:val="22"/>
          <w:szCs w:val="22"/>
          <w:lang w:eastAsia="es-ES"/>
          <w14:ligatures w14:val="none"/>
        </w:rPr>
        <w:t xml:space="preserve"> el formato correspondiente a </w:t>
      </w:r>
      <w:r w:rsidR="006C43FF" w:rsidRPr="00807883">
        <w:rPr>
          <w:rFonts w:ascii="Arial Narrow" w:eastAsia="Arial Narrow" w:hAnsi="Arial Narrow" w:cs="Arial Narrow"/>
          <w:kern w:val="0"/>
          <w:sz w:val="22"/>
          <w:szCs w:val="22"/>
          <w:lang w:eastAsia="es-ES"/>
          <w14:ligatures w14:val="none"/>
        </w:rPr>
        <w:t>ese tipo de siniestros</w:t>
      </w:r>
      <w:r w:rsidR="0023216E" w:rsidRPr="00807883">
        <w:rPr>
          <w:rFonts w:ascii="Arial Narrow" w:eastAsia="Arial Narrow" w:hAnsi="Arial Narrow" w:cs="Arial Narrow"/>
          <w:kern w:val="0"/>
          <w:sz w:val="22"/>
          <w:szCs w:val="22"/>
          <w:lang w:eastAsia="es-ES"/>
          <w14:ligatures w14:val="none"/>
        </w:rPr>
        <w:t>.</w:t>
      </w:r>
    </w:p>
    <w:p w14:paraId="269D9165" w14:textId="77777777" w:rsidR="0023216E" w:rsidRPr="00807883" w:rsidRDefault="0023216E" w:rsidP="0013042D">
      <w:pPr>
        <w:spacing w:before="0" w:after="0" w:line="240" w:lineRule="auto"/>
        <w:ind w:left="1134"/>
        <w:jc w:val="both"/>
        <w:rPr>
          <w:rFonts w:ascii="Arial Narrow" w:eastAsia="Arial Narrow" w:hAnsi="Arial Narrow" w:cs="Arial Narrow"/>
          <w:kern w:val="0"/>
          <w:sz w:val="22"/>
          <w:szCs w:val="22"/>
          <w:lang w:eastAsia="es-ES"/>
          <w14:ligatures w14:val="none"/>
        </w:rPr>
      </w:pPr>
    </w:p>
    <w:p w14:paraId="2F9CF7F5" w14:textId="1D876935" w:rsidR="00CA59A2" w:rsidRPr="00807883" w:rsidRDefault="0023216E" w:rsidP="0023216E">
      <w:pPr>
        <w:pStyle w:val="Prrafodelista"/>
        <w:numPr>
          <w:ilvl w:val="2"/>
          <w:numId w:val="5"/>
        </w:numPr>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9 de diciembre de 2025, remitió a Rímac el formato de siniestro vida debidamente completado, adjuntando los requisitos indicados, entre ellos la historia clínica de la señora [APELLIDO] ; no obstante, el 10 de diciembre de 2025 recibió una comunicación mediante la cual la compañía aseguradora rechazó la solicitud presentada de otorgamiento de cobertura del Seguro de Vida.</w:t>
      </w:r>
      <w:r w:rsidR="0013042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4840AB"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xml:space="preserve"/>
      </w:r>
      <w:r w:rsidR="004840AB"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r w:rsidR="0013042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13042D" w:rsidRPr="00807883">
        <w:rPr>
          <w:rFonts w:ascii="Arial Narrow" w:eastAsia="Arial Narrow" w:hAnsi="Arial Narrow" w:cs="Arial Narrow"/>
          <w:kern w:val="0"/>
          <w:sz w:val="22"/>
          <w:szCs w:val="22"/>
          <w:lang w:eastAsia="es-ES"/>
          <w14:ligatures w14:val="none"/>
        </w:rPr>
        <w:t/>
      </w:r>
      <w:r w:rsidR="002A27BA"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EE2F1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33E14FF7" w14:textId="77777777" w:rsidR="00CA59A2" w:rsidRPr="00807883" w:rsidRDefault="00CA59A2" w:rsidP="00327F5B">
      <w:pPr>
        <w:spacing w:before="0" w:after="0" w:line="240" w:lineRule="auto"/>
        <w:tabs>
          <w:tab w:val="left" w:pos="1134"/>
        </w:tabs>
        <w:jc w:val="both"/>
        <w:rPr>
          <w:rFonts w:ascii="Arial Narrow" w:eastAsia="Arial Narrow" w:hAnsi="Arial Narrow" w:cs="Arial Narrow"/>
          <w:kern w:val="0"/>
          <w:sz w:val="22"/>
          <w:szCs w:val="22"/>
          <w:lang w:eastAsia="es-ES"/>
          <w14:ligatures w14:val="none"/>
        </w:rPr>
      </w:pPr>
    </w:p>
    <w:p w14:paraId="65C58807" w14: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14:ligatures w14:val="none"/>
          <w:sz w:val="22"/>
          <w:szCs w:val="22"/>
        </w:rPr>
        <w:t xml:space="preserve"/>
      </w:r>
      <w:r w:rsidR="00BB3EFA" w:rsidRPr="00807883">
        <w:rPr>
          <w:rFonts w:ascii="Arial Narrow" w:eastAsia="Arial Narrow" w:hAnsi="Arial Narrow" w:cs="Arial Narrow"/>
          <w:kern w:val="0"/>
          <w14:ligatures w14:val="none"/>
          <w:sz w:val="22"/>
          <w:szCs w:val="22"/>
        </w:rPr>
        <w:t xml:space="preserve"/>
      </w:r>
      <w:r w:rsidR="00CA59A2" w:rsidRPr="00807883">
        <w:rPr>
          <w:rFonts w:ascii="Arial Narrow" w:eastAsia="Arial Narrow" w:hAnsi="Arial Narrow" w:cs="Arial Narrow"/>
          <w:kern w:val="0"/>
          <w:sz w:val="22"/>
          <w:szCs w:val="22"/>
          <w:lang w:val="es-ES" w:eastAsia="es-ES"/>
          <w14:ligatures w14:val="none"/>
        </w:rPr>
        <w:t/>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w:r>
      <w:r w:rsidR="00CA59A2" w:rsidRPr="00807883">
        <w:rPr>
          <w:rFonts w:ascii="Arial Narrow" w:eastAsia="Arial Narrow" w:hAnsi="Arial Narrow" w:cs="Arial Narrow"/>
          <w:kern w:val="0"/>
          <w:sz w:val="22"/>
          <w:szCs w:val="22"/>
          <w:lang w:val="es-ES" w:eastAsia="es-ES"/>
          <w14:ligatures w14:val="none"/>
        </w:rPr>
        <w:t/>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w:r>
    </w:p>
    <w:p w14:paraId="66005174" w14:textId="77777777" w:rsidR="00CA59A2" w:rsidRPr="00807883" w:rsidRDefault="00CA59A2" w:rsidP="00327F5B">
      <w:pPr>
        <w:spacing w:before="0" w:after="0" w:line="240" w:lineRule="auto"/>
        <w:contextualSpacing/>
        <w:jc w:val="both"/>
        <w:rPr>
          <w:rFonts w:ascii="Arial Narrow" w:eastAsia="Arial Narrow" w:hAnsi="Arial Narrow" w:cs="Arial Narrow"/>
          <w:b/>
          <w:kern w:val="0"/>
          <w:sz w:val="22"/>
          <w:szCs w:val="22"/>
          <w:lang w:eastAsia="es-PE"/>
          <w14:ligatures w14:val="none"/>
        </w:rPr>
      </w:pPr>
    </w:p>
    <w:p w14:paraId="3541B1F9"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 LA ADMISIÓN A TRÁMITE DE LA DENUNCIA</w:t>
      </w:r>
    </w:p>
    <w:p w14:paraId="34556756" w14:textId="77777777" w:rsidR="00CA59A2" w:rsidRPr="00807883" w:rsidRDefault="00CA59A2" w:rsidP="007F305F">
      <w:pPr>
        <w:spacing w:before="0" w:after="0" w:line="240" w:lineRule="auto"/>
        <w:contextualSpacing/>
        <w:jc w:val="both"/>
        <w:rPr>
          <w:rFonts w:ascii="Arial Narrow" w:eastAsia="Arial Narrow" w:hAnsi="Arial Narrow" w:cs="Arial Narrow"/>
          <w:b/>
          <w:kern w:val="0"/>
          <w:sz w:val="22"/>
          <w:szCs w:val="22"/>
          <w:lang w:eastAsia="es-PE"/>
          <w14:ligatures w14:val="none"/>
        </w:rPr>
      </w:pPr>
      <w:bookmarkStart w:id="1" w:name="_Hlk212795168"/>
      <w:bookmarkStart w:id="2" w:name="_Hlk218848146"/>
    </w:p>
    <w:p w14:paraId="5F4266A4" w14: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07883">
        <w:rPr>
          <w:rFonts w:ascii="Arial Narrow" w:eastAsia="Arial Narrow" w:hAnsi="Arial Narrow" w:cs="Arial Narrow"/>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07883">
        <w:rPr>
          <w:rStyle w:val="Refdenotaalpie"/>
          <w:rFonts w:ascii="Arial Narrow" w:eastAsia="Arial Narrow" w:hAnsi="Arial Narrow" w:cs="Arial Narrow"/>
          <w:kern w:val="0"/>
          <w:sz w:val="22"/>
          <w:szCs w:val="22"/>
          <w:vertAlign w:val="superscript"/>
          <w14:ligatures w14:val="none"/>
        </w:rPr>
        <w:footnoteReference w:id="2"/>
      </w:r>
      <w:r w:rsidRPr="00807883">
        <w:rPr>
          <w:rFonts w:ascii="Arial Narrow" w:eastAsia="Arial Narrow" w:hAnsi="Arial Narrow" w:cs="Arial Narrow"/>
          <w:kern w:val="0"/>
          <w:sz w:val="22"/>
          <w:szCs w:val="22"/>
          <w:lang w:eastAsia="es-PE"/>
          <w14:ligatures w14:val="none"/>
        </w:rPr>
        <w:t xml:space="preserve">, </w:t>
      </w:r>
      <w:r w:rsidR="00121544" w:rsidRPr="00807883">
        <w:rPr>
          <w:rFonts w:ascii="Arial Narrow" w:eastAsia="Arial Narrow" w:hAnsi="Arial Narrow" w:cs="Arial Narrow"/>
          <w:kern w:val="0"/>
          <w:sz w:val="22"/>
          <w:szCs w:val="22"/>
          <w:lang w:eastAsia="es-PE"/>
          <w14:ligatures w14:val="none"/>
        </w:rPr>
        <w:t xml:space="preserve">considera </w:t>
      </w:r>
      <w:r w:rsidR="00121544" w:rsidRPr="00807883">
        <w:rPr>
          <w:rFonts w:ascii="Arial Narrow" w:eastAsia="Arial Narrow" w:hAnsi="Arial Narrow" w:cs="Arial Narrow"/>
          <w:kern w:val="0"/>
          <w14:ligatures w14:val="none"/>
          <w:sz w:val="22"/>
          <w:szCs w:val="22"/>
        </w:rPr>
        <w:t xml:space="preserve">que el hecho denunciado, </w:t>
      </w:r>
      <w:bookmarkStart w:id="6" w:name="_Hlk211591623"/>
      <w:r w:rsidR="00121544" w:rsidRPr="0080788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098B" w:rsidRPr="00807883">
        <w:rPr>
          <w:rFonts w:ascii="Arial Narrow" w:eastAsia="Arial Narrow" w:hAnsi="Arial Narrow" w:cs="Arial Narrow"/>
          <w:kern w:val="0"/>
          <w:sz w:val="22"/>
          <w:szCs w:val="22"/>
          <w:shd w:val="clear" w:color="auto" w:fill="FFFFFF"/>
          <w:lang w:eastAsia="es-PE"/>
          <w14:ligatures w14:val="none"/>
        </w:rPr>
        <w:t xml:space="preserve">la compañía aseguradora </w:t>
      </w:r>
      <w:r w:rsidR="007601FB" w:rsidRPr="007601FB">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el 27 de agosto de 2025, la cobertura de la Póliza V-1643013 del Seguro de Vida</w:t>
      </w:r>
      <w:r w:rsidR="00711750" w:rsidRPr="008078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Arial Narrow" w:hAnsi="Arial Narrow" w:cs="Arial Narrow"/>
          <w:kern w:val="0"/>
          <w:sz w:val="22"/>
          <w:szCs w:val="22"/>
          <w:lang w:eastAsia="es-PE"/>
          <w14:ligatures w14:val="none"/>
        </w:rPr>
        <w:t/>
      </w:r>
      <w:r w:rsidR="00711750" w:rsidRPr="00807883">
        <w:rPr>
          <w:rFonts w:ascii="Arial Narrow" w:eastAsia="Arial Narrow" w:hAnsi="Arial Narrow" w:cs="Arial Narrow"/>
          <w:kern w:val="0"/>
          <w14:ligatures w14:val="none"/>
          <w:sz w:val="22"/>
          <w:szCs w:val="22"/>
        </w:rPr>
        <w:t xml:space="preserve"> y 19</w:t>
      </w:r>
      <w:r w:rsidR="00711750" w:rsidRPr="00807883">
        <w:rPr>
          <w:rFonts w:ascii="Arial Narrow" w:eastAsia="Arial Narrow" w:hAnsi="Arial Narrow" w:cs="Arial Narrow"/>
          <w:kern w:val="0"/>
          <w:sz w:val="22"/>
          <w:szCs w:val="22"/>
          <w:lang w:eastAsia="es-PE"/>
          <w14:ligatures w14:val="none"/>
        </w:rPr>
        <w:t/>
      </w:r>
      <w:r w:rsidR="00711750" w:rsidRPr="00807883">
        <w:rPr>
          <w:rFonts w:ascii="Arial Narrow" w:eastAsia="Arial Narrow" w:hAnsi="Arial Narrow" w:cs="Arial Narrow"/>
          <w:kern w:val="0"/>
          <w14:ligatures w14:val="none"/>
          <w:sz w:val="22"/>
          <w:szCs w:val="22"/>
        </w:rPr>
        <w:t xml:space="preserve"> del Código</w:t>
      </w:r>
      <w:bookmarkStart w:id="10" w:name="_Hlk213160896"/>
      <w:bookmarkEnd w:id="7"/>
      <w:r w:rsidR="00711750" w:rsidRPr="0080788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07883">
        <w:rPr>
          <w:rFonts w:ascii="Arial Narrow" w:eastAsia="Arial Narrow" w:hAnsi="Arial Narrow" w:cs="Arial Narrow"/>
          <w:kern w:val="0"/>
          <w14:ligatures w14:val="none"/>
          <w:sz w:val="22"/>
          <w:szCs w:val="22"/>
        </w:rPr>
        <w:t>.</w:t>
      </w:r>
      <w:bookmarkEnd w:id="8"/>
    </w:p>
    <w:p w14:paraId="116891C0" w14:textId="77777777" w:rsidR="00121544" w:rsidRPr="00807883"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07883">
        <w:rPr>
          <w:rFonts w:ascii="Arial Narrow" w:eastAsia="Arial Narrow" w:hAnsi="Arial Narrow" w:cs="Arial Narrow"/>
          <w:kern w:val="0"/>
          <w14:ligatures w14:val="none"/>
          <w:sz w:val="22"/>
          <w:szCs w:val="22"/>
        </w:rPr>
        <w:t xml:space="preserve">Así también, la Secretaría Técnica, en ejercicio de sus facultades, </w:t>
      </w:r>
      <w:r w:rsidRPr="00807883">
        <w:rPr>
          <w:rFonts w:ascii="Arial Narrow" w:eastAsia="Arial Narrow" w:hAnsi="Arial Narrow" w:cs="Arial Narrow"/>
          <w:kern w:val="0"/>
          <w:sz w:val="22"/>
          <w:szCs w:val="22"/>
          <w:lang w:eastAsia="es-PE"/>
          <w14:ligatures w14:val="none"/>
        </w:rPr>
        <w:t xml:space="preserve">considera </w:t>
      </w:r>
      <w:r w:rsidRPr="00807883">
        <w:rPr>
          <w:rFonts w:ascii="Arial Narrow" w:eastAsia="Arial Narrow" w:hAnsi="Arial Narrow" w:cs="Arial Narrow"/>
          <w:kern w:val="0"/>
          <w14:ligatures w14:val="none"/>
          <w:sz w:val="22"/>
          <w:szCs w:val="22"/>
        </w:rPr>
        <w:t xml:space="preserve">que el hecho denunciado, consistente en que </w:t>
      </w:r>
      <w:bookmarkEnd w:id="11"/>
      <w:r w:rsidR="00B8098B" w:rsidRPr="00807883">
        <w:rPr>
          <w:rFonts w:ascii="Arial Narrow" w:eastAsia="Arial Narrow" w:hAnsi="Arial Narrow" w:cs="Arial Narrow"/>
          <w:kern w:val="0"/>
          <w:sz w:val="22"/>
          <w:szCs w:val="22"/>
          <w:shd w:val="clear" w:color="auto" w:fill="FFFFFF"/>
          <w:lang w:eastAsia="es-PE"/>
          <w14:ligatures w14:val="none"/>
        </w:rPr>
        <w:t xml:space="preserve">la compañía aseguradora </w:t>
      </w:r>
      <w:r w:rsidR="007601FB" w:rsidRPr="007601FB">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el 10 de diciembre de 2025, la cobertura de la Póliza V-1643013 del Seguro de Vida, pese a que el 9 de diciembre de 2025 el denunciante remitió el formato correspondiente debidamente completado con los requisitos exigidos</w:t>
      </w:r>
      <w:r w:rsidR="0038739C" w:rsidRPr="008078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Arial Narrow" w:hAnsi="Arial Narrow" w:cs="Arial Narrow"/>
          <w:kern w:val="0"/>
          <w:sz w:val="22"/>
          <w:szCs w:val="22"/>
          <w:lang w:eastAsia="es-PE"/>
          <w14:ligatures w14:val="none"/>
        </w:rPr>
        <w:t/>
      </w:r>
      <w:r w:rsidR="0038739C" w:rsidRPr="00807883">
        <w:rPr>
          <w:rFonts w:ascii="Arial Narrow" w:eastAsia="Arial Narrow" w:hAnsi="Arial Narrow" w:cs="Arial Narrow"/>
          <w:kern w:val="0"/>
          <w14:ligatures w14:val="none"/>
          <w:sz w:val="22"/>
          <w:szCs w:val="22"/>
        </w:rPr>
        <w:t xml:space="preserve"> y 19</w:t>
      </w:r>
      <w:r w:rsidR="0038739C" w:rsidRPr="00807883">
        <w:rPr>
          <w:rFonts w:ascii="Arial Narrow" w:eastAsia="Arial Narrow" w:hAnsi="Arial Narrow" w:cs="Arial Narrow"/>
          <w:kern w:val="0"/>
          <w:sz w:val="22"/>
          <w:szCs w:val="22"/>
          <w:lang w:eastAsia="es-PE"/>
          <w14:ligatures w14:val="none"/>
        </w:rPr>
        <w:t/>
      </w:r>
      <w:r w:rsidR="0038739C" w:rsidRPr="00807883">
        <w:rPr>
          <w:rFonts w:ascii="Arial Narrow" w:eastAsia="Arial Narrow" w:hAnsi="Arial Narrow" w:cs="Arial Narrow"/>
          <w:kern w:val="0"/>
          <w14:ligatures w14:val="none"/>
          <w:sz w:val="22"/>
          <w:szCs w:val="22"/>
        </w:rPr>
        <w:t xml:space="preserve"> del Código</w:t>
      </w:r>
      <w:r w:rsidR="00711750" w:rsidRPr="00807883">
        <w:rPr>
          <w:rFonts w:ascii="Arial Narrow" w:eastAsia="Arial Narrow" w:hAnsi="Arial Narrow" w:cs="Arial Narrow"/>
          <w:bCs/>
          <w:kern w:val="0"/>
          <w:sz w:val="22"/>
          <w:szCs w:val="22"/>
          <w:lang w:eastAsia="es-PE"/>
          <w14:ligatures w14:val="none"/>
        </w:rPr>
        <w:t xml:space="preserve">. </w:t>
      </w:r>
    </w:p>
    <w:bookmarkEnd w:id="1"/>
    <w:p w14:paraId="2DC7B64E" w14:textId="77777777" w:rsidR="00121544" w:rsidRPr="0080788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Asimismo, </w:t>
      </w:r>
      <w:r w:rsidRPr="00807883">
        <w:rPr>
          <w:rFonts w:ascii="Arial Narrow" w:eastAsia="Arial Narrow" w:hAnsi="Arial Narrow" w:cs="Arial Narrow"/>
          <w:kern w:val="0"/>
          <w:sz w:val="22"/>
          <w:szCs w:val="22"/>
          <w:lang w:eastAsia="es-PE"/>
          <w14:ligatures w14:val="none"/>
        </w:rPr>
        <w:t xml:space="preserve">la Secretaría Técnica, en ejercicio de sus facultades, considera </w:t>
      </w:r>
      <w:r w:rsidRPr="00807883">
        <w:rPr>
          <w:rFonts w:ascii="Arial Narrow" w:eastAsia="Arial Narrow" w:hAnsi="Arial Narrow" w:cs="Arial Narrow"/>
          <w:kern w:val="0"/>
          <w14:ligatures w14:val="none"/>
          <w:sz w:val="22"/>
          <w:szCs w:val="22"/>
        </w:rPr>
        <w:t xml:space="preserve">que el hecho denunciado, consistente en que </w:t>
      </w:r>
      <w:bookmarkStart w:id="12" w:name="_Hlk212534267"/>
      <w:r w:rsidR="00B8098B" w:rsidRPr="009C1A67">
        <w:rPr>
          <w:rFonts w:ascii="Arial Narrow" w:eastAsia="Arial Narrow" w:hAnsi="Arial Narrow" w:cs="Arial Narrow"/>
          <w:kern w:val="0"/>
          <w14:ligatures w14:val="none"/>
          <w:sz w:val="22"/>
          <w:szCs w:val="22"/>
        </w:rPr>
        <w:t xml:space="preserve">la compañía aseguradora habría brindado información contradictoria</w:t>
      </w:r>
      <w:r w:rsidR="00C2583D" w:rsidRPr="009C1A67">
        <w:rPr>
          <w:rFonts w:ascii="Arial Narrow" w:eastAsia="Arial Narrow" w:hAnsi="Arial Narrow" w:cs="Arial Narrow"/>
          <w:kern w:val="0"/>
          <w14:ligatures w14:val="none"/>
          <w:sz w:val="22"/>
          <w:szCs w:val="22"/>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w14:ligatures w14:val="none"/>
          <w:sz w:val="22"/>
          <w:szCs w:val="22"/>
        </w:rPr>
        <w:t xml:space="preserve"> de la referida póliza</w:t>
      </w:r>
      <w:r w:rsidR="00C2583D" w:rsidRPr="009C1A67">
        <w:rPr>
          <w:rFonts w:ascii="Arial Narrow" w:eastAsia="Arial Narrow" w:hAnsi="Arial Narrow" w:cs="Arial Narrow"/>
          <w:kern w:val="0"/>
          <w14:ligatures w14:val="none"/>
          <w:sz w:val="22"/>
          <w:szCs w:val="22"/>
        </w:rPr>
        <w:t xml:space="preserve">,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Narrow"/>
          <w:bCs/>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38739C" w:rsidRPr="009C1A67">
        <w:rPr>
          <w:rStyle w:val="Refdenotaalpie"/>
          <w:rFonts w:ascii="Arial Narrow" w:eastAsia="Arial Narrow" w:hAnsi="Arial Narrow" w:cs="Arial Narrow"/>
          <w:bCs/>
          <w:kern w:val="0"/>
          <w:sz w:val="22"/>
          <w:szCs w:val="22"/>
          <w:vertAlign w:val="superscript"/>
          <w:lang w:eastAsia="es-PE"/>
          <w14:ligatures w14:val="none"/>
        </w:rPr>
        <w:footnoteReference w:id="4"/>
      </w:r>
      <w:r w:rsidR="0038739C" w:rsidRPr="009C1A67">
        <w:rPr>
          <w:rFonts w:ascii="Arial Narrow" w:eastAsia="Arial Narrow" w:hAnsi="Arial Narrow" w:cs="Arial Narrow"/>
          <w:bCs/>
          <w:kern w:val="0"/>
          <w:sz w:val="22"/>
          <w:szCs w:val="22"/>
          <w:lang w:eastAsia="es-PE"/>
          <w14:ligatures w14:val="none"/>
        </w:rPr>
        <w:t xml:space="preserve">.</w:t>
      </w:r>
      <w:r w:rsidR="0038739C" w:rsidRPr="00807883">
        <w:rPr>
          <w:rFonts w:ascii="Arial Narrow" w:eastAsia="Arial Narrow" w:hAnsi="Arial Narrow" w:cs="Arial Narrow"/>
          <w:bCs/>
          <w:kern w:val="0"/>
          <w:sz w:val="22"/>
          <w:szCs w:val="22"/>
          <w:lang w:eastAsia="es-PE"/>
          <w14:ligatures w14:val="none"/>
        </w:rPr>
        <w:t xml:space="preserve"> </w:t>
      </w:r>
    </w:p>
    <w:p w14:paraId="4266B1E3" w14:textId="77777777" w:rsidR="00121544" w:rsidRPr="0080788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807883">
        <w:rPr>
          <w:rFonts w:ascii="Arial Narrow" w:eastAsia="Arial Narrow" w:hAnsi="Arial Narrow" w:cs="Arial Narrow"/>
          <w:kern w:val="0"/>
          <w:sz w:val="22"/>
          <w:szCs w:val="22"/>
          <w:lang w:eastAsia="es-PE"/>
          <w14:ligatures w14:val="none"/>
        </w:rPr>
        <w:t xml:space="preserve">Además, </w:t>
      </w:r>
      <w:bookmarkStart w:id="15" w:name="_Hlk212623477"/>
      <w:r w:rsidRPr="00807883">
        <w:rPr>
          <w:rFonts w:ascii="Arial Narrow" w:eastAsia="Arial Narrow" w:hAnsi="Arial Narrow" w:cs="Arial Narrow"/>
          <w:kern w:val="0"/>
          <w:sz w:val="22"/>
          <w:szCs w:val="22"/>
          <w:lang w:eastAsia="es-PE"/>
          <w14:ligatures w14:val="none"/>
        </w:rPr>
        <w:t xml:space="preserve">la Secretaría Técnica, en ejercicio de sus facultades, considera </w:t>
      </w:r>
      <w:r w:rsidRPr="00807883">
        <w:rPr>
          <w:rFonts w:ascii="Arial Narrow" w:eastAsia="Arial Narrow" w:hAnsi="Arial Narrow" w:cs="Arial Narrow"/>
          <w:kern w:val="0"/>
          <w14:ligatures w14:val="none"/>
          <w:sz w:val="22"/>
          <w:szCs w:val="22"/>
        </w:rPr>
        <w:t xml:space="preserve">que el hecho denunciado, consistente en que </w:t>
      </w:r>
      <w:r w:rsidR="00A555A4" w:rsidRPr="00A555A4">
        <w:rPr>
          <w:rFonts w:ascii="Arial Narrow" w:eastAsia="Arial Narrow" w:hAnsi="Arial Narrow" w:cs="Arial Narrow"/>
          <w:kern w:val="0"/>
          <w14:ligatures w14:val="none"/>
          <w:sz w:val="22"/>
          <w:szCs w:val="22"/>
        </w:rPr>
        <w:t xml:space="preserve">la compañía aseguradora habría informado de manera no oportuna el 7 de octubre de 2025 que la Póliza V-1643013 del Seguro de Vida se resolvía automáticamente por fallecimiento del contratante y asegurado, pese a que el 27 de junio de 2025 se le había informado de la posibilidad de gestionar el cambio de titularidad</w:t>
      </w:r>
      <w:r w:rsidRPr="00807883">
        <w:rPr>
          <w:rFonts w:ascii="Arial Narrow" w:eastAsia="Arial Narrow" w:hAnsi="Arial Narrow" w:cs="Arial Narrow"/>
          <w:bCs/>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807883">
        <w:rPr>
          <w:rFonts w:ascii="Arial Narrow" w:eastAsia="Arial Narrow" w:hAnsi="Arial Narrow" w:cs="Arial Narrow"/>
          <w:bCs/>
          <w:kern w:val="0"/>
          <w:sz w:val="22"/>
          <w:szCs w:val="22"/>
          <w:lang w:eastAsia="es-PE"/>
          <w14:ligatures w14:val="none"/>
        </w:rPr>
        <w:t xml:space="preserve"/>
      </w:r>
      <w:bookmarkStart w:id="18" w:name="_Hlk195611851"/>
      <w:r w:rsidRPr="00807883">
        <w:rPr>
          <w:rFonts w:ascii="Arial Narrow" w:eastAsia="Arial Narrow" w:hAnsi="Arial Narrow" w:cs="Arial Narrow"/>
          <w:bCs/>
          <w:kern w:val="0"/>
          <w:sz w:val="22"/>
          <w:szCs w:val="22"/>
          <w:lang w:eastAsia="es-PE"/>
          <w14:ligatures w14:val="none"/>
        </w:rPr>
        <w:t xml:space="preserve"/>
      </w:r>
      <w:bookmarkEnd w:id="18"/>
      <w:r w:rsidRPr="00807883">
        <w:rPr>
          <w:rFonts w:ascii="Arial Narrow" w:eastAsia="Arial Narrow" w:hAnsi="Arial Narrow" w:cs="Arial Narrow"/>
          <w:bCs/>
          <w:kern w:val="0"/>
          <w:sz w:val="22"/>
          <w:szCs w:val="22"/>
          <w:lang w:eastAsia="es-PE"/>
          <w14:ligatures w14:val="none"/>
        </w:rPr>
        <w:t xml:space="preserve"/>
      </w:r>
      <w:bookmarkEnd w:id="16"/>
      <w:r w:rsidRPr="00807883">
        <w:rPr>
          <w:rFonts w:ascii="Arial Narrow" w:eastAsia="Arial Narrow" w:hAnsi="Arial Narrow" w:cs="Arial Narrow"/>
          <w:bCs/>
          <w:kern w:val="0"/>
          <w:sz w:val="22"/>
          <w:szCs w:val="22"/>
          <w:lang w:eastAsia="es-PE"/>
          <w14:ligatures w14:val="none"/>
        </w:rPr>
        <w:t xml:space="preserve">. </w:t>
      </w:r>
      <w:bookmarkEnd w:id="15"/>
      <w:bookmarkEnd w:id="17"/>
    </w:p>
    <w:bookmarkEnd w:id="12"/>
    <w:bookmarkEnd w:id="13"/>
    <w:p w14:paraId="7A2CF596" w14:textId="77777777" w:rsidR="00F71384" w:rsidRPr="00807883"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432038D6" w14: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80788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555A4" w:rsidRPr="00A555A4">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3 de octubre de 2025</w:t>
      </w:r>
      <w:r w:rsidRPr="00807883">
        <w:rPr>
          <w:rFonts w:ascii="Arial Narrow" w:eastAsia="Arial Narrow" w:hAnsi="Arial Narrow" w:cs="Arial Narrow"/>
          <w:kern w:val="0"/>
          <w14:ligatures w14:val="none"/>
          <w:sz w:val="22"/>
          <w:szCs w:val="22"/>
        </w:rPr>
        <w:t xml:space="preserve">. Por consiguiente, corresponde calificar el </w:t>
      </w:r>
      <w:r w:rsidRPr="00807883">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19"/>
      <w:r w:rsidRPr="00807883">
        <w:rPr>
          <w:rStyle w:val="Refdenotaalpie"/>
          <w:rFonts w:ascii="Arial Narrow" w:eastAsia="Arial Narrow" w:hAnsi="Arial Narrow" w:cs="Arial Narrow"/>
          <w:bCs/>
          <w:kern w:val="0"/>
          <w:sz w:val="22"/>
          <w:szCs w:val="22"/>
          <w:vertAlign w:val="superscript"/>
          <w:lang w:eastAsia="es-PE"/>
          <w14:ligatures w14:val="none"/>
        </w:rPr>
        <w:footnoteReference w:id="5"/>
      </w:r>
      <w:r w:rsidRPr="00807883">
        <w:rPr>
          <w:rFonts w:ascii="Arial Narrow" w:eastAsia="Arial Narrow" w:hAnsi="Arial Narrow" w:cs="Arial Narrow"/>
          <w:bCs/>
          <w:kern w:val="0"/>
          <w:sz w:val="22"/>
          <w:szCs w:val="22"/>
          <w:lang w:eastAsia="es-PE"/>
          <w14:ligatures w14:val="none"/>
        </w:rPr>
        <w:t>.</w:t>
      </w:r>
      <w:bookmarkEnd w:id="6"/>
      <w:bookmarkEnd w:id="9"/>
      <w:bookmarkEnd w:id="14"/>
      <w:bookmarkEnd w:id="20"/>
    </w:p>
    <w:p w14:paraId="5FF2E653" w14:textId="77777777" w:rsidR="00CB6F97" w:rsidRPr="00CB6F97" w:rsidRDefault="00CB6F97" w:rsidP="00CB6F97">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r w:rsidRPr="00807883">
        <w:rPr>
          <w:rStyle w:val="Refdenotaalpie"/>
          <w:rFonts w:ascii="Arial Narrow" w:eastAsia="Arial Narrow" w:hAnsi="Arial Narrow" w:cs="Arial Narrow"/>
          <w:kern w:val="0"/>
          <w:sz w:val="22"/>
          <w:szCs w:val="22"/>
          <w:vertAlign w:val="superscript"/>
          <w14:ligatures w14:val="none"/>
        </w:rPr>
        <w:footnoteReference w:id="6"/>
      </w:r>
      <w:r w:rsidRPr="00807883">
        <w:rPr>
          <w:rFonts w:ascii="Arial Narrow" w:eastAsia="Arial Narrow" w:hAnsi="Arial Narrow" w:cs="Arial Narrow"/>
          <w:kern w:val="0"/>
          <w:sz w:val="22"/>
          <w:szCs w:val="22"/>
          <w:lang w:eastAsia="es-PE"/>
          <w14:ligatures w14:val="none"/>
        </w:rPr>
        <w:t>.</w:t>
      </w:r>
      <w:bookmarkStart w:id="21" w:name="_Hlk214963039"/>
    </w:p>
    <w:p w14:paraId="68C71625" w14:textId="77777777" w:rsidR="00CA59A2" w:rsidRPr="00807883" w:rsidRDefault="00CA59A2" w:rsidP="00327F5B">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bookmarkStart w:id="22" w:name="_Hlk214963071"/>
    </w:p>
    <w:p w14:paraId="38A98B4B"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REQUERIMIENTO DE INFORMACIÓN</w:t>
      </w:r>
    </w:p>
    <w:p w14:paraId="5B518DC4"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val="es-ES" w:eastAsia="es-ES"/>
          <w14:ligatures w14:val="none"/>
        </w:rPr>
      </w:pPr>
    </w:p>
    <w:p w14:paraId="62B88A04" w14:textId="2816BF0C" w:rsidR="00CA59A2"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A efectos de tener mayores elementos </w:t>
      </w:r>
      <w:bookmarkEnd w:id="21"/>
      <w:r w:rsidRPr="00807883">
        <w:rPr>
          <w:rFonts w:ascii="Arial Narrow" w:eastAsia="Arial Narrow" w:hAnsi="Arial Narrow" w:cs="Arial Narrow"/>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827693" w:rsidRPr="00807883">
        <w:rPr>
          <w:rFonts w:ascii="Arial Narrow" w:eastAsia="Arial Narrow" w:hAnsi="Arial Narrow" w:cs="Arial Narrow"/>
          <w:kern w:val="0"/>
          <w:sz w:val="22"/>
          <w:szCs w:val="22"/>
          <w:lang w:val="es-ES" w:eastAsia="es-ES"/>
          <w14:ligatures w14:val="none"/>
        </w:rPr>
        <w:t xml:space="preserve">a la compañía aseguradora </w:t>
      </w:r>
      <w:r w:rsidRPr="00807883">
        <w:rPr>
          <w:rFonts w:ascii="Arial Narrow" w:eastAsia="Arial Narrow" w:hAnsi="Arial Narrow" w:cs="Arial Narrow"/>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7601FB" w:rsidRPr="007601FB">
        <w:rPr>
          <w:rFonts w:ascii="Arial Narrow" w:eastAsia="Arial Narrow" w:hAnsi="Arial Narrow" w:cs="Arial Narrow"/>
          <w:kern w:val="0"/>
          <w:sz w:val="22"/>
          <w:szCs w:val="22"/>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Arial Narrow" w:hAnsi="Arial Narrow" w:cs="Arial Narrow"/>
          <w:kern w:val="0"/>
          <w:sz w:val="22"/>
          <w:szCs w:val="22"/>
          <w:lang w:val="es-ES" w:eastAsia="es-ES"/>
          <w14:ligatures w14:val="none"/>
        </w:rPr>
        <w:t>.</w:t>
      </w:r>
      <w:r w:rsidRPr="00807883">
        <w:rPr>
          <w:rFonts w:ascii="Arial Narrow" w:eastAsia="Arial Narrow" w:hAnsi="Arial Narrow" w:cs="Arial Narrow"/>
          <w:kern w:val="0"/>
          <w:sz w:val="22"/>
          <w:szCs w:val="22"/>
          <w:lang w:eastAsia="es-ES"/>
          <w14:ligatures w14:val="none"/>
        </w:rPr>
        <w:t xml:space="preserve"> </w:t>
      </w:r>
      <w:r w:rsidR="00EE2F1D" w:rsidRPr="00807883">
        <w:rPr>
          <w:rFonts w:ascii="Arial Narrow" w:eastAsia="Arial Narrow" w:hAnsi="Arial Narrow" w:cs="Arial Narrow"/>
          <w:kern w:val="0"/>
          <w:sz w:val="22"/>
          <w:szCs w:val="22"/>
          <w:lang w:eastAsia="es-ES"/>
          <w14:ligatures w14:val="none"/>
        </w:rPr>
        <w:t xml:space="preserve"> </w:t>
      </w:r>
    </w:p>
    <w:bookmarkEnd w:id="22"/>
    <w:p w14:paraId="5C93B848" w14:textId="77777777" w:rsidR="00CA59A2" w:rsidRPr="00807883" w:rsidRDefault="00CA59A2" w:rsidP="00327F5B">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p w14:paraId="2A119386"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RESOLUCIÓN DE LA SECRETARÍA TÉCNICA </w:t>
      </w:r>
    </w:p>
    <w:p w14:paraId="7F554EB2" w14:textId="77777777" w:rsidR="00CA59A2" w:rsidRPr="00807883" w:rsidRDefault="00CA59A2" w:rsidP="00327F5B">
      <w:pPr>
        <w:spacing w:before="0" w:after="0" w:line="240" w:lineRule="auto"/>
        <w:jc w:val="both"/>
        <w:rPr>
          <w:rFonts w:ascii="Arial Narrow" w:eastAsia="Arial Narrow" w:hAnsi="Arial Narrow" w:cs="Arial Narrow"/>
          <w:b/>
          <w:kern w:val="0"/>
          <w:sz w:val="22"/>
          <w:szCs w:val="22"/>
          <w:lang w:eastAsia="es-PE"/>
          <w14:ligatures w14:val="none"/>
        </w:rPr>
      </w:pPr>
    </w:p>
    <w:p w14:paraId="134EF2E2" w14:textId="747DA3D3" w:rsidR="00745B0D" w:rsidRPr="00807883" w:rsidRDefault="00CA59A2" w:rsidP="00814AC1">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PRIMERO:</w:t>
      </w:r>
      <w:r w:rsidRPr="00807883">
        <w:rPr>
          <w:rFonts w:ascii="Arial Narrow" w:eastAsia="Arial Narrow" w:hAnsi="Arial Narrow" w:cs="Arial Narrow"/>
          <w:kern w:val="0"/>
          <w:sz w:val="22"/>
          <w:szCs w:val="22"/>
          <w:lang w:eastAsia="es-PE"/>
          <w14:ligatures w14:val="none"/>
        </w:rPr>
        <w:t xml:space="preserve"> admitir a trámite la denuncia del 2 de febrero de 2026 interpuesta por el señor [DENUNCIANTE] contra Rímac Seguros y Reaseguros S.A., por lo siguiente:</w:t>
      </w:r>
      <w:r w:rsidRPr="00807883">
        <w:rPr>
          <w:rFonts w:ascii="Arial Narrow" w:eastAsia="Arial Narrow" w:hAnsi="Arial Narrow" w:cs="Arial Narrow"/>
          <w:kern w:val="0"/>
          <w:sz w:val="22"/>
          <w:szCs w:val="22"/>
          <w:shd w:val="clear" w:color="auto" w:fill="FFFFFF"/>
          <w:lang w:eastAsia="es-PE"/>
          <w14:ligatures w14:val="none"/>
        </w:rPr>
        <w:t xml:space="preserve"/>
      </w:r>
      <w:r w:rsidR="008510C8"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sz w:val="22"/>
          <w:szCs w:val="22"/>
          <w:shd w:val="clear" w:color="auto" w:fill="FFFFFF"/>
          <w:lang w:eastAsia="es-PE"/>
          <w14:ligatures w14:val="none"/>
        </w:rPr>
        <w:t xml:space="preserve"/>
      </w:r>
      <w:r w:rsidR="00827693" w:rsidRPr="00807883">
        <w:rPr>
          <w:rFonts w:ascii="Arial Narrow" w:eastAsia="Arial Narrow" w:hAnsi="Arial Narrow" w:cs="Arial Narrow"/>
          <w:spacing w:val="-3"/>
          <w:kern w:val="0"/>
          <w14:ligatures w14:val="none"/>
          <w:sz w:val="22"/>
          <w:szCs w:val="22"/>
        </w:rPr>
        <w:t xml:space="preserve"/>
      </w:r>
      <w:r w:rsidR="00827693" w:rsidRPr="00807883">
        <w:rPr>
          <w:rFonts w:ascii="Arial Narrow" w:eastAsia="Arial Narrow" w:hAnsi="Arial Narrow" w:cs="Arial Narrow"/>
          <w:kern w:val="0"/>
          <w:sz w:val="22"/>
          <w:szCs w:val="22"/>
          <w:shd w:val="clear" w:color="auto" w:fill="FFFFFF"/>
          <w:lang w:eastAsia="es-PE"/>
          <w14:ligatures w14:val="none"/>
        </w:rPr>
        <w:t/>
      </w:r>
      <w:r w:rsidRPr="00807883">
        <w:rPr>
          <w:rFonts w:ascii="Arial Narrow" w:eastAsia="Arial Narrow" w:hAnsi="Arial Narrow" w:cs="Arial Narrow"/>
          <w:kern w:val="0"/>
          <w:sz w:val="22"/>
          <w:szCs w:val="22"/>
          <w:shd w:val="clear" w:color="auto" w:fill="FFFFFF"/>
          <w:lang w:eastAsia="es-PE"/>
          <w14:ligatures w14:val="none"/>
        </w:rPr>
        <w:t xml:space="preserve"/>
      </w:r>
      <w:r w:rsidR="00827693" w:rsidRPr="00807883">
        <w:rPr>
          <w:rFonts w:ascii="Arial Narrow" w:eastAsia="Arial Narrow" w:hAnsi="Arial Narrow" w:cs="Arial Narrow"/>
          <w:kern w:val="0"/>
          <w:sz w:val="22"/>
          <w:szCs w:val="22"/>
          <w:shd w:val="clear" w:color="auto" w:fill="FFFFFF"/>
          <w:lang w:eastAsia="es-PE"/>
          <w14:ligatures w14:val="none"/>
        </w:rPr>
        <w:t/>
      </w:r>
      <w:r w:rsidRPr="00807883">
        <w:rPr>
          <w:rFonts w:ascii="Arial Narrow" w:eastAsia="Arial Narrow" w:hAnsi="Arial Narrow" w:cs="Arial Narrow"/>
          <w:kern w:val="0"/>
          <w:sz w:val="22"/>
          <w:szCs w:val="22"/>
          <w:shd w:val="clear" w:color="auto" w:fill="FFFFFF"/>
          <w:lang w:eastAsia="es-PE"/>
          <w14:ligatures w14:val="none"/>
        </w:rPr>
        <w:t xml:space="preserve"/>
      </w:r>
      <w:bookmarkStart w:id="23" w:name="_Hlk215062067"/>
      <w:r w:rsidR="00121544" w:rsidRPr="00807883">
        <w:rPr>
          <w:rFonts w:ascii="Arial Narrow" w:eastAsia="Arial Narrow" w:hAnsi="Arial Narrow" w:cs="Arial Narrow"/>
          <w:kern w:val="0"/>
          <w:sz w:val="22"/>
          <w:szCs w:val="22"/>
          <w:shd w:val="clear" w:color="auto" w:fill="FFFFFF"/>
          <w:lang w:eastAsia="es-PE"/>
          <w14:ligatures w14:val="none"/>
        </w:rPr>
        <w:t/>
      </w:r>
      <w:bookmarkStart w:id="24" w:name="_Hlk215162047"/>
    </w:p>
    <w:p w14:paraId="6B1E6EFB" w14:textId="77777777" w:rsidR="00814AC1" w:rsidRPr="00807883" w:rsidRDefault="00814AC1" w:rsidP="00814A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A913EA" w14: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 los artículos 18 y 19 de la Ley </w:t>
      </w:r>
      <w:r w:rsidR="00807883" w:rsidRPr="00807883">
        <w:rPr>
          <w:rFonts w:ascii="Arial Narrow" w:eastAsia="Arial Narrow" w:hAnsi="Arial Narrow" w:cs="Arial Narrow"/>
          <w:kern w:val="0"/>
          <w14:ligatures w14:val="none"/>
          <w:sz w:val="22"/>
          <w:szCs w:val="22"/>
        </w:rPr>
        <w:t xml:space="preserve"/>
      </w:r>
      <w:r w:rsidR="00704813" w:rsidRPr="00807883">
        <w:rPr>
          <w:rFonts w:ascii="Arial Narrow" w:eastAsia="Arial Narrow" w:hAnsi="Arial Narrow" w:cs="Arial Narrow"/>
          <w:kern w:val="0"/>
          <w14:ligatures w14:val="none"/>
          <w:sz w:val="22"/>
          <w:szCs w:val="22"/>
        </w:rPr>
        <w:t>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la compañía aseguradora</w:t>
      </w:r>
      <w:r w:rsidRPr="00807883">
        <w:rPr>
          <w:rFonts w:ascii="Arial Narrow" w:eastAsia="Arial Narrow" w:hAnsi="Arial Narrow" w:cs="Arial Narrow"/>
          <w:kern w:val="0"/>
          <w14:ligatures w14:val="none"/>
          <w:sz w:val="22"/>
          <w:szCs w:val="22"/>
        </w:rPr>
        <w:t xml:space="preserve"> </w:t>
      </w:r>
      <w:r w:rsidR="00A63B02" w:rsidRPr="00807883">
        <w:rPr>
          <w:rFonts w:ascii="Arial Narrow" w:eastAsia="Arial Narrow" w:hAnsi="Arial Narrow" w:cs="Arial Narrow"/>
          <w:kern w:val="0"/>
          <w14:ligatures w14:val="none"/>
          <w:sz w:val="22"/>
          <w:szCs w:val="22"/>
        </w:rPr>
        <w:t>habría negado injustificadamente</w:t>
      </w:r>
      <w:r w:rsidR="003E6228" w:rsidRPr="00807883">
        <w:rPr>
          <w:rFonts w:ascii="Arial Narrow" w:eastAsia="Arial Narrow" w:hAnsi="Arial Narrow" w:cs="Arial Narrow"/>
          <w:kern w:val="0"/>
          <w14:ligatures w14:val="none"/>
          <w:sz w:val="22"/>
          <w:szCs w:val="22"/>
        </w:rPr>
        <w:t xml:space="preserve"> al denunciante, el 27 de agosto de 2025,</w:t>
      </w:r>
      <w:r w:rsidR="00A63B02" w:rsidRPr="00807883">
        <w:rPr>
          <w:rFonts w:ascii="Arial Narrow" w:eastAsia="Arial Narrow" w:hAnsi="Arial Narrow" w:cs="Arial Narrow"/>
          <w:kern w:val="0"/>
          <w14:ligatures w14:val="none"/>
          <w:sz w:val="22"/>
          <w:szCs w:val="22"/>
        </w:rPr>
        <w:t xml:space="preserve"> la cobertura de la </w:t>
      </w:r>
      <w:r w:rsidR="00A63B02" w:rsidRPr="00807883">
        <w:rPr>
          <w:rFonts w:ascii="Arial Narrow" w:eastAsia="Arial Narrow" w:hAnsi="Arial Narrow" w:cs="Arial Narrow"/>
          <w:kern w:val="0"/>
          <w:sz w:val="22"/>
          <w:szCs w:val="22"/>
          <w:lang w:val="es-ES" w:eastAsia="es-ES"/>
          <w14:ligatures w14:val="none"/>
        </w:rPr>
        <w:t>Póliza V-1643013 del Seguro de Vida</w:t>
      </w:r>
      <w:r w:rsidRPr="00807883">
        <w:rPr>
          <w:rFonts w:ascii="Arial Narrow" w:eastAsia="Arial Narrow" w:hAnsi="Arial Narrow" w:cs="Arial Narrow"/>
          <w:kern w:val="0"/>
          <w14:ligatures w14:val="none"/>
          <w:sz w:val="22"/>
          <w:szCs w:val="22"/>
        </w:rPr>
        <w:t>.</w:t>
      </w:r>
      <w:r w:rsidR="00A63B02" w:rsidRPr="00807883">
        <w:rPr>
          <w:rFonts w:ascii="Arial Narrow" w:eastAsia="Arial Narrow" w:hAnsi="Arial Narrow" w:cs="Arial Narrow"/>
          <w:kern w:val="0"/>
          <w14:ligatures w14:val="none"/>
          <w:sz w:val="22"/>
          <w:szCs w:val="22"/>
        </w:rPr>
        <w:t xml:space="preserve"> </w:t>
      </w:r>
    </w:p>
    <w:p w14:paraId="2F6DE8ED" w14:textId="77777777" w:rsidR="00745B0D" w:rsidRPr="00807883" w:rsidRDefault="00745B0D" w:rsidP="00745B0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8D9BAC" w14: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infracción a los artículos 18 y 19 de la Ley</w:t>
      </w:r>
      <w:r w:rsidR="00807883" w:rsidRPr="00807883">
        <w:rPr>
          <w:rFonts w:ascii="Arial Narrow" w:eastAsia="Arial Narrow" w:hAnsi="Arial Narrow" w:cs="Arial Narrow"/>
          <w:kern w:val="0"/>
          <w14:ligatures w14:val="none"/>
          <w:sz w:val="22"/>
          <w:szCs w:val="22"/>
        </w:rPr>
        <w:t xml:space="preserve"> </w:t>
      </w:r>
      <w:r w:rsidR="00704813" w:rsidRPr="00807883">
        <w:rPr>
          <w:rFonts w:ascii="Arial Narrow" w:eastAsia="Arial Narrow" w:hAnsi="Arial Narrow" w:cs="Arial Narrow"/>
          <w:kern w:val="0"/>
          <w14:ligatures w14:val="none"/>
          <w:sz w:val="22"/>
          <w:szCs w:val="22"/>
        </w:rPr>
        <w:t xml:space="preserve"> 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006323FF" w:rsidRPr="00807883">
        <w:rPr>
          <w:rFonts w:ascii="Arial Narrow" w:eastAsia="Arial Narrow" w:hAnsi="Arial Narrow" w:cs="Arial Narrow"/>
          <w:kern w:val="0"/>
          <w14:ligatures w14:val="none"/>
          <w:sz w:val="22"/>
          <w:szCs w:val="22"/>
        </w:rPr>
        <w:t xml:space="preserve">habría negado injustificadamente al denunciante, </w:t>
      </w:r>
      <w:r w:rsidRPr="00807883">
        <w:rPr>
          <w:rFonts w:ascii="Arial Narrow" w:eastAsia="Arial Narrow" w:hAnsi="Arial Narrow" w:cs="Arial Narrow"/>
          <w:kern w:val="0"/>
          <w14:ligatures w14:val="none"/>
          <w:sz w:val="22"/>
          <w:szCs w:val="22"/>
        </w:rPr>
        <w:t xml:space="preserve">el 10 de diciembre de 2025</w:t>
      </w:r>
      <w:r w:rsidR="006323FF" w:rsidRPr="00807883">
        <w:rPr>
          <w:rFonts w:ascii="Arial Narrow" w:eastAsia="Arial Narrow" w:hAnsi="Arial Narrow" w:cs="Arial Narrow"/>
          <w:kern w:val="0"/>
          <w14:ligatures w14:val="none"/>
          <w:sz w:val="22"/>
          <w:szCs w:val="22"/>
        </w:rPr>
        <w:t xml:space="preserve">, la </w:t>
      </w:r>
      <w:r w:rsidRPr="00807883">
        <w:rPr>
          <w:rFonts w:ascii="Arial Narrow" w:eastAsia="Arial Narrow" w:hAnsi="Arial Narrow" w:cs="Arial Narrow"/>
          <w:kern w:val="0"/>
          <w14:ligatures w14:val="none"/>
          <w:sz w:val="22"/>
          <w:szCs w:val="22"/>
        </w:rPr>
        <w:t xml:space="preserve">cobertura </w:t>
      </w:r>
      <w:r w:rsidR="00704813" w:rsidRPr="00807883">
        <w:rPr>
          <w:rFonts w:ascii="Arial Narrow" w:eastAsia="Arial Narrow" w:hAnsi="Arial Narrow" w:cs="Arial Narrow"/>
          <w:kern w:val="0"/>
          <w14:ligatures w14:val="none"/>
          <w:sz w:val="22"/>
          <w:szCs w:val="22"/>
        </w:rPr>
        <w:t xml:space="preserve">de la </w:t>
      </w:r>
      <w:r w:rsidR="00704813" w:rsidRPr="00807883">
        <w:rPr>
          <w:rFonts w:ascii="Arial Narrow" w:eastAsia="Arial Narrow" w:hAnsi="Arial Narrow" w:cs="Arial Narrow"/>
          <w:kern w:val="0"/>
          <w:sz w:val="22"/>
          <w:szCs w:val="22"/>
          <w:lang w:val="es-ES" w:eastAsia="es-ES"/>
          <w14:ligatures w14:val="none"/>
        </w:rPr>
        <w:t>Póliza V-1643013 del Seguro de Vida</w:t>
      </w:r>
      <w:r w:rsidRPr="00807883">
        <w:rPr>
          <w:rFonts w:ascii="Arial Narrow" w:eastAsia="Arial Narrow" w:hAnsi="Arial Narrow" w:cs="Arial Narrow"/>
          <w:kern w:val="0"/>
          <w14:ligatures w14:val="none"/>
          <w:sz w:val="22"/>
          <w:szCs w:val="22"/>
        </w:rPr>
        <w:t xml:space="preserve">, pese a que el 9 de diciembre de 2025 el denunciante remitió el formato </w:t>
      </w:r>
      <w:r w:rsidR="009E402E" w:rsidRPr="00807883">
        <w:rPr>
          <w:rFonts w:ascii="Arial Narrow" w:eastAsia="Arial Narrow" w:hAnsi="Arial Narrow" w:cs="Arial Narrow"/>
          <w:kern w:val="0"/>
          <w14:ligatures w14:val="none"/>
          <w:sz w:val="22"/>
          <w:szCs w:val="22"/>
        </w:rPr>
        <w:t xml:space="preserve">correspondiente </w:t>
      </w:r>
      <w:r w:rsidRPr="00807883">
        <w:rPr>
          <w:rFonts w:ascii="Arial Narrow" w:eastAsia="Arial Narrow" w:hAnsi="Arial Narrow" w:cs="Arial Narrow"/>
          <w:kern w:val="0"/>
          <w14:ligatures w14:val="none"/>
          <w:sz w:val="22"/>
          <w:szCs w:val="22"/>
        </w:rPr>
        <w:t>debidamente completado con los requisitos exigidos.</w:t>
      </w:r>
    </w:p>
    <w:p w14:paraId="2199EB94" w14:textId="77777777" w:rsidR="00745B0D" w:rsidRPr="00807883" w:rsidRDefault="00745B0D" w:rsidP="006323FF">
      <w:pPr>
        <w:spacing w:before="0" w:after="0" w:line="240" w:lineRule="auto"/>
        <w:jc w:val="both"/>
        <w:rPr>
          <w:rFonts w:ascii="Arial Narrow" w:eastAsia="Arial Narrow" w:hAnsi="Arial Narrow" w:cs="Arial Narrow"/>
          <w:kern w:val="0"/>
          <w14:ligatures w14:val="none"/>
          <w:sz w:val="22"/>
          <w:szCs w:val="22"/>
        </w:rPr>
      </w:pPr>
    </w:p>
    <w:p w14:paraId="28EF5B4B" w14: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al </w:t>
      </w:r>
      <w:r w:rsidR="00704813" w:rsidRPr="00756DD8">
        <w:rPr>
          <w:rFonts w:ascii="Arial Narrow" w:eastAsia="Arial Narrow" w:hAnsi="Arial Narrow" w:cs="Arial Narrow"/>
          <w:kern w:val="0"/>
          <w14:ligatures w14:val="none"/>
          <w:sz w:val="22"/>
          <w:szCs w:val="22"/>
        </w:rPr>
        <w:t>artículo 1, numeral 1, literal b) y al artículo 2 de la Ley</w:t>
      </w:r>
      <w:r w:rsidR="00807883" w:rsidRPr="00756DD8">
        <w:rPr>
          <w:rFonts w:ascii="Arial Narrow" w:eastAsia="Arial Narrow" w:hAnsi="Arial Narrow" w:cs="Arial Narrow"/>
          <w:kern w:val="0"/>
          <w14:ligatures w14:val="none"/>
          <w:sz w:val="22"/>
          <w:szCs w:val="22"/>
        </w:rPr>
        <w:t xml:space="preserve"> </w:t>
      </w:r>
      <w:r w:rsidR="00704813" w:rsidRPr="00756DD8">
        <w:rPr>
          <w:rFonts w:ascii="Arial Narrow" w:eastAsia="Arial Narrow" w:hAnsi="Arial Narrow" w:cs="Arial Narrow"/>
          <w:kern w:val="0"/>
          <w14:ligatures w14:val="none"/>
          <w:sz w:val="22"/>
          <w:szCs w:val="22"/>
        </w:rPr>
        <w:t xml:space="preserve"> 29571, Código de Protección y Defensa del Consumidor</w:t>
      </w:r>
      <w:r w:rsidRPr="00756DD8">
        <w:rPr>
          <w:rFonts w:ascii="Arial Narrow" w:eastAsia="Arial Narrow" w:hAnsi="Arial Narrow" w:cs="Arial Narrow"/>
          <w:kern w:val="0"/>
          <w14:ligatures w14:val="none"/>
          <w:sz w:val="22"/>
          <w:szCs w:val="22"/>
        </w:rPr>
        <w:t xml:space="preserve">, en tanto </w:t>
      </w:r>
      <w:r w:rsidR="00704813" w:rsidRPr="00756DD8">
        <w:rPr>
          <w:rFonts w:ascii="Arial Narrow" w:eastAsia="Arial Narrow" w:hAnsi="Arial Narrow" w:cs="Arial Narrow"/>
          <w:kern w:val="0"/>
          <w14:ligatures w14:val="none"/>
          <w:sz w:val="22"/>
          <w:szCs w:val="22"/>
        </w:rPr>
        <w:t xml:space="preserve">la compañía aseguradora </w:t>
      </w:r>
      <w:r w:rsidRPr="00756DD8">
        <w:rPr>
          <w:rFonts w:ascii="Arial Narrow" w:eastAsia="Arial Narrow" w:hAnsi="Arial Narrow" w:cs="Arial Narrow"/>
          <w:kern w:val="0"/>
          <w14:ligatures w14:val="none"/>
          <w:sz w:val="22"/>
          <w:szCs w:val="22"/>
        </w:rPr>
        <w:t>habría brindado información contradictoria</w:t>
      </w:r>
      <w:r w:rsidR="005A31DB" w:rsidRPr="00756DD8">
        <w:rPr>
          <w:rFonts w:ascii="Arial Narrow" w:eastAsia="Arial Narrow" w:hAnsi="Arial Narrow" w:cs="Arial Narrow"/>
          <w:kern w:val="0"/>
          <w14:ligatures w14:val="none"/>
          <w:sz w:val="22"/>
          <w:szCs w:val="22"/>
        </w:rPr>
        <w:t xml:space="preserve"> al </w:t>
      </w:r>
      <w:r w:rsidR="009C1A67" w:rsidRPr="00756DD8">
        <w:rPr>
          <w:rFonts w:ascii="Arial Narrow" w:eastAsia="Arial Narrow" w:hAnsi="Arial Narrow" w:cs="Arial Narrow"/>
          <w:kern w:val="0"/>
          <w14:ligatures w14:val="none"/>
          <w:sz w:val="22"/>
          <w:szCs w:val="22"/>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w14:ligatures w14:val="none"/>
          <w:sz w:val="22"/>
          <w:szCs w:val="22"/>
        </w:rPr>
        <w:t xml:space="preserve"> de contratante de la referida </w:t>
      </w:r>
      <w:r w:rsidR="009C1A67" w:rsidRPr="009C1A67">
        <w:rPr>
          <w:rFonts w:ascii="Arial Narrow" w:eastAsia="Arial Narrow" w:hAnsi="Arial Narrow" w:cs="Arial Narrow"/>
          <w:kern w:val="0"/>
          <w14:ligatures w14:val="none"/>
          <w:sz w:val="22"/>
          <w:szCs w:val="22"/>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w14:ligatures w14:val="none"/>
          <w:sz w:val="22"/>
          <w:szCs w:val="22"/>
        </w:rPr>
        <w:t>;</w:t>
      </w:r>
      <w:r w:rsidR="009C1A67" w:rsidRPr="009C1A67">
        <w:rPr>
          <w:rFonts w:ascii="Arial Narrow" w:eastAsia="Arial Narrow" w:hAnsi="Arial Narrow" w:cs="Arial Narrow"/>
          <w:kern w:val="0"/>
          <w14:ligatures w14:val="none"/>
          <w:sz w:val="22"/>
          <w:szCs w:val="22"/>
        </w:rPr>
        <w:t xml:space="preserve"> y</w:t>
      </w:r>
      <w:r w:rsidR="00756DD8">
        <w:rPr>
          <w:rFonts w:ascii="Arial Narrow" w:eastAsia="Arial Narrow" w:hAnsi="Arial Narrow" w:cs="Arial Narrow"/>
          <w:kern w:val="0"/>
          <w14:ligatures w14:val="none"/>
          <w:sz w:val="22"/>
          <w:szCs w:val="22"/>
        </w:rPr>
        <w:t>,</w:t>
      </w:r>
      <w:r w:rsidR="009C1A67" w:rsidRPr="009C1A67">
        <w:rPr>
          <w:rFonts w:ascii="Arial Narrow" w:eastAsia="Arial Narrow" w:hAnsi="Arial Narrow" w:cs="Arial Narrow"/>
          <w:kern w:val="0"/>
          <w14:ligatures w14:val="none"/>
          <w:sz w:val="22"/>
          <w:szCs w:val="22"/>
        </w:rPr>
        <w:t xml:space="preserve"> posteriormente, el 6 de agosto de 2025, reiterar que dicho cambio no resultaba viabl</w:t>
      </w:r>
      <w:r w:rsidR="005A31DB" w:rsidRPr="00807883">
        <w:rPr>
          <w:rFonts w:ascii="Arial Narrow" w:eastAsia="Arial Narrow" w:hAnsi="Arial Narrow" w:cs="Arial Narrow"/>
          <w:kern w:val="0"/>
          <w:sz w:val="22"/>
          <w:szCs w:val="22"/>
          <w:lang w:eastAsia="es-ES"/>
          <w14:ligatures w14:val="none"/>
        </w:rPr>
        <w:t>e</w:t>
      </w:r>
      <w:r w:rsidRPr="00807883">
        <w:rPr>
          <w:rFonts w:ascii="Arial Narrow" w:eastAsia="Arial Narrow" w:hAnsi="Arial Narrow" w:cs="Arial Narrow"/>
          <w:kern w:val="0"/>
          <w14:ligatures w14:val="none"/>
          <w:sz w:val="22"/>
          <w:szCs w:val="22"/>
        </w:rPr>
        <w:t>.</w:t>
      </w:r>
    </w:p>
    <w:p w14:paraId="0EC10604" w14:textId="77777777" w:rsidR="00745B0D" w:rsidRPr="00807883" w:rsidRDefault="00745B0D" w:rsidP="006C67C0">
      <w:pPr>
        <w:spacing w:before="0" w:after="0" w:line="240" w:lineRule="auto"/>
        <w:jc w:val="both"/>
        <w:rPr>
          <w:rFonts w:ascii="Arial Narrow" w:eastAsia="Arial Narrow" w:hAnsi="Arial Narrow" w:cs="Arial Narrow"/>
          <w:kern w:val="0"/>
          <w14:ligatures w14:val="none"/>
          <w:sz w:val="22"/>
          <w:szCs w:val="22"/>
        </w:rPr>
      </w:pPr>
    </w:p>
    <w:p w14:paraId="1E1072FD" w14: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al artículo 1, numeral 1, literal b) y al artículo 2 de la Ley </w:t>
      </w:r>
      <w:r w:rsidR="00807883" w:rsidRPr="00807883">
        <w:rPr>
          <w:rFonts w:ascii="Arial Narrow" w:eastAsia="Arial Narrow" w:hAnsi="Arial Narrow" w:cs="Arial Narrow"/>
          <w:kern w:val="0"/>
          <w14:ligatures w14:val="none"/>
          <w:sz w:val="22"/>
          <w:szCs w:val="22"/>
        </w:rPr>
        <w:t xml:space="preserve"/>
      </w:r>
      <w:r w:rsidR="00704813" w:rsidRPr="00807883">
        <w:rPr>
          <w:rFonts w:ascii="Arial Narrow" w:eastAsia="Arial Narrow" w:hAnsi="Arial Narrow" w:cs="Arial Narrow"/>
          <w:kern w:val="0"/>
          <w14:ligatures w14:val="none"/>
          <w:sz w:val="22"/>
          <w:szCs w:val="22"/>
        </w:rPr>
        <w:t>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Pr="00807883">
        <w:rPr>
          <w:rFonts w:ascii="Arial Narrow" w:eastAsia="Arial Narrow" w:hAnsi="Arial Narrow" w:cs="Arial Narrow"/>
          <w:kern w:val="0"/>
          <w14:ligatures w14:val="none"/>
          <w:sz w:val="22"/>
          <w:szCs w:val="22"/>
        </w:rPr>
        <w:t xml:space="preserve">habría informado de manera </w:t>
      </w:r>
      <w:r w:rsidR="006C67C0" w:rsidRPr="00807883">
        <w:rPr>
          <w:rFonts w:ascii="Arial Narrow" w:eastAsia="Arial Narrow" w:hAnsi="Arial Narrow" w:cs="Arial Narrow"/>
          <w:kern w:val="0"/>
          <w14:ligatures w14:val="none"/>
          <w:sz w:val="22"/>
          <w:szCs w:val="22"/>
        </w:rPr>
        <w:t>no oportuna</w:t>
      </w:r>
      <w:r w:rsidRPr="00807883">
        <w:rPr>
          <w:rFonts w:ascii="Arial Narrow" w:eastAsia="Arial Narrow" w:hAnsi="Arial Narrow" w:cs="Arial Narrow"/>
          <w:kern w:val="0"/>
          <w14:ligatures w14:val="none"/>
          <w:sz w:val="22"/>
          <w:szCs w:val="22"/>
        </w:rPr>
        <w:t xml:space="preserve"> el 7 de octubre de 2025 que </w:t>
      </w:r>
      <w:r w:rsidR="00B531F1" w:rsidRPr="00807883">
        <w:rPr>
          <w:rFonts w:ascii="Arial Narrow" w:eastAsia="Arial Narrow" w:hAnsi="Arial Narrow" w:cs="Arial Narrow"/>
          <w:kern w:val="0"/>
          <w14:ligatures w14:val="none"/>
          <w:sz w:val="22"/>
          <w:szCs w:val="22"/>
        </w:rPr>
        <w:t xml:space="preserve">la </w:t>
      </w:r>
      <w:r w:rsidR="00B531F1" w:rsidRPr="00807883">
        <w:rPr>
          <w:rFonts w:ascii="Arial Narrow" w:eastAsia="Arial Narrow" w:hAnsi="Arial Narrow" w:cs="Arial Narrow"/>
          <w:kern w:val="0"/>
          <w:sz w:val="22"/>
          <w:szCs w:val="22"/>
          <w:lang w:val="es-ES" w:eastAsia="es-ES"/>
          <w14:ligatures w14:val="none"/>
        </w:rPr>
        <w:t>Póliza V-1643013 del Seguro de Vida</w:t>
      </w:r>
      <w:r w:rsidR="00B531F1" w:rsidRPr="00807883">
        <w:rPr>
          <w:rFonts w:ascii="Arial Narrow" w:eastAsia="Arial Narrow" w:hAnsi="Arial Narrow" w:cs="Arial Narrow"/>
          <w:kern w:val="0"/>
          <w14:ligatures w14:val="none"/>
          <w:sz w:val="22"/>
          <w:szCs w:val="22"/>
        </w:rPr>
        <w:t xml:space="preserve"> </w:t>
      </w:r>
      <w:r w:rsidRPr="00807883">
        <w:rPr>
          <w:rFonts w:ascii="Arial Narrow" w:eastAsia="Arial Narrow" w:hAnsi="Arial Narrow" w:cs="Arial Narrow"/>
          <w:kern w:val="0"/>
          <w14:ligatures w14:val="none"/>
          <w:sz w:val="22"/>
          <w:szCs w:val="22"/>
        </w:rPr>
        <w:t xml:space="preserve">se resolvía automáticamente por fallecimiento </w:t>
      </w:r>
      <w:r w:rsidR="007431A7" w:rsidRPr="00807883">
        <w:rPr>
          <w:rFonts w:ascii="Arial Narrow" w:eastAsia="Arial Narrow" w:hAnsi="Arial Narrow" w:cs="Arial Narrow"/>
          <w:kern w:val="0"/>
          <w14:ligatures w14:val="none"/>
          <w:sz w:val="22"/>
          <w:szCs w:val="22"/>
        </w:rPr>
        <w:t>del</w:t>
      </w:r>
      <w:r w:rsidRPr="00807883">
        <w:rPr>
          <w:rFonts w:ascii="Arial Narrow" w:eastAsia="Arial Narrow" w:hAnsi="Arial Narrow" w:cs="Arial Narrow"/>
          <w:kern w:val="0"/>
          <w14:ligatures w14:val="none"/>
          <w:sz w:val="22"/>
          <w:szCs w:val="22"/>
        </w:rPr>
        <w:t xml:space="preserve"> contratante y asegurado, pese a que </w:t>
      </w:r>
      <w:r w:rsidR="007431A7" w:rsidRPr="00807883">
        <w:rPr>
          <w:rFonts w:ascii="Arial Narrow" w:eastAsia="Arial Narrow" w:hAnsi="Arial Narrow" w:cs="Arial Narrow"/>
          <w:kern w:val="0"/>
          <w:sz w:val="22"/>
          <w:szCs w:val="22"/>
          <w:lang w:eastAsia="es-ES"/>
          <w14:ligatures w14:val="none"/>
        </w:rPr>
        <w:t xml:space="preserve">el 27 de junio de 2025 se le había informado de</w:t>
      </w:r>
      <w:r w:rsidRPr="00807883">
        <w:rPr>
          <w:rFonts w:ascii="Arial Narrow" w:eastAsia="Arial Narrow" w:hAnsi="Arial Narrow" w:cs="Arial Narrow"/>
          <w:kern w:val="0"/>
          <w14:ligatures w14:val="none"/>
          <w:sz w:val="22"/>
          <w:szCs w:val="22"/>
        </w:rPr>
        <w:t xml:space="preserve"> la posibilidad de gestionar el cambio de titularidad.</w:t>
      </w:r>
    </w:p>
    <w:p w14:paraId="0DC04863" w14:textId="77777777" w:rsidR="00704813" w:rsidRPr="00807883" w:rsidRDefault="00704813" w:rsidP="00814AC1">
      <w:pPr>
        <w:spacing w:before="0" w:after="0" w:line="240" w:lineRule="auto"/>
        <w:jc w:val="both"/>
        <w:rPr>
          <w:rFonts w:ascii="Arial Narrow" w:eastAsia="Arial Narrow" w:hAnsi="Arial Narrow" w:cs="Arial Narrow"/>
          <w:kern w:val="0"/>
          <w14:ligatures w14:val="none"/>
          <w:sz w:val="22"/>
          <w:szCs w:val="22"/>
        </w:rPr>
      </w:pPr>
    </w:p>
    <w:p w14:paraId="29C22D45" w14: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00B531F1" w:rsidRPr="00807883">
        <w:rPr>
          <w:rFonts w:ascii="Arial Narrow" w:eastAsia="Arial Narrow" w:hAnsi="Arial Narrow" w:cs="Arial Narrow"/>
          <w:kern w:val="0"/>
          <w14:ligatures w14:val="none"/>
          <w:sz w:val="22"/>
          <w:szCs w:val="22"/>
        </w:rPr>
        <w:t xml:space="preserve">habría brindado una respuesta inadecuada al reclamo presentado por el denunciante el </w:t>
      </w:r>
      <w:r w:rsidRPr="00807883">
        <w:rPr>
          <w:rFonts w:ascii="Arial Narrow" w:eastAsia="Arial Narrow" w:hAnsi="Arial Narrow" w:cs="Arial Narrow"/>
          <w:kern w:val="0"/>
          <w14:ligatures w14:val="none"/>
          <w:sz w:val="22"/>
          <w:szCs w:val="22"/>
        </w:rPr>
        <w:t xml:space="preserve">3 de octubre de 2025.</w:t>
      </w:r>
    </w:p>
    <w:bookmarkEnd w:id="23"/>
    <w:bookmarkEnd w:id="24"/>
    <w:p w14:paraId="042B3F54" w14:textId="777BBF33" w:rsidR="00CA59A2" w:rsidRPr="00807883"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A391B16" w:rsidR="00CA59A2" w:rsidRPr="00807883"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b/>
          <w:kern w:val="0"/>
          <w:sz w:val="22"/>
          <w:szCs w:val="22"/>
          <w:lang w:eastAsia="es-PE"/>
          <w14:ligatures w14:val="none"/>
        </w:rPr>
        <w:t>SEGUNDO:</w:t>
      </w:r>
      <w:r w:rsidRPr="00807883">
        <w:rPr>
          <w:rFonts w:ascii="Arial Narrow" w:eastAsia="Arial Narrow" w:hAnsi="Arial Narrow" w:cs="Arial Narrow"/>
          <w:kern w:val="0"/>
          <w:sz w:val="22"/>
          <w:szCs w:val="22"/>
          <w:lang w:eastAsia="es-PE"/>
          <w14:ligatures w14:val="none"/>
        </w:rPr>
        <w:t xml:space="preserve"> tener por ofrecidos los medios probatorios presentados en el escrito de denuncia </w:t>
      </w:r>
      <w:r w:rsidRPr="00807883">
        <w:rPr>
          <w:rFonts w:ascii="Arial Narrow" w:eastAsia="Arial Narrow" w:hAnsi="Arial Narrow" w:cs="Arial Narrow"/>
          <w:kern w:val="0"/>
          <w:sz w:val="22"/>
          <w:szCs w:val="22"/>
          <w:lang w:val="es-ES" w:eastAsia="es-ES"/>
          <w14:ligatures w14:val="none"/>
        </w:rPr>
        <w:t xml:space="preserve">del </w:t>
      </w:r>
      <w:r w:rsidR="008510C8" w:rsidRPr="00807883">
        <w:rPr>
          <w:rFonts w:ascii="Arial Narrow" w:eastAsia="Arial Narrow" w:hAnsi="Arial Narrow" w:cs="Arial Narrow"/>
          <w:kern w:val="0"/>
          <w:sz w:val="22"/>
          <w:szCs w:val="22"/>
          <w:lang w:val="es-ES" w:eastAsia="es-ES"/>
          <w14:ligatures w14:val="none"/>
        </w:rPr>
        <w:t>2 de febrero de 2026</w:t>
      </w:r>
      <w:r w:rsidRPr="00807883">
        <w:rPr>
          <w:rFonts w:ascii="Arial Narrow" w:eastAsia="Arial Narrow" w:hAnsi="Arial Narrow" w:cs="Arial Narrow"/>
          <w:kern w:val="0"/>
          <w14:ligatures w14:val="none"/>
          <w:sz w:val="22"/>
          <w:szCs w:val="22"/>
        </w:rPr>
        <w:t>.</w:t>
      </w:r>
    </w:p>
    <w:p w14:paraId="68A17E97" w14:textId="77777777" w:rsidR="00CA59A2" w:rsidRPr="00807883" w:rsidRDefault="00CA59A2" w:rsidP="00327F5B">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168254DA" w14:textId="3AFB898B"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TERCERO:</w:t>
      </w:r>
      <w:r w:rsidRPr="00807883">
        <w:rPr>
          <w:rFonts w:ascii="Arial Narrow" w:eastAsia="Arial Narrow" w:hAnsi="Arial Narrow" w:cs="Arial Narrow"/>
          <w:kern w:val="0"/>
          <w:sz w:val="22"/>
          <w:szCs w:val="22"/>
          <w:lang w:eastAsia="es-PE"/>
          <w14:ligatures w14:val="none"/>
        </w:rPr>
        <w:t xml:space="preserve"> </w:t>
      </w:r>
      <w:r w:rsidRPr="00807883">
        <w:rPr>
          <w:rFonts w:ascii="Arial Narrow" w:eastAsia="Arial Narrow" w:hAnsi="Arial Narrow" w:cs="Arial Narrow"/>
          <w:kern w:val="0"/>
          <w:sz w:val="22"/>
          <w:szCs w:val="22"/>
          <w:lang w:eastAsia="es-PE"/>
          <w14:ligatures w14:val="none"/>
        </w:rPr>
        <w:t xml:space="preserve">requerir a </w:t>
      </w:r>
      <w:r w:rsidR="00827693" w:rsidRPr="00807883">
        <w:rPr>
          <w:rFonts w:ascii="Arial Narrow" w:eastAsia="Arial Narrow" w:hAnsi="Arial Narrow" w:cs="Arial Narrow"/>
          <w:kern w:val="0"/>
          <w:sz w:val="22"/>
          <w:szCs w:val="22"/>
          <w:shd w:val="clear" w:color="auto" w:fill="FFFFFF"/>
          <w:lang w:eastAsia="es-PE"/>
          <w14:ligatures w14:val="none"/>
        </w:rPr>
        <w:t xml:space="preserve">Rímac Seguros y Reaseguros S.A. </w:t>
      </w:r>
      <w:r w:rsidRPr="00807883">
        <w:rPr>
          <w:rFonts w:ascii="Arial Narrow" w:eastAsia="Arial Narrow" w:hAnsi="Arial Narrow" w:cs="Arial Narrow"/>
          <w:kern w:val="0"/>
          <w:sz w:val="22"/>
          <w:szCs w:val="22"/>
          <w:lang w:eastAsia="es-PE"/>
          <w14:ligatures w14:val="none"/>
        </w:rPr>
        <w:t>que cumpla con lo siguiente:</w:t>
      </w:r>
    </w:p>
    <w:p w14:paraId="20FDFB8D"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AA80738"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consignar el Número de Registro Único de Contribuyentes (RUC); y,</w:t>
      </w:r>
    </w:p>
    <w:p w14:paraId="19E4DFA1"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sz w:val="22"/>
          <w:szCs w:val="22"/>
          <w:lang w:eastAsia="es-PE"/>
          <w14:ligatures w14:val="none"/>
        </w:rPr>
        <w:t>fijar domicilio procesal para el procedimiento, de conformidad con el numeral 1 del artículo 442</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del Código Procesal Civil. </w:t>
      </w:r>
      <w:r w:rsidRPr="0080788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07883">
        <w:rPr>
          <w:rFonts w:ascii="Arial Narrow" w:eastAsia="Arial Narrow" w:hAnsi="Arial Narrow" w:cs="Arial Narrow"/>
          <w:kern w:val="0"/>
          <w:sz w:val="22"/>
          <w:szCs w:val="22"/>
          <w:lang w:val="es"/>
          <w14:ligatures w14:val="none"/>
        </w:rPr>
        <w:t>;</w:t>
      </w:r>
    </w:p>
    <w:p w14:paraId="7C63E340"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Style w:val="Refdenotaalpie"/>
          <w:rFonts w:ascii="Arial Narrow" w:eastAsia="Arial Narrow" w:hAnsi="Arial Narrow" w:cs="Arial Narrow"/>
          <w:kern w:val="0"/>
          <w:sz w:val="22"/>
          <w:szCs w:val="22"/>
          <w:vertAlign w:val="superscript"/>
          <w14:ligatures w14:val="none"/>
        </w:rPr>
        <w:footnoteReference w:id="7"/>
      </w:r>
      <w:r w:rsidRPr="00807883">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14:ligatures w14:val="none"/>
          <w:sz w:val="22"/>
          <w:szCs w:val="22"/>
        </w:rPr>
        <w:t xml:space="preserve"> del </w:t>
      </w:r>
      <w:r w:rsidRPr="00807883">
        <w:rPr>
          <w:rFonts w:ascii="Arial Narrow" w:eastAsia="Arial Narrow" w:hAnsi="Arial Narrow" w:cs="Arial Narrow"/>
          <w:spacing w:val="-2"/>
          <w:kern w:val="0"/>
          <w14:ligatures w14:val="none"/>
          <w:sz w:val="22"/>
          <w:szCs w:val="22"/>
        </w:rPr>
        <w:t>Código</w:t>
      </w:r>
      <w:r w:rsidRPr="00807883">
        <w:rPr>
          <w:rStyle w:val="Refdenotaalpie"/>
          <w:rFonts w:ascii="Arial Narrow" w:eastAsia="Arial Narrow" w:hAnsi="Arial Narrow" w:cs="Arial Narrow"/>
          <w:spacing w:val="-2"/>
          <w:kern w:val="0"/>
          <w:sz w:val="22"/>
          <w:szCs w:val="22"/>
          <w:vertAlign w:val="superscript"/>
          <w14:ligatures w14:val="none"/>
        </w:rPr>
        <w:footnoteReference w:id="8"/>
      </w:r>
      <w:r w:rsidRPr="00807883">
        <w:rPr>
          <w:rFonts w:ascii="Arial Narrow" w:eastAsia="Arial Narrow" w:hAnsi="Arial Narrow" w:cs="Arial Narrow"/>
          <w:spacing w:val="-2"/>
          <w:kern w:val="0"/>
          <w14:ligatures w14:val="none"/>
          <w:sz w:val="22"/>
          <w:szCs w:val="22"/>
        </w:rPr>
        <w:t>.</w:t>
      </w:r>
    </w:p>
    <w:p w14:paraId="1F11FE32" w14:textId="77777777" w:rsidR="00CA59A2" w:rsidRPr="00807883" w:rsidRDefault="00CA59A2" w:rsidP="00327F5B">
      <w:pPr>
        <w:spacing w:before="0" w:after="0" w:line="240" w:lineRule="auto"/>
        <w:ind w:left="567"/>
        <w:jc w:val="both"/>
        <w:rPr>
          <w:rFonts w:ascii="Arial Narrow" w:eastAsia="Arial Narrow" w:hAnsi="Arial Narrow" w:cs="Arial Narrow"/>
          <w:kern w:val="0"/>
          <w:sz w:val="22"/>
          <w:szCs w:val="22"/>
          <w:lang w:eastAsia="es-PE"/>
          <w14:ligatures w14:val="none"/>
        </w:rPr>
      </w:pPr>
    </w:p>
    <w:p>
      <w:pPr>
        <w:spacing w:after="0" w:line="240" w:lineRule="auto"/>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774AFBA5" w14:textId="182EB8C3" w:rsidR="00CA59A2" w:rsidRPr="00807883" w:rsidRDefault="00CA59A2" w:rsidP="00327F5B">
      <w:pPr>
        <w:spacing w:after="0" w:line="240" w:lineRule="auto"/>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b/>
          <w:kern w:val="0"/>
          <w:sz w:val="22"/>
          <w:szCs w:val="22"/>
          <w:lang w:eastAsia="es-PE"/>
          <w14:ligatures w14:val="none"/>
        </w:rPr>
        <w:t xml:space="preserve">QUINTO:</w:t>
      </w:r>
      <w:r w:rsidRPr="00807883">
        <w:rPr>
          <w:rFonts w:ascii="Arial Narrow" w:eastAsia="Arial Narrow" w:hAnsi="Arial Narrow" w:cs="Arial Narrow"/>
          <w:kern w:val="0"/>
          <w:sz w:val="22"/>
          <w:szCs w:val="22"/>
          <w:lang w:eastAsia="es-PE"/>
          <w14:ligatures w14:val="none"/>
        </w:rPr>
        <w:t xml:space="preserve"> </w:t>
      </w:r>
      <w:bookmarkStart w:id="25" w:name="_Hlk188286813"/>
      <w:r w:rsidRPr="00807883">
        <w:rPr>
          <w:rFonts w:ascii="Arial Narrow" w:eastAsia="Arial Narrow" w:hAnsi="Arial Narrow" w:cs="Arial Narrow"/>
          <w:kern w:val="0"/>
          <w:sz w:val="22"/>
          <w:szCs w:val="22"/>
          <w:lang w:eastAsia="es-ES"/>
          <w14:ligatures w14:val="none"/>
        </w:rPr>
        <w:t xml:space="preserve">requerir </w:t>
      </w:r>
      <w:r w:rsidRPr="00807883">
        <w:rPr>
          <w:rFonts w:ascii="Arial Narrow" w:eastAsia="Arial Narrow" w:hAnsi="Arial Narrow" w:cs="Arial Narrow"/>
          <w:kern w:val="0"/>
          <w:sz w:val="22"/>
          <w:szCs w:val="22"/>
          <w:lang w:val="es-ES" w:eastAsia="es-ES"/>
          <w14:ligatures w14:val="none"/>
        </w:rPr>
        <w:t xml:space="preserve">que, en un </w:t>
      </w:r>
      <w:r w:rsidRPr="00807883">
        <w:rPr>
          <w:rFonts w:ascii="Arial Narrow" w:eastAsia="Arial Narrow" w:hAnsi="Arial Narrow" w:cs="Arial Narrow"/>
          <w:kern w:val="0"/>
          <w:sz w:val="22"/>
          <w:szCs w:val="22"/>
          <w:lang w:eastAsia="es-ES"/>
          <w14:ligatures w14:val="none"/>
        </w:rPr>
        <w:t>plazo no mayor de cinco (5) días hábiles contado a partir del día siguiente de la notificación de la presente resolución</w:t>
      </w:r>
      <w:bookmarkEnd w:id="25"/>
      <w:r w:rsidRPr="00807883">
        <w:rPr>
          <w:rFonts w:ascii="Arial Narrow" w:eastAsia="Arial Narrow" w:hAnsi="Arial Narrow" w:cs="Arial Narrow"/>
          <w:kern w:val="0"/>
          <w:sz w:val="22"/>
          <w:szCs w:val="22"/>
          <w:lang w:eastAsia="es-ES"/>
          <w14:ligatures w14:val="none"/>
        </w:rPr>
        <w:t xml:space="preserve">, </w:t>
      </w:r>
      <w:bookmarkStart w:id="26" w:name="_Hlk188286828"/>
      <w:r w:rsidRPr="00807883">
        <w:rPr>
          <w:rFonts w:ascii="Arial Narrow" w:eastAsia="Arial Narrow" w:hAnsi="Arial Narrow" w:cs="Arial Narrow"/>
          <w:kern w:val="0"/>
          <w:sz w:val="22"/>
          <w:szCs w:val="22"/>
          <w:shd w:val="clear" w:color="auto" w:fill="FFFFFF"/>
          <w:lang w:eastAsia="es-PE"/>
          <w14:ligatures w14:val="none"/>
        </w:rPr>
        <w:t>el proveedor denunciado</w:t>
      </w:r>
      <w:r w:rsidRPr="00807883">
        <w:rPr>
          <w:rFonts w:ascii="Arial Narrow" w:eastAsia="Arial Narrow" w:hAnsi="Arial Narrow" w:cs="Arial Narrow"/>
          <w:kern w:val="0"/>
          <w:sz w:val="22"/>
          <w:szCs w:val="22"/>
          <w:lang w:eastAsia="es-ES"/>
          <w14:ligatures w14:val="none"/>
        </w:rPr>
        <w:t xml:space="preserve"> </w:t>
      </w:r>
      <w:bookmarkEnd w:id="26"/>
      <w:r w:rsidRPr="00807883">
        <w:rPr>
          <w:rFonts w:ascii="Arial Narrow" w:eastAsia="Arial Narrow" w:hAnsi="Arial Narrow" w:cs="Arial Narrow"/>
          <w:kern w:val="0"/>
          <w:sz w:val="22"/>
          <w:szCs w:val="22"/>
          <w:lang w:val="es-ES" w:eastAsia="es-ES"/>
          <w14:ligatures w14:val="none"/>
        </w:rPr>
        <w:t xml:space="preserve">cumpla con: </w:t>
      </w:r>
      <w:r w:rsidR="00EE2F1D" w:rsidRPr="00807883">
        <w:rPr>
          <w:rFonts w:ascii="Arial Narrow" w:eastAsia="Arial Narrow" w:hAnsi="Arial Narrow" w:cs="Arial Narrow"/>
          <w:kern w:val="0"/>
          <w:sz w:val="22"/>
          <w:szCs w:val="22"/>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Arial Narrow" w:hAnsi="Arial Narrow" w:cs="Arial Narrow"/>
          <w:kern w:val="0"/>
          <w:sz w:val="22"/>
          <w:szCs w:val="22"/>
          <w:lang w:val="es-ES" w:eastAsia="es-ES"/>
          <w14:ligatures w14:val="none"/>
        </w:rPr>
        <w:t>.</w:t>
      </w:r>
    </w:p>
    <w:p w14:paraId="12A4D8BD" w14:textId="77777777" w:rsidR="00CA59A2" w:rsidRPr="00807883" w:rsidRDefault="00CA59A2" w:rsidP="00327F5B">
      <w:pPr>
        <w:spacing w:before="0" w:after="0" w:line="240" w:lineRule="auto"/>
        <w:jc w:val="both"/>
        <w:rPr>
          <w:rFonts w:ascii="Arial Narrow" w:eastAsia="Arial Narrow" w:hAnsi="Arial Narrow" w:cs="Arial Narrow"/>
          <w:b/>
          <w:kern w:val="0"/>
          <w:sz w:val="22"/>
          <w:szCs w:val="22"/>
          <w:lang w:val="es-ES" w:eastAsia="es-PE"/>
          <w14:ligatures w14:val="none"/>
        </w:rPr>
      </w:pPr>
    </w:p>
    <w:p w14:paraId="591B7E6F" w14:textId="77777777"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SEXTO:</w:t>
      </w:r>
      <w:r w:rsidRPr="00807883">
        <w:rPr>
          <w:rFonts w:ascii="Arial Narrow" w:eastAsia="Arial Narrow" w:hAnsi="Arial Narrow" w:cs="Arial Narrow"/>
          <w:kern w:val="0"/>
          <w:sz w:val="22"/>
          <w:szCs w:val="22"/>
          <w:lang w:eastAsia="es-PE"/>
          <w14:ligatures w14:val="none"/>
        </w:rPr>
        <w:t xml:space="preserve"> </w:t>
      </w:r>
      <w:bookmarkStart w:id="27" w:name="_Hlk188286915"/>
      <w:r w:rsidRPr="00807883">
        <w:rPr>
          <w:rFonts w:ascii="Arial Narrow" w:eastAsia="Arial Narrow" w:hAnsi="Arial Narrow" w:cs="Arial Narrow"/>
          <w:kern w:val="0"/>
          <w:sz w:val="22"/>
          <w:szCs w:val="22"/>
          <w:lang w:eastAsia="es-PE"/>
          <w14:ligatures w14:val="none"/>
        </w:rPr>
        <w:t>informar a las partes que el artículo 110</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Ley 29571, Código de Protección y Defensa del Consumidor</w:t>
      </w:r>
      <w:r w:rsidRPr="00807883">
        <w:rPr>
          <w:rStyle w:val="Refdenotaalpie"/>
          <w:rFonts w:ascii="Arial Narrow" w:eastAsia="Arial Narrow" w:hAnsi="Arial Narrow" w:cs="Arial Narrow"/>
          <w:kern w:val="0"/>
          <w:sz w:val="22"/>
          <w:szCs w:val="22"/>
          <w:vertAlign w:val="superscript"/>
          <w:lang w:eastAsia="es-PE"/>
          <w14:ligatures w14:val="none"/>
        </w:rPr>
        <w:footnoteReference w:id="11"/>
      </w:r>
      <w:r w:rsidRPr="00807883">
        <w:rPr>
          <w:rFonts w:ascii="Arial Narrow" w:eastAsia="Arial Narrow" w:hAnsi="Arial Narrow" w:cs="Arial Narrow"/>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115</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y 116</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referida norma</w:t>
      </w:r>
      <w:r w:rsidRPr="00807883">
        <w:rPr>
          <w:rStyle w:val="Refdenotaalpie"/>
          <w:rFonts w:ascii="Arial Narrow" w:eastAsia="Arial Narrow" w:hAnsi="Arial Narrow" w:cs="Arial Narrow"/>
          <w:kern w:val="0"/>
          <w:sz w:val="22"/>
          <w:szCs w:val="22"/>
          <w:vertAlign w:val="superscript"/>
          <w:lang w:eastAsia="es-PE"/>
          <w14:ligatures w14:val="none"/>
        </w:rPr>
        <w:footnoteReference w:id="12"/>
      </w:r>
      <w:r w:rsidRPr="00807883">
        <w:rPr>
          <w:rFonts w:ascii="Arial Narrow" w:eastAsia="Arial Narrow" w:hAnsi="Arial Narrow" w:cs="Arial Narrow"/>
          <w:kern w:val="0"/>
          <w:sz w:val="22"/>
          <w:szCs w:val="22"/>
          <w:lang w:eastAsia="es-PE"/>
          <w14:ligatures w14:val="none"/>
        </w:rPr>
        <w:t xml:space="preserve">. </w:t>
      </w:r>
      <w:bookmarkEnd w:id="27"/>
      <w:r w:rsidRPr="00807883">
        <w:rPr>
          <w:rFonts w:ascii="Arial Narrow" w:eastAsia="Arial Narrow" w:hAnsi="Arial Narrow" w:cs="Arial Narrow"/>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del Código</w:t>
      </w:r>
      <w:r w:rsidRPr="00807883">
        <w:rPr>
          <w:rStyle w:val="Refdenotaalpie"/>
          <w:rFonts w:ascii="Arial Narrow" w:eastAsia="Arial Narrow" w:hAnsi="Arial Narrow" w:cs="Arial Narrow"/>
          <w:kern w:val="0"/>
          <w:sz w:val="22"/>
          <w:szCs w:val="22"/>
          <w:vertAlign w:val="superscript"/>
          <w:lang w:eastAsia="es-PE"/>
          <w14:ligatures w14:val="none"/>
        </w:rPr>
        <w:footnoteReference w:id="13"/>
      </w:r>
      <w:r w:rsidRPr="00807883">
        <w:rPr>
          <w:rFonts w:ascii="Arial Narrow" w:eastAsia="Arial Narrow" w:hAnsi="Arial Narrow" w:cs="Arial Narrow"/>
          <w:kern w:val="0"/>
          <w:sz w:val="22"/>
          <w:szCs w:val="22"/>
          <w:lang w:eastAsia="es-PE"/>
          <w14:ligatures w14:val="none"/>
        </w:rPr>
        <w:t>.</w:t>
      </w:r>
    </w:p>
    <w:p w14:paraId="0ECE55DF" w14:textId="77777777" w:rsidR="00CA59A2" w:rsidRPr="00807883" w:rsidRDefault="00CA59A2" w:rsidP="00327F5B">
      <w:pPr>
        <w:spacing w:before="0" w:after="0" w:line="240" w:lineRule="auto"/>
        <w:shd w:val="clear" w:color="auto" w:fill="FFFFFF"/>
        <w:jc w:val="both"/>
        <w:rPr>
          <w:rFonts w:ascii="Arial Narrow" w:eastAsia="Arial Narrow" w:hAnsi="Arial Narrow" w:cs="Arial Narrow"/>
          <w:b/>
          <w:kern w:val="0"/>
          <w:sz w:val="22"/>
          <w:szCs w:val="22"/>
          <w:lang w:eastAsia="es-PE"/>
          <w14:ligatures w14:val="none"/>
        </w:rPr>
      </w:pPr>
    </w:p>
    <w:p w14:paraId="1CC114EB"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SÉTIMO:</w:t>
      </w:r>
      <w:r w:rsidRPr="00807883">
        <w:rPr>
          <w:rFonts w:ascii="Arial Narrow" w:eastAsia="Arial Narrow" w:hAnsi="Arial Narrow" w:cs="Arial Narrow"/>
          <w:kern w:val="0"/>
          <w:sz w:val="22"/>
          <w:szCs w:val="22"/>
          <w:lang w:eastAsia="es-PE"/>
          <w14:ligatures w14:val="none"/>
        </w:rPr>
        <w:t xml:space="preserve"> informar a las partes que conforme a lo establecido en el artículo 39</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07883" w:rsidRDefault="00CA59A2" w:rsidP="00327F5B">
      <w:pPr>
        <w:spacing w:before="0" w:after="0" w:line="240" w:lineRule="auto"/>
        <w:shd w:val="clear" w:color="auto" w:fill="FFFFFF"/>
        <w:jc w:val="both"/>
        <w:rPr>
          <w:rFonts w:ascii="Arial Narrow" w:eastAsia="Arial Narrow" w:hAnsi="Arial Narrow" w:cs="Arial Narrow"/>
          <w:kern w:val="0"/>
          <w:sz w:val="22"/>
          <w:szCs w:val="22"/>
          <w:lang w:eastAsia="es-PE"/>
          <w14:ligatures w14:val="none"/>
        </w:rPr>
      </w:pPr>
    </w:p>
    <w:p w14:paraId="27E9BBC0"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807883">
        <w:rPr>
          <w:rFonts w:ascii="Arial Narrow" w:eastAsia="Arial Narrow" w:hAnsi="Arial Narrow" w:cs="Arial Narrow"/>
          <w:b/>
          <w:bCs/>
          <w:kern w:val="0"/>
          <w14:ligatures w14:val="none"/>
          <w:sz w:val="22"/>
          <w:szCs w:val="22"/>
        </w:rPr>
        <w:lastRenderedPageBreak/>
        <w:t>OCTAVO</w:t>
      </w:r>
      <w:r w:rsidRPr="00807883">
        <w:rPr>
          <w:rFonts w:ascii="Arial Narrow" w:eastAsia="Arial Narrow" w:hAnsi="Arial Narrow" w:cs="Arial Narrow"/>
          <w:b/>
          <w:kern w:val="0"/>
          <w14:ligatures w14:val="none"/>
          <w:sz w:val="22"/>
          <w:szCs w:val="22"/>
        </w:rPr>
        <w:t>:</w:t>
      </w:r>
      <w:r w:rsidRPr="00807883">
        <w:rPr>
          <w:rFonts w:ascii="Arial Narrow" w:eastAsia="Arial Narrow" w:hAnsi="Arial Narrow" w:cs="Arial Narrow"/>
          <w:kern w:val="0"/>
          <w14:ligatures w14:val="none"/>
          <w:sz w:val="22"/>
          <w:szCs w:val="22"/>
        </w:rPr>
        <w:t xml:space="preserve"> comunicar a las partes que, de acuerdo a lo señalado por el artículo 29</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14:ligatures w14:val="none"/>
          <w:sz w:val="22"/>
          <w:szCs w:val="22"/>
        </w:rPr>
        <w:t xml:space="preserve"> del Decreto Legislativo 807</w:t>
      </w:r>
      <w:r w:rsidRPr="00807883">
        <w:rPr>
          <w:rStyle w:val="Refdenotaalpie"/>
          <w:rFonts w:ascii="Arial Narrow" w:eastAsia="Arial Narrow" w:hAnsi="Arial Narrow" w:cs="Arial Narrow"/>
          <w:kern w:val="0"/>
          <w:sz w:val="22"/>
          <w:szCs w:val="22"/>
          <w:vertAlign w:val="superscript"/>
          <w14:ligatures w14:val="none"/>
        </w:rPr>
        <w:footnoteReference w:id="14"/>
      </w:r>
      <w:r w:rsidRPr="0080788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Arial Narrow" w:hAnsi="Arial Narrow" w:cs="Arial Narrow"/>
          <w:kern w:val="0"/>
          <w:sz w:val="22"/>
          <w:szCs w:val="22"/>
          <w14:ligatures w14:val="none"/>
        </w:rPr>
        <w:t>expresamente su facultad para asistir y conciliar en su representación</w:t>
      </w:r>
      <w:r w:rsidRPr="00807883">
        <w:rPr>
          <w:rFonts w:ascii="Arial Narrow" w:eastAsia="Arial Narrow" w:hAnsi="Arial Narrow" w:cs="Arial Narrow"/>
          <w:kern w:val="0"/>
          <w14:ligatures w14:val="none"/>
          <w:sz w:val="22"/>
          <w:szCs w:val="22"/>
        </w:rPr>
        <w:t>.</w:t>
      </w:r>
      <w:r w:rsidRPr="00807883">
        <w:rPr>
          <w:rFonts w:ascii="Arial Narrow" w:eastAsia="Arial Narrow" w:hAnsi="Arial Narrow" w:cs="Arial Narrow"/>
          <w:kern w:val="0"/>
          <w14:ligatures w14:val="none"/>
          <w:sz w:val="22"/>
          <w:szCs w:val="22"/>
        </w:rPr>
        <w:t xml:space="preserve"> </w:t>
      </w:r>
      <w:r w:rsidRPr="00807883">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07883"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NOVENO:</w:t>
      </w:r>
      <w:r w:rsidRPr="00807883">
        <w:rPr>
          <w:rFonts w:ascii="Arial Narrow" w:eastAsia="Arial Narrow" w:hAnsi="Arial Narrow" w:cs="Arial Narrow"/>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07883" w:rsidRDefault="00CA59A2" w:rsidP="00327F5B">
      <w:pPr>
        <w:spacing w:before="0" w:after="0" w:line="240" w:lineRule="auto"/>
        <w:suppressAutoHyphens/>
        <w:jc w:val="both"/>
        <w:rPr>
          <w:rFonts w:ascii="Arial Narrow" w:eastAsia="Arial Narrow" w:hAnsi="Arial Narrow" w:cs="Arial Narrow"/>
          <w:kern w:val="0"/>
          <w:sz w:val="22"/>
          <w:szCs w:val="22"/>
          <w:lang w:eastAsia="es-PE"/>
          <w14:ligatures w14:val="none"/>
        </w:rPr>
      </w:pPr>
    </w:p>
    <w:p w14:paraId="236137A1" w14:textId="76B4807F" w:rsidR="00CA59A2" w:rsidRPr="00807883" w:rsidRDefault="00CA59A2" w:rsidP="00327F5B">
      <w:pPr>
        <w:suppressAutoHyphens/>
        <w:spacing w:after="0" w:line="240" w:lineRule="auto"/>
        <w:jc w:val="both"/>
        <w:rPr>
          <w:rFonts w:ascii="Arial Narrow" w:eastAsia="Arial Narrow" w:hAnsi="Arial Narrow" w:cs="Arial Narrow"/>
          <w:sz w:val="22"/>
          <w:szCs w:val="22"/>
        </w:rPr>
      </w:pPr>
      <w:r w:rsidRPr="00807883">
        <w:rPr>
          <w:rFonts w:ascii="Arial Narrow" w:eastAsia="Arial Narrow" w:hAnsi="Arial Narrow" w:cs="Arial Narrow"/>
          <w:b/>
          <w:bCs/>
          <w:sz w:val="22"/>
          <w:szCs w:val="22"/>
        </w:rPr>
        <w:t xml:space="preserve">DÉCIMO:</w:t>
      </w:r>
      <w:r w:rsidRPr="00807883">
        <w:rPr>
          <w:rFonts w:ascii="Arial Narrow" w:eastAsia="Arial Narrow" w:hAnsi="Arial Narrow" w:cs="Arial Narrow"/>
          <w:sz w:val="22"/>
          <w:szCs w:val="22"/>
        </w:rPr>
        <w:t xml:space="preserve"> </w:t>
      </w:r>
      <w:r w:rsidRPr="00807883">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07883">
        <w:rPr>
          <w:rFonts w:ascii="Arial Narrow" w:eastAsia="Arial Narrow" w:hAnsi="Arial Narrow" w:cs="Arial Narrow"/>
          <w:spacing w:val="-3"/>
          <w:kern w:val="0"/>
          <w14:ligatures w14:val="none"/>
          <w:sz w:val="22"/>
          <w:szCs w:val="22"/>
        </w:rPr>
        <w:t/>
      </w:r>
      <w:r w:rsidRPr="00807883">
        <w:rPr>
          <w:rFonts w:ascii="Arial Narrow" w:eastAsia="Arial Narrow" w:hAnsi="Arial Narrow" w:cs="Arial Narrow"/>
          <w:spacing w:val="-3"/>
          <w:kern w:val="0"/>
          <w14:ligatures w14:val="none"/>
          <w:sz w:val="22"/>
          <w:szCs w:val="22"/>
        </w:rPr>
        <w:t xml:space="preserve"/>
      </w:r>
      <w:r w:rsidR="00A96712" w:rsidRPr="00807883">
        <w:rPr>
          <w:rFonts w:ascii="Arial Narrow" w:eastAsia="Arial Narrow" w:hAnsi="Arial Narrow" w:cs="Arial Narrow"/>
          <w:spacing w:val="-3"/>
          <w:kern w:val="0"/>
          <w14:ligatures w14:val="none"/>
          <w:sz w:val="22"/>
          <w:szCs w:val="22"/>
        </w:rPr>
        <w:t/>
      </w:r>
      <w:r w:rsidRPr="00807883">
        <w:rPr>
          <w:rFonts w:ascii="Arial Narrow" w:eastAsia="Arial Narrow" w:hAnsi="Arial Narrow" w:cs="Arial Narrow"/>
          <w:spacing w:val="-3"/>
          <w:kern w:val="0"/>
          <w14:ligatures w14:val="none"/>
          <w:sz w:val="22"/>
          <w:szCs w:val="22"/>
        </w:rPr>
        <w:t xml:space="preserve"/>
      </w:r>
      <w:r w:rsidR="00A96712" w:rsidRPr="00807883">
        <w:rPr>
          <w:rFonts w:ascii="Arial Narrow" w:eastAsia="Arial Narrow" w:hAnsi="Arial Narrow" w:cs="Arial Narrow"/>
          <w:kern w:val="0"/>
          <w:sz w:val="22"/>
          <w:szCs w:val="22"/>
          <w:shd w:val="clear" w:color="auto" w:fill="FFFFFF"/>
          <w:lang w:eastAsia="es-PE"/>
          <w14:ligatures w14:val="none"/>
        </w:rPr>
        <w:t xml:space="preserve"/>
      </w:r>
      <w:r w:rsidRPr="00807883">
        <w:rPr>
          <w:rFonts w:ascii="Arial Narrow" w:eastAsia="Arial Narrow" w:hAnsi="Arial Narrow" w:cs="Arial Narrow"/>
          <w:sz w:val="22"/>
          <w:szCs w:val="22"/>
        </w:rPr>
        <w:t/>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sz w:val="22"/>
          <w:szCs w:val="22"/>
        </w:rPr>
        <w:t xml:space="preserve"/>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sz w:val="22"/>
          <w:szCs w:val="22"/>
        </w:rPr>
        <w:t xml:space="preserve"/>
      </w:r>
      <w:bookmarkStart w:id="29" w:name="_Hlk214964186"/>
      <w:r w:rsidRPr="00807883">
        <w:rPr>
          <w:rFonts w:ascii="Arial Narrow" w:eastAsia="Arial Narrow" w:hAnsi="Arial Narrow" w:cs="Arial Narrow"/>
          <w:sz w:val="22"/>
          <w:szCs w:val="22"/>
        </w:rPr>
        <w:t/>
      </w:r>
      <w:r w:rsidRPr="00807883">
        <w:rPr>
          <w:rStyle w:val="Refdenotaalpie"/>
          <w:rFonts w:ascii="Arial Narrow" w:eastAsia="Arial Narrow" w:hAnsi="Arial Narrow" w:cs="Arial Narrow"/>
          <w:sz w:val="22"/>
          <w:szCs w:val="22"/>
          <w:vertAlign w:val="superscript"/>
        </w:rPr>
        <w:footnoteReference w:id="15"/>
      </w:r>
      <w:r w:rsidRPr="00807883">
        <w:rPr>
          <w:rFonts w:ascii="Arial Narrow" w:eastAsia="Arial Narrow" w:hAnsi="Arial Narrow" w:cs="Arial Narrow"/>
          <w:sz w:val="22"/>
          <w:szCs w:val="22"/>
        </w:rPr>
        <w:t/>
      </w:r>
    </w:p>
    <w:bookmarkEnd w:id="29"/>
    <w:p w14:paraId="639FE5BE" w14:textId="77777777" w:rsidR="00CA59A2" w:rsidRPr="00807883" w:rsidRDefault="00CA59A2" w:rsidP="00327F5B">
      <w:pPr>
        <w:suppressAutoHyphens/>
        <w:spacing w:after="0" w:line="240" w:lineRule="auto"/>
        <w:jc w:val="both"/>
        <w:rPr>
          <w:rFonts w:ascii="Arial Narrow" w:eastAsia="Arial Narrow" w:hAnsi="Arial Narrow" w:cs="Arial Narrow"/>
          <w:sz w:val="22"/>
          <w:szCs w:val="22"/>
        </w:rPr>
      </w:pPr>
    </w:p>
    <w:p w14:paraId="23716787" w14:textId="77777777" w:rsidR="00CA59A2" w:rsidRPr="00807883"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p w14:paraId="418E1D52"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bookmarkEnd w:id="0"/>
    <w:p w14:paraId="2E71D930" w14:textId="77777777" w:rsidR="00762D3E" w:rsidRPr="00807883" w:rsidRDefault="00762D3E" w:rsidP="00762D3E">
      <w:pPr>
        <w:spacing w:after="0" w:line="240" w:lineRule="auto"/>
        <w:jc w:val="both"/>
        <w:rPr>
          <w:rFonts w:ascii="Arial Narrow" w:eastAsia="Arial Narrow" w:hAnsi="Arial Narrow" w:cs="Arial Narrow"/>
          <w:b/>
          <w:kern w:val="0"/>
          <w:sz w:val="22"/>
          <w:szCs w:val="22"/>
          <w:lang w:val="es-ES" w:eastAsia="es-PE"/>
          <w14:ligatures w14:val="none"/>
        </w:rPr>
      </w:pPr>
    </w:p>
    <w:p w14:paraId="391837A2" w14:textId="77777777" w:rsidR="00EB5057" w:rsidRPr="00807883" w:rsidRDefault="00EB5057" w:rsidP="00EB5057">
      <w:pPr>
        <w:spacing w:after="0" w:line="240" w:lineRule="auto"/>
        <w:jc w:val="center"/>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Firmado digitalmente por</w:t>
      </w:r>
    </w:p>
    <w:p w14:paraId="711B20C8"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 xml:space="preserve">LUISA ANALÍ SILVA MALPARTIDA</w:t>
      </w:r>
    </w:p>
    <w:p w14:paraId="38C59E2E"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 xml:space="preserve">Secretaria Técnica Ad Hoc</w:t>
      </w:r>
    </w:p>
    <w:p w14:paraId="10521891"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Comisión de Protección al Consumidor 1</w:t>
      </w:r>
    </w:p>
    <w:p w14:paraId="38851B96" w14:textId="77777777" w:rsidR="00EB5057" w:rsidRPr="00807883" w:rsidRDefault="00EB5057" w:rsidP="00EB5057">
      <w:pPr>
        <w:spacing w:after="0" w:line="240" w:lineRule="auto"/>
        <w:jc w:val="both"/>
        <w:rPr>
          <w:rFonts w:ascii="Arial Narrow" w:eastAsia="Arial Narrow" w:hAnsi="Arial Narrow" w:cs="Arial Narrow"/>
          <w:b/>
          <w:kern w:val="0"/>
          <w:sz w:val="22"/>
          <w:szCs w:val="22"/>
          <w:lang w:eastAsia="es-PE"/>
          <w14:ligatures w14:val="none"/>
        </w:rPr>
      </w:pPr>
    </w:p>
    <w:p w14:paraId="65802A13" w14:textId="77777777" w:rsidR="00EB5057" w:rsidRPr="00807883" w:rsidRDefault="00EB5057" w:rsidP="00EB5057">
      <w:pPr>
        <w:spacing w:after="0" w:line="240" w:lineRule="auto"/>
        <w:jc w:val="both"/>
        <w:rPr>
          <w:rFonts w:ascii="Arial Narrow" w:eastAsia="Arial Narrow" w:hAnsi="Arial Narrow" w:cs="Arial Narrow"/>
          <w:sz w:val="16"/>
          <w:szCs w:val="16"/>
        </w:rPr>
      </w:pPr>
      <w:r w:rsidRPr="00807883">
        <w:rPr>
          <w:rFonts w:ascii="Arial Narrow" w:eastAsia="Arial Narrow" w:hAnsi="Arial Narrow" w:cs="Arial Narrow"/>
          <w:kern w:val="0"/>
          <w:sz w:val="16"/>
          <w:szCs w:val="16"/>
          <w:lang w:eastAsia="es-PE"/>
          <w14:ligatures w14:val="none"/>
        </w:rPr>
        <w:t>LGP/JCQ</w:t>
      </w:r>
    </w:p>
    <w:p w14:paraId="74AAB5F4" w14:textId="77777777" w:rsidR="001B5674" w:rsidRPr="00807883" w:rsidRDefault="001B5674" w:rsidP="00327F5B">
      <w:pPr>
        <w:spacing w:line="240" w:lineRule="auto"/>
        <w:rPr>
          <w:rFonts w:ascii="Arial Narrow" w:eastAsia="Arial Narrow" w:hAnsi="Arial Narrow" w:cs="Arial Narrow"/>
          <w:sz w:val="22"/>
          <w:szCs w:val="22"/>
        </w:rPr>
      </w:pPr>
    </w:p>
    <w:sectPr w:rsidR="001B5674" w:rsidRPr="0080788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tab/>
        <w:t>Publicado</w:t>
      </w:r>
      <w:r w:rsidRPr="000B4CA9">
        <w:rPr>
          <w:rFonts w:ascii="Arial Narrow" w:eastAsia="Arial Narrow" w:hAnsi="Arial Narrow" w:cs="Arial Narrow"/>
          <w:b/>
          <w:sz w:val="16"/>
          <w:szCs w:val="16"/>
        </w:rPr>
        <w:t xml:space="preserve"> </w:t>
      </w:r>
      <w:r w:rsidRPr="000B4CA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t>
      </w: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ab/>
        <w:t>Artículo 27.-</w:t>
      </w:r>
      <w:r w:rsidRPr="000B4CA9">
        <w:rPr>
          <w:rFonts w:ascii="Arial Narrow" w:eastAsia="Arial Narrow" w:hAnsi="Arial Narrow" w:cs="Arial Narrow"/>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3A49A4E8" w14:textId="77777777" w:rsidR="0038739C" w:rsidRPr="000B4CA9" w:rsidRDefault="0038739C" w:rsidP="000B4CA9">
      <w:pPr>
        <w:pStyle w:val="Textonotapie"/>
        <w:ind w:firstLine="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LEY SOBRE FACULTADES, NORMAS Y ORGANIZACIÓN DEL INDECOPI, APROBADA POR DECRETO LEGISLATIVO 807 Artículo 24.-</w:t>
      </w:r>
      <w:r w:rsidRPr="000B4CA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eastAsia="Arial Narrow" w:hAnsi="Arial Narrow" w:cs="Arial Narrow"/>
          <w:b/>
          <w:bCs/>
          <w:sz w:val="16"/>
          <w:szCs w:val="16"/>
        </w:rPr>
      </w:pP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0B4CA9" w:rsidRDefault="00CA59A2" w:rsidP="000B4CA9">
      <w:pPr>
        <w:tabs>
          <w:tab w:val="left" w:pos="567"/>
        </w:tabs>
        <w:spacing w:after="0" w:line="240" w:lineRule="auto"/>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vertAlign w:val="superscript"/>
        </w:rPr>
        <w:t xml:space="preserve"/>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Narrow"/>
          <w:b/>
          <w:sz w:val="16"/>
          <w:szCs w:val="16"/>
        </w:rPr>
      </w:pPr>
      <w:r w:rsidRPr="000B4CA9">
        <w:rPr>
          <w:rFonts w:ascii="Arial Narrow" w:eastAsia="Arial Narrow" w:hAnsi="Arial Narrow" w:cs="Arial Narrow"/>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B4CA9" w:rsidRDefault="00CA59A2" w:rsidP="000B4CA9">
      <w:pPr>
        <w:tabs>
          <w:tab w:val="left" w:pos="567"/>
        </w:tabs>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r>
      <w:r w:rsidRPr="000B4CA9">
        <w:rPr>
          <w:rFonts w:ascii="Arial Narrow" w:eastAsia="Arial Narrow" w:hAnsi="Arial Narrow" w:cs="Arial Narrow"/>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B4CA9" w:rsidRDefault="00CA59A2" w:rsidP="000B4CA9">
      <w:pPr>
        <w:spacing w:after="0" w:line="240" w:lineRule="auto"/>
        <w:ind w:left="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b/>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Narrow"/>
          <w:b/>
          <w:sz w:val="16"/>
          <w:szCs w:val="16"/>
        </w:rPr>
      </w:pPr>
      <w:r w:rsidRPr="000B4CA9">
        <w:rPr>
          <w:rFonts w:ascii="Arial Narrow" w:eastAsia="Arial Narrow" w:hAnsi="Arial Narrow" w:cs="Arial Narrow"/>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0B4CA9" w:rsidRDefault="00CA59A2" w:rsidP="000B4CA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b/>
          <w:bCs/>
          <w:sz w:val="16"/>
          <w:szCs w:val="16"/>
          <w:vertAlign w:val="superscript"/>
        </w:rPr>
        <w:footnoteRef/>
      </w:r>
      <w:r w:rsidRPr="000B4CA9">
        <w:rPr>
          <w:rFonts w:ascii="Arial Narrow" w:eastAsia="Arial Narrow" w:hAnsi="Arial Narrow" w:cs="Arial Narrow"/>
          <w:b/>
          <w:bCs/>
          <w:sz w:val="16"/>
          <w:szCs w:val="16"/>
        </w:rPr>
        <w:t xml:space="preserve"/>
      </w:r>
      <w:r w:rsidRPr="000B4CA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eastAsia="Arial Narrow" w:hAnsi="Arial Narrow" w:cs="Arial Narrow"/>
          <w:bCs/>
          <w:sz w:val="16"/>
          <w:szCs w:val="16"/>
        </w:rPr>
      </w:pPr>
      <w:r w:rsidRPr="000B4CA9">
        <w:rPr>
          <w:rFonts w:ascii="Arial Narrow" w:eastAsia="Arial Narrow" w:hAnsi="Arial Narrow" w:cs="Arial Narrow"/>
          <w:b/>
          <w:sz w:val="16"/>
          <w:szCs w:val="16"/>
        </w:rPr>
        <w:t xml:space="preserve">Artículo 29.- </w:t>
      </w:r>
      <w:r w:rsidRPr="000B4CA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