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3773BA45" w:rsidR="00CA59A2" w:rsidRPr="0026598E" w:rsidRDefault="00CA59A2" w:rsidP="00283289">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5E705F" w:rsidRPr="005E705F">
        <w:rPr>
          <w:rFonts w:ascii="Arial Narrow" w:eastAsia="Arial Narrow" w:hAnsi="Arial Narrow" w:cs="Arial Narrow"/>
          <w:b/>
          <w:bCs/>
          <w:color w:val="000000"/>
          <w:kern w:val="0"/>
          <w:sz w:val="22"/>
          <w:szCs w:val="22"/>
          <w:shd w:val="clear" w:color="auto" w:fill="FFFFFF"/>
          <w:lang w:eastAsia="es-PE"/>
          <w14:ligatures w14:val="none"/>
        </w:rPr>
        <w:t>2068-2025/CC1</w:t>
      </w:r>
    </w:p>
    <w:p w14:paraId="7E5DC22B" w14:textId="5C90FD1F" w:rsidR="00CA59A2" w:rsidRPr="0026598E" w:rsidRDefault="00CA59A2" w:rsidP="0028328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3FAAA981" w:rsidR="00CA59A2" w:rsidRPr="0026598E" w:rsidRDefault="00CA59A2" w:rsidP="0028328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964F51" w:rsidRPr="00964F51">
        <w:rPr>
          <w:rFonts w:ascii="Arial Narrow" w:eastAsia="Arial Narrow" w:hAnsi="Arial Narrow" w:cs="Arial Narrow"/>
          <w:b/>
          <w:color w:val="000000"/>
          <w:kern w:val="0"/>
          <w:sz w:val="22"/>
          <w:szCs w:val="22"/>
          <w:lang w:eastAsia="es-PE"/>
          <w14:ligatures w14:val="none"/>
        </w:rPr>
        <w:t xml:space="preserve">MAPFRE PERÚ COMPAÑÍA DE SEGUROS Y REASEGUROS S.A. </w:t>
      </w:r>
      <w:r w:rsidRPr="005E705F">
        <w:rPr>
          <w:rFonts w:ascii="Arial Narrow" w:eastAsia="Arial Narrow" w:hAnsi="Arial Narrow" w:cs="Arial Narrow"/>
          <w:b/>
          <w:color w:val="000000"/>
          <w:kern w:val="0"/>
          <w:sz w:val="22"/>
          <w:szCs w:val="22"/>
          <w:lang w:eastAsia="es-PE"/>
          <w14:ligatures w14:val="none"/>
        </w:rPr>
        <w:t>(</w:t>
      </w:r>
      <w:r w:rsidR="005E705F" w:rsidRPr="005E705F">
        <w:rPr>
          <w:rFonts w:ascii="Arial Narrow" w:eastAsia="Arial Narrow" w:hAnsi="Arial Narrow" w:cs="Arial Narrow"/>
          <w:b/>
          <w:color w:val="000000"/>
          <w:kern w:val="0"/>
          <w:sz w:val="22"/>
          <w:szCs w:val="22"/>
          <w:lang w:eastAsia="es-PE"/>
          <w14:ligatures w14:val="none"/>
        </w:rPr>
        <w:t>MAPFRE</w:t>
      </w:r>
      <w:r w:rsidRPr="005E705F">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28328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283289">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175D31CE" w:rsidR="00CA59A2" w:rsidRPr="0026598E" w:rsidRDefault="00CA59A2" w:rsidP="00283289">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5E705F">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283289">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181D1240" w:rsidR="00CA59A2" w:rsidRPr="0026598E" w:rsidRDefault="00CA59A2" w:rsidP="00283289">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Lima</w:t>
      </w:r>
      <w:r w:rsidRPr="005E705F">
        <w:rPr>
          <w:rFonts w:ascii="Arial Narrow" w:eastAsia="Arial Narrow" w:hAnsi="Arial Narrow" w:cs="Arial Narrow"/>
          <w:color w:val="000000"/>
          <w:kern w:val="0"/>
          <w:sz w:val="22"/>
          <w:szCs w:val="22"/>
          <w:shd w:val="clear" w:color="auto" w:fill="FFFFFF"/>
          <w:lang w:eastAsia="es-PE"/>
          <w14:ligatures w14:val="none"/>
        </w:rPr>
        <w:t xml:space="preserve">, </w:t>
      </w:r>
      <w:r w:rsidR="00823947">
        <w:rPr>
          <w:rFonts w:ascii="Arial Narrow" w:eastAsia="Arial Narrow" w:hAnsi="Arial Narrow" w:cs="Arial Narrow"/>
          <w:color w:val="000000"/>
          <w:kern w:val="0"/>
          <w:sz w:val="22"/>
          <w:szCs w:val="22"/>
          <w:shd w:val="clear" w:color="auto" w:fill="FFFFFF"/>
          <w:lang w:eastAsia="es-PE"/>
          <w14:ligatures w14:val="none"/>
        </w:rPr>
        <w:t xml:space="preserve">1 de octubre de 2025</w:t>
      </w:r>
      <w:r w:rsidRPr="005E705F">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823947">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283289">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283289">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283289">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2D344413" w:rsidR="00CA59A2" w:rsidRPr="0026598E" w:rsidRDefault="00CA59A2" w:rsidP="00283289">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27 de agosto de 2025, la señora [APELLIDO] denunció a Mapfre por presuntas infracciones a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964F51">
        <w:rPr>
          <w:rFonts w:ascii="Arial Narrow" w:eastAsia="Arial Narrow" w:hAnsi="Arial Narrow" w:cs="Arial Narrow"/>
          <w:color w:val="000000"/>
          <w:kern w:val="0"/>
          <w:sz w:val="22"/>
          <w:szCs w:val="22"/>
          <w:lang w:val="es-ES" w:eastAsia="es-ES"/>
          <w14:ligatures w14:val="none"/>
        </w:rPr>
        <w:t xml:space="preserve"/>
      </w:r>
      <w:r w:rsidR="00964F51" w:rsidRPr="00964F51">
        <w:rPr>
          <w:rFonts w:ascii="Arial Narrow" w:eastAsia="Arial Narrow" w:hAnsi="Arial Narrow" w:cs="Arial Narrow"/>
          <w:color w:val="000000"/>
          <w:kern w:val="0"/>
          <w:sz w:val="22"/>
          <w:szCs w:val="22"/>
          <w:lang w:val="es-ES" w:eastAsia="es-ES"/>
          <w14:ligatures w14:val="none"/>
        </w:rPr>
        <w:t/>
      </w:r>
      <w:r w:rsidRPr="00964F51">
        <w:rPr>
          <w:rFonts w:ascii="Arial Narrow" w:eastAsia="Arial Narrow" w:hAnsi="Arial Narrow" w:cs="Arial Narrow"/>
          <w:color w:val="000000"/>
          <w:kern w:val="0"/>
          <w:sz w:val="22"/>
          <w:szCs w:val="22"/>
          <w:lang w:val="es-ES" w:eastAsia="es-ES"/>
          <w14:ligatures w14:val="none"/>
        </w:rPr>
        <w:t xml:space="preserve"/>
      </w:r>
      <w:r w:rsidR="00964F51" w:rsidRPr="00964F51">
        <w:rPr>
          <w:rFonts w:ascii="Arial Narrow" w:eastAsia="Arial Narrow" w:hAnsi="Arial Narrow" w:cs="Arial Narrow"/>
          <w:color w:val="000000"/>
          <w:kern w:val="0"/>
          <w:sz w:val="22"/>
          <w:szCs w:val="22"/>
          <w:lang w:val="es-ES" w:eastAsia="es-ES"/>
          <w14:ligatures w14:val="none"/>
        </w:rPr>
        <w:t/>
      </w:r>
      <w:r w:rsidRPr="00964F51">
        <w:rPr>
          <w:rFonts w:ascii="Arial Narrow" w:eastAsia="Arial Narrow" w:hAnsi="Arial Narrow" w:cs="Arial Narrow"/>
          <w:color w:val="000000"/>
          <w:kern w:val="0"/>
          <w:sz w:val="22"/>
          <w:szCs w:val="22"/>
          <w:lang w:val="es-ES" w:eastAsia="es-ES"/>
          <w14:ligatures w14:val="none"/>
        </w:rPr>
        <w:t xml:space="preserve"/>
      </w:r>
      <w:r w:rsidR="00996DC2" w:rsidRPr="00964F51">
        <w:rPr>
          <w:rFonts w:ascii="Arial Narrow" w:eastAsia="Arial Narrow" w:hAnsi="Arial Narrow" w:cs="Arial Narrow"/>
          <w:kern w:val="0"/>
          <w14:ligatures w14:val="none"/>
          <w:sz w:val="22"/>
          <w:szCs w:val="22"/>
        </w:rPr>
        <w:t/>
      </w:r>
      <w:r w:rsidRPr="00964F51">
        <w:rPr>
          <w:rFonts w:ascii="Arial Narrow" w:eastAsia="Arial Narrow" w:hAnsi="Arial Narrow" w:cs="Arial Narrow"/>
          <w:kern w:val="0"/>
          <w14:ligatures w14:val="none"/>
          <w:sz w:val="22"/>
          <w:szCs w:val="22"/>
        </w:rPr>
        <w:t xml:space="preserve"/>
      </w:r>
      <w:r w:rsidR="00964F51" w:rsidRPr="00964F51">
        <w:rPr>
          <w:rFonts w:ascii="Arial Narrow" w:eastAsia="Arial Narrow" w:hAnsi="Arial Narrow" w:cs="Arial Narrow"/>
          <w:kern w:val="0"/>
          <w14:ligatures w14:val="none"/>
          <w:sz w:val="22"/>
          <w:szCs w:val="22"/>
        </w:rPr>
        <w:t xml:space="preserve"/>
      </w:r>
      <w:r w:rsidRPr="00964F51">
        <w:rPr>
          <w:rFonts w:ascii="Arial Narrow" w:eastAsia="Arial Narrow" w:hAnsi="Arial Narrow" w:cs="Arial Narrow"/>
          <w:kern w:val="0"/>
          <w14:ligatures w14:val="none"/>
          <w:sz w:val="22"/>
          <w:szCs w:val="22"/>
        </w:rPr>
        <w:t/>
      </w:r>
      <w:r w:rsidRPr="00964F51">
        <w:rPr>
          <w:rFonts w:ascii="Arial Narrow" w:eastAsia="Arial Narrow" w:hAnsi="Arial Narrow" w:cs="Arial Narrow"/>
          <w:color w:val="000000"/>
          <w:kern w:val="0"/>
          <w:sz w:val="22"/>
          <w:szCs w:val="22"/>
          <w:lang w:val="es-ES" w:eastAsia="es-ES"/>
          <w14:ligatures w14:val="none"/>
        </w:rPr>
        <w:t xml:space="preserve"/>
      </w:r>
      <w:r w:rsidR="00964F51" w:rsidRPr="00964F51">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26598E" w:rsidRDefault="00CA59A2" w:rsidP="00283289">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07138C42" w14:textId="71DFE867" w:rsidR="00A075B8" w:rsidRPr="00A075B8" w:rsidRDefault="00A075B8" w:rsidP="0028328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075B8">
        <w:rPr>
          <w:rFonts w:ascii="Arial Narrow" w:eastAsia="Arial Narrow" w:hAnsi="Arial Narrow" w:cs="Arial Narrow"/>
          <w:color w:val="000000"/>
          <w:kern w:val="0"/>
          <w:sz w:val="22"/>
          <w:szCs w:val="22"/>
          <w:lang w:eastAsia="es-ES"/>
          <w14:ligatures w14:val="none"/>
        </w:rPr>
        <w:t xml:space="preserve">El 21 de agosto de 2024, contrató con </w:t>
      </w:r>
      <w:r w:rsidRPr="00964F51">
        <w:rPr>
          <w:rFonts w:ascii="Arial Narrow" w:eastAsia="Arial Narrow" w:hAnsi="Arial Narrow" w:cs="Arial Narrow"/>
          <w:color w:val="000000"/>
          <w:kern w:val="0"/>
          <w:sz w:val="22"/>
          <w:szCs w:val="22"/>
          <w:lang w:val="es-ES" w:eastAsia="es-ES"/>
          <w14:ligatures w14:val="none"/>
        </w:rPr>
        <w:t xml:space="preserve">Mapfre </w:t>
      </w:r>
      <w:r w:rsidRPr="00A075B8">
        <w:rPr>
          <w:rFonts w:ascii="Arial Narrow" w:eastAsia="Arial Narrow" w:hAnsi="Arial Narrow" w:cs="Arial Narrow"/>
          <w:color w:val="000000"/>
          <w:kern w:val="0"/>
          <w:sz w:val="22"/>
          <w:szCs w:val="22"/>
          <w:lang w:eastAsia="es-ES"/>
          <w14:ligatures w14:val="none"/>
        </w:rPr>
        <w:t xml:space="preserve">un Seguro de Vida Individual </w:t>
      </w:r>
      <w:r w:rsidR="0069181D">
        <w:rPr>
          <w:rFonts w:ascii="Arial Narrow" w:eastAsia="Arial Narrow" w:hAnsi="Arial Narrow" w:cs="Arial Narrow"/>
          <w:color w:val="000000"/>
          <w:kern w:val="0"/>
          <w:sz w:val="22"/>
          <w:szCs w:val="22"/>
          <w:lang w:eastAsia="es-ES"/>
          <w14:ligatures w14:val="none"/>
        </w:rPr>
        <w:t>-</w:t>
      </w:r>
      <w:r w:rsidRPr="00A075B8">
        <w:rPr>
          <w:rFonts w:ascii="Arial Narrow" w:eastAsia="Arial Narrow" w:hAnsi="Arial Narrow" w:cs="Arial Narrow"/>
          <w:color w:val="000000"/>
          <w:kern w:val="0"/>
          <w:sz w:val="22"/>
          <w:szCs w:val="22"/>
          <w:lang w:eastAsia="es-ES"/>
          <w14:ligatures w14:val="none"/>
        </w:rPr>
        <w:t xml:space="preserve"> Póliza 6032400001343</w:t>
      </w:r>
      <w:r w:rsidR="00F44FE0">
        <w:rPr>
          <w:rFonts w:ascii="Arial Narrow" w:eastAsia="Arial Narrow" w:hAnsi="Arial Narrow" w:cs="Arial Narrow"/>
          <w:color w:val="000000"/>
          <w:kern w:val="0"/>
          <w:sz w:val="22"/>
          <w:szCs w:val="22"/>
          <w:lang w:eastAsia="es-ES"/>
          <w14:ligatures w14:val="none"/>
        </w:rPr>
        <w:t xml:space="preserve"> (en adelante, </w:t>
      </w:r>
      <w:r w:rsidR="00F44FE0" w:rsidRPr="00A075B8">
        <w:rPr>
          <w:rFonts w:ascii="Arial Narrow" w:eastAsia="Arial Narrow" w:hAnsi="Arial Narrow" w:cs="Arial Narrow"/>
          <w:color w:val="000000"/>
          <w:kern w:val="0"/>
          <w:sz w:val="22"/>
          <w:szCs w:val="22"/>
          <w:lang w:eastAsia="es-ES"/>
          <w14:ligatures w14:val="none"/>
        </w:rPr>
        <w:t>Seguro de Vida</w:t>
      </w:r>
      <w:r w:rsidR="00F44FE0">
        <w:rPr>
          <w:rFonts w:ascii="Arial Narrow" w:eastAsia="Arial Narrow" w:hAnsi="Arial Narrow" w:cs="Arial Narrow"/>
          <w:color w:val="000000"/>
          <w:kern w:val="0"/>
          <w:sz w:val="22"/>
          <w:szCs w:val="22"/>
          <w:lang w:eastAsia="es-ES"/>
          <w14:ligatures w14:val="none"/>
        </w:rPr>
        <w:t>)</w:t>
      </w:r>
      <w:r w:rsidRPr="00A075B8">
        <w:rPr>
          <w:rFonts w:ascii="Arial Narrow" w:eastAsia="Arial Narrow" w:hAnsi="Arial Narrow" w:cs="Arial Narrow"/>
          <w:color w:val="000000"/>
          <w:kern w:val="0"/>
          <w:sz w:val="22"/>
          <w:szCs w:val="22"/>
          <w:lang w:eastAsia="es-ES"/>
          <w14:ligatures w14:val="none"/>
        </w:rPr>
        <w:t xml:space="preserve">. En el acto de contratación, la asesora le informó que, en caso de accidente, </w:t>
      </w:r>
      <w:r w:rsidR="0069181D">
        <w:rPr>
          <w:rFonts w:ascii="Arial Narrow" w:eastAsia="Arial Narrow" w:hAnsi="Arial Narrow" w:cs="Arial Narrow"/>
          <w:color w:val="000000"/>
          <w:kern w:val="0"/>
          <w:sz w:val="22"/>
          <w:szCs w:val="22"/>
          <w:lang w:eastAsia="es-ES"/>
          <w14:ligatures w14:val="none"/>
        </w:rPr>
        <w:t>sería suficiente</w:t>
      </w:r>
      <w:r w:rsidRPr="00A075B8">
        <w:rPr>
          <w:rFonts w:ascii="Arial Narrow" w:eastAsia="Arial Narrow" w:hAnsi="Arial Narrow" w:cs="Arial Narrow"/>
          <w:color w:val="000000"/>
          <w:kern w:val="0"/>
          <w:sz w:val="22"/>
          <w:szCs w:val="22"/>
          <w:lang w:eastAsia="es-ES"/>
          <w14:ligatures w14:val="none"/>
        </w:rPr>
        <w:t xml:space="preserve"> con presentar un documento que acreditara su discapacidad para activar el beneficio; no obstante, no se le entregó copia completa del contrato ni se le informó de requisitos adicionales.</w:t>
      </w:r>
    </w:p>
    <w:p w14:paraId="13F870C2" w14:textId="77777777" w:rsidR="00A075B8" w:rsidRPr="00A075B8" w:rsidRDefault="00A075B8" w:rsidP="0028328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D0A7F78" w14:textId="459D4863" w:rsidR="00A075B8" w:rsidRPr="00A075B8" w:rsidRDefault="00A075B8" w:rsidP="0028328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075B8">
        <w:rPr>
          <w:rFonts w:ascii="Arial Narrow" w:eastAsia="Arial Narrow" w:hAnsi="Arial Narrow" w:cs="Arial Narrow"/>
          <w:color w:val="000000"/>
          <w:kern w:val="0"/>
          <w:sz w:val="22"/>
          <w:szCs w:val="22"/>
          <w:lang w:eastAsia="es-ES"/>
          <w14:ligatures w14:val="none"/>
        </w:rPr>
        <w:t>El 15 de noviembre de 2024, sufrió un accidente que le dejó en condición de paraplejia, situación que acreditó mediante certificado médico y carn</w:t>
      </w:r>
      <w:r w:rsidR="000B22CD">
        <w:rPr>
          <w:rFonts w:ascii="Arial Narrow" w:eastAsia="Arial Narrow" w:hAnsi="Arial Narrow" w:cs="Arial Narrow"/>
          <w:color w:val="000000"/>
          <w:kern w:val="0"/>
          <w:sz w:val="22"/>
          <w:szCs w:val="22"/>
          <w:lang w:eastAsia="es-ES"/>
          <w14:ligatures w14:val="none"/>
        </w:rPr>
        <w:t>é</w:t>
      </w:r>
      <w:r w:rsidRPr="00A075B8">
        <w:rPr>
          <w:rFonts w:ascii="Arial Narrow" w:eastAsia="Arial Narrow" w:hAnsi="Arial Narrow" w:cs="Arial Narrow"/>
          <w:color w:val="000000"/>
          <w:kern w:val="0"/>
          <w:sz w:val="22"/>
          <w:szCs w:val="22"/>
          <w:lang w:eastAsia="es-ES"/>
          <w14:ligatures w14:val="none"/>
        </w:rPr>
        <w:t xml:space="preserve"> </w:t>
      </w:r>
      <w:r w:rsidR="0069181D">
        <w:rPr>
          <w:rFonts w:ascii="Arial Narrow" w:eastAsia="Arial Narrow" w:hAnsi="Arial Narrow" w:cs="Arial Narrow"/>
          <w:color w:val="000000"/>
          <w:kern w:val="0"/>
          <w:sz w:val="22"/>
          <w:szCs w:val="22"/>
          <w:lang w:eastAsia="es-ES"/>
          <w14:ligatures w14:val="none"/>
        </w:rPr>
        <w:t xml:space="preserve">del </w:t>
      </w:r>
      <w:r w:rsidR="0069181D" w:rsidRPr="0069181D">
        <w:rPr>
          <w:rFonts w:ascii="Arial Narrow" w:eastAsia="Arial Narrow" w:hAnsi="Arial Narrow" w:cs="Arial Narrow"/>
          <w:color w:val="000000"/>
          <w:kern w:val="0"/>
          <w:sz w:val="22"/>
          <w:szCs w:val="22"/>
          <w:lang w:eastAsia="es-ES"/>
          <w14:ligatures w14:val="none"/>
        </w:rPr>
        <w:t>Consejo Nacional para la Integración de la Persona con Discapacidad</w:t>
      </w:r>
      <w:r w:rsidR="00E8529A">
        <w:rPr>
          <w:rFonts w:ascii="Arial Narrow" w:eastAsia="Arial Narrow" w:hAnsi="Arial Narrow" w:cs="Arial Narrow"/>
          <w:color w:val="000000"/>
          <w:kern w:val="0"/>
          <w:sz w:val="22"/>
          <w:szCs w:val="22"/>
          <w:lang w:eastAsia="es-ES"/>
          <w14:ligatures w14:val="none"/>
        </w:rPr>
        <w:t xml:space="preserve"> (en adelante, CONADIS)</w:t>
      </w:r>
      <w:r w:rsidRPr="00A075B8">
        <w:rPr>
          <w:rFonts w:ascii="Arial Narrow" w:eastAsia="Arial Narrow" w:hAnsi="Arial Narrow" w:cs="Arial Narrow"/>
          <w:color w:val="000000"/>
          <w:kern w:val="0"/>
          <w:sz w:val="22"/>
          <w:szCs w:val="22"/>
          <w:lang w:eastAsia="es-ES"/>
          <w14:ligatures w14:val="none"/>
        </w:rPr>
        <w:t>.</w:t>
      </w:r>
    </w:p>
    <w:p w14:paraId="56C8F2E3" w14:textId="77777777" w:rsidR="00A075B8" w:rsidRPr="00A075B8" w:rsidRDefault="00A075B8" w:rsidP="0028328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61AD590" w14:textId="57C8CA18" w:rsidR="00A075B8" w:rsidRPr="00A075B8" w:rsidRDefault="00A075B8" w:rsidP="0028328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075B8">
        <w:rPr>
          <w:rFonts w:ascii="Arial Narrow" w:eastAsia="Arial Narrow" w:hAnsi="Arial Narrow" w:cs="Arial Narrow"/>
          <w:color w:val="000000"/>
          <w:kern w:val="0"/>
          <w:sz w:val="22"/>
          <w:szCs w:val="22"/>
          <w:lang w:eastAsia="es-ES"/>
          <w14:ligatures w14:val="none"/>
        </w:rPr>
        <w:t xml:space="preserve">Al solicitar </w:t>
      </w:r>
      <w:r w:rsidR="00F44FE0">
        <w:rPr>
          <w:rFonts w:ascii="Arial Narrow" w:eastAsia="Arial Narrow" w:hAnsi="Arial Narrow" w:cs="Arial Narrow"/>
          <w:color w:val="000000"/>
          <w:kern w:val="0"/>
          <w:sz w:val="22"/>
          <w:szCs w:val="22"/>
          <w:lang w:eastAsia="es-ES"/>
          <w14:ligatures w14:val="none"/>
        </w:rPr>
        <w:t>el otorgamiento de cobertura del Seguro de Vida</w:t>
      </w:r>
      <w:r w:rsidRPr="00A075B8">
        <w:rPr>
          <w:rFonts w:ascii="Arial Narrow" w:eastAsia="Arial Narrow" w:hAnsi="Arial Narrow" w:cs="Arial Narrow"/>
          <w:color w:val="000000"/>
          <w:kern w:val="0"/>
          <w:sz w:val="22"/>
          <w:szCs w:val="22"/>
          <w:lang w:eastAsia="es-ES"/>
          <w14:ligatures w14:val="none"/>
        </w:rPr>
        <w:t xml:space="preserve">, </w:t>
      </w:r>
      <w:r w:rsidRPr="00964F51">
        <w:rPr>
          <w:rFonts w:ascii="Arial Narrow" w:eastAsia="Arial Narrow" w:hAnsi="Arial Narrow" w:cs="Arial Narrow"/>
          <w:color w:val="000000"/>
          <w:kern w:val="0"/>
          <w:sz w:val="22"/>
          <w:szCs w:val="22"/>
          <w:lang w:val="es-ES" w:eastAsia="es-ES"/>
          <w14:ligatures w14:val="none"/>
        </w:rPr>
        <w:t xml:space="preserve">Mapfre </w:t>
      </w:r>
      <w:r w:rsidRPr="00A075B8">
        <w:rPr>
          <w:rFonts w:ascii="Arial Narrow" w:eastAsia="Arial Narrow" w:hAnsi="Arial Narrow" w:cs="Arial Narrow"/>
          <w:color w:val="000000"/>
          <w:kern w:val="0"/>
          <w:sz w:val="22"/>
          <w:szCs w:val="22"/>
          <w:lang w:eastAsia="es-ES"/>
          <w14:ligatures w14:val="none"/>
        </w:rPr>
        <w:t xml:space="preserve">le exigió una serie de requisitos no informados previamente, incluyendo trámites ante </w:t>
      </w:r>
      <w:r w:rsidR="00621E22" w:rsidRPr="00621E22">
        <w:rPr>
          <w:rFonts w:ascii="Arial Narrow" w:eastAsia="Arial Narrow" w:hAnsi="Arial Narrow" w:cs="Arial Narrow"/>
          <w:color w:val="000000"/>
          <w:kern w:val="0"/>
          <w:sz w:val="22"/>
          <w:szCs w:val="22"/>
          <w:lang w:eastAsia="es-ES"/>
          <w14:ligatures w14:val="none"/>
        </w:rPr>
        <w:t>Comité Médico de las Administradora de Fondos de Pensiones</w:t>
      </w:r>
      <w:r w:rsidRPr="00A075B8">
        <w:rPr>
          <w:rFonts w:ascii="Arial Narrow" w:eastAsia="Arial Narrow" w:hAnsi="Arial Narrow" w:cs="Arial Narrow"/>
          <w:color w:val="000000"/>
          <w:kern w:val="0"/>
          <w:sz w:val="22"/>
          <w:szCs w:val="22"/>
          <w:lang w:eastAsia="es-ES"/>
          <w14:ligatures w14:val="none"/>
        </w:rPr>
        <w:t xml:space="preserve">, </w:t>
      </w:r>
      <w:r w:rsidR="00503BE1" w:rsidRPr="00503BE1">
        <w:rPr>
          <w:rFonts w:ascii="Arial Narrow" w:eastAsia="Arial Narrow" w:hAnsi="Arial Narrow" w:cs="Arial Narrow"/>
          <w:color w:val="000000"/>
          <w:kern w:val="0"/>
          <w:sz w:val="22"/>
          <w:szCs w:val="22"/>
          <w:lang w:eastAsia="es-ES"/>
          <w14:ligatures w14:val="none"/>
        </w:rPr>
        <w:t>Comité Médico de la Superintendencia de Banca y Seguros del Perú</w:t>
      </w:r>
      <w:r w:rsidRPr="00A075B8">
        <w:rPr>
          <w:rFonts w:ascii="Arial Narrow" w:eastAsia="Arial Narrow" w:hAnsi="Arial Narrow" w:cs="Arial Narrow"/>
          <w:color w:val="000000"/>
          <w:kern w:val="0"/>
          <w:sz w:val="22"/>
          <w:szCs w:val="22"/>
          <w:lang w:eastAsia="es-ES"/>
          <w14:ligatures w14:val="none"/>
        </w:rPr>
        <w:t xml:space="preserve">, </w:t>
      </w:r>
      <w:r w:rsidR="00503BE1" w:rsidRPr="00503BE1">
        <w:rPr>
          <w:rFonts w:ascii="Arial Narrow" w:eastAsia="Arial Narrow" w:hAnsi="Arial Narrow" w:cs="Arial Narrow"/>
          <w:color w:val="000000"/>
          <w:kern w:val="0"/>
          <w:sz w:val="22"/>
          <w:szCs w:val="22"/>
          <w:lang w:eastAsia="es-ES"/>
          <w14:ligatures w14:val="none"/>
        </w:rPr>
        <w:t>Seguro Social de Salud</w:t>
      </w:r>
      <w:r w:rsidRPr="00A075B8">
        <w:rPr>
          <w:rFonts w:ascii="Arial Narrow" w:eastAsia="Arial Narrow" w:hAnsi="Arial Narrow" w:cs="Arial Narrow"/>
          <w:color w:val="000000"/>
          <w:kern w:val="0"/>
          <w:sz w:val="22"/>
          <w:szCs w:val="22"/>
          <w:lang w:eastAsia="es-ES"/>
          <w14:ligatures w14:val="none"/>
        </w:rPr>
        <w:t xml:space="preserve">, </w:t>
      </w:r>
      <w:r w:rsidR="00503BE1" w:rsidRPr="00503BE1">
        <w:rPr>
          <w:rFonts w:ascii="Arial Narrow" w:eastAsia="Arial Narrow" w:hAnsi="Arial Narrow" w:cs="Arial Narrow"/>
          <w:color w:val="000000"/>
          <w:kern w:val="0"/>
          <w:sz w:val="22"/>
          <w:szCs w:val="22"/>
          <w:lang w:eastAsia="es-ES"/>
          <w14:ligatures w14:val="none"/>
        </w:rPr>
        <w:t>Ministerio de Salud</w:t>
      </w:r>
      <w:r w:rsidRPr="00A075B8">
        <w:rPr>
          <w:rFonts w:ascii="Arial Narrow" w:eastAsia="Arial Narrow" w:hAnsi="Arial Narrow" w:cs="Arial Narrow"/>
          <w:color w:val="000000"/>
          <w:kern w:val="0"/>
          <w:sz w:val="22"/>
          <w:szCs w:val="22"/>
          <w:lang w:eastAsia="es-ES"/>
          <w14:ligatures w14:val="none"/>
        </w:rPr>
        <w:t>,</w:t>
      </w:r>
      <w:r w:rsidR="00E8529A">
        <w:rPr>
          <w:rFonts w:ascii="Arial Narrow" w:eastAsia="Arial Narrow" w:hAnsi="Arial Narrow" w:cs="Arial Narrow"/>
          <w:color w:val="000000"/>
          <w:kern w:val="0"/>
          <w:sz w:val="22"/>
          <w:szCs w:val="22"/>
          <w:lang w:eastAsia="es-ES"/>
          <w14:ligatures w14:val="none"/>
        </w:rPr>
        <w:t xml:space="preserve"> además de</w:t>
      </w:r>
      <w:r w:rsidRPr="00A075B8">
        <w:rPr>
          <w:rFonts w:ascii="Arial Narrow" w:eastAsia="Arial Narrow" w:hAnsi="Arial Narrow" w:cs="Arial Narrow"/>
          <w:color w:val="000000"/>
          <w:kern w:val="0"/>
          <w:sz w:val="22"/>
          <w:szCs w:val="22"/>
          <w:lang w:eastAsia="es-ES"/>
          <w14:ligatures w14:val="none"/>
        </w:rPr>
        <w:t xml:space="preserve"> informes médicos y documentación adicional no prevista en la contratación inicial.</w:t>
      </w:r>
    </w:p>
    <w:p w14:paraId="7E7FF31D" w14:textId="77777777" w:rsidR="00A075B8" w:rsidRPr="00A075B8" w:rsidRDefault="00A075B8" w:rsidP="0028328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0D9E9ED7" w14:textId="5AF6B04A" w:rsidR="00A075B8" w:rsidRPr="00A075B8" w:rsidRDefault="00503BE1" w:rsidP="0028328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val="es-ES" w:eastAsia="es-ES"/>
          <w14:ligatures w14:val="none"/>
        </w:rPr>
        <w:t xml:space="preserve">Asimismo, </w:t>
      </w:r>
      <w:r w:rsidRPr="00964F51">
        <w:rPr>
          <w:rFonts w:ascii="Arial Narrow" w:eastAsia="Arial Narrow" w:hAnsi="Arial Narrow" w:cs="Arial Narrow"/>
          <w:color w:val="000000"/>
          <w:kern w:val="0"/>
          <w:sz w:val="22"/>
          <w:szCs w:val="22"/>
          <w:lang w:val="es-ES" w:eastAsia="es-ES"/>
          <w14:ligatures w14:val="none"/>
        </w:rPr>
        <w:t xml:space="preserve">Mapfre </w:t>
      </w:r>
      <w:r w:rsidR="00A075B8" w:rsidRPr="00A075B8">
        <w:rPr>
          <w:rFonts w:ascii="Arial Narrow" w:eastAsia="Arial Narrow" w:hAnsi="Arial Narrow" w:cs="Arial Narrow"/>
          <w:color w:val="000000"/>
          <w:kern w:val="0"/>
          <w:sz w:val="22"/>
          <w:szCs w:val="22"/>
          <w:lang w:eastAsia="es-ES"/>
          <w14:ligatures w14:val="none"/>
        </w:rPr>
        <w:t xml:space="preserve">negó reiteradamente haber tenido contacto con su médico tratante, pese a que presentó prueba documental firmada por el propio médico, en la que se consignó que este fue amedrentado por representantes de la </w:t>
      </w:r>
      <w:r>
        <w:rPr>
          <w:rFonts w:ascii="Arial Narrow" w:eastAsia="Arial Narrow" w:hAnsi="Arial Narrow" w:cs="Arial Narrow"/>
          <w:color w:val="000000"/>
          <w:kern w:val="0"/>
          <w:sz w:val="22"/>
          <w:szCs w:val="22"/>
          <w:lang w:eastAsia="es-ES"/>
          <w14:ligatures w14:val="none"/>
        </w:rPr>
        <w:t xml:space="preserve">compañía </w:t>
      </w:r>
      <w:r w:rsidR="00A075B8" w:rsidRPr="00A075B8">
        <w:rPr>
          <w:rFonts w:ascii="Arial Narrow" w:eastAsia="Arial Narrow" w:hAnsi="Arial Narrow" w:cs="Arial Narrow"/>
          <w:color w:val="000000"/>
          <w:kern w:val="0"/>
          <w:sz w:val="22"/>
          <w:szCs w:val="22"/>
          <w:lang w:eastAsia="es-ES"/>
          <w14:ligatures w14:val="none"/>
        </w:rPr>
        <w:t xml:space="preserve">aseguradora, quienes se presentaron como abogados y le advirtieron que tendría "problemas legales" si no entregaba </w:t>
      </w:r>
      <w:r w:rsidR="00E8529A">
        <w:rPr>
          <w:rFonts w:ascii="Arial Narrow" w:eastAsia="Arial Narrow" w:hAnsi="Arial Narrow" w:cs="Arial Narrow"/>
          <w:color w:val="000000"/>
          <w:kern w:val="0"/>
          <w:sz w:val="22"/>
          <w:szCs w:val="22"/>
          <w:lang w:eastAsia="es-ES"/>
          <w14:ligatures w14:val="none"/>
        </w:rPr>
        <w:t xml:space="preserve">la </w:t>
      </w:r>
      <w:r w:rsidR="00A075B8" w:rsidRPr="00A075B8">
        <w:rPr>
          <w:rFonts w:ascii="Arial Narrow" w:eastAsia="Arial Narrow" w:hAnsi="Arial Narrow" w:cs="Arial Narrow"/>
          <w:color w:val="000000"/>
          <w:kern w:val="0"/>
          <w:sz w:val="22"/>
          <w:szCs w:val="22"/>
          <w:lang w:eastAsia="es-ES"/>
          <w14:ligatures w14:val="none"/>
        </w:rPr>
        <w:t>información médica.</w:t>
      </w:r>
    </w:p>
    <w:p w14:paraId="194068F6" w14:textId="77777777" w:rsidR="00A075B8" w:rsidRPr="00A075B8" w:rsidRDefault="00A075B8" w:rsidP="0028328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8CC8A2C" w14:textId="2983F27A" w:rsidR="00283345" w:rsidRDefault="00A075B8" w:rsidP="0028328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075B8">
        <w:rPr>
          <w:rFonts w:ascii="Arial Narrow" w:eastAsia="Arial Narrow" w:hAnsi="Arial Narrow" w:cs="Arial Narrow"/>
          <w:color w:val="000000"/>
          <w:kern w:val="0"/>
          <w:sz w:val="22"/>
          <w:szCs w:val="22"/>
          <w:lang w:eastAsia="es-ES"/>
          <w14:ligatures w14:val="none"/>
        </w:rPr>
        <w:t xml:space="preserve">El 3 de marzo de 2025, presentó denuncia administrativa ante </w:t>
      </w:r>
      <w:r w:rsidR="00E8529A">
        <w:rPr>
          <w:rFonts w:ascii="Arial Narrow" w:eastAsia="Arial Narrow" w:hAnsi="Arial Narrow" w:cs="Arial Narrow"/>
          <w:color w:val="000000"/>
          <w:kern w:val="0"/>
          <w:sz w:val="22"/>
          <w:szCs w:val="22"/>
          <w:lang w:eastAsia="es-ES"/>
          <w14:ligatures w14:val="none"/>
        </w:rPr>
        <w:t xml:space="preserve">la Oficina Regional </w:t>
      </w:r>
      <w:r w:rsidR="00283289">
        <w:rPr>
          <w:rFonts w:ascii="Arial Narrow" w:eastAsia="Arial Narrow" w:hAnsi="Arial Narrow" w:cs="Arial Narrow"/>
          <w:color w:val="000000"/>
          <w:kern w:val="0"/>
          <w:sz w:val="22"/>
          <w:szCs w:val="22"/>
          <w:lang w:eastAsia="es-ES"/>
          <w14:ligatures w14:val="none"/>
        </w:rPr>
        <w:t xml:space="preserve">Indecopi </w:t>
      </w:r>
      <w:r w:rsidR="001F0F48" w:rsidRPr="00A075B8">
        <w:rPr>
          <w:rFonts w:ascii="Arial Narrow" w:eastAsia="Arial Narrow" w:hAnsi="Arial Narrow" w:cs="Arial Narrow"/>
          <w:color w:val="000000"/>
          <w:kern w:val="0"/>
          <w:sz w:val="22"/>
          <w:szCs w:val="22"/>
          <w:lang w:eastAsia="es-ES"/>
          <w14:ligatures w14:val="none"/>
        </w:rPr>
        <w:t>Junín</w:t>
      </w:r>
      <w:r w:rsidR="00E8529A">
        <w:rPr>
          <w:rFonts w:ascii="Arial Narrow" w:eastAsia="Arial Narrow" w:hAnsi="Arial Narrow" w:cs="Arial Narrow"/>
          <w:color w:val="000000"/>
          <w:kern w:val="0"/>
          <w:sz w:val="22"/>
          <w:szCs w:val="22"/>
          <w:lang w:eastAsia="es-ES"/>
          <w14:ligatures w14:val="none"/>
        </w:rPr>
        <w:t xml:space="preserve"> (en adelante, ORI Junín)</w:t>
      </w:r>
      <w:r w:rsidRPr="00A075B8">
        <w:rPr>
          <w:rFonts w:ascii="Arial Narrow" w:eastAsia="Arial Narrow" w:hAnsi="Arial Narrow" w:cs="Arial Narrow"/>
          <w:color w:val="000000"/>
          <w:kern w:val="0"/>
          <w:sz w:val="22"/>
          <w:szCs w:val="22"/>
          <w:lang w:eastAsia="es-ES"/>
          <w14:ligatures w14:val="none"/>
        </w:rPr>
        <w:t xml:space="preserve">. </w:t>
      </w:r>
    </w:p>
    <w:p w14:paraId="19DD9014" w14:textId="77777777" w:rsidR="00283345" w:rsidRPr="00283345" w:rsidRDefault="00283345" w:rsidP="00283289">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57076A73" w14:textId="685C1FF0" w:rsidR="00A075B8" w:rsidRPr="00A075B8" w:rsidRDefault="00A075B8" w:rsidP="0028328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075B8">
        <w:rPr>
          <w:rFonts w:ascii="Arial Narrow" w:eastAsia="Arial Narrow" w:hAnsi="Arial Narrow" w:cs="Arial Narrow"/>
          <w:color w:val="000000"/>
          <w:kern w:val="0"/>
          <w:sz w:val="22"/>
          <w:szCs w:val="22"/>
          <w:lang w:eastAsia="es-ES"/>
          <w14:ligatures w14:val="none"/>
        </w:rPr>
        <w:t>Pese a las pruebas documentales y los fundamentos legales aportados, la Secretaría Técnica</w:t>
      </w:r>
      <w:r w:rsidR="00700BC0">
        <w:rPr>
          <w:rFonts w:ascii="Arial Narrow" w:eastAsia="Arial Narrow" w:hAnsi="Arial Narrow" w:cs="Arial Narrow"/>
          <w:color w:val="000000"/>
          <w:kern w:val="0"/>
          <w:sz w:val="22"/>
          <w:szCs w:val="22"/>
          <w:lang w:eastAsia="es-ES"/>
          <w14:ligatures w14:val="none"/>
        </w:rPr>
        <w:t xml:space="preserve"> de </w:t>
      </w:r>
      <w:r w:rsidR="00283345">
        <w:rPr>
          <w:rFonts w:ascii="Arial Narrow" w:eastAsia="Arial Narrow" w:hAnsi="Arial Narrow" w:cs="Arial Narrow"/>
          <w:color w:val="000000"/>
          <w:kern w:val="0"/>
          <w:sz w:val="22"/>
          <w:szCs w:val="22"/>
          <w:lang w:eastAsia="es-ES"/>
          <w14:ligatures w14:val="none"/>
        </w:rPr>
        <w:t xml:space="preserve">la Comisión de Protección al Consumidor </w:t>
      </w:r>
      <w:r w:rsidR="001F0F48">
        <w:rPr>
          <w:rFonts w:ascii="Arial Narrow" w:eastAsia="Arial Narrow" w:hAnsi="Arial Narrow" w:cs="Arial Narrow"/>
          <w:color w:val="000000"/>
          <w:kern w:val="0"/>
          <w:sz w:val="22"/>
          <w:szCs w:val="22"/>
          <w:lang w:eastAsia="es-ES"/>
          <w14:ligatures w14:val="none"/>
        </w:rPr>
        <w:t>de la</w:t>
      </w:r>
      <w:r w:rsidR="00700BC0">
        <w:rPr>
          <w:rFonts w:ascii="Arial Narrow" w:eastAsia="Arial Narrow" w:hAnsi="Arial Narrow" w:cs="Arial Narrow"/>
          <w:color w:val="000000"/>
          <w:kern w:val="0"/>
          <w:sz w:val="22"/>
          <w:szCs w:val="22"/>
          <w:lang w:eastAsia="es-ES"/>
          <w14:ligatures w14:val="none"/>
        </w:rPr>
        <w:t xml:space="preserve"> </w:t>
      </w:r>
      <w:r w:rsidR="00E8529A">
        <w:rPr>
          <w:rFonts w:ascii="Arial Narrow" w:eastAsia="Arial Narrow" w:hAnsi="Arial Narrow" w:cs="Arial Narrow"/>
          <w:color w:val="000000"/>
          <w:kern w:val="0"/>
          <w:sz w:val="22"/>
          <w:szCs w:val="22"/>
          <w:lang w:eastAsia="es-ES"/>
          <w14:ligatures w14:val="none"/>
        </w:rPr>
        <w:t>ORI</w:t>
      </w:r>
      <w:r w:rsidR="001F0F48">
        <w:rPr>
          <w:rFonts w:ascii="Arial Narrow" w:eastAsia="Arial Narrow" w:hAnsi="Arial Narrow" w:cs="Arial Narrow"/>
          <w:color w:val="000000"/>
          <w:kern w:val="0"/>
          <w:sz w:val="22"/>
          <w:szCs w:val="22"/>
          <w:lang w:eastAsia="es-ES"/>
          <w14:ligatures w14:val="none"/>
        </w:rPr>
        <w:t xml:space="preserve"> </w:t>
      </w:r>
      <w:r w:rsidR="001F0F48" w:rsidRPr="00A075B8">
        <w:rPr>
          <w:rFonts w:ascii="Arial Narrow" w:eastAsia="Arial Narrow" w:hAnsi="Arial Narrow" w:cs="Arial Narrow"/>
          <w:color w:val="000000"/>
          <w:kern w:val="0"/>
          <w:sz w:val="22"/>
          <w:szCs w:val="22"/>
          <w:lang w:eastAsia="es-ES"/>
          <w14:ligatures w14:val="none"/>
        </w:rPr>
        <w:t xml:space="preserve">Junín </w:t>
      </w:r>
      <w:r w:rsidRPr="00A075B8">
        <w:rPr>
          <w:rFonts w:ascii="Arial Narrow" w:eastAsia="Arial Narrow" w:hAnsi="Arial Narrow" w:cs="Arial Narrow"/>
          <w:color w:val="000000"/>
          <w:kern w:val="0"/>
          <w:sz w:val="22"/>
          <w:szCs w:val="22"/>
          <w:lang w:eastAsia="es-ES"/>
          <w14:ligatures w14:val="none"/>
        </w:rPr>
        <w:t>emitió el Informe 000211-2025-CPC-JUN/INDECOPI desestimando su denuncia sin valorar adecuadamente dichas pruebas y omitiendo aplicar el enfoque de discapacidad exigido por la Ley 29973.</w:t>
      </w:r>
    </w:p>
    <w:p w14:paraId="528BA9C0" w14:textId="77777777" w:rsidR="00A075B8" w:rsidRPr="00A075B8" w:rsidRDefault="00A075B8" w:rsidP="0028328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52FBFAC6" w14:textId="21A6559E" w:rsidR="00A075B8" w:rsidRPr="00A075B8" w:rsidRDefault="00283345" w:rsidP="0028328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Posteriormente, p</w:t>
      </w:r>
      <w:r w:rsidR="00A075B8" w:rsidRPr="00A075B8">
        <w:rPr>
          <w:rFonts w:ascii="Arial Narrow" w:eastAsia="Arial Narrow" w:hAnsi="Arial Narrow" w:cs="Arial Narrow"/>
          <w:color w:val="000000"/>
          <w:kern w:val="0"/>
          <w:sz w:val="22"/>
          <w:szCs w:val="22"/>
          <w:lang w:eastAsia="es-ES"/>
          <w14:ligatures w14:val="none"/>
        </w:rPr>
        <w:t>resentó descargos, apelaciones y quejas, incluyendo queja ante</w:t>
      </w:r>
      <w:r w:rsidR="00632639">
        <w:rPr>
          <w:rFonts w:ascii="Arial Narrow" w:eastAsia="Arial Narrow" w:hAnsi="Arial Narrow" w:cs="Arial Narrow"/>
          <w:color w:val="000000"/>
          <w:kern w:val="0"/>
          <w:sz w:val="22"/>
          <w:szCs w:val="22"/>
          <w:lang w:eastAsia="es-ES"/>
          <w14:ligatures w14:val="none"/>
        </w:rPr>
        <w:t xml:space="preserve"> el</w:t>
      </w:r>
      <w:r w:rsidR="00A075B8" w:rsidRPr="00A075B8">
        <w:rPr>
          <w:rFonts w:ascii="Arial Narrow" w:eastAsia="Arial Narrow" w:hAnsi="Arial Narrow" w:cs="Arial Narrow"/>
          <w:color w:val="000000"/>
          <w:kern w:val="0"/>
          <w:sz w:val="22"/>
          <w:szCs w:val="22"/>
          <w:lang w:eastAsia="es-ES"/>
          <w14:ligatures w14:val="none"/>
        </w:rPr>
        <w:t xml:space="preserve"> </w:t>
      </w:r>
      <w:r w:rsidR="00632639" w:rsidRPr="00632639">
        <w:rPr>
          <w:rFonts w:ascii="Arial Narrow" w:eastAsia="Arial Narrow" w:hAnsi="Arial Narrow" w:cs="Arial Narrow"/>
          <w:color w:val="000000"/>
          <w:kern w:val="0"/>
          <w:sz w:val="22"/>
          <w:szCs w:val="22"/>
          <w:lang w:eastAsia="es-ES"/>
          <w14:ligatures w14:val="none"/>
        </w:rPr>
        <w:t>Órgano de Control Institucional</w:t>
      </w:r>
      <w:r w:rsidR="00632639">
        <w:rPr>
          <w:rFonts w:ascii="Arial Narrow" w:eastAsia="Arial Narrow" w:hAnsi="Arial Narrow" w:cs="Arial Narrow"/>
          <w:color w:val="000000"/>
          <w:kern w:val="0"/>
          <w:sz w:val="22"/>
          <w:szCs w:val="22"/>
          <w:lang w:eastAsia="es-ES"/>
          <w14:ligatures w14:val="none"/>
        </w:rPr>
        <w:t xml:space="preserve"> </w:t>
      </w:r>
      <w:r w:rsidR="00A075B8" w:rsidRPr="00A075B8">
        <w:rPr>
          <w:rFonts w:ascii="Arial Narrow" w:eastAsia="Arial Narrow" w:hAnsi="Arial Narrow" w:cs="Arial Narrow"/>
          <w:color w:val="000000"/>
          <w:kern w:val="0"/>
          <w:sz w:val="22"/>
          <w:szCs w:val="22"/>
          <w:lang w:eastAsia="es-ES"/>
          <w14:ligatures w14:val="none"/>
        </w:rPr>
        <w:t xml:space="preserve">de </w:t>
      </w:r>
      <w:r w:rsidR="001F0F48">
        <w:rPr>
          <w:rFonts w:ascii="Arial Narrow" w:eastAsia="Arial Narrow" w:hAnsi="Arial Narrow" w:cs="Arial Narrow"/>
          <w:color w:val="000000"/>
          <w:kern w:val="0"/>
          <w:sz w:val="22"/>
          <w:szCs w:val="22"/>
          <w:lang w:eastAsia="es-ES"/>
          <w14:ligatures w14:val="none"/>
        </w:rPr>
        <w:t>Indecopi</w:t>
      </w:r>
      <w:r w:rsidR="00A075B8" w:rsidRPr="00A075B8">
        <w:rPr>
          <w:rFonts w:ascii="Arial Narrow" w:eastAsia="Arial Narrow" w:hAnsi="Arial Narrow" w:cs="Arial Narrow"/>
          <w:color w:val="000000"/>
          <w:kern w:val="0"/>
          <w:sz w:val="22"/>
          <w:szCs w:val="22"/>
          <w:lang w:eastAsia="es-ES"/>
          <w14:ligatures w14:val="none"/>
        </w:rPr>
        <w:t xml:space="preserve">, solicitando que el caso sea derivado a la </w:t>
      </w:r>
      <w:r w:rsidR="00283289" w:rsidRPr="00A075B8">
        <w:rPr>
          <w:rFonts w:ascii="Arial Narrow" w:eastAsia="Arial Narrow" w:hAnsi="Arial Narrow" w:cs="Arial Narrow"/>
          <w:color w:val="000000"/>
          <w:kern w:val="0"/>
          <w:sz w:val="22"/>
          <w:szCs w:val="22"/>
          <w:lang w:eastAsia="es-ES"/>
          <w14:ligatures w14:val="none"/>
        </w:rPr>
        <w:t xml:space="preserve">Sede Central </w:t>
      </w:r>
      <w:r w:rsidR="00A075B8" w:rsidRPr="00A075B8">
        <w:rPr>
          <w:rFonts w:ascii="Arial Narrow" w:eastAsia="Arial Narrow" w:hAnsi="Arial Narrow" w:cs="Arial Narrow"/>
          <w:color w:val="000000"/>
          <w:kern w:val="0"/>
          <w:sz w:val="22"/>
          <w:szCs w:val="22"/>
          <w:lang w:eastAsia="es-ES"/>
          <w14:ligatures w14:val="none"/>
        </w:rPr>
        <w:t>Lima por falta de imparcialidad, sin que hasta la fecha se haya accedido a dicha solicitud.</w:t>
      </w:r>
    </w:p>
    <w:p w14:paraId="27D05779" w14:textId="77777777" w:rsidR="00A075B8" w:rsidRPr="00A075B8" w:rsidRDefault="00A075B8" w:rsidP="0028328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F9CF7F5" w14:textId="4F647F51" w:rsidR="00CA59A2" w:rsidRDefault="00632639" w:rsidP="00283289">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lastRenderedPageBreak/>
        <w:t>Además, l</w:t>
      </w:r>
      <w:r w:rsidR="00A075B8" w:rsidRPr="00A075B8">
        <w:rPr>
          <w:rFonts w:ascii="Arial Narrow" w:eastAsia="Arial Narrow" w:hAnsi="Arial Narrow" w:cs="Arial Narrow"/>
          <w:color w:val="000000"/>
          <w:kern w:val="0"/>
          <w:sz w:val="22"/>
          <w:szCs w:val="22"/>
          <w:lang w:eastAsia="es-ES"/>
          <w14:ligatures w14:val="none"/>
        </w:rPr>
        <w:t xml:space="preserve">a Defensoría del Pueblo aceptó su caso y conformó una comisión en Lima y Junín, solicitando a </w:t>
      </w:r>
      <w:r>
        <w:rPr>
          <w:rFonts w:ascii="Arial Narrow" w:eastAsia="Arial Narrow" w:hAnsi="Arial Narrow" w:cs="Arial Narrow"/>
          <w:color w:val="000000"/>
          <w:kern w:val="0"/>
          <w:sz w:val="22"/>
          <w:szCs w:val="22"/>
          <w:lang w:eastAsia="es-ES"/>
          <w14:ligatures w14:val="none"/>
        </w:rPr>
        <w:t>Indecopi</w:t>
      </w:r>
      <w:r w:rsidRPr="00A075B8">
        <w:rPr>
          <w:rFonts w:ascii="Arial Narrow" w:eastAsia="Arial Narrow" w:hAnsi="Arial Narrow" w:cs="Arial Narrow"/>
          <w:color w:val="000000"/>
          <w:kern w:val="0"/>
          <w:sz w:val="22"/>
          <w:szCs w:val="22"/>
          <w:lang w:eastAsia="es-ES"/>
          <w14:ligatures w14:val="none"/>
        </w:rPr>
        <w:t xml:space="preserve"> </w:t>
      </w:r>
      <w:r w:rsidR="00A075B8" w:rsidRPr="00A075B8">
        <w:rPr>
          <w:rFonts w:ascii="Arial Narrow" w:eastAsia="Arial Narrow" w:hAnsi="Arial Narrow" w:cs="Arial Narrow"/>
          <w:color w:val="000000"/>
          <w:kern w:val="0"/>
          <w:sz w:val="22"/>
          <w:szCs w:val="22"/>
          <w:lang w:eastAsia="es-ES"/>
          <w14:ligatures w14:val="none"/>
        </w:rPr>
        <w:t xml:space="preserve">la remisión urgente del expediente. La </w:t>
      </w:r>
      <w:r w:rsidR="00283289">
        <w:rPr>
          <w:rFonts w:ascii="Arial Narrow" w:eastAsia="Arial Narrow" w:hAnsi="Arial Narrow" w:cs="Arial Narrow"/>
          <w:color w:val="000000"/>
          <w:kern w:val="0"/>
          <w:sz w:val="22"/>
          <w:szCs w:val="22"/>
          <w:lang w:eastAsia="es-ES"/>
          <w14:ligatures w14:val="none"/>
        </w:rPr>
        <w:t>ORI</w:t>
      </w:r>
      <w:r w:rsidR="00A075B8" w:rsidRPr="00A075B8">
        <w:rPr>
          <w:rFonts w:ascii="Arial Narrow" w:eastAsia="Arial Narrow" w:hAnsi="Arial Narrow" w:cs="Arial Narrow"/>
          <w:color w:val="000000"/>
          <w:kern w:val="0"/>
          <w:sz w:val="22"/>
          <w:szCs w:val="22"/>
          <w:lang w:eastAsia="es-ES"/>
          <w14:ligatures w14:val="none"/>
        </w:rPr>
        <w:t xml:space="preserve"> Junín respondió que se acogería a un plazo de 30 días, dilatando innecesariamente el proceso.</w:t>
      </w:r>
      <w:r w:rsidR="00CA59A2" w:rsidRPr="0026598E">
        <w:rPr>
          <w:rFonts w:ascii="Arial Narrow" w:eastAsia="Arial Narrow" w:hAnsi="Arial Narrow" w:cs="Arial Narrow"/>
          <w:color w:val="000000"/>
          <w:kern w:val="0"/>
          <w:sz w:val="22"/>
          <w:szCs w:val="22"/>
          <w:lang w:eastAsia="es-ES"/>
          <w14:ligatures w14:val="none"/>
        </w:rPr>
        <w:t xml:space="preserve"> </w:t>
      </w:r>
    </w:p>
    <w:p w14:paraId="4165402A" w14:textId="77777777" w:rsidR="00FC4BDA" w:rsidRPr="00FC4BDA" w:rsidRDefault="00FC4BDA" w:rsidP="00283289">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189FB165" w14:textId="37D26D04" w:rsidR="00FC4BDA" w:rsidRPr="00803DAE" w:rsidRDefault="00FC4BDA" w:rsidP="00283289">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El 27 de agosto de 2025, solicitó q</w:t>
      </w:r>
      <w:r w:rsidRPr="00FC4BDA">
        <w:rPr>
          <w:rFonts w:ascii="Arial Narrow" w:eastAsia="Arial Narrow" w:hAnsi="Arial Narrow" w:cs="Arial Narrow"/>
          <w:color w:val="000000"/>
          <w:kern w:val="0"/>
          <w:sz w:val="22"/>
          <w:szCs w:val="22"/>
          <w:lang w:eastAsia="es-ES"/>
          <w14:ligatures w14:val="none"/>
        </w:rPr>
        <w:t>ue se reconozca que el escrito</w:t>
      </w:r>
      <w:r w:rsidR="00BE4907">
        <w:rPr>
          <w:rFonts w:ascii="Arial Narrow" w:eastAsia="Arial Narrow" w:hAnsi="Arial Narrow" w:cs="Arial Narrow"/>
          <w:color w:val="000000"/>
          <w:kern w:val="0"/>
          <w:sz w:val="22"/>
          <w:szCs w:val="22"/>
          <w:lang w:eastAsia="es-ES"/>
          <w14:ligatures w14:val="none"/>
        </w:rPr>
        <w:t>,</w:t>
      </w:r>
      <w:r w:rsidRPr="00FC4BDA">
        <w:rPr>
          <w:rFonts w:ascii="Arial Narrow" w:eastAsia="Arial Narrow" w:hAnsi="Arial Narrow" w:cs="Arial Narrow"/>
          <w:color w:val="000000"/>
          <w:kern w:val="0"/>
          <w:sz w:val="22"/>
          <w:szCs w:val="22"/>
          <w:lang w:eastAsia="es-ES"/>
          <w14:ligatures w14:val="none"/>
        </w:rPr>
        <w:t xml:space="preserve"> de fecha 17 de agosto de 2025</w:t>
      </w:r>
      <w:r w:rsidR="00BE4907">
        <w:rPr>
          <w:rFonts w:ascii="Arial Narrow" w:eastAsia="Arial Narrow" w:hAnsi="Arial Narrow" w:cs="Arial Narrow"/>
          <w:color w:val="000000"/>
          <w:kern w:val="0"/>
          <w:sz w:val="22"/>
          <w:szCs w:val="22"/>
          <w:lang w:eastAsia="es-ES"/>
          <w14:ligatures w14:val="none"/>
        </w:rPr>
        <w:t xml:space="preserve"> </w:t>
      </w:r>
      <w:r w:rsidR="00970F85">
        <w:rPr>
          <w:rFonts w:ascii="Arial Narrow" w:eastAsia="Arial Narrow" w:hAnsi="Arial Narrow" w:cs="Arial Narrow"/>
          <w:color w:val="000000"/>
          <w:kern w:val="0"/>
          <w:sz w:val="22"/>
          <w:szCs w:val="22"/>
          <w:lang w:eastAsia="es-ES"/>
          <w14:ligatures w14:val="none"/>
        </w:rPr>
        <w:t xml:space="preserve">presentado </w:t>
      </w:r>
      <w:r>
        <w:rPr>
          <w:rFonts w:ascii="Arial Narrow" w:eastAsia="Arial Narrow" w:hAnsi="Arial Narrow" w:cs="Arial Narrow"/>
          <w:color w:val="000000"/>
          <w:kern w:val="0"/>
          <w:sz w:val="22"/>
          <w:szCs w:val="22"/>
          <w:lang w:eastAsia="es-ES"/>
          <w14:ligatures w14:val="none"/>
        </w:rPr>
        <w:t>ante Indecopi</w:t>
      </w:r>
      <w:r w:rsidR="00BE4907">
        <w:rPr>
          <w:rFonts w:ascii="Arial Narrow" w:eastAsia="Arial Narrow" w:hAnsi="Arial Narrow" w:cs="Arial Narrow"/>
          <w:color w:val="000000"/>
          <w:kern w:val="0"/>
          <w:sz w:val="22"/>
          <w:szCs w:val="22"/>
          <w:lang w:eastAsia="es-ES"/>
          <w14:ligatures w14:val="none"/>
        </w:rPr>
        <w:t>,</w:t>
      </w:r>
      <w:r>
        <w:rPr>
          <w:rFonts w:ascii="Arial Narrow" w:eastAsia="Arial Narrow" w:hAnsi="Arial Narrow" w:cs="Arial Narrow"/>
          <w:color w:val="000000"/>
          <w:kern w:val="0"/>
          <w:sz w:val="22"/>
          <w:szCs w:val="22"/>
          <w:lang w:eastAsia="es-ES"/>
          <w14:ligatures w14:val="none"/>
        </w:rPr>
        <w:t xml:space="preserve"> </w:t>
      </w:r>
      <w:r w:rsidRPr="00FC4BDA">
        <w:rPr>
          <w:rFonts w:ascii="Arial Narrow" w:eastAsia="Arial Narrow" w:hAnsi="Arial Narrow" w:cs="Arial Narrow"/>
          <w:color w:val="000000"/>
          <w:kern w:val="0"/>
          <w:sz w:val="22"/>
          <w:szCs w:val="22"/>
          <w:lang w:eastAsia="es-ES"/>
          <w14:ligatures w14:val="none"/>
        </w:rPr>
        <w:t xml:space="preserve">corresponde a una nueva denuncia administrativa presentada en </w:t>
      </w:r>
      <w:r>
        <w:rPr>
          <w:rFonts w:ascii="Arial Narrow" w:eastAsia="Arial Narrow" w:hAnsi="Arial Narrow" w:cs="Arial Narrow"/>
          <w:color w:val="000000"/>
          <w:kern w:val="0"/>
          <w:sz w:val="22"/>
          <w:szCs w:val="22"/>
          <w:lang w:eastAsia="es-ES"/>
          <w14:ligatures w14:val="none"/>
        </w:rPr>
        <w:t xml:space="preserve">la </w:t>
      </w:r>
      <w:r w:rsidRPr="00FC4BDA">
        <w:rPr>
          <w:rFonts w:ascii="Arial Narrow" w:eastAsia="Arial Narrow" w:hAnsi="Arial Narrow" w:cs="Arial Narrow"/>
          <w:color w:val="000000"/>
          <w:kern w:val="0"/>
          <w:sz w:val="22"/>
          <w:szCs w:val="22"/>
          <w:lang w:eastAsia="es-ES"/>
          <w14:ligatures w14:val="none"/>
        </w:rPr>
        <w:t>sede</w:t>
      </w:r>
      <w:r>
        <w:rPr>
          <w:rFonts w:ascii="Arial Narrow" w:eastAsia="Arial Narrow" w:hAnsi="Arial Narrow" w:cs="Arial Narrow"/>
          <w:color w:val="000000"/>
          <w:kern w:val="0"/>
          <w:sz w:val="22"/>
          <w:szCs w:val="22"/>
          <w:lang w:eastAsia="es-ES"/>
          <w14:ligatures w14:val="none"/>
        </w:rPr>
        <w:t xml:space="preserve"> de</w:t>
      </w:r>
      <w:r w:rsidRPr="00FC4BDA">
        <w:rPr>
          <w:rFonts w:ascii="Arial Narrow" w:eastAsia="Arial Narrow" w:hAnsi="Arial Narrow" w:cs="Arial Narrow"/>
          <w:color w:val="000000"/>
          <w:kern w:val="0"/>
          <w:sz w:val="22"/>
          <w:szCs w:val="22"/>
          <w:lang w:eastAsia="es-ES"/>
          <w14:ligatures w14:val="none"/>
        </w:rPr>
        <w:t xml:space="preserve"> Lima, y no a un recurso de queja.</w:t>
      </w:r>
    </w:p>
    <w:p w14:paraId="33E14FF7" w14:textId="77777777" w:rsidR="00CA59A2" w:rsidRPr="00803DAE" w:rsidRDefault="00CA59A2" w:rsidP="00283289">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7B32E1F9" w:rsidR="00CA59A2" w:rsidRPr="00FA1E25" w:rsidRDefault="00CA59A2" w:rsidP="00283289">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803DAE">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(i) Mapfre cumpla con cesar las prácticas abusivas y discriminatorias, y se determine la responsabilidad por las vulneraciones acreditadas; (ii) se disponga la valoración integral de todas las pruebas documentales ya aportadas en los procedimientos previos; (iii) se tomen medidas para garantizar el respeto a los derechos de los consumidores con discapacidad. Asimismo, no requirió de forma expresa el reembolso de costos y costas del presente procedimiento.</w:t>
      </w:r>
      <w:r w:rsidR="00B248C3" w:rsidRPr="00803DAE">
        <w:rPr>
          <w:rFonts w:ascii="Arial Narrow" w:eastAsia="Arial Narrow" w:hAnsi="Arial Narrow" w:cs="Arial Narrow"/>
          <w:kern w:val="0"/>
          <w14:ligatures w14:val="none"/>
          <w:sz w:val="22"/>
          <w:szCs w:val="22"/>
        </w:rPr>
        <w:t xml:space="preserve"/>
      </w:r>
      <w:r w:rsidRPr="00803DAE">
        <w:rPr>
          <w:rFonts w:ascii="Arial Narrow" w:eastAsia="Arial Narrow" w:hAnsi="Arial Narrow" w:cs="Arial Narrow"/>
          <w:color w:val="000000"/>
          <w:kern w:val="0"/>
          <w:sz w:val="22"/>
          <w:szCs w:val="22"/>
          <w:lang w:val="es-ES" w:eastAsia="es-ES"/>
          <w14:ligatures w14:val="none"/>
        </w:rPr>
        <w:t/>
      </w:r>
      <w:r w:rsidR="00803DAE" w:rsidRPr="00803DAE">
        <w:rPr>
          <w:rFonts w:ascii="Arial Narrow" w:eastAsia="Arial Narrow" w:hAnsi="Arial Narrow" w:cs="Arial Narrow"/>
          <w:color w:val="000000"/>
          <w:kern w:val="0"/>
          <w:sz w:val="22"/>
          <w:szCs w:val="22"/>
          <w:lang w:val="es-ES" w:eastAsia="es-ES"/>
          <w14:ligatures w14:val="none"/>
        </w:rPr>
        <w:t/>
      </w:r>
      <w:r w:rsidRPr="00803DAE">
        <w:rPr>
          <w:rFonts w:ascii="Arial Narrow" w:eastAsia="Arial Narrow" w:hAnsi="Arial Narrow" w:cs="Arial Narrow"/>
          <w:color w:val="000000"/>
          <w:kern w:val="0"/>
          <w:sz w:val="22"/>
          <w:szCs w:val="22"/>
          <w:lang w:val="es-ES" w:eastAsia="es-ES"/>
          <w14:ligatures w14:val="none"/>
        </w:rPr>
        <w:t xml:space="preserve"/>
      </w:r>
      <w:r w:rsidR="00B248C3" w:rsidRPr="00803DAE">
        <w:rPr>
          <w:rFonts w:ascii="Arial Narrow" w:eastAsia="Arial Narrow" w:hAnsi="Arial Narrow" w:cs="Arial Narrow"/>
          <w:color w:val="000000"/>
          <w:kern w:val="0"/>
          <w:sz w:val="22"/>
          <w:szCs w:val="22"/>
          <w:lang w:val="es-ES" w:eastAsia="es-ES"/>
          <w14:ligatures w14:val="none"/>
        </w:rPr>
        <w:t/>
      </w:r>
      <w:r w:rsidR="00D33D01" w:rsidRPr="00803DAE">
        <w:rPr>
          <w:rFonts w:ascii="Arial Narrow" w:eastAsia="Arial Narrow" w:hAnsi="Arial Narrow" w:cs="Arial Narrow"/>
          <w:color w:val="000000"/>
          <w:kern w:val="0"/>
          <w:sz w:val="22"/>
          <w:szCs w:val="22"/>
          <w:lang w:val="es-ES" w:eastAsia="es-ES"/>
          <w14:ligatures w14:val="none"/>
        </w:rPr>
        <w:t xml:space="preserve"/>
      </w:r>
      <w:r w:rsidR="00D33D01" w:rsidRPr="00FA1E25">
        <w:rPr>
          <w:rFonts w:ascii="Arial Narrow" w:eastAsia="Arial Narrow" w:hAnsi="Arial Narrow" w:cs="Arial Narrow"/>
          <w:color w:val="000000"/>
          <w:kern w:val="0"/>
          <w:sz w:val="22"/>
          <w:szCs w:val="22"/>
          <w:lang w:val="es-ES" w:eastAsia="es-ES"/>
          <w14:ligatures w14:val="none"/>
        </w:rPr>
        <w:t/>
      </w:r>
      <w:r w:rsidR="00803DAE" w:rsidRPr="00FA1E25">
        <w:rPr>
          <w:rFonts w:ascii="Arial Narrow" w:eastAsia="Arial Narrow" w:hAnsi="Arial Narrow" w:cs="Arial Narrow"/>
          <w:color w:val="000000"/>
          <w:kern w:val="0"/>
          <w:sz w:val="22"/>
          <w:szCs w:val="22"/>
          <w:lang w:val="es-ES" w:eastAsia="es-ES"/>
          <w14:ligatures w14:val="none"/>
        </w:rPr>
        <w:t/>
      </w:r>
      <w:r w:rsidR="00D33D01" w:rsidRPr="00FA1E25">
        <w:rPr>
          <w:rFonts w:ascii="Arial Narrow" w:eastAsia="Arial Narrow" w:hAnsi="Arial Narrow" w:cs="Arial Narrow"/>
          <w:color w:val="000000"/>
          <w:kern w:val="0"/>
          <w:sz w:val="22"/>
          <w:szCs w:val="22"/>
          <w:lang w:val="es-ES" w:eastAsia="es-ES"/>
          <w14:ligatures w14:val="none"/>
        </w:rPr>
        <w:t xml:space="preserve"/>
      </w:r>
      <w:r w:rsidR="00803DAE" w:rsidRPr="00FA1E25">
        <w:rPr>
          <w:rFonts w:ascii="Arial Narrow" w:eastAsia="Arial Narrow" w:hAnsi="Arial Narrow" w:cs="Arial Narrow"/>
          <w:color w:val="000000"/>
          <w:kern w:val="0"/>
          <w:sz w:val="22"/>
          <w:szCs w:val="22"/>
          <w:lang w:val="es-ES" w:eastAsia="es-ES"/>
          <w14:ligatures w14:val="none"/>
        </w:rPr>
        <w:t/>
      </w:r>
      <w:r w:rsidR="00D33D01" w:rsidRPr="00FA1E25">
        <w:rPr>
          <w:rFonts w:ascii="Arial Narrow" w:eastAsia="Arial Narrow" w:hAnsi="Arial Narrow" w:cs="Arial Narrow"/>
          <w:color w:val="000000"/>
          <w:kern w:val="0"/>
          <w:sz w:val="22"/>
          <w:szCs w:val="22"/>
          <w:lang w:val="es-ES" w:eastAsia="es-ES"/>
          <w14:ligatures w14:val="none"/>
        </w:rPr>
        <w:t/>
      </w:r>
      <w:r w:rsidR="00803DAE" w:rsidRPr="00FA1E25">
        <w:rPr>
          <w:rFonts w:ascii="Arial Narrow" w:eastAsia="Arial Narrow" w:hAnsi="Arial Narrow" w:cs="Arial Narrow"/>
          <w:color w:val="000000"/>
          <w:kern w:val="0"/>
          <w:sz w:val="22"/>
          <w:szCs w:val="22"/>
          <w:lang w:val="es-ES" w:eastAsia="es-ES"/>
          <w14:ligatures w14:val="none"/>
        </w:rPr>
        <w:t/>
      </w:r>
      <w:r w:rsidR="00D33D01" w:rsidRPr="00FA1E25">
        <w:rPr>
          <w:rFonts w:ascii="Arial Narrow" w:eastAsia="Arial Narrow" w:hAnsi="Arial Narrow" w:cs="Arial Narrow"/>
          <w:color w:val="000000"/>
          <w:kern w:val="0"/>
          <w:sz w:val="22"/>
          <w:szCs w:val="22"/>
          <w:lang w:val="es-ES" w:eastAsia="es-ES"/>
          <w14:ligatures w14:val="none"/>
        </w:rPr>
        <w:t/>
      </w:r>
      <w:r w:rsidRPr="00FA1E25">
        <w:rPr>
          <w:rFonts w:ascii="Arial Narrow" w:eastAsia="Arial Narrow" w:hAnsi="Arial Narrow" w:cs="Arial Narrow"/>
          <w:color w:val="000000"/>
          <w:kern w:val="0"/>
          <w:sz w:val="22"/>
          <w:szCs w:val="22"/>
          <w:lang w:val="es-ES" w:eastAsia="es-ES"/>
          <w14:ligatures w14:val="none"/>
        </w:rPr>
        <w:t xml:space="preserve"/>
      </w:r>
      <w:r w:rsidR="00283289" w:rsidRPr="00283289">
        <w:rPr>
          <w:rFonts w:ascii="Arial Narrow" w:eastAsia="Arial Narrow" w:hAnsi="Arial Narrow" w:cs="Arial Narrow"/>
          <w:color w:val="000000"/>
          <w:kern w:val="0"/>
          <w:sz w:val="22"/>
          <w:szCs w:val="22"/>
          <w:lang w:val="es-ES" w:eastAsia="es-ES"/>
          <w14:ligatures w14:val="none"/>
        </w:rPr>
        <w:t/>
      </w:r>
      <w:r w:rsidR="00283289">
        <w:rPr>
          <w:rFonts w:ascii="Arial Narrow" w:eastAsia="Arial Narrow" w:hAnsi="Arial Narrow" w:cs="Arial Narrow"/>
          <w:color w:val="000000"/>
          <w:kern w:val="0"/>
          <w:sz w:val="22"/>
          <w:szCs w:val="22"/>
          <w:lang w:val="es-ES" w:eastAsia="es-ES"/>
          <w14:ligatures w14:val="none"/>
        </w:rPr>
        <w:t xml:space="preserve"/>
      </w:r>
      <w:r w:rsidR="00283289" w:rsidRPr="00283289">
        <w:rPr>
          <w:rFonts w:ascii="Arial Narrow" w:eastAsia="Arial Narrow" w:hAnsi="Arial Narrow" w:cs="Arial Narrow"/>
          <w:color w:val="000000"/>
          <w:kern w:val="0"/>
          <w:sz w:val="22"/>
          <w:szCs w:val="22"/>
          <w:lang w:val="es-ES" w:eastAsia="es-ES"/>
          <w14:ligatures w14:val="none"/>
        </w:rPr>
        <w:t xml:space="preserve"/>
      </w:r>
      <w:r w:rsidR="00283289">
        <w:rPr>
          <w:rFonts w:ascii="Arial Narrow" w:eastAsia="Arial Narrow" w:hAnsi="Arial Narrow" w:cs="Arial Narrow"/>
          <w:color w:val="000000"/>
          <w:kern w:val="0"/>
          <w:sz w:val="22"/>
          <w:szCs w:val="22"/>
          <w:lang w:val="es-ES" w:eastAsia="es-ES"/>
          <w14:ligatures w14:val="none"/>
        </w:rPr>
        <w:t xml:space="preserve"/>
      </w:r>
      <w:r w:rsidR="00283289" w:rsidRPr="00283289">
        <w:rPr>
          <w:rFonts w:ascii="Arial Narrow" w:eastAsia="Arial Narrow" w:hAnsi="Arial Narrow" w:cs="Arial Narrow"/>
          <w:color w:val="000000"/>
          <w:kern w:val="0"/>
          <w:sz w:val="22"/>
          <w:szCs w:val="22"/>
          <w:lang w:val="es-ES" w:eastAsia="es-ES"/>
          <w14:ligatures w14:val="none"/>
        </w:rPr>
        <w:t xml:space="preserve"/>
      </w:r>
    </w:p>
    <w:p w14:paraId="66005174" w14:textId="77777777" w:rsidR="00CA59A2" w:rsidRPr="00FA1E25" w:rsidRDefault="00CA59A2" w:rsidP="00283289">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FA1E25" w:rsidRDefault="00CA59A2" w:rsidP="0028328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FA1E25">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FA1E25" w:rsidRDefault="00CA59A2" w:rsidP="00283289">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4266B1E3" w14:textId="3BDAD0B9" w:rsidR="00121544" w:rsidRPr="00DB7478" w:rsidRDefault="00CA59A2" w:rsidP="0028328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FA1E25">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1"/>
      <w:bookmarkEnd w:id="2"/>
      <w:bookmarkEnd w:id="3"/>
      <w:r w:rsidRPr="00FA1E25">
        <w:rPr>
          <w:rStyle w:val="Refdenotaalpie"/>
          <w:rFonts w:ascii="Arial Narrow" w:eastAsia="Arial Narrow" w:hAnsi="Arial Narrow" w:cs="Arial Narrow"/>
          <w:kern w:val="0"/>
          <w:sz w:val="22"/>
          <w:szCs w:val="22"/>
          <w:vertAlign w:val="superscript"/>
          <w14:ligatures w14:val="none"/>
        </w:rPr>
        <w:footnoteReference w:id="2"/>
      </w:r>
      <w:r w:rsidRPr="00FA1E25">
        <w:rPr>
          <w:rFonts w:ascii="Arial Narrow" w:eastAsia="Arial Narrow" w:hAnsi="Arial Narrow" w:cs="Arial Narrow"/>
          <w:color w:val="000000"/>
          <w:kern w:val="0"/>
          <w:sz w:val="22"/>
          <w:szCs w:val="22"/>
          <w:lang w:eastAsia="es-PE"/>
          <w14:ligatures w14:val="none"/>
        </w:rPr>
        <w:t xml:space="preserve">, </w:t>
      </w:r>
      <w:r w:rsidR="00121544" w:rsidRPr="00FA1E25">
        <w:rPr>
          <w:rFonts w:ascii="Arial Narrow" w:eastAsia="Arial Narrow" w:hAnsi="Arial Narrow" w:cs="Arial Narrow"/>
          <w:color w:val="000000"/>
          <w:kern w:val="0"/>
          <w:sz w:val="22"/>
          <w:szCs w:val="22"/>
          <w:lang w:eastAsia="es-PE"/>
          <w14:ligatures w14:val="none"/>
        </w:rPr>
        <w:t xml:space="preserve">considera </w:t>
      </w:r>
      <w:r w:rsidR="00121544" w:rsidRPr="00FA1E25">
        <w:rPr>
          <w:rFonts w:ascii="Arial Narrow" w:eastAsia="Arial Narrow" w:hAnsi="Arial Narrow" w:cs="Arial Narrow"/>
          <w:kern w:val="0"/>
          <w14:ligatures w14:val="none"/>
          <w:sz w:val="22"/>
          <w:szCs w:val="22"/>
        </w:rPr>
        <w:t xml:space="preserve">que el hecho denunciado, consistente en que </w:t>
      </w:r>
      <w:r w:rsidR="00360CEB" w:rsidRPr="00360CEB">
        <w:rPr>
          <w:rFonts w:ascii="Arial Narrow" w:eastAsia="Arial Narrow" w:hAnsi="Arial Narrow" w:cs="Arial Narrow"/>
          <w:color w:val="000000"/>
          <w:kern w:val="0"/>
          <w:sz w:val="22"/>
          <w:szCs w:val="22"/>
          <w:shd w:val="clear" w:color="auto" w:fill="FFFFFF"/>
          <w:lang w:eastAsia="es-PE"/>
          <w14:ligatures w14:val="none"/>
        </w:rPr>
        <w:t>la compañía aseguradora se habría negado injustificadamente a otorgar a la denunciante la cobertura del Seguro de Vida Individual - Póliza 6032400001343, en virtud del siniestro ocurrido el 15 de noviembre de 2024</w:t>
      </w:r>
      <w:r w:rsidR="00711750" w:rsidRPr="00FA1E25">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w:t>
      </w:r>
      <w:r w:rsidR="00711750" w:rsidRPr="00DB7478">
        <w:rPr>
          <w:rFonts w:ascii="Arial Narrow" w:eastAsia="Arial Narrow" w:hAnsi="Arial Narrow" w:cs="Arial Narrow"/>
          <w:kern w:val="0"/>
          <w14:ligatures w14:val="none"/>
          <w:sz w:val="22"/>
          <w:szCs w:val="22"/>
        </w:rPr>
        <w:t>deber de idoneidad, tipificado en los artículos 18</w:t>
      </w:r>
      <w:r w:rsidR="00711750" w:rsidRPr="00DB7478">
        <w:rPr>
          <w:rFonts w:ascii="Arial Narrow" w:eastAsia="Arial Narrow" w:hAnsi="Arial Narrow" w:cs="Arial Narrow"/>
          <w:color w:val="000000"/>
          <w:kern w:val="0"/>
          <w:sz w:val="22"/>
          <w:szCs w:val="22"/>
          <w:lang w:eastAsia="es-PE"/>
          <w14:ligatures w14:val="none"/>
        </w:rPr>
        <w:t/>
      </w:r>
      <w:r w:rsidR="00711750" w:rsidRPr="00DB7478">
        <w:rPr>
          <w:rFonts w:ascii="Arial Narrow" w:eastAsia="Arial Narrow" w:hAnsi="Arial Narrow" w:cs="Arial Narrow"/>
          <w:kern w:val="0"/>
          <w14:ligatures w14:val="none"/>
          <w:sz w:val="22"/>
          <w:szCs w:val="22"/>
        </w:rPr>
        <w:t xml:space="preserve"> y 19</w:t>
      </w:r>
      <w:r w:rsidR="00711750" w:rsidRPr="00DB7478">
        <w:rPr>
          <w:rFonts w:ascii="Arial Narrow" w:eastAsia="Arial Narrow" w:hAnsi="Arial Narrow" w:cs="Arial Narrow"/>
          <w:color w:val="000000"/>
          <w:kern w:val="0"/>
          <w:sz w:val="22"/>
          <w:szCs w:val="22"/>
          <w:lang w:eastAsia="es-PE"/>
          <w14:ligatures w14:val="none"/>
        </w:rPr>
        <w:t/>
      </w:r>
      <w:r w:rsidR="00711750" w:rsidRPr="00DB7478">
        <w:rPr>
          <w:rFonts w:ascii="Arial Narrow" w:eastAsia="Arial Narrow" w:hAnsi="Arial Narrow" w:cs="Arial Narrow"/>
          <w:kern w:val="0"/>
          <w14:ligatures w14:val="none"/>
          <w:sz w:val="22"/>
          <w:szCs w:val="22"/>
        </w:rPr>
        <w:t xml:space="preserve"> del Código</w:t>
      </w:r>
      <w:r w:rsidR="00711750" w:rsidRPr="00DB7478">
        <w:rPr>
          <w:rStyle w:val="Refdenotaalpie"/>
          <w:rFonts w:ascii="Arial Narrow" w:eastAsia="Arial Narrow" w:hAnsi="Arial Narrow" w:cs="Arial Narrow"/>
          <w:kern w:val="0"/>
          <w:sz w:val="22"/>
          <w:szCs w:val="22"/>
          <w:vertAlign w:val="superscript"/>
          <w14:ligatures w14:val="none"/>
        </w:rPr>
        <w:footnoteReference w:id="3"/>
      </w:r>
      <w:r w:rsidR="00711750" w:rsidRPr="00DB7478">
        <w:rPr>
          <w:rFonts w:ascii="Arial Narrow" w:eastAsia="Arial Narrow" w:hAnsi="Arial Narrow" w:cs="Arial Narrow"/>
          <w:kern w:val="0"/>
          <w14:ligatures w14:val="none"/>
          <w:sz w:val="22"/>
          <w:szCs w:val="22"/>
        </w:rPr>
        <w:t>.</w:t>
      </w:r>
    </w:p>
    <w:p w14:paraId="2E001BBA" w14:textId="77777777" w:rsidR="004164DF" w:rsidRPr="00DB7478" w:rsidRDefault="004164DF" w:rsidP="00283289">
      <w:pPr>
        <w:spacing w:before="0" w:after="0" w:line="240" w:lineRule="auto"/>
        <w:jc w:val="both"/>
        <w:rPr>
          <w:rFonts w:ascii="Arial Narrow" w:eastAsia="Arial Narrow" w:hAnsi="Arial Narrow" w:cs="Arial Narrow"/>
          <w:kern w:val="0"/>
          <w14:ligatures w14:val="none"/>
          <w:sz w:val="22"/>
          <w:szCs w:val="22"/>
        </w:rPr>
      </w:pPr>
    </w:p>
    <w:p w14:paraId="55347FA4" w14:textId="662C4325" w:rsidR="004164DF" w:rsidRPr="00657511" w:rsidRDefault="004164DF" w:rsidP="0028328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DB7478">
        <w:rPr>
          <w:rFonts w:ascii="Arial Narrow" w:eastAsia="Arial Narrow" w:hAnsi="Arial Narrow" w:cs="Arial Narrow"/>
          <w:kern w:val="0"/>
          <w14:ligatures w14:val="none"/>
          <w:sz w:val="22"/>
          <w:szCs w:val="22"/>
        </w:rPr>
        <w:t xml:space="preserve">Asimismo, </w:t>
      </w:r>
      <w:r w:rsidRPr="00DB7478">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DB7478">
        <w:rPr>
          <w:rFonts w:ascii="Arial Narrow" w:eastAsia="Arial Narrow" w:hAnsi="Arial Narrow" w:cs="Arial Narrow"/>
          <w:kern w:val="0"/>
          <w14:ligatures w14:val="none"/>
          <w:sz w:val="22"/>
          <w:szCs w:val="22"/>
        </w:rPr>
        <w:t xml:space="preserve">que el hecho denunciado, consistente en que </w:t>
      </w:r>
      <w:r w:rsidR="00A22E20" w:rsidRPr="00A22E20">
        <w:rPr>
          <w:rFonts w:ascii="Arial Narrow" w:eastAsia="Arial Narrow" w:hAnsi="Arial Narrow" w:cs="Arial Narrow"/>
          <w:kern w:val="0"/>
          <w14:ligatures w14:val="none"/>
          <w:sz w:val="22"/>
          <w:szCs w:val="22"/>
        </w:rPr>
        <w:t>la compañía aseguradora no habría cumplido con entregar oportunamente a la denunciante los documentos contractuales del Seguro de Vida Individual - Póliza 6032400001343</w:t>
      </w:r>
      <w:r w:rsidRPr="00DB7478">
        <w:rPr>
          <w:rFonts w:ascii="Arial Narrow" w:eastAsia="Arial Narrow" w:hAnsi="Arial Narrow" w:cs="Arial Narrow"/>
          <w:kern w:val="0"/>
          <w14:ligatures w14:val="none"/>
          <w:sz w:val="22"/>
          <w:szCs w:val="22"/>
        </w:rPr>
        <w:t xml:space="preserve">. Por consiguiente, corresponde calificar el hecho materia de denuncia como una presunta infracción al deber </w:t>
      </w:r>
      <w:r w:rsidRPr="00657511">
        <w:rPr>
          <w:rFonts w:ascii="Arial Narrow" w:eastAsia="Arial Narrow" w:hAnsi="Arial Narrow" w:cs="Arial Narrow"/>
          <w:kern w:val="0"/>
          <w14:ligatures w14:val="none"/>
          <w:sz w:val="22"/>
          <w:szCs w:val="22"/>
        </w:rPr>
        <w:t xml:space="preserve">de entregar a los usuarios copia de los contratos y demás </w:t>
      </w:r>
      <w:r w:rsidRPr="00657511">
        <w:rPr>
          <w:rFonts w:ascii="Arial Narrow" w:eastAsia="Arial Narrow" w:hAnsi="Arial Narrow" w:cs="Arial Narrow"/>
          <w:kern w:val="0"/>
          <w14:ligatures w14:val="none"/>
          <w:sz w:val="22"/>
          <w:szCs w:val="22"/>
        </w:rPr>
        <w:lastRenderedPageBreak/>
        <w:t>documentación relacionada con dichos actos jurídicos, tipificado en el literal e) del artículo 47 del Código</w:t>
      </w:r>
      <w:r w:rsidRPr="00657511">
        <w:rPr>
          <w:rStyle w:val="Refdenotaalpie"/>
          <w:rFonts w:ascii="Arial Narrow" w:eastAsia="Arial Narrow" w:hAnsi="Arial Narrow" w:cs="Arial Narrow"/>
          <w:kern w:val="0"/>
          <w:sz w:val="22"/>
          <w:szCs w:val="22"/>
          <w:vertAlign w:val="superscript"/>
          <w14:ligatures w14:val="none"/>
        </w:rPr>
        <w:footnoteReference w:id="4"/>
      </w:r>
      <w:r w:rsidRPr="00657511">
        <w:rPr>
          <w:rFonts w:ascii="Arial Narrow" w:eastAsia="Arial Narrow" w:hAnsi="Arial Narrow" w:cs="Arial Narrow"/>
          <w:kern w:val="0"/>
          <w14:ligatures w14:val="none"/>
          <w:sz w:val="22"/>
          <w:szCs w:val="22"/>
        </w:rPr>
        <w:t>.</w:t>
      </w:r>
    </w:p>
    <w:p w14:paraId="02757F89" w14:textId="77777777" w:rsidR="00657511" w:rsidRPr="00657511" w:rsidRDefault="00657511" w:rsidP="00283289">
      <w:pPr>
        <w:pStyle w:val="Prrafodelista"/>
        <w:spacing w:before="0" w:after="0" w:line="240" w:lineRule="auto"/>
        <w:rPr>
          <w:rFonts w:ascii="Arial Narrow" w:eastAsia="Arial Narrow" w:hAnsi="Arial Narrow" w:cs="Arial Narrow"/>
          <w:kern w:val="0"/>
          <w14:ligatures w14:val="none"/>
          <w:sz w:val="22"/>
          <w:szCs w:val="22"/>
        </w:rPr>
      </w:pPr>
    </w:p>
    <w:p w14:paraId="1DDEABE7" w14:textId="1E3D3A1F" w:rsidR="00657511" w:rsidRPr="00657511" w:rsidRDefault="00657511" w:rsidP="0028328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657511">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657511">
        <w:rPr>
          <w:rFonts w:ascii="Arial Narrow" w:eastAsia="Arial Narrow" w:hAnsi="Arial Narrow" w:cs="Arial Narrow"/>
          <w:kern w:val="0"/>
          <w14:ligatures w14:val="none"/>
          <w:sz w:val="22"/>
          <w:szCs w:val="22"/>
        </w:rPr>
        <w:t xml:space="preserve">que el hecho denunciado, consistente en que </w:t>
      </w:r>
      <w:r w:rsidR="00A22E20" w:rsidRPr="00A22E20">
        <w:rPr>
          <w:rFonts w:ascii="Arial Narrow" w:eastAsia="Arial Narrow" w:hAnsi="Arial Narrow" w:cs="Arial Narrow"/>
          <w:kern w:val="0"/>
          <w14:ligatures w14:val="none"/>
          <w:sz w:val="22"/>
          <w:szCs w:val="22"/>
        </w:rPr>
        <w:t xml:space="preserve">la compañía aseguradora no habría cumplido con informar a la denunciante oportunamente de todos los requisitos necesarios para atender la solicitud de otorgamiento de cobertura del Seguro de Vida Individual - Póliza 6032400001343</w:t>
      </w:r>
      <w:r w:rsidRPr="00657511">
        <w:rPr>
          <w:rFonts w:ascii="Arial Narrow" w:eastAsia="Arial Narrow" w:hAnsi="Arial Narrow" w:cs="Arial Narrow"/>
          <w:bCs/>
          <w:color w:val="000000"/>
          <w:kern w:val="0"/>
          <w:sz w:val="22"/>
          <w:szCs w:val="22"/>
          <w:lang w:eastAsia="es-PE"/>
          <w14:ligatures w14:val="none"/>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bookmarkStart w:id="4" w:name="_Hlk195611851"/>
      <w:r w:rsidRPr="00657511">
        <w:rPr>
          <w:rFonts w:ascii="Arial Narrow" w:eastAsia="Arial Narrow" w:hAnsi="Arial Narrow" w:cs="Arial Narrow"/>
          <w:bCs/>
          <w:color w:val="000000"/>
          <w:kern w:val="0"/>
          <w:sz w:val="22"/>
          <w:szCs w:val="22"/>
          <w:lang w:eastAsia="es-PE"/>
          <w14:ligatures w14:val="none"/>
        </w:rPr>
        <w:t xml:space="preserve"/>
      </w:r>
      <w:bookmarkEnd w:id="4"/>
      <w:r w:rsidRPr="00657511">
        <w:rPr>
          <w:rFonts w:ascii="Arial Narrow" w:eastAsia="Arial Narrow" w:hAnsi="Arial Narrow" w:cs="Arial Narrow"/>
          <w:bCs/>
          <w:color w:val="000000"/>
          <w:kern w:val="0"/>
          <w:sz w:val="22"/>
          <w:szCs w:val="22"/>
          <w:lang w:eastAsia="es-PE"/>
          <w14:ligatures w14:val="none"/>
        </w:rPr>
        <w:t xml:space="preserve"/>
      </w:r>
      <w:r w:rsidRPr="00657511">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r w:rsidRPr="00657511">
        <w:rPr>
          <w:rFonts w:ascii="Arial Narrow" w:eastAsia="Arial Narrow" w:hAnsi="Arial Narrow" w:cs="Arial Narrow"/>
          <w:bCs/>
          <w:color w:val="000000"/>
          <w:kern w:val="0"/>
          <w:sz w:val="22"/>
          <w:szCs w:val="22"/>
          <w:lang w:eastAsia="es-PE"/>
          <w14:ligatures w14:val="none"/>
        </w:rPr>
        <w:t xml:space="preserve">. </w:t>
      </w:r>
    </w:p>
    <w:p w14:paraId="0AE27DC8" w14:textId="77777777" w:rsidR="004164DF" w:rsidRPr="00657511" w:rsidRDefault="004164DF" w:rsidP="00283289">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463134E5" w14:textId="77777777" w:rsidR="00CA59A2" w:rsidRPr="00DB7478" w:rsidRDefault="00CA59A2" w:rsidP="00283289">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657511">
        <w:rPr>
          <w:rFonts w:ascii="Arial Narrow" w:eastAsia="Arial Narrow" w:hAnsi="Arial Narrow" w:cs="Arial Narrow"/>
          <w:color w:val="000000"/>
          <w:kern w:val="0"/>
          <w:sz w:val="22"/>
          <w:szCs w:val="22"/>
          <w:lang w:eastAsia="es-PE"/>
          <w14:ligatures w14:val="none"/>
        </w:rPr>
        <w:t>En tanto la denuncia reúne los requisitos</w:t>
      </w:r>
      <w:r w:rsidRPr="00DB7478">
        <w:rPr>
          <w:rFonts w:ascii="Arial Narrow" w:eastAsia="Arial Narrow" w:hAnsi="Arial Narrow" w:cs="Arial Narrow"/>
          <w:color w:val="000000"/>
          <w:kern w:val="0"/>
          <w:sz w:val="22"/>
          <w:szCs w:val="22"/>
          <w:lang w:eastAsia="es-PE"/>
          <w14:ligatures w14:val="none"/>
        </w:rPr>
        <w:t xml:space="preserve"> establecidos por la norma citada, corresponde admitirla a trámite</w:t>
      </w:r>
      <w:r w:rsidRPr="00DB7478">
        <w:rPr>
          <w:rStyle w:val="Refdenotaalpie"/>
          <w:rFonts w:ascii="Arial Narrow" w:eastAsia="Arial Narrow" w:hAnsi="Arial Narrow" w:cs="Arial Narrow"/>
          <w:kern w:val="0"/>
          <w:sz w:val="22"/>
          <w:szCs w:val="22"/>
          <w:vertAlign w:val="superscript"/>
          <w14:ligatures w14:val="none"/>
        </w:rPr>
        <w:footnoteReference w:id="6"/>
      </w:r>
      <w:r w:rsidRPr="00DB7478">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283289">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28328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283289">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4C2DFF4D" w:rsidR="00CA59A2" w:rsidRPr="0026598E" w:rsidRDefault="00CA59A2" w:rsidP="00283289">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w:t>
      </w:r>
      <w:r w:rsidRPr="00D164F8">
        <w:rPr>
          <w:rFonts w:ascii="Arial Narrow" w:eastAsia="Arial Narrow" w:hAnsi="Arial Narrow" w:cs="Arial Narrow"/>
          <w:color w:val="000000"/>
          <w:kern w:val="0"/>
          <w:sz w:val="22"/>
          <w:szCs w:val="22"/>
          <w:lang w:val="es-ES" w:eastAsia="es-ES"/>
          <w14:ligatures w14:val="none"/>
        </w:rPr>
        <w:t xml:space="preserve">conviene requerir </w:t>
      </w:r>
      <w:r w:rsidR="00D164F8" w:rsidRPr="00D164F8">
        <w:rPr>
          <w:rFonts w:ascii="Arial Narrow" w:eastAsia="Arial Narrow" w:hAnsi="Arial Narrow" w:cs="Arial Narrow"/>
          <w:color w:val="000000"/>
          <w:kern w:val="0"/>
          <w:sz w:val="22"/>
          <w:szCs w:val="22"/>
          <w:lang w:val="es-ES" w:eastAsia="es-ES"/>
          <w14:ligatures w14:val="none"/>
        </w:rPr>
        <w:t>a la compañía aseguradora</w:t>
      </w:r>
      <w:r w:rsidRPr="00D164F8">
        <w:rPr>
          <w:rFonts w:ascii="Arial Narrow" w:eastAsia="Arial Narrow" w:hAnsi="Arial Narrow" w:cs="Arial Narrow"/>
          <w:color w:val="000000"/>
          <w:kern w:val="0"/>
          <w:sz w:val="22"/>
          <w:szCs w:val="22"/>
          <w:lang w:val="es-ES" w:eastAsia="es-ES"/>
          <w14:ligatures w14:val="none"/>
        </w:rPr>
        <w:t xml:space="preserve"> que, en un</w:t>
      </w:r>
      <w:r w:rsidRPr="0026598E">
        <w:rPr>
          <w:rFonts w:ascii="Arial Narrow" w:eastAsia="Arial Narrow" w:hAnsi="Arial Narrow" w:cs="Arial Narrow"/>
          <w:color w:val="000000"/>
          <w:kern w:val="0"/>
          <w:sz w:val="22"/>
          <w:szCs w:val="22"/>
          <w:lang w:val="es-ES" w:eastAsia="es-ES"/>
          <w14:ligatures w14:val="none"/>
        </w:rPr>
        <w:t xml:space="preserve"> plazo no mayor de cinco (5) días hábiles contado a partir del día siguiente de la notificación de la presente resolución, cumpla con lo siguiente: </w:t>
      </w:r>
      <w:r w:rsidR="00B908F3" w:rsidRPr="00B908F3">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6032400001343 del Seguro de Vida Individual, así como el cargo de remisión de la póliza; (ii) presentar los medios probatorios que acrediten que el rechazo fue justificado; y, (iii) presentar todas las comunicaciones cursadas con la parte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283289">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28328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 xml:space="preserve">RESOLUCIÓN DE LA SECRETARÍA TÉCNICA </w:t>
      </w:r>
    </w:p>
    <w:p w14:paraId="7F554EB2" w14:textId="77777777" w:rsidR="00CA59A2" w:rsidRPr="0026598E" w:rsidRDefault="00CA59A2" w:rsidP="00283289">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05F22CFB" w14:textId="77777777" w:rsidR="00774E41" w:rsidRPr="004164DF" w:rsidRDefault="00CA59A2" w:rsidP="00283289">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27 de agosto de 2025 interpuesta por la señora [DENUNCIANTE] contra Mapfre Perú Compañía de Seguros y Reaseguros S.A., por lo siguiente:</w:t>
      </w:r>
      <w:r w:rsidRPr="004164DF">
        <w:rPr>
          <w:rFonts w:ascii="Arial Narrow" w:eastAsia="Arial Narrow" w:hAnsi="Arial Narrow" w:cs="Arial Narrow"/>
          <w:color w:val="000000"/>
          <w:kern w:val="0"/>
          <w:sz w:val="22"/>
          <w:szCs w:val="22"/>
          <w:shd w:val="clear" w:color="auto" w:fill="FFFFFF"/>
          <w:lang w:eastAsia="es-PE"/>
          <w14:ligatures w14:val="none"/>
        </w:rPr>
        <w:t xml:space="preserve"/>
      </w:r>
      <w:r w:rsidR="005C0AB9" w:rsidRPr="004164DF">
        <w:rPr>
          <w:rFonts w:ascii="Arial Narrow" w:eastAsia="Arial Narrow" w:hAnsi="Arial Narrow" w:cs="Arial Narrow"/>
          <w:color w:val="000000"/>
          <w:kern w:val="0"/>
          <w:sz w:val="22"/>
          <w:szCs w:val="22"/>
          <w:shd w:val="clear" w:color="auto" w:fill="FFFFFF"/>
          <w:lang w:eastAsia="es-PE"/>
          <w14:ligatures w14:val="none"/>
        </w:rPr>
        <w:t xml:space="preserve"/>
      </w:r>
      <w:r w:rsidRPr="004164DF">
        <w:rPr>
          <w:rFonts w:ascii="Arial Narrow" w:eastAsia="Arial Narrow" w:hAnsi="Arial Narrow" w:cs="Arial Narrow"/>
          <w:color w:val="000000"/>
          <w:kern w:val="0"/>
          <w:sz w:val="22"/>
          <w:szCs w:val="22"/>
          <w:shd w:val="clear" w:color="auto" w:fill="FFFFFF"/>
          <w:lang w:eastAsia="es-PE"/>
          <w14:ligatures w14:val="none"/>
        </w:rPr>
        <w:t xml:space="preserve"/>
      </w:r>
      <w:r w:rsidR="0023181D" w:rsidRPr="004164DF">
        <w:rPr>
          <w:rFonts w:ascii="Arial Narrow" w:eastAsia="Arial Narrow" w:hAnsi="Arial Narrow" w:cs="Arial Narrow"/>
          <w:color w:val="000000"/>
          <w:kern w:val="0"/>
          <w:sz w:val="22"/>
          <w:szCs w:val="22"/>
          <w:shd w:val="clear" w:color="auto" w:fill="FFFFFF"/>
          <w:lang w:eastAsia="es-PE"/>
          <w14:ligatures w14:val="none"/>
        </w:rPr>
        <w:t/>
      </w:r>
      <w:r w:rsidRPr="004164DF">
        <w:rPr>
          <w:rFonts w:ascii="Arial Narrow" w:eastAsia="Arial Narrow" w:hAnsi="Arial Narrow" w:cs="Arial Narrow"/>
          <w:color w:val="000000"/>
          <w:kern w:val="0"/>
          <w:sz w:val="22"/>
          <w:szCs w:val="22"/>
          <w:shd w:val="clear" w:color="auto" w:fill="FFFFFF"/>
          <w:lang w:eastAsia="es-PE"/>
          <w14:ligatures w14:val="none"/>
        </w:rPr>
        <w:t xml:space="preserve"/>
      </w:r>
      <w:r w:rsidR="0023181D" w:rsidRPr="004164DF">
        <w:rPr>
          <w:rFonts w:ascii="Arial Narrow" w:eastAsia="Arial Narrow" w:hAnsi="Arial Narrow" w:cs="Arial Narrow"/>
          <w:color w:val="000000"/>
          <w:kern w:val="0"/>
          <w:sz w:val="22"/>
          <w:szCs w:val="22"/>
          <w:shd w:val="clear" w:color="auto" w:fill="FFFFFF"/>
          <w:lang w:eastAsia="es-PE"/>
          <w14:ligatures w14:val="none"/>
        </w:rPr>
        <w:t/>
      </w:r>
      <w:r w:rsidRPr="004164DF">
        <w:rPr>
          <w:rFonts w:ascii="Arial Narrow" w:eastAsia="Arial Narrow" w:hAnsi="Arial Narrow" w:cs="Arial Narrow"/>
          <w:color w:val="000000"/>
          <w:kern w:val="0"/>
          <w:sz w:val="22"/>
          <w:szCs w:val="22"/>
          <w:shd w:val="clear" w:color="auto" w:fill="FFFFFF"/>
          <w:lang w:eastAsia="es-PE"/>
          <w14:ligatures w14:val="none"/>
        </w:rPr>
        <w:t xml:space="preserve"/>
      </w:r>
      <w:r w:rsidR="00B33B78" w:rsidRPr="004164DF">
        <w:rPr>
          <w:rFonts w:ascii="Arial Narrow" w:eastAsia="Arial Narrow" w:hAnsi="Arial Narrow" w:cs="Arial Narrow"/>
          <w:color w:val="000000"/>
          <w:kern w:val="0"/>
          <w:sz w:val="22"/>
          <w:szCs w:val="22"/>
          <w:shd w:val="clear" w:color="auto" w:fill="FFFFFF"/>
          <w:lang w:eastAsia="es-PE"/>
          <w14:ligatures w14:val="none"/>
        </w:rPr>
        <w:t/>
      </w:r>
      <w:r w:rsidRPr="004164DF">
        <w:rPr>
          <w:rFonts w:ascii="Arial Narrow" w:eastAsia="Arial Narrow" w:hAnsi="Arial Narrow" w:cs="Arial Narrow"/>
          <w:color w:val="000000"/>
          <w:kern w:val="0"/>
          <w:sz w:val="22"/>
          <w:szCs w:val="22"/>
          <w:shd w:val="clear" w:color="auto" w:fill="FFFFFF"/>
          <w:lang w:eastAsia="es-PE"/>
          <w14:ligatures w14:val="none"/>
        </w:rPr>
        <w:t xml:space="preserve"/>
      </w:r>
      <w:r w:rsidR="00774E41" w:rsidRPr="004164DF">
        <w:rPr>
          <w:rFonts w:ascii="Arial Narrow" w:eastAsia="Arial Narrow" w:hAnsi="Arial Narrow" w:cs="Arial Narrow"/>
          <w:color w:val="000000"/>
          <w:kern w:val="0"/>
          <w:sz w:val="22"/>
          <w:szCs w:val="22"/>
          <w:shd w:val="clear" w:color="auto" w:fill="FFFFFF"/>
          <w:lang w:eastAsia="es-PE"/>
          <w14:ligatures w14:val="none"/>
        </w:rPr>
        <w:t/>
      </w:r>
    </w:p>
    <w:p w14:paraId="746B444A" w14:textId="2F5946D9" w:rsidR="00774E41" w:rsidRPr="004164DF" w:rsidRDefault="00774E41" w:rsidP="00283289">
      <w:pPr>
        <w:spacing w:before="0" w:after="0" w:line="240" w:lineRule="auto"/>
        <w:jc w:val="both"/>
        <w:rPr>
          <w:rFonts w:ascii="Arial Narrow" w:eastAsia="Arial Narrow" w:hAnsi="Arial Narrow" w:cs="Arial Narrow"/>
          <w:kern w:val="0"/>
          <w:sz w:val="22"/>
          <w:szCs w:val="22"/>
          <w:lang w:eastAsia="es-PE"/>
          <w14:ligatures w14:val="none"/>
        </w:rPr>
      </w:pPr>
    </w:p>
    <w:p w14:paraId="4E7FC1DB" w14:textId="7F1A8D3B" w:rsidR="00121544" w:rsidRPr="004164DF" w:rsidRDefault="00774E41" w:rsidP="0028328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4164DF">
        <w:rPr>
          <w:rFonts w:ascii="Arial Narrow" w:eastAsia="Arial Narrow" w:hAnsi="Arial Narrow" w:cs="Arial Narrow"/>
          <w:color w:val="000000"/>
          <w:kern w:val="0"/>
          <w:sz w:val="22"/>
          <w:szCs w:val="22"/>
          <w:shd w:val="clear" w:color="auto" w:fill="FFFFFF"/>
          <w:lang w:eastAsia="es-PE"/>
          <w14:ligatures w14:val="none"/>
        </w:rPr>
        <w:t>P</w:t>
      </w:r>
      <w:r w:rsidR="00711750" w:rsidRPr="004164DF">
        <w:rPr>
          <w:rFonts w:ascii="Arial Narrow" w:eastAsia="Arial Narrow" w:hAnsi="Arial Narrow" w:cs="Arial Narrow"/>
          <w:color w:val="000000"/>
          <w:kern w:val="0"/>
          <w:sz w:val="22"/>
          <w:szCs w:val="22"/>
          <w:lang w:eastAsia="es-PE"/>
          <w14:ligatures w14:val="none"/>
        </w:rPr>
        <w:t>resunta</w:t>
      </w:r>
      <w:r w:rsidR="00711750" w:rsidRPr="004164DF">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00711750" w:rsidRPr="004164DF">
        <w:rPr>
          <w:rFonts w:ascii="Arial Narrow" w:eastAsia="Arial Narrow" w:hAnsi="Arial Narrow" w:cs="Arial Narrow"/>
          <w:kern w:val="0"/>
          <w:sz w:val="22"/>
          <w:szCs w:val="22"/>
          <w:lang w:eastAsia="es-PE"/>
          <w14:ligatures w14:val="none"/>
        </w:rPr>
        <w:t xml:space="preserve"> de </w:t>
      </w:r>
      <w:r w:rsidR="00711750" w:rsidRPr="004164DF">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697481" w:rsidRPr="004164DF">
        <w:rPr>
          <w:rFonts w:ascii="Arial Narrow" w:eastAsia="Arial Narrow" w:hAnsi="Arial Narrow" w:cs="Arial Narrow"/>
          <w:kern w:val="0"/>
          <w:sz w:val="22"/>
          <w:szCs w:val="22"/>
          <w:shd w:val="clear" w:color="auto" w:fill="FFFFFF"/>
          <w:lang w:eastAsia="es-PE"/>
          <w14:ligatures w14:val="none"/>
        </w:rPr>
        <w:t xml:space="preserve">la compañía aseguradora se habría negado injustificadamente a otorgar a la denunciante la cobertura del </w:t>
      </w:r>
      <w:r w:rsidR="00697481" w:rsidRPr="004164DF">
        <w:rPr>
          <w:rFonts w:ascii="Arial Narrow" w:eastAsia="Arial Narrow" w:hAnsi="Arial Narrow" w:cs="Arial Narrow"/>
          <w:color w:val="000000"/>
          <w:kern w:val="0"/>
          <w:sz w:val="22"/>
          <w:szCs w:val="22"/>
          <w:lang w:eastAsia="es-ES"/>
          <w14:ligatures w14:val="none"/>
        </w:rPr>
        <w:t xml:space="preserve">Seguro de Vida Individual - Póliza 6032400001343, en virtud del siniestro ocurrido el </w:t>
      </w:r>
      <w:r w:rsidR="00FA1E25" w:rsidRPr="004164DF">
        <w:rPr>
          <w:rFonts w:ascii="Arial Narrow" w:eastAsia="Arial Narrow" w:hAnsi="Arial Narrow" w:cs="Arial Narrow"/>
          <w:color w:val="000000"/>
          <w:kern w:val="0"/>
          <w:sz w:val="22"/>
          <w:szCs w:val="22"/>
          <w:lang w:eastAsia="es-ES"/>
          <w14:ligatures w14:val="none"/>
        </w:rPr>
        <w:t>15 de noviembre de 2024</w:t>
      </w:r>
      <w:r w:rsidR="00121544" w:rsidRPr="004164DF">
        <w:rPr>
          <w:rFonts w:ascii="Arial Narrow" w:eastAsia="Arial Narrow" w:hAnsi="Arial Narrow" w:cs="Arial Narrow"/>
          <w:kern w:val="0"/>
          <w:sz w:val="22"/>
          <w:szCs w:val="22"/>
          <w:shd w:val="clear" w:color="auto" w:fill="FFFFFF"/>
          <w:lang w:eastAsia="es-PE"/>
          <w14:ligatures w14:val="none"/>
        </w:rPr>
        <w:t>.</w:t>
      </w:r>
    </w:p>
    <w:p w14:paraId="206582D5" w14:textId="77777777" w:rsidR="004164DF" w:rsidRPr="004164DF" w:rsidRDefault="004164DF" w:rsidP="00283289">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1744FCDB" w14:textId="50C45963" w:rsidR="004164DF" w:rsidRPr="00CE5391" w:rsidRDefault="004164DF" w:rsidP="0028328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4164DF">
        <w:rPr>
          <w:rFonts w:ascii="Arial Narrow" w:eastAsia="Arial Narrow" w:hAnsi="Arial Narrow" w:cs="Arial Narrow"/>
          <w:color w:val="000000"/>
          <w:kern w:val="0"/>
          <w:sz w:val="22"/>
          <w:szCs w:val="22"/>
          <w:lang w:eastAsia="es-PE"/>
          <w14:ligatures w14:val="none"/>
        </w:rPr>
        <w:t xml:space="preserve">Presunta infracción al literal e) del artículo 47 de la Ley 29571, Código de Protección y Defensa del Consumidor, en tanto </w:t>
      </w:r>
      <w:r w:rsidR="00DB7478" w:rsidRPr="00DB7478">
        <w:rPr>
          <w:rFonts w:ascii="Arial Narrow" w:eastAsia="Arial Narrow" w:hAnsi="Arial Narrow" w:cs="Arial Narrow"/>
          <w:kern w:val="0"/>
          <w14:ligatures w14:val="none"/>
          <w:sz w:val="22"/>
          <w:szCs w:val="22"/>
        </w:rPr>
        <w:t>la compañía aseguradora no habría cumplido con entregar</w:t>
      </w:r>
      <w:r w:rsidR="00DB7478">
        <w:rPr>
          <w:rFonts w:ascii="Arial Narrow" w:eastAsia="Arial Narrow" w:hAnsi="Arial Narrow" w:cs="Arial Narrow"/>
          <w:kern w:val="0"/>
          <w14:ligatures w14:val="none"/>
          <w:sz w:val="22"/>
          <w:szCs w:val="22"/>
        </w:rPr>
        <w:t xml:space="preserve"> </w:t>
      </w:r>
      <w:r w:rsidR="00DB7478" w:rsidRPr="00DB7478">
        <w:rPr>
          <w:rFonts w:ascii="Arial Narrow" w:eastAsia="Arial Narrow" w:hAnsi="Arial Narrow" w:cs="Arial Narrow"/>
          <w:kern w:val="0"/>
          <w14:ligatures w14:val="none"/>
          <w:sz w:val="22"/>
          <w:szCs w:val="22"/>
        </w:rPr>
        <w:t>oportunamente a la denunciante los documentos contractuales del Seguro de Vida Individual - Póliza 6032400001343</w:t>
      </w:r>
      <w:r>
        <w:rPr>
          <w:rFonts w:ascii="Arial Narrow" w:eastAsia="Arial Narrow" w:hAnsi="Arial Narrow" w:cs="Arial Narrow"/>
          <w:color w:val="000000"/>
          <w:kern w:val="0"/>
          <w:sz w:val="22"/>
          <w:szCs w:val="22"/>
          <w:lang w:eastAsia="es-ES"/>
          <w14:ligatures w14:val="none"/>
        </w:rPr>
        <w:t>.</w:t>
      </w:r>
    </w:p>
    <w:p w14:paraId="4F422B19" w14:textId="77777777" w:rsidR="00CE5391" w:rsidRPr="00CE5391" w:rsidRDefault="00CE5391" w:rsidP="00630345">
      <w:pPr>
        <w:pStyle w:val="Prrafodelista"/>
        <w:spacing w:before="0" w:after="0" w:line="240" w:lineRule="auto"/>
        <w:ind w:left="567"/>
        <w:rPr>
          <w:rFonts w:ascii="Arial Narrow" w:eastAsia="Arial Narrow" w:hAnsi="Arial Narrow" w:cs="Arial Narrow"/>
          <w:kern w:val="0"/>
          <w:sz w:val="22"/>
          <w:szCs w:val="22"/>
          <w:lang w:eastAsia="es-PE"/>
          <w14:ligatures w14:val="none"/>
        </w:rPr>
      </w:pPr>
    </w:p>
    <w:p w14:paraId="44F6E87F" w14:textId="0647A3FB" w:rsidR="00CE5391" w:rsidRPr="004164DF" w:rsidRDefault="00CE5391" w:rsidP="0028328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CE5391">
        <w:rPr>
          <w:rFonts w:ascii="Arial Narrow" w:eastAsia="Arial Narrow" w:hAnsi="Arial Narrow" w:cs="Arial Narrow"/>
          <w:kern w:val="0"/>
          <w:sz w:val="22"/>
          <w:szCs w:val="22"/>
          <w:lang w:eastAsia="es-PE"/>
          <w14:ligatures w14:val="none"/>
        </w:rPr>
        <w:t xml:space="preserve">Presunta infracción al artículo 1, numeral 1, literal b) y al artículo 2 de la Ley 29571, Código de Protección y Defensa del Consumidor, en tanto </w:t>
      </w:r>
      <w:r>
        <w:rPr>
          <w:rFonts w:ascii="Arial Narrow" w:eastAsia="Arial Narrow" w:hAnsi="Arial Narrow" w:cs="Arial Narrow"/>
          <w:kern w:val="0"/>
          <w:sz w:val="22"/>
          <w:szCs w:val="22"/>
          <w:lang w:eastAsia="es-PE"/>
          <w14:ligatures w14:val="none"/>
        </w:rPr>
        <w:t>la compañía aseguradora</w:t>
      </w:r>
      <w:r w:rsidRPr="00CE5391">
        <w:rPr>
          <w:rFonts w:ascii="Arial Narrow" w:eastAsia="Arial Narrow" w:hAnsi="Arial Narrow" w:cs="Arial Narrow"/>
          <w:kern w:val="0"/>
          <w:sz w:val="22"/>
          <w:szCs w:val="22"/>
          <w:lang w:eastAsia="es-PE"/>
          <w14:ligatures w14:val="none"/>
        </w:rPr>
        <w:t xml:space="preserve"> no habría cumplido con informar a la denunciante</w:t>
      </w:r>
      <w:r>
        <w:rPr>
          <w:rFonts w:ascii="Arial Narrow" w:eastAsia="Arial Narrow" w:hAnsi="Arial Narrow" w:cs="Arial Narrow"/>
          <w:kern w:val="0"/>
          <w:sz w:val="22"/>
          <w:szCs w:val="22"/>
          <w:lang w:eastAsia="es-PE"/>
          <w14:ligatures w14:val="none"/>
        </w:rPr>
        <w:t xml:space="preserve"> oportunamente</w:t>
      </w:r>
      <w:r w:rsidR="00C90BA0">
        <w:rPr>
          <w:rFonts w:ascii="Arial Narrow" w:eastAsia="Arial Narrow" w:hAnsi="Arial Narrow" w:cs="Arial Narrow"/>
          <w:kern w:val="0"/>
          <w:sz w:val="22"/>
          <w:szCs w:val="22"/>
          <w:lang w:eastAsia="es-PE"/>
          <w14:ligatures w14:val="none"/>
        </w:rPr>
        <w:t xml:space="preserve"> de</w:t>
      </w:r>
      <w:r>
        <w:rPr>
          <w:rFonts w:ascii="Arial Narrow" w:eastAsia="Arial Narrow" w:hAnsi="Arial Narrow" w:cs="Arial Narrow"/>
          <w:kern w:val="0"/>
          <w:sz w:val="22"/>
          <w:szCs w:val="22"/>
          <w:lang w:eastAsia="es-PE"/>
          <w14:ligatures w14:val="none"/>
        </w:rPr>
        <w:t xml:space="preserve"> todos los requisitos necesarios para </w:t>
      </w:r>
      <w:r w:rsidR="00C90BA0">
        <w:rPr>
          <w:rFonts w:ascii="Arial Narrow" w:eastAsia="Arial Narrow" w:hAnsi="Arial Narrow" w:cs="Arial Narrow"/>
          <w:kern w:val="0"/>
          <w:sz w:val="22"/>
          <w:szCs w:val="22"/>
          <w:lang w:eastAsia="es-PE"/>
          <w14:ligatures w14:val="none"/>
        </w:rPr>
        <w:t>atender la</w:t>
      </w:r>
      <w:r>
        <w:rPr>
          <w:rFonts w:ascii="Arial Narrow" w:eastAsia="Arial Narrow" w:hAnsi="Arial Narrow" w:cs="Arial Narrow"/>
          <w:kern w:val="0"/>
          <w:sz w:val="22"/>
          <w:szCs w:val="22"/>
          <w:lang w:eastAsia="es-PE"/>
          <w14:ligatures w14:val="none"/>
        </w:rPr>
        <w:t xml:space="preserve"> solicitud de</w:t>
      </w:r>
      <w:r w:rsidRPr="00CE5391">
        <w:rPr>
          <w:rFonts w:ascii="Arial Narrow" w:eastAsia="Arial Narrow" w:hAnsi="Arial Narrow" w:cs="Arial Narrow"/>
          <w:kern w:val="0"/>
          <w:sz w:val="22"/>
          <w:szCs w:val="22"/>
          <w:lang w:eastAsia="es-PE"/>
          <w14:ligatures w14:val="none"/>
        </w:rPr>
        <w:t xml:space="preserve"> otorgamiento de cobertura del </w:t>
      </w:r>
      <w:r w:rsidRPr="00DB7478">
        <w:rPr>
          <w:rFonts w:ascii="Arial Narrow" w:eastAsia="Arial Narrow" w:hAnsi="Arial Narrow" w:cs="Arial Narrow"/>
          <w:kern w:val="0"/>
          <w14:ligatures w14:val="none"/>
          <w:sz w:val="22"/>
          <w:szCs w:val="22"/>
        </w:rPr>
        <w:t>Seguro de Vida Individual - Póliza 6032400001343</w:t>
      </w:r>
      <w:r>
        <w:rPr>
          <w:rFonts w:ascii="Arial Narrow" w:eastAsia="Arial Narrow" w:hAnsi="Arial Narrow" w:cs="Arial Narrow"/>
          <w:kern w:val="0"/>
          <w14:ligatures w14:val="none"/>
          <w:sz w:val="22"/>
          <w:szCs w:val="22"/>
        </w:rPr>
        <w:t>.</w:t>
      </w:r>
    </w:p>
    <w:p w14:paraId="042B3F54" w14:textId="777BBF33" w:rsidR="00CA59A2" w:rsidRPr="004164DF" w:rsidRDefault="00CA59A2" w:rsidP="00283289">
      <w:pPr>
        <w:spacing w:before="0" w:after="0" w:line="240" w:lineRule="auto"/>
        <w:jc w:val="both"/>
        <w:rPr>
          <w:rFonts w:ascii="Arial Narrow" w:eastAsia="Arial Narrow" w:hAnsi="Arial Narrow" w:cs="Arial Narrow"/>
          <w:kern w:val="0"/>
          <w14:ligatures w14:val="none"/>
          <w:sz w:val="22"/>
          <w:szCs w:val="22"/>
        </w:rPr>
      </w:pPr>
    </w:p>
    <w:p w14:paraId="0A292C9F" w14:textId="577BAC44" w:rsidR="00CA59A2" w:rsidRPr="004164DF" w:rsidRDefault="00CA59A2" w:rsidP="00283289">
      <w:pPr>
        <w:spacing w:line="240" w:lineRule="auto"/>
        <w:contextualSpacing/>
        <w:jc w:val="both"/>
        <w:rPr>
          <w:rFonts w:ascii="Arial Narrow" w:eastAsia="Arial Narrow" w:hAnsi="Arial Narrow" w:cs="Arial Narrow"/>
          <w:kern w:val="0"/>
          <w14:ligatures w14:val="none"/>
          <w:sz w:val="22"/>
          <w:szCs w:val="22"/>
        </w:rPr>
      </w:pPr>
      <w:r w:rsidRPr="004164DF">
        <w:rPr>
          <w:rFonts w:ascii="Arial Narrow" w:eastAsia="Arial Narrow" w:hAnsi="Arial Narrow" w:cs="Arial Narrow"/>
          <w:b/>
          <w:color w:val="000000"/>
          <w:kern w:val="0"/>
          <w:sz w:val="22"/>
          <w:szCs w:val="22"/>
          <w:lang w:eastAsia="es-PE"/>
          <w14:ligatures w14:val="none"/>
        </w:rPr>
        <w:t>SEGUNDO:</w:t>
      </w:r>
      <w:r w:rsidRPr="004164DF">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4164DF">
        <w:rPr>
          <w:rFonts w:ascii="Arial Narrow" w:eastAsia="Arial Narrow" w:hAnsi="Arial Narrow" w:cs="Arial Narrow"/>
          <w:color w:val="000000"/>
          <w:kern w:val="0"/>
          <w:sz w:val="22"/>
          <w:szCs w:val="22"/>
          <w:lang w:val="es-ES" w:eastAsia="es-ES"/>
          <w14:ligatures w14:val="none"/>
        </w:rPr>
        <w:t xml:space="preserve">del </w:t>
      </w:r>
      <w:r w:rsidR="005C0AB9" w:rsidRPr="004164DF">
        <w:rPr>
          <w:rFonts w:ascii="Arial Narrow" w:eastAsia="Arial Narrow" w:hAnsi="Arial Narrow" w:cs="Arial Narrow"/>
          <w:color w:val="000000"/>
          <w:kern w:val="0"/>
          <w:sz w:val="22"/>
          <w:szCs w:val="22"/>
          <w:lang w:val="es-ES" w:eastAsia="es-ES"/>
          <w14:ligatures w14:val="none"/>
        </w:rPr>
        <w:t>27 de agosto de 2025</w:t>
      </w:r>
      <w:r w:rsidRPr="004164DF">
        <w:rPr>
          <w:rFonts w:ascii="Arial Narrow" w:eastAsia="Arial Narrow" w:hAnsi="Arial Narrow" w:cs="Arial Narrow"/>
          <w:kern w:val="0"/>
          <w14:ligatures w14:val="none"/>
          <w:sz w:val="22"/>
          <w:szCs w:val="22"/>
        </w:rPr>
        <w:t>.</w:t>
      </w:r>
    </w:p>
    <w:p w14:paraId="68A17E97" w14:textId="77777777" w:rsidR="00CA59A2" w:rsidRPr="004164DF" w:rsidRDefault="00CA59A2" w:rsidP="0028328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206FDA6C" w:rsidR="00CA59A2" w:rsidRPr="0026598E" w:rsidRDefault="00CA59A2" w:rsidP="00283289">
      <w:pPr>
        <w:spacing w:after="0" w:line="240" w:lineRule="auto"/>
        <w:jc w:val="both"/>
        <w:rPr>
          <w:rFonts w:ascii="Arial Narrow" w:eastAsia="Arial Narrow" w:hAnsi="Arial Narrow" w:cs="Arial Narrow"/>
          <w:color w:val="000000"/>
          <w:kern w:val="0"/>
          <w:sz w:val="22"/>
          <w:szCs w:val="22"/>
          <w:lang w:eastAsia="es-PE"/>
          <w14:ligatures w14:val="none"/>
        </w:rPr>
      </w:pPr>
      <w:r w:rsidRPr="004164DF">
        <w:rPr>
          <w:rFonts w:ascii="Arial Narrow" w:eastAsia="Arial Narrow" w:hAnsi="Arial Narrow" w:cs="Arial Narrow"/>
          <w:b/>
          <w:color w:val="000000"/>
          <w:kern w:val="0"/>
          <w:sz w:val="22"/>
          <w:szCs w:val="22"/>
          <w:lang w:eastAsia="es-PE"/>
          <w14:ligatures w14:val="none"/>
        </w:rPr>
        <w:t xml:space="preserve">TERCERO:</w:t>
      </w:r>
      <w:r w:rsidRPr="004164DF">
        <w:rPr>
          <w:rFonts w:ascii="Arial Narrow" w:eastAsia="Arial Narrow" w:hAnsi="Arial Narrow" w:cs="Arial Narrow"/>
          <w:color w:val="000000"/>
          <w:kern w:val="0"/>
          <w:sz w:val="22"/>
          <w:szCs w:val="22"/>
          <w:lang w:eastAsia="es-PE"/>
          <w14:ligatures w14:val="none"/>
        </w:rPr>
        <w:t xml:space="preserve"> </w:t>
      </w:r>
      <w:r w:rsidRPr="004164DF">
        <w:rPr>
          <w:rFonts w:ascii="Arial Narrow" w:eastAsia="Arial Narrow" w:hAnsi="Arial Narrow" w:cs="Arial Narrow"/>
          <w:color w:val="000000"/>
          <w:kern w:val="0"/>
          <w:sz w:val="22"/>
          <w:szCs w:val="22"/>
          <w:lang w:eastAsia="es-PE"/>
          <w14:ligatures w14:val="none"/>
        </w:rPr>
        <w:t>requerir</w:t>
      </w:r>
      <w:r w:rsidRPr="0026598E">
        <w:rPr>
          <w:rFonts w:ascii="Arial Narrow" w:eastAsia="Arial Narrow" w:hAnsi="Arial Narrow" w:cs="Arial Narrow"/>
          <w:color w:val="000000"/>
          <w:kern w:val="0"/>
          <w:sz w:val="22"/>
          <w:szCs w:val="22"/>
          <w:lang w:eastAsia="es-PE"/>
          <w14:ligatures w14:val="none"/>
        </w:rPr>
        <w:t xml:space="preserve"> a </w:t>
      </w:r>
      <w:r w:rsidR="0023181D" w:rsidRPr="0023181D">
        <w:rPr>
          <w:rFonts w:ascii="Arial Narrow" w:eastAsia="Arial Narrow" w:hAnsi="Arial Narrow" w:cs="Arial Narrow"/>
          <w:color w:val="000000"/>
          <w:kern w:val="0"/>
          <w:sz w:val="22"/>
          <w:szCs w:val="22"/>
          <w:lang w:eastAsia="es-PE"/>
          <w14:ligatures w14:val="none"/>
        </w:rPr>
        <w:t>Mapfre Perú Compañía de Seguros y Reaseguros S.A.</w:t>
      </w:r>
      <w:r w:rsidRPr="0026598E">
        <w:rPr>
          <w:rFonts w:ascii="Arial Narrow" w:eastAsia="Arial Narrow" w:hAnsi="Arial Narrow" w:cs="Arial Narrow"/>
          <w:color w:val="000000"/>
          <w:kern w:val="0"/>
          <w:sz w:val="22"/>
          <w:szCs w:val="22"/>
          <w:lang w:eastAsia="es-PE"/>
          <w14:ligatures w14:val="none"/>
        </w:rPr>
        <w:t xml:space="preserve"> que cumpla con lo siguiente:</w:t>
      </w:r>
    </w:p>
    <w:p w14:paraId="20FDFB8D" w14:textId="77777777" w:rsidR="00CA59A2" w:rsidRPr="0026598E" w:rsidRDefault="00CA59A2" w:rsidP="00283289">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28328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28328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28328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283289">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283289">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8"/>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283289">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283289">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4084B798" w:rsidR="00CA59A2" w:rsidRPr="00225BE2" w:rsidRDefault="00CA59A2" w:rsidP="00283289">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5"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5"/>
      <w:r w:rsidRPr="00225BE2">
        <w:rPr>
          <w:rFonts w:ascii="Arial Narrow" w:eastAsia="Arial Narrow" w:hAnsi="Arial Narrow" w:cs="Arial Narrow"/>
          <w:color w:val="000000"/>
          <w:kern w:val="0"/>
          <w:sz w:val="22"/>
          <w:szCs w:val="22"/>
          <w:lang w:eastAsia="es-ES"/>
          <w14:ligatures w14:val="none"/>
        </w:rPr>
        <w:t xml:space="preserve">, </w:t>
      </w:r>
      <w:bookmarkStart w:id="6" w:name="_Hlk188286828"/>
      <w:r w:rsidRPr="00225BE2">
        <w:rPr>
          <w:rFonts w:ascii="Arial Narrow" w:eastAsia="Arial Narrow" w:hAnsi="Arial Narrow" w:cs="Arial Narrow"/>
          <w:color w:val="000000"/>
          <w:kern w:val="0"/>
          <w:sz w:val="22"/>
          <w:szCs w:val="22"/>
          <w:shd w:val="clear" w:color="auto" w:fill="FFFFFF"/>
          <w:lang w:eastAsia="es-PE"/>
          <w14:ligatures w14:val="none"/>
        </w:rPr>
        <w:t>el proveedor denunciado</w:t>
      </w:r>
      <w:r w:rsidRPr="00225BE2">
        <w:rPr>
          <w:rFonts w:ascii="Arial Narrow" w:eastAsia="Arial Narrow" w:hAnsi="Arial Narrow" w:cs="Arial Narrow"/>
          <w:color w:val="000000"/>
          <w:kern w:val="0"/>
          <w:sz w:val="22"/>
          <w:szCs w:val="22"/>
          <w:lang w:eastAsia="es-ES"/>
          <w14:ligatures w14:val="none"/>
        </w:rPr>
        <w:t xml:space="preserve"> </w:t>
      </w:r>
      <w:bookmarkEnd w:id="6"/>
      <w:r w:rsidRPr="00225BE2">
        <w:rPr>
          <w:rFonts w:ascii="Arial Narrow" w:eastAsia="Arial Narrow" w:hAnsi="Arial Narrow" w:cs="Arial Narrow"/>
          <w:color w:val="000000"/>
          <w:kern w:val="0"/>
          <w:sz w:val="22"/>
          <w:szCs w:val="22"/>
          <w:lang w:val="es-ES" w:eastAsia="es-ES"/>
          <w14:ligatures w14:val="none"/>
        </w:rPr>
        <w:t xml:space="preserve">cumpla con: </w:t>
      </w:r>
      <w:r w:rsidR="00126B0C" w:rsidRPr="00126B0C">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6032400001343 del Seguro de Vida Individual, así como el cargo de remisión de la póliza; (ii) presentar los medios probatorios que acrediten que el rechazo fue justificado; y, (iii) presentar todas las comunicaciones cursadas con la parte denunciante en virtud del hecho materia de denuncia</w:t>
      </w:r>
      <w:r w:rsidRPr="00225BE2">
        <w:rPr>
          <w:rFonts w:ascii="Arial Narrow" w:eastAsia="Arial Narrow" w:hAnsi="Arial Narrow" w:cs="Arial Narrow"/>
          <w:color w:val="000000"/>
          <w:kern w:val="0"/>
          <w:sz w:val="22"/>
          <w:szCs w:val="22"/>
          <w:lang w:val="es-ES" w:eastAsia="es-ES"/>
          <w14:ligatures w14:val="none"/>
        </w:rPr>
        <w:t>.</w:t>
      </w:r>
    </w:p>
    <w:p w14:paraId="12A4D8BD" w14:textId="77777777" w:rsidR="00CA59A2" w:rsidRPr="00225BE2" w:rsidRDefault="00CA59A2" w:rsidP="00283289">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283289">
      <w:pPr>
        <w:spacing w:after="0" w:line="240" w:lineRule="auto"/>
        <w:jc w:val="both"/>
        <w:rPr>
          <w:rFonts w:ascii="Arial Narrow" w:eastAsia="Arial Narrow" w:hAnsi="Arial Narrow" w:cs="Arial Narrow"/>
          <w:color w:val="000000"/>
          <w:kern w:val="0"/>
          <w:sz w:val="22"/>
          <w:szCs w:val="22"/>
          <w:lang w:eastAsia="es-PE"/>
          <w14:ligatures w14:val="none"/>
        </w:rPr>
      </w:pPr>
      <w:r w:rsidRPr="00225BE2">
        <w:rPr>
          <w:rFonts w:ascii="Arial Narrow" w:eastAsia="Arial Narrow" w:hAnsi="Arial Narrow" w:cs="Arial Narrow"/>
          <w:b/>
          <w:color w:val="000000"/>
          <w:kern w:val="0"/>
          <w:sz w:val="22"/>
          <w:szCs w:val="22"/>
          <w:lang w:eastAsia="es-PE"/>
          <w14:ligatures w14:val="none"/>
        </w:rPr>
        <w:t>SEXTO:</w:t>
      </w:r>
      <w:r w:rsidRPr="00225BE2">
        <w:rPr>
          <w:rFonts w:ascii="Arial Narrow" w:eastAsia="Arial Narrow" w:hAnsi="Arial Narrow" w:cs="Arial Narrow"/>
          <w:color w:val="000000"/>
          <w:kern w:val="0"/>
          <w:sz w:val="22"/>
          <w:szCs w:val="22"/>
          <w:lang w:eastAsia="es-PE"/>
          <w14:ligatures w14:val="none"/>
        </w:rPr>
        <w:t xml:space="preserve"> </w:t>
      </w:r>
      <w:bookmarkStart w:id="7" w:name="_Hlk188286915"/>
      <w:r w:rsidRPr="00225BE2">
        <w:rPr>
          <w:rFonts w:ascii="Arial Narrow" w:eastAsia="Arial Narrow" w:hAnsi="Arial Narrow" w:cs="Arial Narrow"/>
          <w:color w:val="000000"/>
          <w:kern w:val="0"/>
          <w:sz w:val="22"/>
          <w:szCs w:val="22"/>
          <w:lang w:eastAsia="es-PE"/>
          <w14:ligatures w14:val="none"/>
        </w:rPr>
        <w:t>informar a las partes que</w:t>
      </w:r>
      <w:r w:rsidRPr="0026598E">
        <w:rPr>
          <w:rFonts w:ascii="Arial Narrow" w:eastAsia="Arial Narrow" w:hAnsi="Arial Narrow" w:cs="Arial Narrow"/>
          <w:color w:val="000000"/>
          <w:kern w:val="0"/>
          <w:sz w:val="22"/>
          <w:szCs w:val="22"/>
          <w:lang w:eastAsia="es-PE"/>
          <w14:ligatures w14:val="none"/>
        </w:rPr>
        <w:t xml:space="preserv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 xml:space="preserve">. </w:t>
      </w:r>
      <w:bookmarkEnd w:id="7"/>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283289">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283289">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283289">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283289">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4"/>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283289">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283289">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283289">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764324A8" w:rsidR="00CA59A2" w:rsidRPr="00A67ADF" w:rsidRDefault="00CA59A2" w:rsidP="00283289">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234AC3">
        <w:rPr>
          <w:rFonts w:ascii="Arial Narrow" w:eastAsia="Arial Narrow" w:hAnsi="Arial Narrow" w:cs="Arial Narrow"/>
          <w:spacing w:val="-3"/>
          <w:kern w:val="0"/>
          <w14:ligatures w14:val="none"/>
          <w:sz w:val="22"/>
          <w:szCs w:val="22"/>
        </w:rPr>
        <w:t xml:space="preserve"/>
      </w:r>
      <w:r w:rsidR="00CB6886" w:rsidRPr="00234AC3">
        <w:rPr>
          <w:rFonts w:ascii="Arial Narrow" w:eastAsia="Arial Narrow" w:hAnsi="Arial Narrow" w:cs="Arial Narrow"/>
          <w:color w:val="000000"/>
          <w:kern w:val="0"/>
          <w:sz w:val="22"/>
          <w:szCs w:val="22"/>
          <w:shd w:val="clear" w:color="auto" w:fill="FFFFFF"/>
          <w:lang w:eastAsia="es-PE"/>
          <w14:ligatures w14:val="none"/>
        </w:rPr>
        <w:t xml:space="preserve"/>
      </w:r>
      <w:r w:rsidRPr="00234AC3">
        <w:rPr>
          <w:rFonts w:ascii="Arial Narrow" w:eastAsia="Arial Narrow" w:hAnsi="Arial Narrow" w:cs="Arial Narrow"/>
          <w:color w:val="000000"/>
          <w:sz w:val="22"/>
          <w:szCs w:val="22"/>
        </w:rPr>
        <w:t/>
      </w:r>
      <w:r w:rsidRPr="00234AC3">
        <w:rPr>
          <w:rFonts w:ascii="Arial Narrow" w:eastAsia="Arial Narrow" w:hAnsi="Arial Narrow" w:cs="Arial Narrow"/>
          <w:color w:val="000000"/>
          <w:kern w:val="0"/>
          <w:sz w:val="22"/>
          <w:szCs w:val="22"/>
          <w:lang w:eastAsia="es-PE"/>
          <w14:ligatures w14:val="none"/>
        </w:rPr>
        <w:t/>
      </w:r>
      <w:r w:rsidRPr="00234AC3">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lastRenderedPageBreak/>
        <w:t/>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5"/>
      </w:r>
      <w:r w:rsidRPr="00A67ADF">
        <w:rPr>
          <w:rFonts w:ascii="Arial Narrow" w:eastAsia="Arial Narrow" w:hAnsi="Arial Narrow" w:cs="Arial Narrow"/>
          <w:sz w:val="22"/>
          <w:szCs w:val="22"/>
        </w:rPr>
        <w:t/>
      </w:r>
    </w:p>
    <w:p w14:paraId="639FE5BE" w14:textId="77777777" w:rsidR="00CA59A2" w:rsidRPr="00A67ADF" w:rsidRDefault="00CA59A2" w:rsidP="00283289">
      <w:pPr>
        <w:spacing w:before="0" w:after="0" w:line="240" w:lineRule="auto"/>
        <w:suppressAutoHyphens/>
        <w:jc w:val="both"/>
        <w:rPr>
          <w:rFonts w:ascii="Arial Narrow" w:eastAsia="Arial Narrow" w:hAnsi="Arial Narrow" w:cs="Arial Narrow"/>
          <w:sz w:val="22"/>
          <w:szCs w:val="22"/>
        </w:rPr>
      </w:pPr>
    </w:p>
    <w:p w14:paraId="083D8417" w14:textId="1D7B370A" w:rsidR="00CA59A2" w:rsidRPr="0021384F" w:rsidRDefault="00CA59A2" w:rsidP="00283289">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Pr="00CB6886">
        <w:rPr>
          <w:rFonts w:ascii="Arial Narrow" w:eastAsia="Arial Narrow" w:hAnsi="Arial Narrow" w:cs="Arial Narrow"/>
          <w:sz w:val="22"/>
          <w:szCs w:val="22"/>
        </w:rPr>
        <w:t xml:space="preserve">Mapfre Perú Compañía de Seguros y Reaseguros S.A. </w:t>
      </w:r>
      <w:r w:rsidRPr="00CB6886">
        <w:rPr>
          <w:rFonts w:ascii="Arial Narrow" w:eastAsia="Arial Narrow" w:hAnsi="Arial Narrow" w:cs="Arial Narrow"/>
          <w:sz w:val="22"/>
          <w:szCs w:val="22"/>
          <w:shd w:val="clear" w:color="auto" w:fill="FFFFFF"/>
        </w:rPr>
        <w:t xml:space="preserve">para que </w:t>
      </w:r>
      <w:r w:rsidRPr="00CB6886">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9" w:name="_Hlk198890962"/>
    </w:p>
    <w:bookmarkEnd w:id="9"/>
    <w:p w14:paraId="509D673B" w14:textId="77777777" w:rsidR="00CA59A2" w:rsidRPr="0026598E" w:rsidRDefault="00CA59A2" w:rsidP="00283289">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283289">
      <w:pPr>
        <w:spacing w:after="0" w:line="240" w:lineRule="auto"/>
        <w:jc w:val="both"/>
        <w:rPr>
          <w:rFonts w:ascii="Arial Narrow" w:eastAsia="Arial Narrow" w:hAnsi="Arial Narrow" w:cs="Arial Narrow"/>
          <w:b/>
          <w:color w:val="000000"/>
          <w:kern w:val="0"/>
          <w:sz w:val="22"/>
          <w:szCs w:val="22"/>
          <w:lang w:eastAsia="es-PE"/>
          <w14:ligatures w14:val="none"/>
        </w:rPr>
      </w:pPr>
    </w:p>
    <w:p w14:paraId="0407B94C" w14:textId="77777777" w:rsidR="00CA59A2" w:rsidRPr="0026598E" w:rsidRDefault="00CA59A2" w:rsidP="00283289">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283289">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DB6197" w:rsidRPr="00CB742D" w:rsidRDefault="00DB6197" w:rsidP="00283289">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 xml:space="preserve">Firmado digitalmente por</w:t>
      </w:r>
    </w:p>
    <w:p w14:paraId="7609987B" w14:textId="77777777" w:rsidR="00DB6197" w:rsidRPr="00CB742D" w:rsidRDefault="00DB6197" w:rsidP="00283289">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EVELING ROA QUISPE</w:t>
      </w:r>
    </w:p>
    <w:p w14:paraId="692BA8AF" w14:textId="77777777" w:rsidR="00DB6197" w:rsidRPr="00CB742D" w:rsidRDefault="00DB6197" w:rsidP="00283289">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Secretaria Técnica</w:t>
      </w:r>
    </w:p>
    <w:p w14:paraId="4AF3211C" w14:textId="77777777" w:rsidR="00DB6197" w:rsidRPr="00CB742D" w:rsidRDefault="00DB6197" w:rsidP="00283289">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Comisión </w:t>
      </w:r>
      <w:r w:rsidRPr="00CB742D">
        <w:rPr>
          <w:rFonts w:ascii="Arial Narrow" w:eastAsia="Arial Narrow" w:hAnsi="Arial Narrow" w:cs="Arial Narrow"/>
          <w:b/>
          <w:bCs/>
          <w:color w:val="000000"/>
          <w:kern w:val="0"/>
          <w:sz w:val="22"/>
          <w:szCs w:val="22"/>
          <w:shd w:val="clear" w:color="auto" w:fill="FFFFFF"/>
          <w14:ligatures w14:val="none"/>
        </w:rPr>
        <w:t>de</w:t>
      </w:r>
      <w:r w:rsidRPr="00CB742D">
        <w:rPr>
          <w:rFonts w:ascii="Arial Narrow" w:eastAsia="Arial Narrow" w:hAnsi="Arial Narrow" w:cs="Arial Narrow"/>
          <w:b/>
          <w:bCs/>
          <w:color w:val="000000"/>
          <w:kern w:val="0"/>
          <w14:ligatures w14:val="none"/>
          <w:sz w:val="22"/>
          <w:szCs w:val="22"/>
        </w:rPr>
        <w:t> Protección al Consumidor 1</w:t>
      </w:r>
    </w:p>
    <w:p w14:paraId="602C43F9" w14:textId="77777777" w:rsidR="0058044E" w:rsidRPr="0026598E" w:rsidRDefault="0058044E" w:rsidP="00283289">
      <w:pPr>
        <w:spacing w:after="0" w:line="240" w:lineRule="auto"/>
        <w:jc w:val="both"/>
        <w:rPr>
          <w:rFonts w:ascii="Arial Narrow" w:eastAsia="Arial Narrow" w:hAnsi="Arial Narrow" w:cs="Arial Narrow"/>
          <w:b/>
          <w:color w:val="000000"/>
          <w:kern w:val="0"/>
          <w:sz w:val="22"/>
          <w:szCs w:val="22"/>
          <w:lang w:eastAsia="es-PE"/>
          <w14:ligatures w14:val="none"/>
        </w:rPr>
      </w:pPr>
    </w:p>
    <w:p w14:paraId="1D3884F8" w14:textId="64CF7149" w:rsidR="0058044E" w:rsidRPr="00BF49F6" w:rsidRDefault="00A45BB6" w:rsidP="00283289">
      <w:pPr>
        <w:spacing w:after="0" w:line="240" w:lineRule="auto"/>
        <w:jc w:val="both"/>
        <w:rPr>
          <w:rFonts w:ascii="Arial Narrow" w:eastAsia="Arial Narrow" w:hAnsi="Arial Narrow" w:cs="Arial Narrow"/>
          <w:sz w:val="16"/>
          <w:szCs w:val="16"/>
        </w:rPr>
      </w:pPr>
      <w:r w:rsidRPr="00A45BB6">
        <w:rPr>
          <w:rFonts w:ascii="Arial Narrow" w:eastAsia="Arial Narrow" w:hAnsi="Arial Narrow" w:cs="Arial Narrow"/>
          <w:color w:val="000000"/>
          <w:kern w:val="0"/>
          <w:sz w:val="16"/>
          <w:szCs w:val="16"/>
          <w:lang w:eastAsia="es-PE"/>
          <w14:ligatures w14:val="none"/>
        </w:rPr>
        <w:t>LGP</w:t>
      </w:r>
      <w:r w:rsidR="0058044E" w:rsidRPr="0026598E">
        <w:rPr>
          <w:rFonts w:ascii="Arial Narrow" w:eastAsia="Arial Narrow" w:hAnsi="Arial Narrow" w:cs="Arial Narrow"/>
          <w:color w:val="000000"/>
          <w:kern w:val="0"/>
          <w:sz w:val="16"/>
          <w:szCs w:val="16"/>
          <w:lang w:eastAsia="es-PE"/>
          <w14:ligatures w14:val="none"/>
        </w:rPr>
        <w:t>/JCQ</w:t>
      </w:r>
    </w:p>
    <w:p w14:paraId="08D2E184" w14:textId="77777777" w:rsidR="00CA59A2" w:rsidRPr="0026598E" w:rsidRDefault="00CA59A2" w:rsidP="00283289">
      <w:pPr>
        <w:spacing w:line="240" w:lineRule="auto"/>
        <w:rPr>
          <w:rFonts w:ascii="Arial Narrow" w:eastAsia="Arial Narrow" w:hAnsi="Arial Narrow" w:cs="Arial Narrow"/>
          <w:sz w:val="22"/>
          <w:szCs w:val="22"/>
        </w:rPr>
      </w:pPr>
    </w:p>
    <w:p w14:paraId="1D2233A3" w14:textId="77777777" w:rsidR="00CA59A2" w:rsidRPr="0026598E" w:rsidRDefault="00CA59A2" w:rsidP="00283289">
      <w:pPr>
        <w:spacing w:line="240" w:lineRule="auto"/>
        <w:rPr>
          <w:rFonts w:ascii="Arial Narrow" w:eastAsia="Arial Narrow" w:hAnsi="Arial Narrow" w:cs="Arial Narrow"/>
          <w:sz w:val="22"/>
          <w:szCs w:val="22"/>
        </w:rPr>
      </w:pPr>
    </w:p>
    <w:p w14:paraId="4423ADE9" w14:textId="77777777" w:rsidR="00CA59A2" w:rsidRPr="0026598E" w:rsidRDefault="00CA59A2" w:rsidP="00283289">
      <w:pPr>
        <w:spacing w:line="240" w:lineRule="auto"/>
        <w:rPr>
          <w:rFonts w:ascii="Arial Narrow" w:eastAsia="Arial Narrow" w:hAnsi="Arial Narrow" w:cs="Arial Narrow"/>
          <w:sz w:val="22"/>
          <w:szCs w:val="22"/>
        </w:rPr>
      </w:pPr>
    </w:p>
    <w:p w14:paraId="74AAB5F4" w14:textId="77777777" w:rsidR="001B5674" w:rsidRDefault="001B5674" w:rsidP="00283289">
      <w:pPr>
        <w:spacing w:line="240" w:lineRule="auto"/>
        <w:rPr>
          <w:rFonts w:ascii="Arial Narrow" w:eastAsia="Arial Narrow" w:hAnsi="Arial Narrow" w:cs="Arial Narrow"/>
          <w:sz w:val="22"/>
          <w:szCs w:val="22"/>
        </w:rPr>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6A62093D" w14:textId="77777777" w:rsidR="00D615CA" w:rsidRDefault="00D615CA" w:rsidP="00DA79A0">
      <w:pPr>
        <w:spacing w:after="0" w:line="240" w:lineRule="auto"/>
      </w:pPr>
      <w:r>
        <w:separator/>
      </w:r>
    </w:p>
  </w:endnote>
  <w:endnote w:type="continuationSeparator" w:id="0">
    <w:p w14:paraId="573C0790" w14:textId="77777777" w:rsidR="00D615CA" w:rsidRDefault="00D615C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7A3B9D9" w14:textId="77777777" w:rsidR="00D615CA" w:rsidRDefault="00D615CA" w:rsidP="00DA79A0">
      <w:pPr>
        <w:spacing w:after="0" w:line="240" w:lineRule="auto"/>
      </w:pPr>
      <w:r>
        <w:separator/>
      </w:r>
    </w:p>
  </w:footnote>
  <w:footnote w:type="continuationSeparator" w:id="0">
    <w:p w14:paraId="39CBA0C8" w14:textId="77777777" w:rsidR="00D615CA" w:rsidRDefault="00D615CA" w:rsidP="00DA79A0">
      <w:pPr>
        <w:spacing w:after="0" w:line="240" w:lineRule="auto"/>
      </w:pPr>
      <w:r>
        <w:continuationSeparator/>
      </w:r>
    </w:p>
  </w:footnote>
  <w:footnote w:id="1">
    <w:p w14:paraId="1A82CAE4" w14:textId="77777777" w:rsidR="00CA59A2" w:rsidRPr="00662FE2" w:rsidRDefault="00CA59A2" w:rsidP="00CA59A2">
      <w:pPr>
        <w:pStyle w:val="Textonotapie"/>
        <w:tabs>
          <w:tab w:val="left" w:pos="567"/>
        </w:tabs>
        <w:ind w:left="567" w:hanging="567"/>
        <w:jc w:val="both"/>
        <w:rPr>
          <w:rFonts w:ascii="Arial Narrow" w:eastAsia="Arial Narrow" w:hAnsi="Arial Narrow" w:cs="Arial Narrow"/>
          <w:sz w:val="16"/>
          <w:szCs w:val="16"/>
        </w:rPr>
      </w:pPr>
      <w:r w:rsidRPr="00662FE2">
        <w:rPr>
          <w:rStyle w:val="Refdenotaalpie"/>
          <w:rFonts w:ascii="Arial Narrow" w:eastAsia="Arial Narrow" w:hAnsi="Arial Narrow" w:cs="Arial Narrow"/>
          <w:sz w:val="16"/>
          <w:szCs w:val="16"/>
          <w:vertAlign w:val="superscript"/>
        </w:rPr>
        <w:footnoteRef/>
      </w:r>
      <w:r w:rsidRPr="00662FE2">
        <w:rPr>
          <w:rFonts w:ascii="Arial Narrow" w:eastAsia="Arial Narrow" w:hAnsi="Arial Narrow" w:cs="Arial Narrow"/>
          <w:sz w:val="16"/>
          <w:szCs w:val="16"/>
        </w:rPr>
        <w:t xml:space="preserve"/>
      </w:r>
      <w:r w:rsidRPr="00662FE2">
        <w:rPr>
          <w:rFonts w:ascii="Arial Narrow" w:eastAsia="Arial Narrow" w:hAnsi="Arial Narrow" w:cs="Arial Narrow"/>
          <w:sz w:val="16"/>
          <w:szCs w:val="16"/>
        </w:rPr>
        <w:tab/>
        <w:t>Publicado</w:t>
      </w:r>
      <w:r w:rsidRPr="00662FE2">
        <w:rPr>
          <w:rFonts w:ascii="Arial Narrow" w:eastAsia="Arial Narrow" w:hAnsi="Arial Narrow" w:cs="Arial Narrow"/>
          <w:b/>
          <w:sz w:val="16"/>
          <w:szCs w:val="16"/>
        </w:rPr>
        <w:t xml:space="preserve"> </w:t>
      </w:r>
      <w:r w:rsidRPr="00662FE2">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662FE2"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662FE2">
        <w:rPr>
          <w:rStyle w:val="Refdenotaalpie"/>
          <w:rFonts w:ascii="Arial Narrow" w:eastAsia="Arial Narrow" w:hAnsi="Arial Narrow" w:cs="Arial Narrow"/>
          <w:sz w:val="16"/>
          <w:szCs w:val="16"/>
          <w:vertAlign w:val="superscript"/>
        </w:rPr>
        <w:footnoteRef/>
      </w:r>
      <w:r w:rsidRPr="00662FE2">
        <w:rPr>
          <w:rFonts w:ascii="Arial Narrow" w:eastAsia="Arial Narrow" w:hAnsi="Arial Narrow" w:cs="Arial Narrow"/>
          <w:sz w:val="16"/>
          <w:szCs w:val="16"/>
        </w:rPr>
        <w:t xml:space="preserve"/>
      </w:r>
      <w:r w:rsidRPr="00662FE2">
        <w:rPr>
          <w:rFonts w:ascii="Arial Narrow" w:eastAsia="Arial Narrow" w:hAnsi="Arial Narrow" w:cs="Arial Narrow"/>
          <w:sz w:val="16"/>
          <w:szCs w:val="16"/>
        </w:rPr>
      </w:r>
      <w:r w:rsidRPr="00662FE2">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662FE2"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662FE2">
        <w:rPr>
          <w:rFonts w:ascii="Arial Narrow" w:eastAsia="Arial Narrow" w:hAnsi="Arial Narrow" w:cs="Arial Narrow"/>
          <w:b/>
          <w:bCs/>
          <w:sz w:val="16"/>
          <w:szCs w:val="16"/>
        </w:rPr>
        <w:tab/>
        <w:t>Artículo 105.- Autoridad competente.</w:t>
      </w:r>
    </w:p>
    <w:p w14:paraId="7C7DEEBE" w14:textId="77777777" w:rsidR="00CA59A2" w:rsidRPr="00662FE2"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662FE2"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ab/>
        <w:t xml:space="preserve">(…). </w:t>
      </w:r>
    </w:p>
    <w:p w14:paraId="704590F7" w14:textId="77777777" w:rsidR="00CA59A2" w:rsidRPr="00662FE2"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662FE2">
        <w:rPr>
          <w:rFonts w:ascii="Arial Narrow" w:eastAsia="Arial Narrow" w:hAnsi="Arial Narrow" w:cs="Arial Narrow"/>
          <w:sz w:val="16"/>
          <w:szCs w:val="16"/>
        </w:rPr>
        <w:tab/>
      </w:r>
      <w:r w:rsidRPr="00662FE2">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662FE2"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662FE2">
        <w:rPr>
          <w:rFonts w:ascii="Arial Narrow" w:eastAsia="Arial Narrow" w:hAnsi="Arial Narrow" w:cs="Arial Narrow"/>
          <w:b/>
          <w:bCs/>
          <w:sz w:val="16"/>
          <w:szCs w:val="16"/>
        </w:rPr>
        <w:tab/>
        <w:t>Artículo 27.-</w:t>
      </w:r>
      <w:r w:rsidRPr="00662FE2">
        <w:rPr>
          <w:rFonts w:ascii="Arial Narrow" w:eastAsia="Arial Narrow" w:hAnsi="Arial Narrow" w:cs="Arial Narrow"/>
          <w:sz w:val="16"/>
          <w:szCs w:val="16"/>
        </w:rPr>
        <w:t xml:space="preserve"> De la Comisión de Protección al Consumidor.- </w:t>
      </w:r>
    </w:p>
    <w:p w14:paraId="5B348423" w14:textId="77777777" w:rsidR="00CA59A2" w:rsidRPr="00662FE2"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662FE2"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662FE2">
        <w:rPr>
          <w:rStyle w:val="Refdenotaalpie"/>
          <w:rFonts w:ascii="Arial Narrow" w:eastAsia="Arial Narrow" w:hAnsi="Arial Narrow" w:cs="Arial Narrow"/>
          <w:sz w:val="16"/>
          <w:szCs w:val="16"/>
          <w:vertAlign w:val="superscript"/>
        </w:rPr>
        <w:footnoteRef/>
      </w:r>
      <w:r w:rsidRPr="00662FE2">
        <w:rPr>
          <w:rFonts w:ascii="Arial Narrow" w:eastAsia="Arial Narrow" w:hAnsi="Arial Narrow" w:cs="Arial Narrow"/>
          <w:sz w:val="16"/>
          <w:szCs w:val="16"/>
        </w:rPr>
        <w:t xml:space="preserve"/>
      </w:r>
      <w:r w:rsidRPr="00662FE2">
        <w:rPr>
          <w:rFonts w:ascii="Arial Narrow" w:eastAsia="Arial Narrow" w:hAnsi="Arial Narrow" w:cs="Arial Narrow"/>
          <w:sz w:val="16"/>
          <w:szCs w:val="16"/>
        </w:rPr>
      </w:r>
      <w:r w:rsidRPr="00662FE2">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662FE2" w:rsidRDefault="00711750" w:rsidP="00711750">
      <w:pPr>
        <w:pStyle w:val="Textonotapie"/>
        <w:ind w:left="567" w:right="-1"/>
        <w:jc w:val="both"/>
        <w:rPr>
          <w:rFonts w:ascii="Arial Narrow" w:eastAsia="Arial Narrow" w:hAnsi="Arial Narrow" w:cs="Arial Narrow"/>
          <w:b/>
          <w:bCs/>
          <w:sz w:val="16"/>
          <w:szCs w:val="16"/>
        </w:rPr>
      </w:pPr>
      <w:r w:rsidRPr="00662FE2">
        <w:rPr>
          <w:rFonts w:ascii="Arial Narrow" w:eastAsia="Arial Narrow" w:hAnsi="Arial Narrow" w:cs="Arial Narrow"/>
          <w:b/>
          <w:bCs/>
          <w:sz w:val="16"/>
          <w:szCs w:val="16"/>
        </w:rPr>
        <w:t xml:space="preserve">Artículo 18.- Idoneidad </w:t>
      </w:r>
    </w:p>
    <w:p w14:paraId="478C8B3B" w14:textId="77777777" w:rsidR="00711750" w:rsidRPr="00662FE2" w:rsidRDefault="00711750" w:rsidP="00711750">
      <w:pPr>
        <w:pStyle w:val="Textonotapie"/>
        <w:ind w:left="567" w:right="-1"/>
        <w:jc w:val="both"/>
        <w:rPr>
          <w:rFonts w:ascii="Arial Narrow" w:eastAsia="Arial Narrow" w:hAnsi="Arial Narrow" w:cs="Arial Narrow"/>
          <w:sz w:val="16"/>
          <w:szCs w:val="16"/>
        </w:rPr>
      </w:pPr>
      <w:r w:rsidRPr="00662FE2">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662FE2" w:rsidRDefault="00711750" w:rsidP="00711750">
      <w:pPr>
        <w:pStyle w:val="Textonotapie"/>
        <w:ind w:left="567" w:right="-1"/>
        <w:jc w:val="both"/>
        <w:rPr>
          <w:rFonts w:ascii="Arial Narrow" w:eastAsia="Arial Narrow" w:hAnsi="Arial Narrow" w:cs="Arial Narrow"/>
          <w:sz w:val="16"/>
          <w:szCs w:val="16"/>
        </w:rPr>
      </w:pPr>
      <w:r w:rsidRPr="00662FE2">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662FE2" w:rsidRDefault="00711750" w:rsidP="00711750">
      <w:pPr>
        <w:pStyle w:val="Textonotapie"/>
        <w:ind w:left="567" w:right="-1"/>
        <w:jc w:val="both"/>
        <w:rPr>
          <w:rFonts w:ascii="Arial Narrow" w:eastAsia="Arial Narrow" w:hAnsi="Arial Narrow" w:cs="Arial Narrow"/>
          <w:sz w:val="16"/>
          <w:szCs w:val="16"/>
        </w:rPr>
      </w:pPr>
      <w:r w:rsidRPr="00662FE2">
        <w:rPr>
          <w:rFonts w:ascii="Arial Narrow" w:eastAsia="Arial Narrow" w:hAnsi="Arial Narrow" w:cs="Arial Narrow"/>
          <w:b/>
          <w:bCs/>
          <w:sz w:val="16"/>
          <w:szCs w:val="16"/>
        </w:rPr>
        <w:t xml:space="preserve">Artículo 19.- Obligación de los proveedores </w:t>
      </w:r>
    </w:p>
    <w:p w14:paraId="21160F25" w14:textId="77777777" w:rsidR="00711750" w:rsidRPr="00662FE2" w:rsidRDefault="00711750" w:rsidP="00711750">
      <w:pPr>
        <w:pStyle w:val="Textonotapie"/>
        <w:ind w:left="567" w:right="-1"/>
        <w:jc w:val="both"/>
        <w:rPr>
          <w:rFonts w:ascii="Arial Narrow" w:eastAsia="Arial Narrow" w:hAnsi="Arial Narrow" w:cs="Arial Narrow"/>
          <w:sz w:val="16"/>
          <w:szCs w:val="16"/>
        </w:rPr>
      </w:pPr>
      <w:r w:rsidRPr="00662FE2">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5A11A4F2" w14:textId="77777777" w:rsidR="004164DF" w:rsidRPr="00F97B24" w:rsidRDefault="004164DF" w:rsidP="004164DF">
      <w:pPr>
        <w:pStyle w:val="Textonotapie"/>
        <w:tabs>
          <w:tab w:val="left" w:pos="567"/>
        </w:tabs>
        <w:ind w:left="567" w:right="-1" w:hanging="567"/>
        <w:jc w:val="both"/>
        <w:rPr>
          <w:rFonts w:ascii="Arial Narrow" w:eastAsia="Arial Narrow" w:hAnsi="Arial Narrow" w:cs="Arial Narrow"/>
          <w:b/>
          <w:bCs/>
          <w:sz w:val="16"/>
          <w:szCs w:val="16"/>
        </w:rPr>
      </w:pPr>
      <w:r w:rsidRPr="00F97B24">
        <w:rPr>
          <w:rStyle w:val="Refdenotaalpie"/>
          <w:rFonts w:ascii="Arial Narrow" w:eastAsia="Arial Narrow" w:hAnsi="Arial Narrow" w:cs="Arial Narrow"/>
          <w:sz w:val="16"/>
          <w:szCs w:val="16"/>
          <w:vertAlign w:val="superscript"/>
        </w:rPr>
        <w:footnoteRef/>
      </w:r>
      <w:r w:rsidRPr="00F97B24">
        <w:rPr>
          <w:rFonts w:ascii="Arial Narrow" w:eastAsia="Arial Narrow" w:hAnsi="Arial Narrow" w:cs="Arial Narrow"/>
          <w:sz w:val="16"/>
          <w:szCs w:val="16"/>
        </w:rPr>
        <w:t xml:space="preserve"/>
      </w:r>
      <w:r w:rsidRPr="00F97B24">
        <w:rPr>
          <w:rFonts w:ascii="Arial Narrow" w:eastAsia="Arial Narrow" w:hAnsi="Arial Narrow" w:cs="Arial Narrow"/>
          <w:sz w:val="16"/>
          <w:szCs w:val="16"/>
        </w:rPr>
      </w:r>
      <w:r w:rsidRPr="00F97B24">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F1C71B" w14:textId="77777777" w:rsidR="004164DF" w:rsidRPr="00C10EB6" w:rsidRDefault="004164DF" w:rsidP="004164DF">
      <w:pPr>
        <w:pStyle w:val="Textonotapie"/>
        <w:ind w:left="567" w:right="-1"/>
        <w:jc w:val="both"/>
        <w:rPr>
          <w:rFonts w:ascii="Arial Narrow" w:eastAsia="Arial Narrow" w:hAnsi="Arial Narrow" w:cs="Arial Narrow"/>
          <w:b/>
          <w:bCs/>
          <w:sz w:val="16"/>
          <w:szCs w:val="16"/>
        </w:rPr>
      </w:pPr>
      <w:r w:rsidRPr="00F97B24">
        <w:rPr>
          <w:rFonts w:ascii="Arial Narrow" w:eastAsia="Arial Narrow" w:hAnsi="Arial Narrow" w:cs="Arial Narrow"/>
          <w:b/>
          <w:bCs/>
          <w:sz w:val="16"/>
          <w:szCs w:val="16"/>
        </w:rPr>
        <w:t>Artículo 47.- Protección mínima del contrato</w:t>
      </w:r>
      <w:r w:rsidRPr="00C10EB6">
        <w:rPr>
          <w:rFonts w:ascii="Arial Narrow" w:eastAsia="Arial Narrow" w:hAnsi="Arial Narrow" w:cs="Arial Narrow"/>
          <w:b/>
          <w:bCs/>
          <w:sz w:val="16"/>
          <w:szCs w:val="16"/>
        </w:rPr>
        <w:t xml:space="preserve"> de consumo</w:t>
      </w:r>
    </w:p>
    <w:p w14:paraId="637045ED" w14:textId="77777777" w:rsidR="004164DF" w:rsidRPr="00C10EB6" w:rsidRDefault="004164DF" w:rsidP="004164DF">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En los contratos de consumo se observa lo siguiente:</w:t>
      </w:r>
    </w:p>
    <w:p w14:paraId="65377D52" w14:textId="77777777" w:rsidR="004164DF" w:rsidRPr="00C10EB6" w:rsidRDefault="004164DF" w:rsidP="004164DF">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w:t>
      </w:r>
    </w:p>
    <w:p w14:paraId="1CCFA608" w14:textId="77777777" w:rsidR="004164DF" w:rsidRPr="00C10EB6" w:rsidRDefault="004164DF" w:rsidP="004164DF">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D3E5ED8" w14:textId="77777777" w:rsidR="00657511" w:rsidRPr="00C10EB6" w:rsidRDefault="00657511" w:rsidP="00657511">
      <w:pPr>
        <w:pStyle w:val="Textonotapie"/>
        <w:tabs>
          <w:tab w:val="left" w:pos="567"/>
        </w:tabs>
        <w:ind w:left="567" w:right="-1" w:hanging="567"/>
        <w:jc w:val="both"/>
        <w:rPr>
          <w:rFonts w:ascii="Arial Narrow" w:eastAsia="Arial Narrow" w:hAnsi="Arial Narrow" w:cs="Arial Narrow"/>
          <w:b/>
          <w:bCs/>
          <w:sz w:val="16"/>
          <w:szCs w:val="16"/>
        </w:rPr>
      </w:pPr>
      <w:r w:rsidRPr="00C10EB6">
        <w:rPr>
          <w:rStyle w:val="Refdenotaalpie"/>
          <w:rFonts w:ascii="Arial Narrow" w:eastAsia="Arial Narrow" w:hAnsi="Arial Narrow" w:cs="Arial Narrow"/>
          <w:sz w:val="16"/>
          <w:szCs w:val="16"/>
          <w:vertAlign w:val="superscript"/>
        </w:rPr>
        <w:footnoteRef/>
      </w:r>
      <w:r w:rsidRPr="00C10EB6">
        <w:rPr>
          <w:rFonts w:ascii="Arial Narrow" w:eastAsia="Arial Narrow" w:hAnsi="Arial Narrow" w:cs="Arial Narrow"/>
          <w:sz w:val="16"/>
          <w:szCs w:val="16"/>
        </w:rPr>
        <w:t xml:space="preserve"/>
      </w:r>
      <w:r w:rsidRPr="00C10EB6">
        <w:rPr>
          <w:rFonts w:ascii="Arial Narrow" w:eastAsia="Arial Narrow" w:hAnsi="Arial Narrow" w:cs="Arial Narrow"/>
          <w:sz w:val="16"/>
          <w:szCs w:val="16"/>
        </w:rPr>
      </w:r>
      <w:r w:rsidRPr="00C10EB6">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CC93F95" w14:textId="77777777" w:rsidR="00657511" w:rsidRPr="00C10EB6" w:rsidRDefault="00657511" w:rsidP="00657511">
      <w:pPr>
        <w:pStyle w:val="Textonotapie"/>
        <w:ind w:firstLine="567"/>
        <w:jc w:val="both"/>
        <w:rPr>
          <w:rFonts w:ascii="Arial Narrow" w:eastAsia="Arial Narrow" w:hAnsi="Arial Narrow" w:cs="Arial Narrow"/>
          <w:b/>
          <w:bCs/>
          <w:sz w:val="16"/>
          <w:szCs w:val="16"/>
        </w:rPr>
      </w:pPr>
      <w:r w:rsidRPr="00C10EB6">
        <w:rPr>
          <w:rFonts w:ascii="Arial Narrow" w:eastAsia="Arial Narrow" w:hAnsi="Arial Narrow" w:cs="Arial Narrow"/>
          <w:b/>
          <w:bCs/>
          <w:sz w:val="16"/>
          <w:szCs w:val="16"/>
        </w:rPr>
        <w:t>Artículo 1.- Derechos de los consumidores</w:t>
      </w:r>
    </w:p>
    <w:p w14:paraId="4F994365" w14:textId="77777777" w:rsidR="00657511" w:rsidRPr="00C10EB6" w:rsidRDefault="00657511" w:rsidP="00657511">
      <w:pPr>
        <w:pStyle w:val="Textonotapie"/>
        <w:tabs>
          <w:tab w:val="left" w:pos="567"/>
        </w:tabs>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1.1 (…)</w:t>
      </w:r>
    </w:p>
    <w:p w14:paraId="45BB54BB" w14:textId="77777777" w:rsidR="00657511" w:rsidRPr="00C10EB6" w:rsidRDefault="00657511" w:rsidP="00657511">
      <w:pPr>
        <w:pStyle w:val="Textonotapie"/>
        <w:tabs>
          <w:tab w:val="left" w:pos="567"/>
        </w:tabs>
        <w:ind w:left="570"/>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b. </w:t>
      </w:r>
      <w:r w:rsidRPr="00C10EB6">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3EAE5802" w14:textId="77777777" w:rsidR="00657511" w:rsidRPr="00C10EB6" w:rsidRDefault="00657511" w:rsidP="00657511">
      <w:pPr>
        <w:pStyle w:val="Textonotapie"/>
        <w:tabs>
          <w:tab w:val="left" w:pos="567"/>
        </w:tabs>
        <w:ind w:left="567" w:right="-1" w:hanging="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w:t>
      </w:r>
    </w:p>
    <w:p w14:paraId="79F5207F" w14:textId="77777777" w:rsidR="00657511" w:rsidRPr="00C10EB6" w:rsidRDefault="00657511" w:rsidP="00657511">
      <w:pPr>
        <w:pStyle w:val="Textonotapie"/>
        <w:ind w:firstLine="567"/>
        <w:jc w:val="both"/>
        <w:rPr>
          <w:rFonts w:ascii="Arial Narrow" w:eastAsia="Arial Narrow" w:hAnsi="Arial Narrow" w:cs="Arial Narrow"/>
          <w:b/>
          <w:bCs/>
          <w:sz w:val="16"/>
          <w:szCs w:val="16"/>
        </w:rPr>
      </w:pPr>
      <w:r w:rsidRPr="00C10EB6">
        <w:rPr>
          <w:rFonts w:ascii="Arial Narrow" w:eastAsia="Arial Narrow" w:hAnsi="Arial Narrow" w:cs="Arial Narrow"/>
          <w:b/>
          <w:bCs/>
          <w:sz w:val="16"/>
          <w:szCs w:val="16"/>
        </w:rPr>
        <w:t>Artículo 2.- Información relevante</w:t>
      </w:r>
    </w:p>
    <w:p w14:paraId="4BECAEA2" w14:textId="77777777" w:rsidR="00657511" w:rsidRPr="00C10EB6" w:rsidRDefault="00657511" w:rsidP="00657511">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51F4587D" w14:textId="77777777" w:rsidR="00657511" w:rsidRPr="00C10EB6" w:rsidRDefault="00657511" w:rsidP="00657511">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25F392DF" w14:textId="77777777" w:rsidR="00657511" w:rsidRPr="00C10EB6" w:rsidRDefault="00657511" w:rsidP="00657511">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0C56383A" w14:textId="77777777" w:rsidR="00657511" w:rsidRPr="00C10EB6" w:rsidRDefault="00657511" w:rsidP="00657511">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10EB6">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17A59CC5" w14:textId="77777777" w:rsidR="00CA59A2" w:rsidRPr="00662FE2"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662FE2">
        <w:rPr>
          <w:rStyle w:val="Refdenotaalpie"/>
          <w:rFonts w:ascii="Arial Narrow" w:eastAsia="Arial Narrow" w:hAnsi="Arial Narrow" w:cs="Arial Narrow"/>
          <w:sz w:val="16"/>
          <w:szCs w:val="16"/>
          <w:vertAlign w:val="superscript"/>
        </w:rPr>
        <w:footnoteRef/>
      </w:r>
      <w:r w:rsidRPr="00662FE2">
        <w:rPr>
          <w:rFonts w:ascii="Arial Narrow" w:eastAsia="Arial Narrow" w:hAnsi="Arial Narrow" w:cs="Arial Narrow"/>
          <w:sz w:val="16"/>
          <w:szCs w:val="16"/>
        </w:rPr>
        <w:t xml:space="preserve"/>
      </w:r>
      <w:r w:rsidRPr="00662FE2">
        <w:rPr>
          <w:rFonts w:ascii="Arial Narrow" w:eastAsia="Arial Narrow" w:hAnsi="Arial Narrow" w:cs="Arial Narrow"/>
          <w:sz w:val="16"/>
          <w:szCs w:val="16"/>
        </w:rPr>
      </w:r>
      <w:r w:rsidRPr="00662FE2">
        <w:rPr>
          <w:rFonts w:ascii="Arial Narrow" w:eastAsia="Arial Narrow" w:hAnsi="Arial Narrow" w:cs="Arial Narrow"/>
          <w:b/>
          <w:bCs/>
          <w:sz w:val="16"/>
          <w:szCs w:val="16"/>
        </w:rPr>
        <w:tab/>
        <w:t>LEY SOBRE FACULTADES, NORMAS Y ORGANIZACIÓN DEL INDECOPI, APROBADA POR DECRETO LEGISLATIVO 807 Artículo 24.-</w:t>
      </w:r>
      <w:r w:rsidRPr="00662FE2">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662FE2"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ab/>
        <w:t xml:space="preserve">(...) </w:t>
      </w:r>
    </w:p>
    <w:p w14:paraId="7B2AB955" w14:textId="77777777" w:rsidR="00CA59A2" w:rsidRPr="00662FE2"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662FE2"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703725D5" w14:textId="77777777" w:rsidR="00CA59A2" w:rsidRPr="00662FE2" w:rsidRDefault="00CA59A2" w:rsidP="00CA59A2">
      <w:pPr>
        <w:pStyle w:val="Textonotapie"/>
        <w:tabs>
          <w:tab w:val="left" w:pos="567"/>
        </w:tabs>
        <w:ind w:left="567" w:hanging="567"/>
        <w:jc w:val="both"/>
        <w:rPr>
          <w:rFonts w:ascii="Arial Narrow" w:eastAsia="Arial Narrow" w:hAnsi="Arial Narrow" w:cs="Arial Narrow"/>
          <w:sz w:val="16"/>
          <w:szCs w:val="16"/>
        </w:rPr>
      </w:pPr>
      <w:r w:rsidRPr="00662FE2">
        <w:rPr>
          <w:rStyle w:val="Refdenotaalpie"/>
          <w:rFonts w:ascii="Arial Narrow" w:eastAsia="Arial Narrow" w:hAnsi="Arial Narrow" w:cs="Arial Narrow"/>
          <w:sz w:val="16"/>
          <w:szCs w:val="16"/>
          <w:vertAlign w:val="superscript"/>
        </w:rPr>
        <w:footnoteRef/>
      </w:r>
      <w:r w:rsidRPr="00662FE2">
        <w:rPr>
          <w:rFonts w:ascii="Arial Narrow" w:eastAsia="Arial Narrow" w:hAnsi="Arial Narrow" w:cs="Arial Narrow"/>
          <w:sz w:val="16"/>
          <w:szCs w:val="16"/>
        </w:rPr>
        <w:t xml:space="preserve"/>
      </w:r>
      <w:r w:rsidRPr="00662FE2">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12554D7B" w14:textId="77777777" w:rsidR="00CA59A2" w:rsidRPr="00662FE2" w:rsidRDefault="00CA59A2" w:rsidP="00CA59A2">
      <w:pPr>
        <w:pStyle w:val="Textonotapie"/>
        <w:tabs>
          <w:tab w:val="left" w:pos="567"/>
        </w:tabs>
        <w:ind w:left="567" w:hanging="567"/>
        <w:jc w:val="both"/>
        <w:rPr>
          <w:rFonts w:ascii="Arial Narrow" w:eastAsia="Arial Narrow" w:hAnsi="Arial Narrow" w:cs="Arial Narrow"/>
          <w:sz w:val="16"/>
          <w:szCs w:val="16"/>
        </w:rPr>
      </w:pPr>
      <w:r w:rsidRPr="00662FE2">
        <w:rPr>
          <w:rStyle w:val="Refdenotaalpie"/>
          <w:rFonts w:ascii="Arial Narrow" w:eastAsia="Arial Narrow" w:hAnsi="Arial Narrow" w:cs="Arial Narrow"/>
          <w:sz w:val="16"/>
          <w:szCs w:val="16"/>
          <w:vertAlign w:val="superscript"/>
        </w:rPr>
        <w:footnoteRef/>
      </w:r>
      <w:r w:rsidRPr="00662FE2">
        <w:rPr>
          <w:rFonts w:ascii="Arial Narrow" w:eastAsia="Arial Narrow" w:hAnsi="Arial Narrow" w:cs="Arial Narrow"/>
          <w:sz w:val="16"/>
          <w:szCs w:val="16"/>
        </w:rPr>
        <w:t xml:space="preserve"/>
      </w:r>
      <w:r w:rsidRPr="00662FE2">
        <w:rPr>
          <w:rFonts w:ascii="Arial Narrow" w:eastAsia="Arial Narrow" w:hAnsi="Arial Narrow" w:cs="Arial Narrow"/>
          <w:sz w:val="16"/>
          <w:szCs w:val="16"/>
        </w:rPr>
      </w:r>
      <w:r w:rsidRPr="00662FE2">
        <w:rPr>
          <w:rFonts w:ascii="Arial Narrow" w:eastAsia="Arial Narrow" w:hAnsi="Arial Narrow" w:cs="Arial Narrow"/>
          <w:b/>
          <w:sz w:val="16"/>
          <w:szCs w:val="16"/>
        </w:rPr>
        <w:tab/>
        <w:t>LEY 29571, CÓDIGO DE PROTECCIÓN Y DEFENSA DEL CONSUMIDOR</w:t>
      </w:r>
      <w:r w:rsidRPr="00662FE2">
        <w:rPr>
          <w:rFonts w:ascii="Arial Narrow" w:eastAsia="Arial Narrow" w:hAnsi="Arial Narrow" w:cs="Arial Narrow"/>
          <w:b/>
          <w:bCs/>
          <w:sz w:val="16"/>
          <w:szCs w:val="16"/>
        </w:rPr>
        <w:t xml:space="preserve">, </w:t>
      </w:r>
      <w:r w:rsidRPr="00662FE2">
        <w:rPr>
          <w:rFonts w:ascii="Arial Narrow" w:eastAsia="Arial Narrow" w:hAnsi="Arial Narrow" w:cs="Arial Narrow"/>
          <w:b/>
          <w:sz w:val="16"/>
          <w:szCs w:val="16"/>
        </w:rPr>
        <w:t>publicado el 2 de setiembre de 2010 y modificado por Decreto Legislativo 1308</w:t>
      </w:r>
    </w:p>
    <w:p w14:paraId="6D8A2F03" w14:textId="77777777" w:rsidR="00CA59A2" w:rsidRPr="00662FE2" w:rsidRDefault="00CA59A2" w:rsidP="00CA59A2">
      <w:pPr>
        <w:pStyle w:val="Textonotapie"/>
        <w:ind w:left="567" w:hanging="567"/>
        <w:jc w:val="both"/>
        <w:rPr>
          <w:rFonts w:ascii="Arial Narrow" w:eastAsia="Arial Narrow" w:hAnsi="Arial Narrow" w:cs="Arial Narrow"/>
          <w:b/>
          <w:bCs/>
          <w:sz w:val="16"/>
          <w:szCs w:val="16"/>
        </w:rPr>
      </w:pPr>
      <w:r w:rsidRPr="00662FE2">
        <w:rPr>
          <w:rFonts w:ascii="Arial Narrow" w:eastAsia="Arial Narrow" w:hAnsi="Arial Narrow" w:cs="Arial Narrow"/>
          <w:sz w:val="16"/>
          <w:szCs w:val="16"/>
        </w:rPr>
        <w:tab/>
      </w:r>
      <w:r w:rsidRPr="00662FE2">
        <w:rPr>
          <w:rFonts w:ascii="Arial Narrow" w:eastAsia="Arial Narrow" w:hAnsi="Arial Narrow" w:cs="Arial Narrow"/>
          <w:b/>
          <w:bCs/>
          <w:sz w:val="16"/>
          <w:szCs w:val="16"/>
        </w:rPr>
        <w:t>Artículo 110.- Sanciones Administrativas</w:t>
      </w:r>
    </w:p>
    <w:p w14:paraId="693A834B" w14:textId="77777777" w:rsidR="00CA59A2" w:rsidRPr="00662FE2"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662FE2">
        <w:rPr>
          <w:rFonts w:ascii="Arial Narrow" w:eastAsia="Arial Narrow" w:hAnsi="Arial Narrow" w:cs="Arial Narrow"/>
          <w:sz w:val="16"/>
          <w:szCs w:val="16"/>
          <w:lang w:eastAsia="es-PE"/>
        </w:rPr>
        <w:t>(…)</w:t>
      </w:r>
    </w:p>
    <w:p w14:paraId="04CBC22B" w14:textId="77777777" w:rsidR="00CA59A2" w:rsidRPr="00662FE2"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662FE2">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662FE2"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662FE2">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662FE2">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662FE2">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062EC860" w14:textId="77777777" w:rsidR="00CA59A2" w:rsidRPr="00662FE2"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662FE2">
        <w:rPr>
          <w:rStyle w:val="Refdenotaalpie"/>
          <w:rFonts w:ascii="Arial Narrow" w:eastAsia="Arial Narrow" w:hAnsi="Arial Narrow" w:cs="Arial Narrow"/>
          <w:sz w:val="16"/>
          <w:szCs w:val="16"/>
          <w:vertAlign w:val="superscript"/>
        </w:rPr>
        <w:footnoteRef/>
      </w:r>
      <w:r w:rsidRPr="00662FE2">
        <w:rPr>
          <w:rFonts w:ascii="Arial Narrow" w:eastAsia="Arial Narrow" w:hAnsi="Arial Narrow" w:cs="Arial Narrow"/>
          <w:sz w:val="16"/>
          <w:szCs w:val="16"/>
          <w:vertAlign w:val="superscript"/>
        </w:rPr>
        <w:t xml:space="preserve"/>
      </w:r>
      <w:r w:rsidRPr="00662FE2">
        <w:rPr>
          <w:rFonts w:ascii="Arial Narrow" w:eastAsia="Arial Narrow" w:hAnsi="Arial Narrow" w:cs="Arial Narrow"/>
          <w:sz w:val="16"/>
          <w:szCs w:val="16"/>
        </w:rPr>
        <w:t xml:space="preserve"/>
      </w:r>
      <w:r w:rsidRPr="00662FE2">
        <w:rPr>
          <w:rFonts w:ascii="Arial Narrow" w:eastAsia="Arial Narrow" w:hAnsi="Arial Narrow" w:cs="Arial Narrow"/>
          <w:sz w:val="16"/>
          <w:szCs w:val="16"/>
        </w:rPr>
      </w:r>
      <w:r w:rsidRPr="00662FE2">
        <w:rPr>
          <w:rFonts w:ascii="Arial Narrow" w:eastAsia="Arial Narrow" w:hAnsi="Arial Narrow" w:cs="Arial Narrow"/>
          <w:b/>
          <w:sz w:val="16"/>
          <w:szCs w:val="16"/>
        </w:rPr>
        <w:tab/>
        <w:t>LEY 29571, CÓDIGO DE PROTECCIÓN Y DEFENSA DEL CONSUMIDOR</w:t>
      </w:r>
      <w:r w:rsidRPr="00662FE2">
        <w:rPr>
          <w:rFonts w:ascii="Arial Narrow" w:eastAsia="Arial Narrow" w:hAnsi="Arial Narrow" w:cs="Arial Narrow"/>
          <w:b/>
          <w:bCs/>
          <w:sz w:val="16"/>
          <w:szCs w:val="16"/>
        </w:rPr>
        <w:t xml:space="preserve">, </w:t>
      </w:r>
      <w:r w:rsidRPr="00662FE2">
        <w:rPr>
          <w:rFonts w:ascii="Arial Narrow" w:eastAsia="Arial Narrow" w:hAnsi="Arial Narrow" w:cs="Arial Narrow"/>
          <w:b/>
          <w:sz w:val="16"/>
          <w:szCs w:val="16"/>
        </w:rPr>
        <w:t>publicado el 2 de setiembre de 2010 y modificado por Decreto Legislativo 1308</w:t>
      </w:r>
    </w:p>
    <w:p w14:paraId="4BC9BF8D" w14:textId="77777777" w:rsidR="00CA59A2" w:rsidRPr="00662FE2" w:rsidRDefault="00CA59A2" w:rsidP="00CA59A2">
      <w:pPr>
        <w:spacing w:after="0" w:line="240" w:lineRule="auto"/>
        <w:ind w:left="567" w:hanging="567"/>
        <w:jc w:val="both"/>
        <w:rPr>
          <w:rFonts w:ascii="Arial Narrow" w:eastAsia="Arial Narrow" w:hAnsi="Arial Narrow" w:cs="Arial Narrow"/>
          <w:b/>
          <w:sz w:val="16"/>
          <w:szCs w:val="16"/>
        </w:rPr>
      </w:pPr>
      <w:r w:rsidRPr="00662FE2">
        <w:rPr>
          <w:rFonts w:ascii="Arial Narrow" w:eastAsia="Arial Narrow" w:hAnsi="Arial Narrow" w:cs="Arial Narrow"/>
          <w:b/>
          <w:sz w:val="16"/>
          <w:szCs w:val="16"/>
        </w:rPr>
        <w:tab/>
        <w:t>Artículo 110.- Sanciones administrativas</w:t>
      </w:r>
    </w:p>
    <w:p w14:paraId="15C6524D" w14:textId="77777777" w:rsidR="00CA59A2" w:rsidRPr="00662FE2" w:rsidRDefault="00CA59A2" w:rsidP="00CA59A2">
      <w:pPr>
        <w:spacing w:after="0" w:line="240" w:lineRule="auto"/>
        <w:ind w:left="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662FE2"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662FE2">
        <w:rPr>
          <w:rFonts w:ascii="Arial Narrow" w:eastAsia="Arial Narrow" w:hAnsi="Arial Narrow" w:cs="Arial Narrow"/>
          <w:sz w:val="16"/>
          <w:szCs w:val="16"/>
        </w:rPr>
        <w:t>Infracciones leves, con una amonestación o con una multa de hasta cincuenta (50) UIT.</w:t>
      </w:r>
    </w:p>
    <w:p w14:paraId="3EC7469A" w14:textId="77777777" w:rsidR="00CA59A2" w:rsidRPr="00662FE2"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662FE2">
        <w:rPr>
          <w:rFonts w:ascii="Arial Narrow" w:eastAsia="Arial Narrow" w:hAnsi="Arial Narrow" w:cs="Arial Narrow"/>
          <w:sz w:val="16"/>
          <w:szCs w:val="16"/>
        </w:rPr>
        <w:t>Infracciones graves, con una multa de hasta ciento cincuenta (150) UIT.</w:t>
      </w:r>
    </w:p>
    <w:p w14:paraId="7DEC6213" w14:textId="77777777" w:rsidR="00CA59A2" w:rsidRPr="00662FE2"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662FE2">
        <w:rPr>
          <w:rFonts w:ascii="Arial Narrow" w:eastAsia="Arial Narrow" w:hAnsi="Arial Narrow" w:cs="Arial Narrow"/>
          <w:sz w:val="16"/>
          <w:szCs w:val="16"/>
        </w:rPr>
        <w:t>Infracciones muy graves, con una multa de hasta cuatrocientos cincuenta (450) UIT.</w:t>
      </w:r>
    </w:p>
    <w:p w14:paraId="707B74D3" w14:textId="77777777" w:rsidR="00CA59A2" w:rsidRDefault="00CA59A2" w:rsidP="00CA59A2">
      <w:pPr>
        <w:spacing w:after="0" w:line="240" w:lineRule="auto"/>
        <w:ind w:left="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rsidR="00CA59A2" w:rsidRPr="00662FE2"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662FE2">
        <w:rPr>
          <w:rStyle w:val="Refdenotaalpie"/>
          <w:rFonts w:ascii="Arial Narrow" w:eastAsia="Arial Narrow" w:hAnsi="Arial Narrow" w:cs="Arial Narrow"/>
          <w:sz w:val="16"/>
          <w:szCs w:val="16"/>
          <w:vertAlign w:val="superscript"/>
        </w:rPr>
        <w:footnoteRef/>
      </w:r>
      <w:r w:rsidRPr="00662FE2">
        <w:rPr>
          <w:rFonts w:ascii="Arial Narrow" w:eastAsia="Arial Narrow" w:hAnsi="Arial Narrow" w:cs="Arial Narrow"/>
          <w:sz w:val="16"/>
          <w:szCs w:val="16"/>
        </w:rPr>
        <w:t xml:space="preserve"/>
      </w:r>
      <w:r w:rsidRPr="00662FE2">
        <w:rPr>
          <w:rFonts w:ascii="Arial Narrow" w:eastAsia="Arial Narrow" w:hAnsi="Arial Narrow" w:cs="Arial Narrow"/>
          <w:sz w:val="16"/>
          <w:szCs w:val="16"/>
        </w:rPr>
      </w:r>
      <w:r w:rsidRPr="00662FE2">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662FE2"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ab/>
        <w:t xml:space="preserve"/>
      </w:r>
      <w:r w:rsidRPr="00662FE2">
        <w:rPr>
          <w:rFonts w:ascii="Arial Narrow" w:eastAsia="Arial Narrow" w:hAnsi="Arial Narrow" w:cs="Arial Narrow"/>
          <w:b/>
          <w:sz w:val="16"/>
          <w:szCs w:val="16"/>
        </w:rPr>
        <w:t>Artículo 114.- Medidas correctivas</w:t>
      </w:r>
    </w:p>
    <w:p w14:paraId="1B3B1F61" w14:textId="77777777" w:rsidR="00CA59A2" w:rsidRPr="00662FE2" w:rsidRDefault="00CA59A2" w:rsidP="00CA59A2">
      <w:pPr>
        <w:spacing w:after="0" w:line="240" w:lineRule="auto"/>
        <w:ind w:left="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662FE2" w:rsidRDefault="00CA59A2" w:rsidP="00CA59A2">
      <w:pPr>
        <w:spacing w:after="0" w:line="240" w:lineRule="auto"/>
        <w:ind w:left="567" w:hanging="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662FE2" w:rsidRDefault="00CA59A2" w:rsidP="00CA59A2">
      <w:pPr>
        <w:spacing w:after="0" w:line="240" w:lineRule="auto"/>
        <w:ind w:left="567" w:hanging="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662FE2" w:rsidRDefault="00CA59A2" w:rsidP="00CA59A2">
      <w:pPr>
        <w:spacing w:after="0" w:line="240" w:lineRule="auto"/>
        <w:ind w:left="567" w:hanging="567"/>
        <w:jc w:val="both"/>
        <w:rPr>
          <w:rFonts w:ascii="Arial Narrow" w:eastAsia="Arial Narrow" w:hAnsi="Arial Narrow" w:cs="Arial Narrow"/>
          <w:sz w:val="16"/>
          <w:szCs w:val="16"/>
        </w:rPr>
      </w:pPr>
      <w:r w:rsidRPr="00662FE2">
        <w:rPr>
          <w:rFonts w:ascii="Arial Narrow" w:eastAsia="Arial Narrow" w:hAnsi="Arial Narrow" w:cs="Arial Narrow"/>
          <w:b/>
          <w:sz w:val="16"/>
          <w:szCs w:val="16"/>
        </w:rPr>
        <w:tab/>
        <w:t>Artículo 115.- Medidas correctivas reparadoras</w:t>
      </w:r>
    </w:p>
    <w:p w14:paraId="0A0E4012" w14:textId="77777777" w:rsidR="00CA59A2" w:rsidRPr="00662FE2" w:rsidRDefault="00CA59A2" w:rsidP="00CA59A2">
      <w:pPr>
        <w:spacing w:after="0" w:line="240" w:lineRule="auto"/>
        <w:ind w:left="567" w:hanging="283"/>
        <w:jc w:val="both"/>
        <w:rPr>
          <w:rFonts w:ascii="Arial Narrow" w:eastAsia="Arial Narrow" w:hAnsi="Arial Narrow" w:cs="Arial Narrow"/>
          <w:sz w:val="16"/>
          <w:szCs w:val="16"/>
        </w:rPr>
      </w:pPr>
      <w:r w:rsidRPr="00662FE2">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662FE2"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662FE2">
        <w:rPr>
          <w:rFonts w:ascii="Arial Narrow" w:eastAsia="Arial Narrow" w:hAnsi="Arial Narrow" w:cs="Arial Narrow"/>
          <w:sz w:val="16"/>
          <w:szCs w:val="16"/>
        </w:rPr>
        <w:t>Reparar productos.</w:t>
      </w:r>
    </w:p>
    <w:p w14:paraId="64B5280D" w14:textId="77777777" w:rsidR="00CA59A2" w:rsidRPr="00662FE2"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662FE2">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662FE2"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662FE2">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662FE2"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662FE2">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662FE2"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662FE2">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662FE2"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662FE2">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662FE2"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662FE2">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662FE2"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662FE2">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662FE2"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662FE2">
        <w:rPr>
          <w:rFonts w:ascii="Arial Narrow" w:eastAsia="Arial Narrow" w:hAnsi="Arial Narrow" w:cs="Arial Narrow"/>
          <w:sz w:val="16"/>
          <w:szCs w:val="16"/>
        </w:rPr>
        <w:t>Otras medidas reparadoras análogas de efectos equivalentes a las anteriores.</w:t>
      </w:r>
    </w:p>
    <w:p w14:paraId="764F3361" w14:textId="77777777" w:rsidR="00CA59A2" w:rsidRPr="00662FE2" w:rsidRDefault="00CA59A2" w:rsidP="00CA59A2">
      <w:pPr>
        <w:pStyle w:val="Sinespaciado"/>
        <w:ind w:left="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662FE2" w:rsidRDefault="00CA59A2" w:rsidP="00CA59A2">
      <w:pPr>
        <w:spacing w:after="0" w:line="240" w:lineRule="auto"/>
        <w:ind w:left="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662FE2" w:rsidRDefault="00CA59A2" w:rsidP="00CA59A2">
      <w:pPr>
        <w:spacing w:after="0" w:line="240" w:lineRule="auto"/>
        <w:ind w:left="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662FE2" w:rsidRDefault="00CA59A2" w:rsidP="00CA59A2">
      <w:pPr>
        <w:spacing w:after="0" w:line="240" w:lineRule="auto"/>
        <w:ind w:left="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662FE2" w:rsidRDefault="00CA59A2" w:rsidP="00CA59A2">
      <w:pPr>
        <w:spacing w:after="0" w:line="240" w:lineRule="auto"/>
        <w:ind w:left="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662FE2" w:rsidRDefault="00CA59A2" w:rsidP="00CA59A2">
      <w:pPr>
        <w:spacing w:after="0" w:line="240" w:lineRule="auto"/>
        <w:ind w:left="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662FE2" w:rsidRDefault="00CA59A2" w:rsidP="00CA59A2">
      <w:pPr>
        <w:spacing w:after="0" w:line="240" w:lineRule="auto"/>
        <w:ind w:left="567"/>
        <w:jc w:val="both"/>
        <w:rPr>
          <w:rFonts w:ascii="Arial Narrow" w:eastAsia="Arial Narrow" w:hAnsi="Arial Narrow" w:cs="Arial Narrow"/>
          <w:b/>
          <w:bCs/>
          <w:sz w:val="16"/>
          <w:szCs w:val="16"/>
        </w:rPr>
      </w:pPr>
      <w:r w:rsidRPr="00662FE2">
        <w:rPr>
          <w:rFonts w:ascii="Arial Narrow" w:eastAsia="Arial Narrow" w:hAnsi="Arial Narrow" w:cs="Arial Narrow"/>
          <w:b/>
          <w:bCs/>
          <w:sz w:val="16"/>
          <w:szCs w:val="16"/>
        </w:rPr>
        <w:t>Artículo 116.- Medidas correctivas complementarias</w:t>
      </w:r>
    </w:p>
    <w:p w14:paraId="795BD0E8" w14:textId="77777777" w:rsidR="00CA59A2" w:rsidRPr="00662FE2" w:rsidRDefault="00CA59A2" w:rsidP="00CA59A2">
      <w:pPr>
        <w:spacing w:after="0" w:line="240" w:lineRule="auto"/>
        <w:ind w:left="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662FE2" w:rsidRDefault="00CA59A2" w:rsidP="00CA59A2">
      <w:pPr>
        <w:spacing w:after="0" w:line="240" w:lineRule="auto"/>
        <w:ind w:left="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662FE2" w:rsidRDefault="00CA59A2" w:rsidP="00CA59A2">
      <w:pPr>
        <w:spacing w:after="0" w:line="240" w:lineRule="auto"/>
        <w:ind w:left="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662FE2" w:rsidRDefault="00CA59A2" w:rsidP="00CA59A2">
      <w:pPr>
        <w:spacing w:after="0" w:line="240" w:lineRule="auto"/>
        <w:ind w:left="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662FE2" w:rsidRDefault="00CA59A2" w:rsidP="00CA59A2">
      <w:pPr>
        <w:spacing w:after="0" w:line="240" w:lineRule="auto"/>
        <w:ind w:left="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 xml:space="preserve">d. En caso de infracciones muy graves y de reincidencia o reiterancia: </w:t>
      </w:r>
    </w:p>
    <w:p w14:paraId="700F1C70" w14:textId="77777777" w:rsidR="00CA59A2" w:rsidRPr="00662FE2" w:rsidRDefault="00CA59A2" w:rsidP="00CA59A2">
      <w:pPr>
        <w:spacing w:after="0" w:line="240" w:lineRule="auto"/>
        <w:ind w:left="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662FE2" w:rsidRDefault="00CA59A2" w:rsidP="00CA59A2">
      <w:pPr>
        <w:spacing w:after="0" w:line="240" w:lineRule="auto"/>
        <w:ind w:left="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67A70718" w14:textId="77777777" w:rsidR="00CA59A2" w:rsidRPr="00662FE2" w:rsidRDefault="00CA59A2" w:rsidP="00CA59A2">
      <w:pPr>
        <w:spacing w:after="0" w:line="240" w:lineRule="auto"/>
        <w:ind w:left="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662FE2" w:rsidRDefault="00CA59A2" w:rsidP="00CA59A2">
      <w:pPr>
        <w:spacing w:after="0" w:line="240" w:lineRule="auto"/>
        <w:ind w:left="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662FE2" w:rsidRDefault="00CA59A2" w:rsidP="00CA59A2">
      <w:pPr>
        <w:spacing w:after="0" w:line="240" w:lineRule="auto"/>
        <w:ind w:left="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3">
    <w:p w14:paraId="1E48C7DB" w14:textId="77777777" w:rsidR="00CA59A2" w:rsidRPr="00662FE2" w:rsidRDefault="00CA59A2" w:rsidP="00CA59A2">
      <w:pPr>
        <w:pStyle w:val="Textonotapie"/>
        <w:tabs>
          <w:tab w:val="left" w:pos="567"/>
        </w:tabs>
        <w:ind w:left="567" w:hanging="567"/>
        <w:jc w:val="both"/>
        <w:rPr>
          <w:rFonts w:ascii="Arial Narrow" w:eastAsia="Arial Narrow" w:hAnsi="Arial Narrow" w:cs="Arial Narrow"/>
          <w:b/>
          <w:sz w:val="16"/>
          <w:szCs w:val="16"/>
        </w:rPr>
      </w:pPr>
      <w:r w:rsidRPr="00662FE2">
        <w:rPr>
          <w:rStyle w:val="Refdenotaalpie"/>
          <w:rFonts w:ascii="Arial Narrow" w:eastAsia="Arial Narrow" w:hAnsi="Arial Narrow" w:cs="Arial Narrow"/>
          <w:sz w:val="16"/>
          <w:szCs w:val="16"/>
          <w:vertAlign w:val="superscript"/>
        </w:rPr>
        <w:footnoteRef/>
      </w:r>
      <w:r w:rsidRPr="00662FE2">
        <w:rPr>
          <w:rFonts w:ascii="Arial Narrow" w:eastAsia="Arial Narrow" w:hAnsi="Arial Narrow" w:cs="Arial Narrow"/>
          <w:sz w:val="16"/>
          <w:szCs w:val="16"/>
        </w:rPr>
        <w:t xml:space="preserve"/>
      </w:r>
      <w:r w:rsidRPr="00662FE2">
        <w:rPr>
          <w:rFonts w:ascii="Arial Narrow" w:eastAsia="Arial Narrow" w:hAnsi="Arial Narrow" w:cs="Arial Narrow"/>
          <w:sz w:val="16"/>
          <w:szCs w:val="16"/>
        </w:rPr>
      </w:r>
      <w:r w:rsidRPr="00662FE2">
        <w:rPr>
          <w:rFonts w:ascii="Arial Narrow" w:eastAsia="Arial Narrow" w:hAnsi="Arial Narrow" w:cs="Arial Narrow"/>
          <w:b/>
          <w:sz w:val="16"/>
          <w:szCs w:val="16"/>
        </w:rPr>
        <w:tab/>
        <w:t>LEY 29571, CÓDIGO DE PROTECCIÓN Y DEFENSA DEL CONSUMIDOR</w:t>
      </w:r>
      <w:r w:rsidRPr="00662FE2">
        <w:rPr>
          <w:rFonts w:ascii="Arial Narrow" w:eastAsia="Arial Narrow" w:hAnsi="Arial Narrow" w:cs="Arial Narrow"/>
          <w:b/>
          <w:bCs/>
          <w:sz w:val="16"/>
          <w:szCs w:val="16"/>
        </w:rPr>
        <w:t xml:space="preserve">, </w:t>
      </w:r>
      <w:r w:rsidRPr="00662FE2">
        <w:rPr>
          <w:rFonts w:ascii="Arial Narrow" w:eastAsia="Arial Narrow" w:hAnsi="Arial Narrow" w:cs="Arial Narrow"/>
          <w:b/>
          <w:sz w:val="16"/>
          <w:szCs w:val="16"/>
        </w:rPr>
        <w:t>publicado el 2 de setiembre de 2010 y modificado por Decreto Legislativo 1308</w:t>
      </w:r>
    </w:p>
    <w:p w14:paraId="6927EAA2" w14:textId="77777777" w:rsidR="00CA59A2" w:rsidRPr="00662FE2" w:rsidRDefault="00CA59A2" w:rsidP="00CA59A2">
      <w:pPr>
        <w:pStyle w:val="Textonotapie"/>
        <w:tabs>
          <w:tab w:val="left" w:pos="567"/>
        </w:tabs>
        <w:jc w:val="both"/>
        <w:rPr>
          <w:rFonts w:ascii="Arial Narrow" w:eastAsia="Arial Narrow" w:hAnsi="Arial Narrow" w:cs="Arial Narrow"/>
          <w:b/>
          <w:sz w:val="16"/>
          <w:szCs w:val="16"/>
        </w:rPr>
      </w:pPr>
      <w:r w:rsidRPr="00662FE2">
        <w:rPr>
          <w:rFonts w:ascii="Arial Narrow" w:eastAsia="Arial Narrow" w:hAnsi="Arial Narrow" w:cs="Arial Narrow"/>
          <w:b/>
          <w:sz w:val="16"/>
          <w:szCs w:val="16"/>
        </w:rPr>
        <w:tab/>
        <w:t>Artículo 112.- Criterios de graduación de las sanciones administrativas</w:t>
      </w:r>
    </w:p>
    <w:p w14:paraId="3B612D08" w14:textId="77777777" w:rsidR="00CA59A2" w:rsidRPr="00662FE2" w:rsidRDefault="00CA59A2" w:rsidP="00CA59A2">
      <w:pPr>
        <w:pStyle w:val="Textonotapie"/>
        <w:tabs>
          <w:tab w:val="left" w:pos="567"/>
        </w:tabs>
        <w:jc w:val="both"/>
        <w:rPr>
          <w:rFonts w:ascii="Arial Narrow" w:eastAsia="Arial Narrow" w:hAnsi="Arial Narrow" w:cs="Arial Narrow"/>
          <w:sz w:val="16"/>
          <w:szCs w:val="16"/>
        </w:rPr>
      </w:pPr>
      <w:r w:rsidRPr="00662FE2">
        <w:rPr>
          <w:rFonts w:ascii="Arial Narrow" w:eastAsia="Arial Narrow" w:hAnsi="Arial Narrow" w:cs="Arial Narrow"/>
          <w:sz w:val="16"/>
          <w:szCs w:val="16"/>
        </w:rPr>
        <w:tab/>
        <w:t>(…)</w:t>
      </w:r>
    </w:p>
    <w:p w14:paraId="1A096021" w14:textId="77777777" w:rsidR="00CA59A2" w:rsidRPr="00662FE2" w:rsidRDefault="00CA59A2" w:rsidP="00CA59A2">
      <w:pPr>
        <w:pStyle w:val="Textonotapie"/>
        <w:tabs>
          <w:tab w:val="left" w:pos="567"/>
        </w:tabs>
        <w:jc w:val="both"/>
        <w:rPr>
          <w:rFonts w:ascii="Arial Narrow" w:eastAsia="Arial Narrow" w:hAnsi="Arial Narrow" w:cs="Arial Narrow"/>
          <w:sz w:val="16"/>
          <w:szCs w:val="16"/>
        </w:rPr>
      </w:pPr>
      <w:r w:rsidRPr="00662FE2">
        <w:rPr>
          <w:rFonts w:ascii="Arial Narrow" w:eastAsia="Arial Narrow" w:hAnsi="Arial Narrow" w:cs="Arial Narrow"/>
          <w:sz w:val="16"/>
          <w:szCs w:val="16"/>
        </w:rPr>
        <w:tab/>
        <w:t>Se consideran circunstancias atenuantes especiales, las siguientes:</w:t>
      </w:r>
    </w:p>
    <w:p w14:paraId="74B98BC1" w14:textId="77777777" w:rsidR="00CA59A2" w:rsidRPr="00662FE2" w:rsidRDefault="00CA59A2" w:rsidP="00CA59A2">
      <w:pPr>
        <w:pStyle w:val="Textonotapie"/>
        <w:tabs>
          <w:tab w:val="left" w:pos="567"/>
        </w:tabs>
        <w:jc w:val="both"/>
        <w:rPr>
          <w:rFonts w:ascii="Arial Narrow" w:eastAsia="Arial Narrow" w:hAnsi="Arial Narrow" w:cs="Arial Narrow"/>
          <w:sz w:val="16"/>
          <w:szCs w:val="16"/>
        </w:rPr>
      </w:pPr>
      <w:r w:rsidRPr="00662FE2">
        <w:rPr>
          <w:rFonts w:ascii="Arial Narrow" w:eastAsia="Arial Narrow" w:hAnsi="Arial Narrow" w:cs="Arial Narrow"/>
          <w:sz w:val="16"/>
          <w:szCs w:val="16"/>
        </w:rPr>
        <w:tab/>
        <w:t>(…)</w:t>
      </w:r>
    </w:p>
    <w:p w14:paraId="0D336D0B" w14:textId="77777777" w:rsidR="00CA59A2" w:rsidRPr="00662FE2" w:rsidRDefault="00CA59A2" w:rsidP="00CA59A2">
      <w:pPr>
        <w:pStyle w:val="Textonotapie"/>
        <w:tabs>
          <w:tab w:val="left" w:pos="567"/>
        </w:tabs>
        <w:ind w:left="567"/>
        <w:jc w:val="both"/>
        <w:rPr>
          <w:rFonts w:ascii="Arial Narrow" w:eastAsia="Arial Narrow" w:hAnsi="Arial Narrow" w:cs="Arial Narrow"/>
          <w:sz w:val="16"/>
          <w:szCs w:val="16"/>
        </w:rPr>
      </w:pPr>
      <w:r w:rsidRPr="00662FE2">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3836DFB3" w14:textId="77777777" w:rsidR="00CA59A2" w:rsidRPr="00662FE2" w:rsidRDefault="00CA59A2" w:rsidP="00CA59A2">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662FE2">
        <w:rPr>
          <w:rStyle w:val="Refdenotaalpie"/>
          <w:rFonts w:ascii="Arial Narrow" w:eastAsia="Arial Narrow" w:hAnsi="Arial Narrow" w:cs="Arial Narrow"/>
          <w:b/>
          <w:bCs/>
          <w:sz w:val="16"/>
          <w:szCs w:val="16"/>
          <w:vertAlign w:val="superscript"/>
        </w:rPr>
        <w:footnoteRef/>
      </w:r>
      <w:r w:rsidRPr="00662FE2">
        <w:rPr>
          <w:rFonts w:ascii="Arial Narrow" w:eastAsia="Arial Narrow" w:hAnsi="Arial Narrow" w:cs="Arial Narrow"/>
          <w:b/>
          <w:bCs/>
          <w:sz w:val="16"/>
          <w:szCs w:val="16"/>
        </w:rPr>
        <w:t xml:space="preserve"/>
      </w:r>
      <w:r w:rsidRPr="00662FE2">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662FE2" w:rsidRDefault="00CA59A2" w:rsidP="00CA59A2">
      <w:pPr>
        <w:pStyle w:val="NormalWeb"/>
        <w:spacing w:after="0" w:line="240" w:lineRule="auto"/>
        <w:ind w:left="567"/>
        <w:jc w:val="both"/>
        <w:rPr>
          <w:rFonts w:ascii="Arial Narrow" w:eastAsia="Arial Narrow" w:hAnsi="Arial Narrow" w:cs="Arial Narrow"/>
          <w:bCs/>
          <w:sz w:val="16"/>
          <w:szCs w:val="16"/>
        </w:rPr>
      </w:pPr>
      <w:r w:rsidRPr="00662FE2">
        <w:rPr>
          <w:rFonts w:ascii="Arial Narrow" w:eastAsia="Arial Narrow" w:hAnsi="Arial Narrow" w:cs="Arial Narrow"/>
          <w:b/>
          <w:sz w:val="16"/>
          <w:szCs w:val="16"/>
        </w:rPr>
        <w:t xml:space="preserve">Artículo 29.- </w:t>
      </w:r>
      <w:r w:rsidRPr="00662FE2">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5">
    <w:p w14:paraId="69457C94" w14:textId="77777777" w:rsidR="00CA59A2" w:rsidRPr="00662FE2" w:rsidRDefault="00CA59A2" w:rsidP="00CA59A2">
      <w:pPr>
        <w:pStyle w:val="Textonotapie"/>
        <w:tabs>
          <w:tab w:val="left" w:pos="567"/>
        </w:tabs>
        <w:ind w:left="567" w:hanging="567"/>
        <w:jc w:val="both"/>
        <w:rPr>
          <w:rFonts w:ascii="Arial Narrow" w:eastAsia="Arial Narrow" w:hAnsi="Arial Narrow" w:cs="Arial Narrow"/>
          <w:sz w:val="16"/>
          <w:szCs w:val="16"/>
        </w:rPr>
      </w:pPr>
      <w:r w:rsidRPr="00662FE2">
        <w:rPr>
          <w:rStyle w:val="Refdenotaalpie"/>
          <w:rFonts w:ascii="Arial Narrow" w:eastAsia="Arial Narrow" w:hAnsi="Arial Narrow" w:cs="Arial Narrow"/>
          <w:sz w:val="16"/>
          <w:szCs w:val="16"/>
          <w:vertAlign w:val="superscript"/>
        </w:rPr>
        <w:footnoteRef/>
      </w:r>
      <w:r w:rsidRPr="00662FE2">
        <w:rPr>
          <w:rFonts w:ascii="Arial Narrow" w:eastAsia="Arial Narrow" w:hAnsi="Arial Narrow" w:cs="Arial Narrow"/>
          <w:sz w:val="16"/>
          <w:szCs w:val="16"/>
        </w:rPr>
        <w:t xml:space="preserve"/>
      </w:r>
      <w:r w:rsidRPr="00662FE2">
        <w:rPr>
          <w:rFonts w:ascii="Arial Narrow" w:eastAsia="Arial Narrow" w:hAnsi="Arial Narrow" w:cs="Arial Narrow"/>
          <w:sz w:val="16"/>
          <w:szCs w:val="16"/>
        </w:rPr>
      </w:r>
      <w:r w:rsidRPr="00662FE2">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662FE2" w:rsidRDefault="00CA59A2" w:rsidP="00CA59A2">
      <w:pPr>
        <w:pStyle w:val="Textonotapie"/>
        <w:ind w:left="1134"/>
        <w:jc w:val="both"/>
        <w:rPr>
          <w:rFonts w:ascii="Arial Narrow" w:eastAsia="Arial Narrow" w:hAnsi="Arial Narrow" w:cs="Arial Narrow"/>
          <w:b/>
          <w:bCs/>
          <w:sz w:val="16"/>
          <w:szCs w:val="16"/>
        </w:rPr>
      </w:pPr>
      <w:r w:rsidRPr="00662FE2">
        <w:rPr>
          <w:rFonts w:ascii="Arial Narrow" w:eastAsia="Arial Narrow" w:hAnsi="Arial Narrow" w:cs="Arial Narrow"/>
          <w:b/>
          <w:bCs/>
          <w:sz w:val="16"/>
          <w:szCs w:val="16"/>
        </w:rPr>
        <w:t>Artículo 20.- Modalidades de notificación</w:t>
      </w:r>
    </w:p>
    <w:p w14:paraId="23580398" w14:textId="77777777" w:rsidR="00CA59A2" w:rsidRPr="00662FE2" w:rsidRDefault="00CA59A2" w:rsidP="00CA59A2">
      <w:pPr>
        <w:pStyle w:val="Textonotapie"/>
        <w:ind w:left="1134" w:hanging="1134"/>
        <w:jc w:val="both"/>
        <w:rPr>
          <w:rFonts w:ascii="Arial Narrow" w:eastAsia="Arial Narrow" w:hAnsi="Arial Narrow" w:cs="Arial Narrow"/>
          <w:sz w:val="16"/>
          <w:szCs w:val="16"/>
        </w:rPr>
      </w:pPr>
      <w:r w:rsidRPr="00662FE2">
        <w:rPr>
          <w:rFonts w:ascii="Arial Narrow" w:eastAsia="Arial Narrow" w:hAnsi="Arial Narrow" w:cs="Arial Narrow"/>
          <w:sz w:val="16"/>
          <w:szCs w:val="16"/>
        </w:rPr>
        <w:t xml:space="preserve">20.4. </w:t>
      </w:r>
      <w:r w:rsidRPr="00662FE2">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662FE2" w:rsidRDefault="00CA59A2" w:rsidP="00CA59A2">
      <w:pPr>
        <w:pStyle w:val="Textonotapie"/>
        <w:ind w:left="1134"/>
        <w:jc w:val="both"/>
        <w:rPr>
          <w:rFonts w:ascii="Arial Narrow" w:eastAsia="Arial Narrow" w:hAnsi="Arial Narrow" w:cs="Arial Narrow"/>
          <w:sz w:val="16"/>
          <w:szCs w:val="16"/>
        </w:rPr>
      </w:pPr>
      <w:r w:rsidRPr="00662FE2">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662FE2" w:rsidRDefault="00CA59A2" w:rsidP="00CA59A2">
      <w:pPr>
        <w:pStyle w:val="Textonotapie"/>
        <w:ind w:left="1134"/>
        <w:jc w:val="both"/>
        <w:rPr>
          <w:rFonts w:ascii="Arial Narrow" w:eastAsia="Arial Narrow" w:hAnsi="Arial Narrow" w:cs="Arial Narrow"/>
          <w:sz w:val="16"/>
          <w:szCs w:val="16"/>
        </w:rPr>
      </w:pPr>
      <w:r w:rsidRPr="00662FE2">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86B8D0A8"/>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32F10"/>
    <w:rsid w:val="0008134D"/>
    <w:rsid w:val="000A2C5A"/>
    <w:rsid w:val="000B22CD"/>
    <w:rsid w:val="000C03E0"/>
    <w:rsid w:val="000D0811"/>
    <w:rsid w:val="000E6795"/>
    <w:rsid w:val="00121544"/>
    <w:rsid w:val="00123C97"/>
    <w:rsid w:val="00126B0C"/>
    <w:rsid w:val="00130B50"/>
    <w:rsid w:val="001A57E2"/>
    <w:rsid w:val="001B5674"/>
    <w:rsid w:val="001B6FB2"/>
    <w:rsid w:val="001D3F79"/>
    <w:rsid w:val="001E3090"/>
    <w:rsid w:val="001F0F48"/>
    <w:rsid w:val="002215FC"/>
    <w:rsid w:val="00225BE2"/>
    <w:rsid w:val="0023181D"/>
    <w:rsid w:val="00234AC3"/>
    <w:rsid w:val="00266380"/>
    <w:rsid w:val="00283289"/>
    <w:rsid w:val="00283345"/>
    <w:rsid w:val="00290C55"/>
    <w:rsid w:val="002B0771"/>
    <w:rsid w:val="002B2DF7"/>
    <w:rsid w:val="002B7036"/>
    <w:rsid w:val="00360CEB"/>
    <w:rsid w:val="003719B7"/>
    <w:rsid w:val="003748FB"/>
    <w:rsid w:val="003B5580"/>
    <w:rsid w:val="004164DF"/>
    <w:rsid w:val="004F4F96"/>
    <w:rsid w:val="00503BE1"/>
    <w:rsid w:val="00514F66"/>
    <w:rsid w:val="0058044E"/>
    <w:rsid w:val="005C0AB9"/>
    <w:rsid w:val="005D7A26"/>
    <w:rsid w:val="005E14AD"/>
    <w:rsid w:val="005E705F"/>
    <w:rsid w:val="00621E22"/>
    <w:rsid w:val="00626395"/>
    <w:rsid w:val="00630345"/>
    <w:rsid w:val="0063145A"/>
    <w:rsid w:val="00632639"/>
    <w:rsid w:val="00657511"/>
    <w:rsid w:val="00662FE2"/>
    <w:rsid w:val="00674126"/>
    <w:rsid w:val="0069181D"/>
    <w:rsid w:val="00697481"/>
    <w:rsid w:val="00700BC0"/>
    <w:rsid w:val="00711750"/>
    <w:rsid w:val="00712569"/>
    <w:rsid w:val="00774E41"/>
    <w:rsid w:val="00803DAE"/>
    <w:rsid w:val="00817EFA"/>
    <w:rsid w:val="00823947"/>
    <w:rsid w:val="0083186C"/>
    <w:rsid w:val="008834B0"/>
    <w:rsid w:val="00890B1F"/>
    <w:rsid w:val="0089579A"/>
    <w:rsid w:val="008A5CE1"/>
    <w:rsid w:val="008E746F"/>
    <w:rsid w:val="00964F51"/>
    <w:rsid w:val="00970F85"/>
    <w:rsid w:val="0098512F"/>
    <w:rsid w:val="00987623"/>
    <w:rsid w:val="00996DC2"/>
    <w:rsid w:val="009D2900"/>
    <w:rsid w:val="009D7D45"/>
    <w:rsid w:val="00A075B8"/>
    <w:rsid w:val="00A22E20"/>
    <w:rsid w:val="00A37879"/>
    <w:rsid w:val="00A45BB6"/>
    <w:rsid w:val="00A84194"/>
    <w:rsid w:val="00A87B9B"/>
    <w:rsid w:val="00AA1996"/>
    <w:rsid w:val="00AC634C"/>
    <w:rsid w:val="00AE2D20"/>
    <w:rsid w:val="00B05607"/>
    <w:rsid w:val="00B248C3"/>
    <w:rsid w:val="00B33B78"/>
    <w:rsid w:val="00B60687"/>
    <w:rsid w:val="00B906B1"/>
    <w:rsid w:val="00B908F3"/>
    <w:rsid w:val="00B91E42"/>
    <w:rsid w:val="00BD2086"/>
    <w:rsid w:val="00BD7737"/>
    <w:rsid w:val="00BE4907"/>
    <w:rsid w:val="00BE7662"/>
    <w:rsid w:val="00BF6AB9"/>
    <w:rsid w:val="00C56FC4"/>
    <w:rsid w:val="00C90BA0"/>
    <w:rsid w:val="00CA59A2"/>
    <w:rsid w:val="00CB599E"/>
    <w:rsid w:val="00CB6886"/>
    <w:rsid w:val="00CD0C8E"/>
    <w:rsid w:val="00CD62B5"/>
    <w:rsid w:val="00CE5391"/>
    <w:rsid w:val="00D164F8"/>
    <w:rsid w:val="00D17FAC"/>
    <w:rsid w:val="00D33D01"/>
    <w:rsid w:val="00D615CA"/>
    <w:rsid w:val="00DA02A5"/>
    <w:rsid w:val="00DA1317"/>
    <w:rsid w:val="00DA3493"/>
    <w:rsid w:val="00DA79A0"/>
    <w:rsid w:val="00DB6197"/>
    <w:rsid w:val="00DB7478"/>
    <w:rsid w:val="00DE230A"/>
    <w:rsid w:val="00E163D0"/>
    <w:rsid w:val="00E6140E"/>
    <w:rsid w:val="00E8529A"/>
    <w:rsid w:val="00ED4B2D"/>
    <w:rsid w:val="00EE3204"/>
    <w:rsid w:val="00F44FE0"/>
    <w:rsid w:val="00FA1E25"/>
    <w:rsid w:val="00FC4BD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D17FAC"/>
    <w:rPr>
      <w:sz w:val="16"/>
      <w:szCs w:val="16"/>
    </w:rPr>
  </w:style>
  <w:style w:type="paragraph" w:styleId="Textocomentario">
    <w:name w:val="annotation text"/>
    <w:basedOn w:val="Normal"/>
    <w:link w:val="TextocomentarioCar"/>
    <w:uiPriority w:val="99"/>
    <w:unhideWhenUsed/>
    <w:rsid w:val="00D17FAC"/>
    <w:pPr>
      <w:spacing w:line="240" w:lineRule="auto"/>
    </w:pPr>
    <w:rPr>
      <w:sz w:val="20"/>
      <w:szCs w:val="20"/>
    </w:rPr>
  </w:style>
  <w:style w:type="character" w:customStyle="1" w:styleId="TextocomentarioCar">
    <w:name w:val="Texto comentario Car"/>
    <w:basedOn w:val="Fuentedeprrafopredeter"/>
    <w:link w:val="Textocomentario"/>
    <w:uiPriority w:val="99"/>
    <w:rsid w:val="00D17FAC"/>
    <w:rPr>
      <w:sz w:val="20"/>
      <w:szCs w:val="20"/>
    </w:rPr>
  </w:style>
  <w:style w:type="paragraph" w:styleId="Asuntodelcomentario">
    <w:name w:val="annotation subject"/>
    <w:basedOn w:val="Textocomentario"/>
    <w:next w:val="Textocomentario"/>
    <w:link w:val="AsuntodelcomentarioCar"/>
    <w:uiPriority w:val="99"/>
    <w:semiHidden/>
    <w:unhideWhenUsed/>
    <w:rsid w:val="00D17FAC"/>
    <w:rPr>
      <w:b/>
      <w:bCs/>
    </w:rPr>
  </w:style>
  <w:style w:type="character" w:customStyle="1" w:styleId="AsuntodelcomentarioCar">
    <w:name w:val="Asunto del comentario Car"/>
    <w:basedOn w:val="TextocomentarioCar"/>
    <w:link w:val="Asuntodelcomentario"/>
    <w:uiPriority w:val="99"/>
    <w:semiHidden/>
    <w:rsid w:val="00D17FAC"/>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7</Pages>
  <Words>2061</Words>
  <Characters>11336</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29</cp:revision>
  <dcterms:created xsi:type="dcterms:W3CDTF">2024-06-18T08:44:00Z</dcterms:created>
  <dcterms:modified xsi:type="dcterms:W3CDTF">2025-10-01T19:23:00Z</dcterms:modified>
</cp:coreProperties>
</file>