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539347" w:rsidR="00CA59A2" w:rsidRPr="0026598E" w:rsidRDefault="00CA59A2" w:rsidP="0084519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Times New Roman" w:hAnsi="Arial Narrow" w:cs="Times New Roman"/>
          <w:b/>
          <w:bCs/>
          <w:color w:val="000000"/>
          <w:kern w:val="0"/>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Arial Narrow" w:hAnsi="Arial Narrow" w:cs="Arial Narrow"/>
          <w:b/>
          <w:color w:val="000000"/>
          <w:kern w:val="0"/>
          <w:lang w:eastAsia="es-PE"/>
          <w14:ligatures w14:val="none"/>
        </w:rPr>
        <w:t/>
      </w:r>
      <w:r w:rsidRPr="00254FE3">
        <w:rPr>
          <w:rFonts w:ascii="Arial Narrow" w:eastAsia="Arial Narrow" w:hAnsi="Arial Narrow" w:cs="Arial Narrow"/>
          <w:b/>
          <w:color w:val="000000"/>
          <w:kern w:val="0"/>
          <w:lang w:eastAsia="es-PE"/>
          <w14:ligatures w14:val="none"/>
        </w:rPr>
        <w:t xml:space="preserve"/>
      </w:r>
      <w:r w:rsidR="00254FE3" w:rsidRPr="00254FE3">
        <w:rPr>
          <w:rFonts w:ascii="Arial Narrow" w:eastAsia="Arial Narrow" w:hAnsi="Arial Narrow" w:cs="Arial Narrow"/>
          <w:b/>
          <w:color w:val="000000"/>
          <w:kern w:val="0"/>
          <w:lang w:eastAsia="es-PE"/>
          <w14:ligatures w14:val="none"/>
        </w:rPr>
        <w:t/>
      </w:r>
      <w:r w:rsidRPr="00254FE3">
        <w:rPr>
          <w:rFonts w:ascii="Arial Narrow" w:eastAsia="Arial Narrow" w:hAnsi="Arial Narrow" w:cs="Arial Narrow"/>
          <w:b/>
          <w:color w:val="000000"/>
          <w:kern w:val="0"/>
          <w:lang w:eastAsia="es-PE"/>
          <w14:ligatures w14:val="none"/>
        </w:rPr>
        <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DENUNCIADO</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MATERIAS</w:t>
      </w:r>
      <w:r w:rsidRPr="00254FE3">
        <w:rPr>
          <w:rFonts w:ascii="Arial Narrow" w:eastAsia="Arial Narrow" w:hAnsi="Arial Narrow" w:cs="Arial Narrow"/>
          <w:b/>
          <w:color w:val="000000"/>
          <w:kern w:val="0"/>
          <w:lang w:eastAsia="es-PE"/>
          <w14:ligatures w14:val="none"/>
        </w:rPr>
        <w:tab/>
        <w:t xml:space="preserve">: </w:t>
      </w:r>
      <w:r w:rsidRPr="00254FE3">
        <w:rPr>
          <w:rFonts w:ascii="Arial Narrow" w:eastAsia="Arial Narrow" w:hAnsi="Arial Narrow" w:cs="Arial Narrow"/>
          <w:b/>
          <w:color w:val="000000"/>
          <w:kern w:val="0"/>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RESOLUCIÓN </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4FE3">
        <w:rPr>
          <w:rFonts w:ascii="Arial Narrow" w:eastAsia="Times New Roman" w:hAnsi="Arial Narrow" w:cs="Times New Roman"/>
          <w:color w:val="000000"/>
          <w:kern w:val="0"/>
          <w:shd w:val="clear" w:color="auto" w:fill="FFFFFF"/>
          <w:lang w:eastAsia="es-PE"/>
          <w14:ligatures w14:val="none"/>
        </w:rPr>
        <w:t xml:space="preserve">, </w:t>
      </w:r>
      <w:r w:rsidR="00E43C3B">
        <w:rPr>
          <w:rFonts w:ascii="Arial Narrow" w:eastAsia="Times New Roman" w:hAnsi="Arial Narrow" w:cs="Times New Roman"/>
          <w:color w:val="000000"/>
          <w:kern w:val="0"/>
          <w:shd w:val="clear" w:color="auto" w:fill="FFFFFF"/>
          <w:lang w:eastAsia="es-PE"/>
          <w14:ligatures w14:val="none"/>
        </w:rPr>
        <w:t>15</w:t>
      </w:r>
      <w:r w:rsidRPr="00254FE3">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54FE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agosto de 2025, el señor [APELLIDO] denunció a Rímac, por presuntas infracciones a la Ley 29571, Código de Protección y Defensa del Consumidor (en adelante, Código), señalando lo siguiente:</w:t>
      </w:r>
      <w:r w:rsidRPr="0003701E">
        <w:rPr>
          <w:rFonts w:ascii="Arial Narrow" w:eastAsia="Times New Roman" w:hAnsi="Arial Narrow" w:cs="Arial"/>
          <w:color w:val="000000"/>
          <w:kern w:val="0"/>
          <w:lang w:val="es-ES" w:eastAsia="es-ES"/>
          <w14:ligatures w14:val="none"/>
        </w:rPr>
        <w:t xml:space="preserve"/>
      </w:r>
      <w:r w:rsidR="0003701E" w:rsidRPr="0003701E">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0003701E" w:rsidRPr="0003701E">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Pr="0003701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3701E">
        <w:rPr>
          <w:rFonts w:ascii="Arial Narrow" w:eastAsia="Calibri" w:hAnsi="Arial Narrow" w:cs="Arial"/>
          <w:kern w:val="0"/>
          <w14:ligatures w14:val="none"/>
        </w:rPr>
        <w:t/>
      </w:r>
      <w:r w:rsidRPr="0003701E">
        <w:rPr>
          <w:rFonts w:ascii="Arial Narrow" w:eastAsia="Calibri" w:hAnsi="Arial Narrow" w:cs="Arial"/>
          <w:kern w:val="0"/>
          <w14:ligatures w14:val="none"/>
        </w:rPr>
        <w:t xml:space="preserve"/>
      </w:r>
      <w:r w:rsidR="0003701E" w:rsidRPr="0003701E">
        <w:rPr>
          <w:rFonts w:ascii="Arial Narrow" w:eastAsia="Calibri" w:hAnsi="Arial Narrow" w:cs="Arial"/>
          <w:kern w:val="0"/>
          <w14:ligatures w14:val="none"/>
        </w:rPr>
        <w:t xml:space="preserve"/>
      </w:r>
      <w:r w:rsidRPr="0003701E">
        <w:rPr>
          <w:rFonts w:ascii="Arial Narrow" w:eastAsia="Calibri" w:hAnsi="Arial Narrow" w:cs="Arial"/>
          <w:kern w:val="0"/>
          <w14:ligatures w14:val="none"/>
        </w:rPr>
        <w:t/>
      </w:r>
      <w:r w:rsidRPr="0003701E">
        <w:rPr>
          <w:rFonts w:ascii="Arial Narrow" w:eastAsia="Times New Roman" w:hAnsi="Arial Narrow" w:cs="Arial"/>
          <w:color w:val="000000"/>
          <w:kern w:val="0"/>
          <w:lang w:val="es-ES" w:eastAsia="es-ES"/>
          <w14:ligatures w14:val="none"/>
        </w:rPr>
        <w:t/>
      </w:r>
      <w:r w:rsidR="005F79DF">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84519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 de junio de 2019, </w:t>
      </w:r>
      <w:r>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025A7A">
        <w:rPr>
          <w:rFonts w:ascii="Arial Narrow" w:eastAsia="Times New Roman" w:hAnsi="Arial Narrow" w:cs="Arial"/>
          <w:color w:val="000000"/>
          <w:kern w:val="0"/>
          <w:lang w:eastAsia="es-ES"/>
          <w14:ligatures w14:val="none"/>
        </w:rPr>
        <w:t xml:space="preserve">con Rímac </w:t>
      </w:r>
      <w:r w:rsidRPr="00C440F8">
        <w:rPr>
          <w:rFonts w:ascii="Arial Narrow" w:eastAsia="Times New Roman" w:hAnsi="Arial Narrow" w:cs="Arial"/>
          <w:color w:val="000000"/>
          <w:kern w:val="0"/>
          <w:lang w:eastAsia="es-ES"/>
          <w14:ligatures w14:val="none"/>
        </w:rPr>
        <w:t xml:space="preserve">el Seguro Protección Familiar – Póliza 50997557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Seguro</w:t>
      </w:r>
      <w:r w:rsidR="0078034B">
        <w:rPr>
          <w:rFonts w:ascii="Arial Narrow" w:eastAsia="Times New Roman" w:hAnsi="Arial Narrow" w:cs="Arial"/>
          <w:color w:val="000000"/>
          <w:kern w:val="0"/>
          <w:lang w:eastAsia="es-ES"/>
          <w14:ligatures w14:val="none"/>
        </w:rPr>
        <w:t xml:space="preserve"> de</w:t>
      </w:r>
      <w:r w:rsidR="0078034B" w:rsidRPr="00C440F8">
        <w:rPr>
          <w:rFonts w:ascii="Arial Narrow" w:eastAsia="Times New Roman" w:hAnsi="Arial Narrow" w:cs="Arial"/>
          <w:color w:val="000000"/>
          <w:kern w:val="0"/>
          <w:lang w:eastAsia="es-ES"/>
          <w14:ligatures w14:val="none"/>
        </w:rPr>
        <w:t xml:space="preserve"> Protección Familiar</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114,91 y el Seguro Protección Ahorros – Póliza 51012067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 xml:space="preserve">Seguro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 xml:space="preserve">Protección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Ahorros</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112,90. Ambos pagos se efectuaban mediante descuento por planilla a través del Ministerio Público, entidad </w:t>
      </w:r>
      <w:r w:rsidR="00F23427">
        <w:rPr>
          <w:rFonts w:ascii="Arial Narrow" w:eastAsia="Times New Roman" w:hAnsi="Arial Narrow" w:cs="Arial"/>
          <w:color w:val="000000"/>
          <w:kern w:val="0"/>
          <w:lang w:eastAsia="es-ES"/>
          <w14:ligatures w14:val="none"/>
        </w:rPr>
        <w:t>que era su empleadora</w:t>
      </w:r>
      <w:r w:rsidRPr="00C440F8">
        <w:rPr>
          <w:rFonts w:ascii="Arial Narrow" w:eastAsia="Times New Roman" w:hAnsi="Arial Narrow" w:cs="Arial"/>
          <w:color w:val="000000"/>
          <w:kern w:val="0"/>
          <w:lang w:eastAsia="es-ES"/>
          <w14:ligatures w14:val="none"/>
        </w:rPr>
        <w:t>.</w:t>
      </w:r>
    </w:p>
    <w:p w14:paraId="20DAEB27" w14:textId="77777777" w:rsidR="009C4304" w:rsidRPr="009C4304" w:rsidRDefault="009C4304"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y aumentando dicho monto en el Seguro Protección Familiar, que </w:t>
      </w:r>
      <w:r w:rsidR="00A418D3">
        <w:rPr>
          <w:rFonts w:ascii="Arial Narrow" w:eastAsia="Times New Roman" w:hAnsi="Arial Narrow" w:cs="Arial"/>
          <w:color w:val="000000"/>
          <w:kern w:val="0"/>
          <w:lang w:eastAsia="es-ES"/>
          <w14:ligatures w14:val="none"/>
        </w:rPr>
        <w:t>se elevó</w:t>
      </w:r>
      <w:r w:rsidRPr="00C440F8">
        <w:rPr>
          <w:rFonts w:ascii="Arial Narrow" w:eastAsia="Times New Roman" w:hAnsi="Arial Narrow" w:cs="Arial"/>
          <w:color w:val="000000"/>
          <w:kern w:val="0"/>
          <w:lang w:eastAsia="es-ES"/>
          <w14:ligatures w14:val="none"/>
        </w:rPr>
        <w:t xml:space="preserve"> a S/ 132,14. Posteriormente, </w:t>
      </w:r>
      <w:r w:rsidR="00F23427">
        <w:rPr>
          <w:rFonts w:ascii="Arial Narrow" w:eastAsia="Times New Roman" w:hAnsi="Arial Narrow" w:cs="Arial"/>
          <w:color w:val="000000"/>
          <w:kern w:val="0"/>
          <w:lang w:eastAsia="es-ES"/>
          <w14:ligatures w14:val="none"/>
        </w:rPr>
        <w:t>la compañía aseguradora</w:t>
      </w:r>
      <w:r w:rsidRPr="00C440F8">
        <w:rPr>
          <w:rFonts w:ascii="Arial Narrow" w:eastAsia="Times New Roman" w:hAnsi="Arial Narrow" w:cs="Arial"/>
          <w:color w:val="000000"/>
          <w:kern w:val="0"/>
          <w:lang w:eastAsia="es-ES"/>
          <w14:ligatures w14:val="none"/>
        </w:rPr>
        <w:t xml:space="preserve"> anuló unilateralmente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r w:rsidR="00A418D3" w:rsidRPr="00C440F8">
        <w:rPr>
          <w:rFonts w:ascii="Arial Narrow" w:eastAsia="Times New Roman" w:hAnsi="Arial Narrow" w:cs="Arial"/>
          <w:color w:val="000000"/>
          <w:kern w:val="0"/>
          <w:lang w:eastAsia="es-ES"/>
          <w14:ligatures w14:val="none"/>
        </w:rPr>
        <w:t>imputándo</w:t>
      </w:r>
      <w:r w:rsidR="00A418D3">
        <w:rPr>
          <w:rFonts w:ascii="Arial Narrow" w:eastAsia="Times New Roman" w:hAnsi="Arial Narrow" w:cs="Arial"/>
          <w:color w:val="000000"/>
          <w:kern w:val="0"/>
          <w:lang w:eastAsia="es-ES"/>
          <w14:ligatures w14:val="none"/>
        </w:rPr>
        <w:t>le</w:t>
      </w:r>
      <w:r w:rsidRPr="00C440F8">
        <w:rPr>
          <w:rFonts w:ascii="Arial Narrow" w:eastAsia="Times New Roman" w:hAnsi="Arial Narrow" w:cs="Arial"/>
          <w:color w:val="000000"/>
          <w:kern w:val="0"/>
          <w:lang w:eastAsia="es-ES"/>
          <w14:ligatures w14:val="none"/>
        </w:rPr>
        <w:t xml:space="preserve"> pagos parciales y morosidad.</w:t>
      </w:r>
    </w:p>
    <w:p w14:paraId="5337D395" w14:textId="77777777" w:rsidR="009C4304" w:rsidRPr="009C4304" w:rsidRDefault="009C4304" w:rsidP="00845195">
      <w:pPr>
        <w:pStyle w:val="Prrafodelista"/>
        <w:spacing w:line="240" w:lineRule="auto"/>
        <w:rPr>
          <w:rFonts w:ascii="Arial Narrow" w:eastAsia="Times New Roman" w:hAnsi="Arial Narrow" w:cs="Arial"/>
          <w:color w:val="000000"/>
          <w:kern w:val="0"/>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Entre septiembre de 2022 y enero de 2025, Rímac efectuó cobros mensuales de S/ 112,91 por concepto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pese a que la póliza se encontraba anulada desde septiembre de 2022. El monto total de dichos cobros ascendió a S/ 3 274,39</w:t>
      </w:r>
      <w:r>
        <w:rPr>
          <w:rFonts w:ascii="Arial Narrow" w:eastAsia="Times New Roman" w:hAnsi="Arial Narrow" w:cs="Arial"/>
          <w:color w:val="000000"/>
          <w:kern w:val="0"/>
          <w:lang w:eastAsia="es-ES"/>
          <w14:ligatures w14:val="none"/>
        </w:rPr>
        <w:t>.</w:t>
      </w:r>
    </w:p>
    <w:p w14:paraId="26EB9B9E"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2 de junio de 2023, Rímac </w:t>
      </w:r>
      <w:r w:rsidR="00F2342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remitió un correo electrónico señalando que la anulación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se produjo por supuesta morosidad, indicando además que debía validarse con </w:t>
      </w:r>
      <w:r w:rsidR="00222726">
        <w:rPr>
          <w:rFonts w:ascii="Arial Narrow" w:eastAsia="Times New Roman" w:hAnsi="Arial Narrow" w:cs="Arial"/>
          <w:color w:val="000000"/>
          <w:kern w:val="0"/>
          <w:lang w:eastAsia="es-ES"/>
          <w14:ligatures w14:val="none"/>
        </w:rPr>
        <w:t>su</w:t>
      </w:r>
      <w:r w:rsidRPr="00C440F8">
        <w:rPr>
          <w:rFonts w:ascii="Arial Narrow" w:eastAsia="Times New Roman" w:hAnsi="Arial Narrow" w:cs="Arial"/>
          <w:color w:val="000000"/>
          <w:kern w:val="0"/>
          <w:lang w:eastAsia="es-ES"/>
          <w14:ligatures w14:val="none"/>
        </w:rPr>
        <w:t xml:space="preserve"> empleadora el motivo del incumplimiento del pago.</w:t>
      </w:r>
    </w:p>
    <w:p w14:paraId="041C4A06"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4 de octubre de 2023, Rímac </w:t>
      </w:r>
      <w:r w:rsidR="0053720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envió </w:t>
      </w:r>
      <w:r w:rsidR="00245FA7">
        <w:rPr>
          <w:rFonts w:ascii="Arial Narrow" w:eastAsia="Times New Roman" w:hAnsi="Arial Narrow" w:cs="Arial"/>
          <w:color w:val="000000"/>
          <w:kern w:val="0"/>
          <w:lang w:eastAsia="es-ES"/>
          <w14:ligatures w14:val="none"/>
        </w:rPr>
        <w:t xml:space="preserve">un </w:t>
      </w:r>
      <w:r w:rsidRPr="00C440F8">
        <w:rPr>
          <w:rFonts w:ascii="Arial Narrow" w:eastAsia="Times New Roman" w:hAnsi="Arial Narrow" w:cs="Arial"/>
          <w:color w:val="000000"/>
          <w:kern w:val="0"/>
          <w:lang w:eastAsia="es-ES"/>
          <w14:ligatures w14:val="none"/>
        </w:rPr>
        <w:t>correo electrónico</w:t>
      </w:r>
      <w:r w:rsidR="00245FA7">
        <w:rPr>
          <w:rFonts w:ascii="Arial Narrow" w:eastAsia="Times New Roman" w:hAnsi="Arial Narrow" w:cs="Arial"/>
          <w:color w:val="000000"/>
          <w:kern w:val="0"/>
          <w:lang w:eastAsia="es-ES"/>
          <w14:ligatures w14:val="none"/>
        </w:rPr>
        <w:t xml:space="preserve"> adicional</w:t>
      </w:r>
      <w:r w:rsidRPr="00C440F8">
        <w:rPr>
          <w:rFonts w:ascii="Arial Narrow" w:eastAsia="Times New Roman" w:hAnsi="Arial Narrow" w:cs="Arial"/>
          <w:color w:val="000000"/>
          <w:kern w:val="0"/>
          <w:lang w:eastAsia="es-ES"/>
          <w14:ligatures w14:val="none"/>
        </w:rPr>
        <w:t xml:space="preserve"> </w:t>
      </w:r>
      <w:r w:rsidR="00245FA7">
        <w:rPr>
          <w:rFonts w:ascii="Arial Narrow" w:eastAsia="Times New Roman" w:hAnsi="Arial Narrow" w:cs="Arial"/>
          <w:color w:val="000000"/>
          <w:kern w:val="0"/>
          <w:lang w:eastAsia="es-ES"/>
          <w14:ligatures w14:val="none"/>
        </w:rPr>
        <w:t>señalando</w:t>
      </w:r>
      <w:r w:rsidRPr="00C440F8">
        <w:rPr>
          <w:rFonts w:ascii="Arial Narrow" w:eastAsia="Times New Roman" w:hAnsi="Arial Narrow" w:cs="Arial"/>
          <w:color w:val="000000"/>
          <w:kern w:val="0"/>
          <w:lang w:eastAsia="es-ES"/>
          <w14:ligatures w14:val="none"/>
        </w:rPr>
        <w:t xml:space="preserve"> que la anulación se debió a reportes de pagos parciales que no cubrían la prima mensual, </w:t>
      </w:r>
      <w:r w:rsidR="00537207">
        <w:rPr>
          <w:rFonts w:ascii="Arial Narrow" w:eastAsia="Times New Roman" w:hAnsi="Arial Narrow" w:cs="Arial"/>
          <w:color w:val="000000"/>
          <w:kern w:val="0"/>
          <w:lang w:eastAsia="es-ES"/>
          <w14:ligatures w14:val="none"/>
        </w:rPr>
        <w:t>y le</w:t>
      </w:r>
      <w:r w:rsidRPr="00C440F8">
        <w:rPr>
          <w:rFonts w:ascii="Arial Narrow" w:eastAsia="Times New Roman" w:hAnsi="Arial Narrow" w:cs="Arial"/>
          <w:color w:val="000000"/>
          <w:kern w:val="0"/>
          <w:lang w:eastAsia="es-ES"/>
          <w14:ligatures w14:val="none"/>
        </w:rPr>
        <w:t xml:space="preserve"> informó que era posible la rehabilitación del seguro previo pago de cuotas pendientes desde septiembre de 2022 a octubre de 2023, por S/ 336,89</w:t>
      </w:r>
      <w:r w:rsidR="00222726">
        <w:rPr>
          <w:rFonts w:ascii="Arial Narrow" w:eastAsia="Times New Roman" w:hAnsi="Arial Narrow" w:cs="Arial"/>
          <w:color w:val="000000"/>
          <w:kern w:val="0"/>
          <w:lang w:eastAsia="es-ES"/>
          <w14:ligatures w14:val="none"/>
        </w:rPr>
        <w:t xml:space="preserve">, pese a que </w:t>
      </w:r>
      <w:r w:rsidR="001F5FED">
        <w:rPr>
          <w:rFonts w:ascii="Arial Narrow" w:eastAsia="Times New Roman" w:hAnsi="Arial Narrow" w:cs="Arial"/>
          <w:color w:val="000000"/>
          <w:kern w:val="0"/>
          <w:lang w:eastAsia="es-ES"/>
          <w14:ligatures w14:val="none"/>
        </w:rPr>
        <w:t xml:space="preserve">los pagos </w:t>
      </w:r>
      <w:r w:rsidR="00245FA7">
        <w:rPr>
          <w:rFonts w:ascii="Arial Narrow" w:eastAsia="Times New Roman" w:hAnsi="Arial Narrow" w:cs="Arial"/>
          <w:color w:val="000000"/>
          <w:kern w:val="0"/>
          <w:lang w:eastAsia="es-ES"/>
          <w14:ligatures w14:val="none"/>
        </w:rPr>
        <w:t xml:space="preserve">de cuotas </w:t>
      </w:r>
      <w:r w:rsidR="00427E46">
        <w:rPr>
          <w:rFonts w:ascii="Arial Narrow" w:eastAsia="Times New Roman" w:hAnsi="Arial Narrow" w:cs="Arial"/>
          <w:color w:val="000000"/>
          <w:kern w:val="0"/>
          <w:lang w:eastAsia="es-ES"/>
          <w14:ligatures w14:val="none"/>
        </w:rPr>
        <w:t>se habían realizado</w:t>
      </w:r>
      <w:r w:rsidR="001F5FED">
        <w:rPr>
          <w:rFonts w:ascii="Arial Narrow" w:eastAsia="Times New Roman" w:hAnsi="Arial Narrow" w:cs="Arial"/>
          <w:color w:val="000000"/>
          <w:kern w:val="0"/>
          <w:lang w:eastAsia="es-ES"/>
          <w14:ligatures w14:val="none"/>
        </w:rPr>
        <w:t xml:space="preserve"> con el descuento de planilla.</w:t>
      </w:r>
    </w:p>
    <w:p w14:paraId="46A1CDD5"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14 de junio de 2024, en el Expediente </w:t>
      </w:r>
      <w:proofErr w:type="spellStart"/>
      <w:r w:rsidRPr="00C440F8">
        <w:rPr>
          <w:rFonts w:ascii="Arial Narrow" w:eastAsia="Times New Roman" w:hAnsi="Arial Narrow" w:cs="Arial"/>
          <w:color w:val="000000"/>
          <w:kern w:val="0"/>
          <w:lang w:eastAsia="es-ES"/>
          <w14:ligatures w14:val="none"/>
        </w:rPr>
        <w:t/>
      </w:r>
      <w:proofErr w:type="spellEnd"/>
      <w:r w:rsidRPr="00C440F8">
        <w:rPr>
          <w:rFonts w:ascii="Arial Narrow" w:eastAsia="Times New Roman" w:hAnsi="Arial Narrow" w:cs="Arial"/>
          <w:color w:val="000000"/>
          <w:kern w:val="0"/>
          <w:lang w:eastAsia="es-ES"/>
          <w14:ligatures w14:val="none"/>
        </w:rPr>
        <w:t xml:space="preserve"> 425-2024/CC1 tramitado ante Indecopi, </w:t>
      </w:r>
      <w:r w:rsidR="00502B12" w:rsidRPr="00C440F8">
        <w:rPr>
          <w:rFonts w:ascii="Arial Narrow" w:eastAsia="Times New Roman" w:hAnsi="Arial Narrow" w:cs="Arial"/>
          <w:color w:val="000000"/>
          <w:kern w:val="0"/>
          <w:lang w:eastAsia="es-ES"/>
          <w14:ligatures w14:val="none"/>
        </w:rPr>
        <w:t>Rímac</w:t>
      </w:r>
      <w:r w:rsidRPr="00C440F8">
        <w:rPr>
          <w:rFonts w:ascii="Arial Narrow" w:eastAsia="Times New Roman" w:hAnsi="Arial Narrow" w:cs="Arial"/>
          <w:color w:val="000000"/>
          <w:kern w:val="0"/>
          <w:lang w:eastAsia="es-ES"/>
          <w14:ligatures w14:val="none"/>
        </w:rPr>
        <w:t xml:space="preserve"> presentó un escrito mediante el cual se allanó a la imputación de haber anulado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desde septiembre de 2022</w:t>
      </w:r>
      <w:r w:rsidR="00502B12">
        <w:rPr>
          <w:rFonts w:ascii="Arial Narrow" w:eastAsia="Times New Roman" w:hAnsi="Arial Narrow" w:cs="Arial"/>
          <w:color w:val="000000"/>
          <w:kern w:val="0"/>
          <w:lang w:eastAsia="es-ES"/>
          <w14:ligatures w14:val="none"/>
        </w:rPr>
        <w:t xml:space="preserve"> de manera unilateral y arbitraria</w:t>
      </w:r>
      <w:r w:rsidRPr="00C440F8">
        <w:rPr>
          <w:rFonts w:ascii="Arial Narrow" w:eastAsia="Times New Roman" w:hAnsi="Arial Narrow" w:cs="Arial"/>
          <w:color w:val="000000"/>
          <w:kern w:val="0"/>
          <w:lang w:eastAsia="es-ES"/>
          <w14:ligatures w14:val="none"/>
        </w:rPr>
        <w:t>.</w:t>
      </w:r>
    </w:p>
    <w:p w14:paraId="7C8695AD"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lastRenderedPageBreak/>
        <w:t xml:space="preserve">El 12 de junio de 2025, presentó </w:t>
      </w:r>
      <w:r w:rsidR="00C5082F">
        <w:rPr>
          <w:rFonts w:ascii="Arial Narrow" w:eastAsia="Times New Roman" w:hAnsi="Arial Narrow" w:cs="Arial"/>
          <w:color w:val="000000"/>
          <w:kern w:val="0"/>
          <w:lang w:eastAsia="es-ES"/>
          <w14:ligatures w14:val="none"/>
        </w:rPr>
        <w:t>el reclamo</w:t>
      </w:r>
      <w:r w:rsidRPr="00C440F8">
        <w:rPr>
          <w:rFonts w:ascii="Arial Narrow" w:eastAsia="Times New Roman" w:hAnsi="Arial Narrow" w:cs="Arial"/>
          <w:color w:val="000000"/>
          <w:kern w:val="0"/>
          <w:lang w:eastAsia="es-ES"/>
          <w14:ligatures w14:val="none"/>
        </w:rPr>
        <w:t xml:space="preserve"> 25-SBS015953 ante Rímac, referida al cobro de primas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ya anulado.</w:t>
      </w:r>
    </w:p>
    <w:p w14:paraId="0A778CC8"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3 de julio de 2025, Rímac emitió una carta </w:t>
      </w:r>
      <w:r w:rsidR="00C62CBD">
        <w:rPr>
          <w:rFonts w:ascii="Arial Narrow" w:eastAsia="Times New Roman" w:hAnsi="Arial Narrow" w:cs="Arial"/>
          <w:color w:val="000000"/>
          <w:kern w:val="0"/>
          <w:lang w:eastAsia="es-ES"/>
          <w14:ligatures w14:val="none"/>
        </w:rPr>
        <w:t>de</w:t>
      </w:r>
      <w:r w:rsidRPr="00C440F8">
        <w:rPr>
          <w:rFonts w:ascii="Arial Narrow" w:eastAsia="Times New Roman" w:hAnsi="Arial Narrow" w:cs="Arial"/>
          <w:color w:val="000000"/>
          <w:kern w:val="0"/>
          <w:lang w:eastAsia="es-ES"/>
          <w14:ligatures w14:val="none"/>
        </w:rPr>
        <w:t xml:space="preserve"> respuesta a</w:t>
      </w:r>
      <w:r w:rsidR="00FC6230">
        <w:rPr>
          <w:rFonts w:ascii="Arial Narrow" w:eastAsia="Times New Roman" w:hAnsi="Arial Narrow" w:cs="Arial"/>
          <w:color w:val="000000"/>
          <w:kern w:val="0"/>
          <w:lang w:eastAsia="es-ES"/>
          <w14:ligatures w14:val="none"/>
        </w:rPr>
        <w:t xml:space="preserve"> su </w:t>
      </w:r>
      <w:r w:rsidRPr="00C440F8">
        <w:rPr>
          <w:rFonts w:ascii="Arial Narrow" w:eastAsia="Times New Roman" w:hAnsi="Arial Narrow" w:cs="Arial"/>
          <w:color w:val="000000"/>
          <w:kern w:val="0"/>
          <w:lang w:eastAsia="es-ES"/>
          <w14:ligatures w14:val="none"/>
        </w:rPr>
        <w:t>reclamo 25-SBS015953</w:t>
      </w:r>
      <w:r w:rsidR="00FC6230">
        <w:rPr>
          <w:rFonts w:ascii="Arial Narrow" w:eastAsia="Times New Roman" w:hAnsi="Arial Narrow" w:cs="Arial"/>
          <w:color w:val="000000"/>
          <w:kern w:val="0"/>
          <w:lang w:eastAsia="es-ES"/>
          <w14:ligatures w14:val="none"/>
        </w:rPr>
        <w:t xml:space="preserve">, mediante el cual </w:t>
      </w:r>
      <w:r w:rsidRPr="00C440F8">
        <w:rPr>
          <w:rFonts w:ascii="Arial Narrow" w:eastAsia="Times New Roman" w:hAnsi="Arial Narrow" w:cs="Arial"/>
          <w:color w:val="000000"/>
          <w:kern w:val="0"/>
          <w:lang w:eastAsia="es-ES"/>
          <w14:ligatures w14:val="none"/>
        </w:rPr>
        <w:t>afirmó que hab</w:t>
      </w:r>
      <w:r w:rsidR="00FC6230">
        <w:rPr>
          <w:rFonts w:ascii="Arial Narrow" w:eastAsia="Times New Roman" w:hAnsi="Arial Narrow" w:cs="Arial"/>
          <w:color w:val="000000"/>
          <w:kern w:val="0"/>
          <w:lang w:eastAsia="es-ES"/>
          <w14:ligatures w14:val="none"/>
        </w:rPr>
        <w:t>rí</w:t>
      </w:r>
      <w:r w:rsidRPr="00C440F8">
        <w:rPr>
          <w:rFonts w:ascii="Arial Narrow" w:eastAsia="Times New Roman" w:hAnsi="Arial Narrow" w:cs="Arial"/>
          <w:color w:val="000000"/>
          <w:kern w:val="0"/>
          <w:lang w:eastAsia="es-ES"/>
          <w14:ligatures w14:val="none"/>
        </w:rPr>
        <w:t xml:space="preserve">a solicitado en febrero de 2025 la exclusión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lo cual </w:t>
      </w:r>
      <w:r w:rsidR="00172DE0">
        <w:rPr>
          <w:rFonts w:ascii="Arial Narrow" w:eastAsia="Times New Roman" w:hAnsi="Arial Narrow" w:cs="Arial"/>
          <w:color w:val="000000"/>
          <w:kern w:val="0"/>
          <w:lang w:eastAsia="es-ES"/>
          <w14:ligatures w14:val="none"/>
        </w:rPr>
        <w:t>no se ajustaba a la verdad</w:t>
      </w:r>
      <w:r w:rsidRPr="00C440F8">
        <w:rPr>
          <w:rFonts w:ascii="Arial Narrow" w:eastAsia="Times New Roman" w:hAnsi="Arial Narrow" w:cs="Arial"/>
          <w:color w:val="000000"/>
          <w:kern w:val="0"/>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p>
    <w:p w14:paraId="561AD59D" w14:textId="77777777" w:rsidR="00511521" w:rsidRPr="00511521" w:rsidRDefault="00511521" w:rsidP="00845195">
      <w:pPr>
        <w:pStyle w:val="Prrafodelista"/>
        <w:spacing w:line="240" w:lineRule="auto"/>
        <w:rPr>
          <w:rFonts w:ascii="Arial Narrow" w:eastAsia="Times New Roman" w:hAnsi="Arial Narrow" w:cs="Arial"/>
          <w:color w:val="000000"/>
          <w:kern w:val="0"/>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 e</w:t>
      </w:r>
      <w:r w:rsidR="00C440F8" w:rsidRPr="00C440F8">
        <w:rPr>
          <w:rFonts w:ascii="Arial Narrow" w:eastAsia="Times New Roman" w:hAnsi="Arial Narrow" w:cs="Arial"/>
          <w:color w:val="000000"/>
          <w:kern w:val="0"/>
          <w:lang w:eastAsia="es-ES"/>
          <w14:ligatures w14:val="none"/>
        </w:rPr>
        <w:t>n el sexto párrafo</w:t>
      </w:r>
      <w:r>
        <w:rPr>
          <w:rFonts w:ascii="Arial Narrow" w:eastAsia="Times New Roman" w:hAnsi="Arial Narrow" w:cs="Arial"/>
          <w:color w:val="000000"/>
          <w:kern w:val="0"/>
          <w:lang w:eastAsia="es-ES"/>
          <w14:ligatures w14:val="none"/>
        </w:rPr>
        <w:t xml:space="preserve"> de la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00C440F8" w:rsidRPr="00C440F8">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Rímac </w:t>
      </w:r>
      <w:r w:rsidR="00C5082F">
        <w:rPr>
          <w:rFonts w:ascii="Arial Narrow" w:eastAsia="Times New Roman" w:hAnsi="Arial Narrow" w:cs="Arial"/>
          <w:color w:val="000000"/>
          <w:kern w:val="0"/>
          <w:lang w:eastAsia="es-ES"/>
          <w14:ligatures w14:val="none"/>
        </w:rPr>
        <w:t xml:space="preserve">le </w:t>
      </w:r>
      <w:r w:rsidR="00C440F8" w:rsidRPr="00C440F8">
        <w:rPr>
          <w:rFonts w:ascii="Arial Narrow" w:eastAsia="Times New Roman" w:hAnsi="Arial Narrow" w:cs="Arial"/>
          <w:color w:val="000000"/>
          <w:kern w:val="0"/>
          <w:lang w:eastAsia="es-ES"/>
          <w14:ligatures w14:val="none"/>
        </w:rPr>
        <w:t xml:space="preserve">propuso la rehabilitación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00C440F8" w:rsidRPr="00C440F8">
        <w:rPr>
          <w:rFonts w:ascii="Arial Narrow" w:eastAsia="Times New Roman" w:hAnsi="Arial Narrow" w:cs="Arial"/>
          <w:color w:val="000000"/>
          <w:kern w:val="0"/>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Times New Roman" w:hAnsi="Arial Narrow" w:cs="Arial"/>
          <w:color w:val="000000"/>
          <w:kern w:val="0"/>
          <w:lang w:eastAsia="es-ES"/>
          <w14:ligatures w14:val="none"/>
        </w:rPr>
        <w:t xml:space="preserve"> No obstante</w:t>
      </w:r>
      <w:r w:rsidR="00C440F8" w:rsidRPr="00C440F8">
        <w:rPr>
          <w:rFonts w:ascii="Arial Narrow" w:eastAsia="Times New Roman" w:hAnsi="Arial Narrow" w:cs="Arial"/>
          <w:color w:val="000000"/>
          <w:kern w:val="0"/>
          <w:lang w:eastAsia="es-ES"/>
          <w14:ligatures w14:val="none"/>
        </w:rPr>
        <w:t>, no se adjuntó ningún formato a la carta.</w:t>
      </w:r>
      <w:r>
        <w:rPr>
          <w:rFonts w:ascii="Arial Narrow" w:eastAsia="Times New Roman" w:hAnsi="Arial Narrow" w:cs="Arial"/>
          <w:color w:val="000000"/>
          <w:kern w:val="0"/>
          <w:lang w:eastAsia="es-ES"/>
          <w14:ligatures w14:val="none"/>
        </w:rPr>
        <w:t xml:space="preserve"> </w:t>
      </w:r>
    </w:p>
    <w:p w14:paraId="4030510C"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 el séptimo párrafo de la misma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Pr="00C440F8">
        <w:rPr>
          <w:rFonts w:ascii="Arial Narrow" w:eastAsia="Times New Roman" w:hAnsi="Arial Narrow" w:cs="Arial"/>
          <w:color w:val="000000"/>
          <w:kern w:val="0"/>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9C4304">
        <w:rPr>
          <w:rFonts w:ascii="Arial Narrow" w:eastAsia="Times New Roman" w:hAnsi="Arial Narrow" w:cs="Arial"/>
          <w:color w:val="000000"/>
          <w:kern w:val="0"/>
          <w:lang w:eastAsia="es-ES"/>
          <w14:ligatures w14:val="none"/>
        </w:rPr>
        <w:t>.</w:t>
      </w:r>
    </w:p>
    <w:p w14:paraId="7CAB999F"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19 de abril de 2025, </w:t>
      </w:r>
      <w:r w:rsidR="00A667AD">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A667AD">
        <w:rPr>
          <w:rFonts w:ascii="Arial Narrow" w:eastAsia="Times New Roman" w:hAnsi="Arial Narrow" w:cs="Arial"/>
          <w:color w:val="000000"/>
          <w:kern w:val="0"/>
          <w:lang w:eastAsia="es-ES"/>
          <w14:ligatures w14:val="none"/>
        </w:rPr>
        <w:t xml:space="preserve">un </w:t>
      </w:r>
      <w:r w:rsidR="00A667AD" w:rsidRPr="00C440F8">
        <w:rPr>
          <w:rFonts w:ascii="Arial Narrow" w:eastAsia="Times New Roman" w:hAnsi="Arial Narrow" w:cs="Arial"/>
          <w:color w:val="000000"/>
          <w:kern w:val="0"/>
          <w:lang w:eastAsia="es-ES"/>
          <w14:ligatures w14:val="none"/>
        </w:rPr>
        <w:t>préstamo personal</w:t>
      </w:r>
      <w:r w:rsidR="00A667AD">
        <w:rPr>
          <w:rFonts w:ascii="Arial Narrow" w:eastAsia="Times New Roman" w:hAnsi="Arial Narrow" w:cs="Arial"/>
          <w:color w:val="000000"/>
          <w:kern w:val="0"/>
          <w:lang w:eastAsia="es-ES"/>
          <w14:ligatures w14:val="none"/>
        </w:rPr>
        <w:t xml:space="preserve"> </w:t>
      </w:r>
      <w:r w:rsidR="00464242">
        <w:rPr>
          <w:rFonts w:ascii="Arial Narrow" w:eastAsia="Times New Roman" w:hAnsi="Arial Narrow" w:cs="Arial"/>
          <w:color w:val="000000"/>
          <w:kern w:val="0"/>
          <w:lang w:eastAsia="es-ES"/>
          <w14:ligatures w14:val="none"/>
        </w:rPr>
        <w:t xml:space="preserve">por la suma de </w:t>
      </w:r>
      <w:r w:rsidRPr="00C440F8">
        <w:rPr>
          <w:rFonts w:ascii="Arial Narrow" w:eastAsia="Times New Roman" w:hAnsi="Arial Narrow" w:cs="Arial"/>
          <w:color w:val="000000"/>
          <w:kern w:val="0"/>
          <w:lang w:eastAsia="es-ES"/>
          <w14:ligatures w14:val="none"/>
        </w:rPr>
        <w:t>S/ 5 270,00, a fin de cubrir obligaciones que</w:t>
      </w:r>
      <w:r w:rsidR="00A667AD">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A2D07">
        <w:rPr>
          <w:rFonts w:ascii="Arial Narrow" w:eastAsia="Calibri" w:hAnsi="Arial Narrow" w:cs="Arial"/>
          <w:kern w:val="0"/>
          <w14:ligatures w14:val="none"/>
        </w:rPr>
        <w:t xml:space="preserve">El señor [APELLIDO] solicitó, en calidad de medida correctiva, que Rímac cumpla con: (i) otorgar la devolución íntegra del monto cobrado indebidamente por el Seguro de Protección de Ahorros correspondiente al periodo comprendido entre septiembre del 2022 a enero del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Times New Roman" w:hAnsi="Arial Narrow" w:cs="Arial"/>
          <w:color w:val="000000"/>
          <w:kern w:val="0"/>
          <w:lang w:val="es-ES" w:eastAsia="es-ES"/>
          <w14:ligatures w14:val="none"/>
        </w:rPr>
        <w:t xml:space="preserve"/>
      </w:r>
      <w:r w:rsidRPr="007A2D07">
        <w:rPr>
          <w:rFonts w:ascii="Arial Narrow" w:eastAsia="Times New Roman" w:hAnsi="Arial Narrow" w:cs="Arial"/>
          <w:color w:val="000000"/>
          <w:kern w:val="0"/>
          <w:lang w:val="es-ES" w:eastAsia="es-ES"/>
          <w14:ligatures w14:val="none"/>
        </w:rPr>
        <w:t xml:space="preserve"/>
      </w:r>
      <w:r w:rsidR="00CA59A2" w:rsidRPr="007A2D07">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C62CBD">
        <w:rPr>
          <w:rFonts w:ascii="Arial Narrow" w:eastAsia="Times New Roman" w:hAnsi="Arial Narrow" w:cs="Arial"/>
          <w:color w:val="000000"/>
          <w:kern w:val="0"/>
          <w:lang w:val="es-ES" w:eastAsia="es-ES"/>
          <w14:ligatures w14:val="none"/>
        </w:rPr>
        <w:t xml:space="preserve"/>
      </w:r>
      <w:r w:rsidR="00C62CBD" w:rsidRPr="00C440F8">
        <w:rPr>
          <w:rFonts w:ascii="Arial Narrow" w:eastAsia="Times New Roman" w:hAnsi="Arial Narrow" w:cs="Arial"/>
          <w:color w:val="000000"/>
          <w:kern w:val="0"/>
          <w:lang w:eastAsia="es-ES"/>
          <w14:ligatures w14:val="none"/>
        </w:rPr>
        <w:t xml:space="preserve"/>
      </w:r>
      <w:r w:rsidR="00C62CBD">
        <w:rPr>
          <w:rFonts w:ascii="Arial Narrow" w:eastAsia="Times New Roman" w:hAnsi="Arial Narrow" w:cs="Arial"/>
          <w:color w:val="000000"/>
          <w:kern w:val="0"/>
          <w:lang w:eastAsia="es-ES"/>
          <w14:ligatures w14:val="none"/>
        </w:rPr>
        <w:t xml:space="preserve"/>
      </w:r>
      <w:r w:rsidR="00C62CBD" w:rsidRPr="00C440F8">
        <w:rPr>
          <w:rFonts w:ascii="Arial Narrow" w:eastAsia="Times New Roman" w:hAnsi="Arial Narrow" w:cs="Arial"/>
          <w:color w:val="000000"/>
          <w:kern w:val="0"/>
          <w:lang w:eastAsia="es-ES"/>
          <w14:ligatures w14:val="none"/>
        </w:rPr>
        <w:t xml:space="preserve"/>
      </w:r>
      <w:r w:rsidR="00C62CBD">
        <w:rPr>
          <w:rFonts w:ascii="Arial Narrow" w:eastAsia="Times New Roman" w:hAnsi="Arial Narrow" w:cs="Arial"/>
          <w:color w:val="000000"/>
          <w:kern w:val="0"/>
          <w:lang w:eastAsia="es-ES"/>
          <w14:ligatures w14:val="none"/>
        </w:rPr>
        <w:t xml:space="preserve"/>
      </w:r>
      <w:r w:rsidR="00C62CBD" w:rsidRPr="00C440F8">
        <w:rPr>
          <w:rFonts w:ascii="Arial Narrow" w:eastAsia="Times New Roman" w:hAnsi="Arial Narrow" w:cs="Arial"/>
          <w:color w:val="000000"/>
          <w:kern w:val="0"/>
          <w:lang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B6113E">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AE1688" w:rsidRPr="007A2D07">
        <w:rPr>
          <w:rFonts w:ascii="Arial Narrow" w:eastAsia="Times New Roman" w:hAnsi="Arial Narrow" w:cs="Arial"/>
          <w:color w:val="000000"/>
          <w:kern w:val="0"/>
          <w:lang w:val="es-ES" w:eastAsia="es-ES"/>
          <w14:ligatures w14:val="none"/>
        </w:rPr>
        <w:t/>
      </w:r>
      <w:proofErr w:type="spellStart"/>
      <w:r w:rsidR="00AE1688" w:rsidRPr="007A2D07">
        <w:rPr>
          <w:rFonts w:ascii="Arial Narrow" w:eastAsia="Times New Roman" w:hAnsi="Arial Narrow" w:cs="Arial"/>
          <w:color w:val="000000"/>
          <w:kern w:val="0"/>
          <w:lang w:val="es-ES" w:eastAsia="es-ES"/>
          <w14:ligatures w14:val="none"/>
        </w:rPr>
        <w:t/>
      </w:r>
      <w:proofErr w:type="spellEnd"/>
      <w:r w:rsidR="00AE1688" w:rsidRPr="007A2D07">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xml:space="preserve"/>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AE1688" w:rsidRPr="007A2D07">
        <w:rPr>
          <w:rFonts w:ascii="Arial Narrow" w:eastAsia="Times New Roman" w:hAnsi="Arial Narrow" w:cs="Arial"/>
          <w:color w:val="000000"/>
          <w:kern w:val="0"/>
          <w:lang w:val="es-ES" w:eastAsia="es-ES"/>
          <w14:ligatures w14:val="none"/>
        </w:rPr>
        <w:t/>
      </w:r>
      <w:proofErr w:type="spellStart"/>
      <w:r w:rsidR="00AE1688" w:rsidRPr="007A2D07">
        <w:rPr>
          <w:rFonts w:ascii="Arial Narrow" w:eastAsia="Times New Roman" w:hAnsi="Arial Narrow" w:cs="Arial"/>
          <w:color w:val="000000"/>
          <w:kern w:val="0"/>
          <w:lang w:val="es-ES" w:eastAsia="es-ES"/>
          <w14:ligatures w14:val="none"/>
        </w:rPr>
        <w:t/>
      </w:r>
      <w:proofErr w:type="spellEnd"/>
      <w:r w:rsidR="00AE1688" w:rsidRPr="007A2D07">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7A2D07" w:rsidRPr="007A2D07">
        <w:rPr>
          <w:rFonts w:ascii="Arial Narrow" w:eastAsia="Times New Roman" w:hAnsi="Arial Narrow" w:cs="Arial"/>
          <w:color w:val="000000"/>
          <w:kern w:val="0"/>
          <w:lang w:val="es-ES" w:eastAsia="es-ES"/>
          <w14:ligatures w14:val="none"/>
        </w:rPr>
        <w:t/>
      </w:r>
      <w:proofErr w:type="spellStart"/>
      <w:r w:rsidR="007A2D07" w:rsidRPr="007A2D07">
        <w:rPr>
          <w:rFonts w:ascii="Arial Narrow" w:eastAsia="Times New Roman" w:hAnsi="Arial Narrow" w:cs="Arial"/>
          <w:color w:val="000000"/>
          <w:kern w:val="0"/>
          <w:lang w:val="es-ES" w:eastAsia="es-ES"/>
          <w14:ligatures w14:val="none"/>
        </w:rPr>
        <w:t/>
      </w:r>
      <w:proofErr w:type="spellEnd"/>
      <w:r w:rsidR="007A2D07" w:rsidRPr="007A2D07">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030CD0" w:rsidRPr="000C7E80">
        <w:rPr>
          <w:rFonts w:ascii="Arial Narrow" w:eastAsia="Times New Roman" w:hAnsi="Arial Narrow" w:cs="Arial"/>
          <w:color w:val="000000"/>
          <w:kern w:val="0"/>
          <w:lang w:val="es-ES" w:eastAsia="es-ES"/>
          <w14:ligatures w14:val="none"/>
        </w:rPr>
        <w:t/>
      </w:r>
      <w:r w:rsidR="00CA59A2" w:rsidRPr="000C7E80">
        <w:rPr>
          <w:rFonts w:ascii="Arial Narrow" w:eastAsia="Times New Roman" w:hAnsi="Arial Narrow" w:cs="Arial"/>
          <w:color w:val="000000"/>
          <w:kern w:val="0"/>
          <w:lang w:val="es-ES" w:eastAsia="es-ES"/>
          <w14:ligatures w14:val="none"/>
        </w:rPr>
        <w:t/>
      </w:r>
    </w:p>
    <w:p w14:paraId="66005174" w14: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7E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7E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vertAlign w:val="superscript"/>
          <w14:ligatures w14:val="none"/>
        </w:rPr>
        <w:footnoteReference w:id="3"/>
      </w:r>
      <w:r w:rsidRPr="000C7E80">
        <w:rPr>
          <w:rFonts w:ascii="Arial Narrow" w:eastAsia="Times New Roman" w:hAnsi="Arial Narrow" w:cs="Segoe UI"/>
          <w:color w:val="000000"/>
          <w:kern w:val="0"/>
          <w:lang w:eastAsia="es-PE"/>
          <w14:ligatures w14:val="none"/>
        </w:rPr>
        <w:t xml:space="preserve">, considera </w:t>
      </w:r>
      <w:r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w:t>
      </w:r>
      <w:r w:rsidR="00EF3F51" w:rsidRPr="00EF3F51">
        <w:rPr>
          <w:rFonts w:ascii="Arial Narrow" w:eastAsia="Arial Narrow" w:hAnsi="Arial Narrow" w:cs="Arial Narrow"/>
          <w:kern w:val="0"/>
          <w14:ligatures w14:val="none"/>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50997557 respecto al monto de las primas</w:t>
      </w:r>
      <w:r w:rsidRPr="000C7E80">
        <w:rPr>
          <w:rFonts w:ascii="Arial Narrow" w:eastAsia="Arial Narrow" w:hAnsi="Arial Narrow" w:cs="Arial Narrow"/>
          <w:kern w:val="0"/>
          <w14:ligatures w14:val="none"/>
        </w:rPr>
        <w:t xml:space="preserve">. </w:t>
      </w:r>
      <w:r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Times New Roman" w:hAnsi="Arial Narrow" w:cs="Times New Roman"/>
          <w:color w:val="000000"/>
          <w:kern w:val="0"/>
          <w:shd w:val="clear" w:color="auto" w:fill="FFFFFF"/>
          <w:lang w:eastAsia="es-PE"/>
          <w14:ligatures w14:val="none"/>
        </w:rPr>
        <w:t xml:space="preserve">literal </w:t>
      </w:r>
      <w:r w:rsidR="0057044C" w:rsidRPr="000C7E80">
        <w:rPr>
          <w:rFonts w:ascii="Arial Narrow" w:eastAsia="Times New Roman" w:hAnsi="Arial Narrow" w:cs="Times New Roman"/>
          <w:color w:val="000000"/>
          <w:kern w:val="0"/>
          <w:shd w:val="clear" w:color="auto" w:fill="FFFFFF"/>
          <w:lang w:eastAsia="es-PE"/>
          <w14:ligatures w14:val="none"/>
        </w:rPr>
        <w:t>c</w:t>
      </w:r>
      <w:r w:rsidRPr="000C7E80">
        <w:rPr>
          <w:rFonts w:ascii="Arial Narrow" w:eastAsia="Times New Roman" w:hAnsi="Arial Narrow" w:cs="Times New Roman"/>
          <w:color w:val="000000"/>
          <w:kern w:val="0"/>
          <w:shd w:val="clear" w:color="auto" w:fill="FFFFFF"/>
          <w:lang w:eastAsia="es-PE"/>
          <w14:ligatures w14:val="none"/>
        </w:rPr>
        <w:t xml:space="preserve">) del artículo 56 </w:t>
      </w:r>
      <w:r w:rsidRPr="000C7E80">
        <w:rPr>
          <w:rFonts w:ascii="Arial Narrow" w:eastAsia="Arial Narrow" w:hAnsi="Arial Narrow" w:cs="Arial"/>
          <w:bCs/>
          <w:color w:val="000000"/>
          <w:kern w:val="0"/>
          <w:lang w:eastAsia="es-PE"/>
          <w14:ligatures w14:val="none"/>
        </w:rPr>
        <w:t>del Código</w:t>
      </w:r>
      <w:r w:rsidRPr="000C7E80">
        <w:rPr>
          <w:rStyle w:val="Refdenotaalpie"/>
          <w:vertAlign w:val="superscript"/>
          <w:lang w:eastAsia="es-PE"/>
        </w:rPr>
        <w:footnoteReference w:id="4"/>
      </w:r>
      <w:r w:rsidRPr="000C7E80">
        <w:rPr>
          <w:rFonts w:ascii="Arial Narrow" w:eastAsia="Arial Narrow" w:hAnsi="Arial Narrow" w:cs="Arial"/>
          <w:bCs/>
          <w:color w:val="000000"/>
          <w:kern w:val="0"/>
          <w:lang w:eastAsia="es-PE"/>
          <w14:ligatures w14:val="none"/>
        </w:rPr>
        <w:t xml:space="preserve">. </w:t>
      </w:r>
    </w:p>
    <w:p w14:paraId="559C0BC1" w14: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w14:ligatures w14:val="none"/>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C7E80">
        <w:rPr>
          <w:rFonts w:ascii="Arial Narrow" w:eastAsia="Arial Narrow" w:hAnsi="Arial Narrow" w:cs="Arial Narrow"/>
          <w:kern w:val="0"/>
          <w14:ligatures w14:val="none"/>
        </w:rPr>
        <w:t>Además</w:t>
      </w:r>
      <w:r w:rsidRPr="000C7E80">
        <w:rPr>
          <w:rFonts w:ascii="Arial Narrow" w:eastAsia="Arial Narrow" w:hAnsi="Arial Narrow" w:cs="Arial Narrow"/>
          <w:kern w:val="0"/>
          <w14:ligatures w14:val="none"/>
        </w:rPr>
        <w:t>, la Secretaría Técnica, en ejercicio de sus facultades</w:t>
      </w:r>
      <w:r w:rsidR="00CA59A2" w:rsidRPr="000C7E80">
        <w:rPr>
          <w:rFonts w:ascii="Arial Narrow" w:eastAsia="Times New Roman" w:hAnsi="Arial Narrow" w:cs="Segoe UI"/>
          <w:color w:val="000000"/>
          <w:kern w:val="0"/>
          <w:lang w:eastAsia="es-PE"/>
          <w14:ligatures w14:val="none"/>
        </w:rPr>
        <w:t xml:space="preserve">, </w:t>
      </w:r>
      <w:r w:rsidR="00121544" w:rsidRPr="000C7E80">
        <w:rPr>
          <w:rFonts w:ascii="Arial Narrow" w:eastAsia="Times New Roman" w:hAnsi="Arial Narrow" w:cs="Segoe UI"/>
          <w:color w:val="000000"/>
          <w:kern w:val="0"/>
          <w:lang w:eastAsia="es-PE"/>
          <w14:ligatures w14:val="none"/>
        </w:rPr>
        <w:t xml:space="preserve">considera </w:t>
      </w:r>
      <w:r w:rsidR="00121544"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51012067 respecto al monto de las primas</w:t>
      </w:r>
      <w:r w:rsidR="000C7E80" w:rsidRPr="000C7E80">
        <w:rPr>
          <w:rFonts w:ascii="Arial Narrow" w:eastAsia="Arial Narrow" w:hAnsi="Arial Narrow" w:cs="Arial Narrow"/>
          <w:kern w:val="0"/>
          <w14:ligatures w14:val="none"/>
        </w:rPr>
        <w:t xml:space="preserve">. </w:t>
      </w:r>
      <w:r w:rsidR="000C7E80"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Times New Roman" w:hAnsi="Arial Narrow" w:cs="Times New Roman"/>
          <w:color w:val="000000"/>
          <w:kern w:val="0"/>
          <w:shd w:val="clear" w:color="auto" w:fill="FFFFFF"/>
          <w:lang w:eastAsia="es-PE"/>
          <w14:ligatures w14:val="none"/>
        </w:rPr>
        <w:t xml:space="preserve">literal c) del artículo 56 </w:t>
      </w:r>
      <w:r w:rsidR="000C7E80" w:rsidRPr="000C7E80">
        <w:rPr>
          <w:rFonts w:ascii="Arial Narrow" w:eastAsia="Arial Narrow" w:hAnsi="Arial Narrow" w:cs="Arial"/>
          <w:bCs/>
          <w:color w:val="000000"/>
          <w:kern w:val="0"/>
          <w:lang w:eastAsia="es-PE"/>
          <w14:ligatures w14:val="none"/>
        </w:rPr>
        <w:t>del Código</w:t>
      </w:r>
      <w:r w:rsidR="00711750" w:rsidRPr="004F0AFA">
        <w:rPr>
          <w:rFonts w:ascii="Arial Narrow" w:eastAsia="Arial Narrow" w:hAnsi="Arial Narrow" w:cs="Arial Narrow"/>
          <w:kern w:val="0"/>
          <w14:ligatures w14:val="none"/>
        </w:rPr>
        <w:t>.</w:t>
      </w:r>
    </w:p>
    <w:p w14:paraId="116891C0" w14: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w14:ligatures w14:val="none"/>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Así también, la Secretaría Técnica, en ejercicio de sus facultades, </w:t>
      </w:r>
      <w:r w:rsidRPr="00FD0DC0">
        <w:rPr>
          <w:rFonts w:ascii="Arial Narrow" w:eastAsia="Times New Roman" w:hAnsi="Arial Narrow" w:cs="Segoe UI"/>
          <w:color w:val="000000"/>
          <w:kern w:val="0"/>
          <w:lang w:eastAsia="es-PE"/>
          <w14:ligatures w14:val="none"/>
        </w:rPr>
        <w:t xml:space="preserve">considera </w:t>
      </w:r>
      <w:r w:rsidRPr="00FD0DC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51012067 contratada por el denunciante</w:t>
      </w:r>
      <w:r w:rsidR="004F0AFA" w:rsidRPr="00FD0DC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4F0AFA" w:rsidRPr="00E83D3E">
        <w:rPr>
          <w:rFonts w:ascii="Arial Narrow" w:eastAsia="Times New Roman" w:hAnsi="Arial Narrow" w:cs="Segoe UI"/>
          <w:color w:val="000000"/>
          <w:kern w:val="0"/>
          <w:lang w:eastAsia="es-PE"/>
          <w14:ligatures w14:val="none"/>
        </w:rPr>
        <w:t/>
      </w:r>
      <w:r w:rsidR="004F0AFA" w:rsidRPr="00E83D3E">
        <w:rPr>
          <w:rFonts w:ascii="Arial Narrow" w:eastAsia="Arial Narrow" w:hAnsi="Arial Narrow" w:cs="Arial Narrow"/>
          <w:kern w:val="0"/>
          <w14:ligatures w14:val="none"/>
        </w:rPr>
        <w:t xml:space="preserve"> y 19</w:t>
      </w:r>
      <w:r w:rsidR="004F0AFA" w:rsidRPr="00E83D3E">
        <w:rPr>
          <w:rFonts w:ascii="Arial Narrow" w:eastAsia="Times New Roman" w:hAnsi="Arial Narrow" w:cs="Segoe UI"/>
          <w:color w:val="000000"/>
          <w:kern w:val="0"/>
          <w:lang w:eastAsia="es-PE"/>
          <w14:ligatures w14:val="none"/>
        </w:rPr>
        <w:t/>
      </w:r>
      <w:r w:rsidR="004F0AFA" w:rsidRPr="00E83D3E">
        <w:rPr>
          <w:rFonts w:ascii="Arial Narrow" w:eastAsia="Arial Narrow" w:hAnsi="Arial Narrow" w:cs="Arial Narrow"/>
          <w:kern w:val="0"/>
          <w14:ligatures w14:val="none"/>
        </w:rPr>
        <w:t xml:space="preserve"> del Código</w:t>
      </w:r>
      <w:r w:rsidR="000702A1" w:rsidRPr="00E83D3E">
        <w:rPr>
          <w:rStyle w:val="Refdenotaalpie"/>
          <w:rFonts w:ascii="Arial Narrow" w:eastAsia="Arial Narrow" w:hAnsi="Arial Narrow" w:cs="Arial"/>
          <w:kern w:val="0"/>
          <w:vertAlign w:val="superscript"/>
          <w14:ligatures w14:val="none"/>
        </w:rPr>
        <w:footnoteReference w:id="5"/>
      </w:r>
      <w:r w:rsidR="00711750" w:rsidRPr="00E83D3E">
        <w:rPr>
          <w:rFonts w:ascii="Arial Narrow" w:eastAsia="Arial Narrow" w:hAnsi="Arial Narrow" w:cs="Arial"/>
          <w:bCs/>
          <w:color w:val="000000"/>
          <w:kern w:val="0"/>
          <w:lang w:eastAsia="es-PE"/>
          <w14:ligatures w14:val="none"/>
        </w:rPr>
        <w:t>.</w:t>
      </w:r>
      <w:r w:rsidR="00711750" w:rsidRPr="00FD0DC0">
        <w:rPr>
          <w:rFonts w:ascii="Arial Narrow" w:eastAsia="Arial Narrow" w:hAnsi="Arial Narrow" w:cs="Arial"/>
          <w:bCs/>
          <w:color w:val="000000"/>
          <w:kern w:val="0"/>
          <w:lang w:eastAsia="es-PE"/>
          <w14:ligatures w14:val="none"/>
        </w:rPr>
        <w:t xml:space="preserve"> </w:t>
      </w:r>
    </w:p>
    <w:p w14:paraId="2DC7B64E" w14:textId="77777777" w:rsidR="00121544" w:rsidRPr="00FD0DC0" w:rsidRDefault="00121544" w:rsidP="00845195">
      <w:pPr>
        <w:spacing w:after="0" w:line="240" w:lineRule="auto"/>
        <w:jc w:val="both"/>
        <w:rPr>
          <w:rFonts w:ascii="Arial Narrow" w:eastAsia="Arial Narrow" w:hAnsi="Arial Narrow" w:cs="Arial Narrow"/>
          <w:kern w:val="0"/>
          <w14:ligatures w14:val="none"/>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Asimismo,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rPr>
        <w:t/>
      </w:r>
      <w:proofErr w:type="spellEnd"/>
      <w:r w:rsidR="0077435D" w:rsidRPr="0077435D">
        <w:rPr>
          <w:rFonts w:ascii="Arial Narrow" w:eastAsia="Arial Narrow" w:hAnsi="Arial Narrow" w:cs="Arial Narrow"/>
          <w:kern w:val="0"/>
          <w14:ligatures w14:val="none"/>
        </w:rPr>
        <w:t xml:space="preserve"> 51012067 desde setiembre de 2022, pese a que se encontraba anulada</w:t>
      </w:r>
      <w:r w:rsidR="004F0AFA"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Times New Roman" w:hAnsi="Arial Narrow" w:cs="Segoe UI"/>
          <w:color w:val="000000"/>
          <w:kern w:val="0"/>
          <w:lang w:eastAsia="es-PE"/>
          <w14:ligatures w14:val="none"/>
        </w:rPr>
        <w:t/>
      </w:r>
      <w:r w:rsidR="004F0AFA" w:rsidRPr="00FD0DC0">
        <w:rPr>
          <w:rFonts w:ascii="Arial Narrow" w:eastAsia="Arial Narrow" w:hAnsi="Arial Narrow" w:cs="Arial Narrow"/>
          <w:kern w:val="0"/>
          <w14:ligatures w14:val="none"/>
        </w:rPr>
        <w:t xml:space="preserve"> y 19</w:t>
      </w:r>
      <w:r w:rsidR="004F0AFA" w:rsidRPr="00FD0DC0">
        <w:rPr>
          <w:rFonts w:ascii="Arial Narrow" w:eastAsia="Times New Roman" w:hAnsi="Arial Narrow" w:cs="Segoe UI"/>
          <w:color w:val="000000"/>
          <w:kern w:val="0"/>
          <w:lang w:eastAsia="es-PE"/>
          <w14:ligatures w14:val="none"/>
        </w:rPr>
        <w:t/>
      </w:r>
      <w:r w:rsidR="004F0AFA"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266B1E3" w14:textId="77777777" w:rsidR="00121544" w:rsidRPr="004F0AFA" w:rsidRDefault="00121544" w:rsidP="00845195">
      <w:pPr>
        <w:spacing w:after="0" w:line="240" w:lineRule="auto"/>
        <w:jc w:val="both"/>
        <w:rPr>
          <w:rFonts w:ascii="Arial Narrow" w:eastAsia="Arial Narrow" w:hAnsi="Arial Narrow" w:cs="Arial Narrow"/>
          <w:kern w:val="0"/>
          <w14:ligatures w14:val="none"/>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Times New Roman" w:hAnsi="Arial Narrow" w:cs="Arial"/>
          <w:color w:val="000000"/>
          <w:kern w:val="0"/>
          <w:lang w:eastAsia="es-PE"/>
          <w14:ligatures w14:val="none"/>
        </w:rPr>
        <w:t xml:space="preserve">Además, la Secretaría Técnica, en ejercicio de sus facultades, considera </w:t>
      </w:r>
      <w:r w:rsidRPr="004F0AFA">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no habría brindado información veraz en la carta de </w:t>
      </w:r>
      <w:r w:rsidR="0077435D" w:rsidRPr="0077435D">
        <w:rPr>
          <w:rFonts w:ascii="Arial Narrow" w:eastAsia="Arial Narrow" w:hAnsi="Arial Narrow" w:cs="Arial Narrow"/>
          <w:kern w:val="0"/>
          <w14:ligatures w14:val="none"/>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rPr>
        <w:t/>
      </w:r>
      <w:proofErr w:type="spellEnd"/>
      <w:r w:rsidR="0077435D" w:rsidRPr="0077435D">
        <w:rPr>
          <w:rFonts w:ascii="Arial Narrow" w:eastAsia="Arial Narrow" w:hAnsi="Arial Narrow" w:cs="Arial Narrow"/>
          <w:kern w:val="0"/>
          <w14:ligatures w14:val="none"/>
        </w:rPr>
        <w:t xml:space="preserve"> 51012067</w:t>
      </w:r>
      <w:r w:rsidRPr="004F0AF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w:bCs/>
          <w:color w:val="000000"/>
          <w:kern w:val="0"/>
          <w:lang w:eastAsia="es-PE"/>
          <w14:ligatures w14:val="none"/>
        </w:rPr>
        <w:t xml:space="preserve">artículo 1, numeral 1, literal b) </w:t>
      </w:r>
      <w:bookmarkEnd w:id="4"/>
      <w:r w:rsidRPr="004F0AFA">
        <w:rPr>
          <w:rFonts w:ascii="Arial Narrow" w:eastAsia="Arial Narrow" w:hAnsi="Arial Narrow" w:cs="Arial"/>
          <w:bCs/>
          <w:color w:val="000000"/>
          <w:kern w:val="0"/>
          <w:lang w:eastAsia="es-PE"/>
          <w14:ligatures w14:val="none"/>
        </w:rPr>
        <w:t>y al artículo 2 del Código</w:t>
      </w:r>
      <w:r w:rsidRPr="004F0AFA">
        <w:rPr>
          <w:rStyle w:val="Refdenotaalpie"/>
          <w:rFonts w:ascii="Arial Narrow" w:eastAsia="Arial Narrow" w:hAnsi="Arial Narrow" w:cs="Arial"/>
          <w:bCs/>
          <w:color w:val="000000"/>
          <w:kern w:val="0"/>
          <w:vertAlign w:val="superscript"/>
          <w:lang w:eastAsia="es-PE"/>
          <w14:ligatures w14:val="none"/>
        </w:rPr>
        <w:footnoteReference w:id="6"/>
      </w:r>
      <w:r w:rsidRPr="004F0AFA">
        <w:rPr>
          <w:rFonts w:ascii="Arial Narrow" w:eastAsia="Arial Narrow" w:hAnsi="Arial Narrow" w:cs="Arial"/>
          <w:bCs/>
          <w:color w:val="000000"/>
          <w:kern w:val="0"/>
          <w:lang w:eastAsia="es-PE"/>
          <w14:ligatures w14:val="none"/>
        </w:rPr>
        <w:t xml:space="preserve">. </w:t>
      </w:r>
    </w:p>
    <w:p w14:paraId="7A2CF596" w14:textId="77777777" w:rsidR="00F71384" w:rsidRPr="004F0AFA" w:rsidRDefault="00F71384" w:rsidP="00845195">
      <w:pPr>
        <w:pStyle w:val="Prrafodelista"/>
        <w:spacing w:line="240" w:lineRule="auto"/>
        <w:rPr>
          <w:rFonts w:ascii="Arial Narrow" w:eastAsia="Arial Narrow" w:hAnsi="Arial Narrow" w:cs="Arial Narrow"/>
          <w:kern w:val="0"/>
          <w14:ligatures w14:val="none"/>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7435D" w:rsidRPr="0077435D">
        <w:rPr>
          <w:rFonts w:ascii="Arial Narrow" w:eastAsia="Arial Narrow" w:hAnsi="Arial Narrow" w:cs="Arial"/>
          <w:kern w:val="0"/>
          <w14:ligatures w14:val="none"/>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w:kern w:val="0"/>
          <w14:ligatures w14:val="none"/>
        </w:rPr>
        <w:t>. Por consiguiente, corresponde calificar el hecho materia de denuncia</w:t>
      </w:r>
      <w:r w:rsidRPr="00232D41">
        <w:rPr>
          <w:rFonts w:ascii="Arial Narrow" w:eastAsia="Arial Narrow" w:hAnsi="Arial Narrow" w:cs="Arial"/>
          <w:kern w:val="0"/>
          <w14:ligatures w14:val="none"/>
        </w:rPr>
        <w:t xml:space="preserve"> como una presunta infracción al numeral 88.1 del artículo 88 del Código</w:t>
      </w:r>
      <w:r w:rsidRPr="00232D41">
        <w:rPr>
          <w:rStyle w:val="Refdenotaalpie"/>
          <w:rFonts w:ascii="Arial Narrow" w:eastAsia="Arial Narrow" w:hAnsi="Arial Narrow" w:cs="Arial"/>
          <w:bCs/>
          <w:color w:val="000000"/>
          <w:kern w:val="0"/>
          <w:vertAlign w:val="superscript"/>
          <w:lang w:eastAsia="es-PE"/>
          <w14:ligatures w14:val="none"/>
        </w:rPr>
        <w:footnoteReference w:id="7"/>
      </w:r>
      <w:r w:rsidRPr="00232D41">
        <w:rPr>
          <w:rFonts w:ascii="Arial Narrow" w:eastAsia="Arial Narrow" w:hAnsi="Arial Narrow" w:cs="Arial"/>
          <w:bCs/>
          <w:color w:val="000000"/>
          <w:kern w:val="0"/>
          <w:lang w:eastAsia="es-PE"/>
          <w14:ligatures w14:val="none"/>
        </w:rPr>
        <w:t>.</w:t>
      </w:r>
    </w:p>
    <w:p w14:paraId="5AE36960" w14:textId="77777777" w:rsidR="0037136F" w:rsidRPr="0037136F" w:rsidRDefault="0037136F" w:rsidP="0037136F">
      <w:pPr>
        <w:pStyle w:val="Prrafodelista"/>
        <w:rPr>
          <w:rFonts w:ascii="Arial Narrow" w:eastAsia="Arial Narrow" w:hAnsi="Arial Narrow" w:cs="Arial Narrow"/>
          <w:kern w:val="0"/>
          <w14:ligatures w14:val="none"/>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rPr>
        <w:t/>
      </w:r>
      <w:proofErr w:type="spellEnd"/>
      <w:r w:rsidR="007330F0" w:rsidRPr="007330F0">
        <w:rPr>
          <w:rFonts w:ascii="Arial Narrow" w:eastAsia="Arial Narrow" w:hAnsi="Arial Narrow" w:cs="Arial Narrow"/>
          <w:kern w:val="0"/>
          <w14:ligatures w14:val="none"/>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7C9DCF8E" w14:textId="77777777" w:rsidR="0037136F" w:rsidRPr="0037136F" w:rsidRDefault="0037136F" w:rsidP="0037136F">
      <w:pPr>
        <w:pStyle w:val="Prrafodelista"/>
        <w:rPr>
          <w:rFonts w:ascii="Arial Narrow" w:eastAsia="Arial Narrow" w:hAnsi="Arial Narrow" w:cs="Arial Narrow"/>
          <w:kern w:val="0"/>
          <w14:ligatures w14:val="none"/>
        </w:rPr>
      </w:pPr>
    </w:p>
    <w:p w14:paraId="42EF97C2" w14: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w14:ligatures w14:val="none"/>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rPr>
        <w:t/>
      </w:r>
      <w:proofErr w:type="spellEnd"/>
      <w:r w:rsidR="007330F0" w:rsidRPr="007330F0">
        <w:rPr>
          <w:rFonts w:ascii="Arial Narrow" w:eastAsia="Arial Narrow" w:hAnsi="Arial Narrow" w:cs="Arial Narrow"/>
          <w:kern w:val="0"/>
          <w14:ligatures w14:val="none"/>
        </w:rPr>
        <w:t xml:space="preserve"> 51012067 desde setiembre de 2022 solo si no deseaba continuar con el seguro</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32038D6" w14:textId="0A9F6D75" w:rsidR="00CA59A2" w:rsidRPr="00232D41" w:rsidRDefault="00CA59A2" w:rsidP="0084519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D41">
        <w:rPr>
          <w:rFonts w:ascii="Arial Narrow" w:eastAsia="Arial" w:hAnsi="Arial Narrow" w:cs="Arial"/>
          <w:color w:val="000000"/>
          <w:kern w:val="0"/>
          <w:lang w:eastAsia="es-PE"/>
          <w14:ligatures w14:val="none"/>
        </w:rPr>
        <w:lastRenderedPageBreak/>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Times New Roman" w:hAnsi="Arial Narrow" w:cs="Arial"/>
          <w:color w:val="000000"/>
          <w:kern w:val="0"/>
          <w:lang w:val="es-ES" w:eastAsia="es-ES"/>
          <w14:ligatures w14:val="none"/>
        </w:rPr>
        <w:t xml:space="preserve">conviene requerir </w:t>
      </w:r>
      <w:r w:rsidR="0030524A" w:rsidRPr="0030524A">
        <w:rPr>
          <w:rFonts w:ascii="Arial Narrow" w:eastAsia="Times New Roman" w:hAnsi="Arial Narrow" w:cs="Arial"/>
          <w:color w:val="000000"/>
          <w:kern w:val="0"/>
          <w:lang w:val="es-ES" w:eastAsia="es-ES"/>
          <w14:ligatures w14:val="none"/>
        </w:rPr>
        <w:t xml:space="preserve">a la compañía aseguradora </w:t>
      </w:r>
      <w:r w:rsidRPr="0030524A">
        <w:rPr>
          <w:rFonts w:ascii="Arial Narrow" w:eastAsia="Times New Roman" w:hAnsi="Arial Narrow" w:cs="Arial"/>
          <w:color w:val="000000"/>
          <w:kern w:val="0"/>
          <w:lang w:val="es-ES" w:eastAsia="es-ES"/>
          <w14:ligatures w14:val="none"/>
        </w:rPr>
        <w:t>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w:t>
      </w:r>
      <w:r w:rsidRPr="00F24E78">
        <w:rPr>
          <w:rFonts w:ascii="Arial Narrow" w:eastAsia="Times New Roman" w:hAnsi="Arial Narrow" w:cs="Arial"/>
          <w:color w:val="000000"/>
          <w:kern w:val="0"/>
          <w:lang w:val="es-ES" w:eastAsia="es-ES"/>
          <w14:ligatures w14:val="none"/>
        </w:rPr>
        <w:t xml:space="preserve">cumpla con lo siguiente: </w:t>
      </w:r>
      <w:r w:rsidR="00E015FA" w:rsidRPr="00E015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w:t>
      </w:r>
      <w:proofErr w:type="spellEnd"/>
      <w:r w:rsidR="00E015FA" w:rsidRPr="00E015FA">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Times New Roman" w:hAnsi="Arial Narrow" w:cs="Arial"/>
          <w:color w:val="000000"/>
          <w:kern w:val="0"/>
          <w:lang w:val="es-ES" w:eastAsia="es-ES"/>
          <w14:ligatures w14:val="none"/>
        </w:rPr>
        <w:t>iv</w:t>
      </w:r>
      <w:proofErr w:type="spellEnd"/>
      <w:r w:rsidR="00E015FA" w:rsidRPr="00E015FA">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w:t>
      </w:r>
      <w:r w:rsidRPr="00F24E78">
        <w:rPr>
          <w:rFonts w:ascii="Arial Narrow" w:eastAsia="Times New Roman" w:hAnsi="Arial Narrow" w:cs="Arial"/>
          <w:color w:val="000000"/>
          <w:kern w:val="0"/>
          <w:lang w:val="es-ES" w:eastAsia="es-ES"/>
          <w14:ligatures w14:val="none"/>
        </w:rPr>
        <w:t>.</w:t>
      </w:r>
      <w:r w:rsidR="00F1432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4519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5DCCDD80" w14:textId="175A4FD8" w:rsidR="00D5670E" w:rsidRDefault="00CA59A2" w:rsidP="00D5670E">
      <w:pPr>
        <w:spacing w:after="0" w:line="240" w:lineRule="auto"/>
        <w:jc w:val="both"/>
        <w:rPr>
          <w:rFonts w:ascii="Arial Narrow" w:eastAsia="Calibri"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PRIMERO: admitir a trámite la denuncia del 11 de agosto de 2025 interpuesta por el señor [DENUNCIANTE] contra Rímac Seguros y Reaseguros S.A., por lo siguiente:</w:t>
      </w:r>
      <w:r w:rsidRPr="004F0AFA">
        <w:rPr>
          <w:rFonts w:ascii="Arial Narrow" w:eastAsia="Times New Roman" w:hAnsi="Arial Narrow" w:cs="Times New Roman"/>
          <w:color w:val="000000"/>
          <w:kern w:val="0"/>
          <w:shd w:val="clear" w:color="auto" w:fill="FFFFFF"/>
          <w:lang w:eastAsia="es-PE"/>
          <w14:ligatures w14:val="none"/>
        </w:rPr>
        <w:t xml:space="preserve"/>
      </w:r>
      <w:r w:rsidR="002A07A3" w:rsidRPr="004F0AFA">
        <w:rPr>
          <w:rFonts w:ascii="Arial Narrow" w:eastAsia="Times New Roman" w:hAnsi="Arial Narrow" w:cs="Arial"/>
          <w:color w:val="000000"/>
          <w:kern w:val="0"/>
          <w:lang w:val="es-ES" w:eastAsia="es-ES"/>
          <w14:ligatures w14:val="none"/>
        </w:rPr>
        <w:t xml:space="preserve"/>
      </w:r>
      <w:r w:rsidRPr="004F0AFA">
        <w:rPr>
          <w:rFonts w:ascii="Arial Narrow" w:eastAsia="Times New Roman" w:hAnsi="Arial Narrow" w:cs="Times New Roman"/>
          <w:color w:val="000000"/>
          <w:kern w:val="0"/>
          <w:shd w:val="clear" w:color="auto" w:fill="FFFFFF"/>
          <w:lang w:eastAsia="es-PE"/>
          <w14:ligatures w14:val="none"/>
        </w:rPr>
        <w:t xml:space="preserve"/>
      </w:r>
      <w:r w:rsidR="0030524A" w:rsidRPr="004F0AFA">
        <w:rPr>
          <w:rFonts w:ascii="Arial Narrow" w:hAnsi="Arial Narrow" w:cs="Arial"/>
          <w:bCs/>
          <w:spacing w:val="-3"/>
          <w:kern w:val="0"/>
          <w14:ligatures w14:val="none"/>
        </w:rPr>
        <w:t xml:space="preserve"/>
      </w:r>
      <w:r w:rsidR="0030524A" w:rsidRPr="004F0AFA">
        <w:rPr>
          <w:rFonts w:ascii="Arial Narrow" w:eastAsia="Times New Roman" w:hAnsi="Arial Narrow" w:cs="Times New Roman"/>
          <w:color w:val="000000"/>
          <w:kern w:val="0"/>
          <w:shd w:val="clear" w:color="auto" w:fill="FFFFFF"/>
          <w:lang w:eastAsia="es-PE"/>
          <w14:ligatures w14:val="none"/>
        </w:rPr>
        <w:t xml:space="preserve"/>
      </w:r>
      <w:r w:rsidRPr="004F0AFA">
        <w:rPr>
          <w:rFonts w:ascii="Arial Narrow" w:eastAsia="Times New Roman" w:hAnsi="Arial Narrow" w:cs="Times New Roman"/>
          <w:color w:val="000000"/>
          <w:kern w:val="0"/>
          <w:shd w:val="clear" w:color="auto" w:fill="FFFFFF"/>
          <w:lang w:eastAsia="es-PE"/>
          <w14:ligatures w14:val="none"/>
        </w:rPr>
        <w:t xml:space="preserve"/>
      </w:r>
      <w:r w:rsidR="0030524A" w:rsidRPr="004F0AFA">
        <w:rPr>
          <w:rFonts w:ascii="Arial Narrow" w:eastAsia="Times New Roman" w:hAnsi="Arial Narrow" w:cs="Times New Roman"/>
          <w:color w:val="000000"/>
          <w:kern w:val="0"/>
          <w:shd w:val="clear" w:color="auto" w:fill="FFFFFF"/>
          <w:lang w:eastAsia="es-PE"/>
          <w14:ligatures w14:val="none"/>
        </w:rPr>
        <w:t/>
      </w:r>
      <w:r w:rsidRPr="004F0AFA">
        <w:rPr>
          <w:rFonts w:ascii="Arial Narrow" w:eastAsia="Times New Roman" w:hAnsi="Arial Narrow" w:cs="Times New Roman"/>
          <w:color w:val="000000"/>
          <w:kern w:val="0"/>
          <w:shd w:val="clear" w:color="auto" w:fill="FFFFFF"/>
          <w:lang w:eastAsia="es-PE"/>
          <w14:ligatures w14:val="none"/>
        </w:rPr>
        <w:t xml:space="preserve"/>
      </w:r>
      <w:r w:rsidR="00121544" w:rsidRPr="004F0AFA">
        <w:rPr>
          <w:rFonts w:ascii="Arial Narrow" w:eastAsia="Times New Roman" w:hAnsi="Arial Narrow" w:cs="Times New Roman"/>
          <w:color w:val="000000"/>
          <w:kern w:val="0"/>
          <w:shd w:val="clear" w:color="auto" w:fill="FFFFFF"/>
          <w:lang w:eastAsia="es-PE"/>
          <w14:ligatures w14:val="none"/>
        </w:rPr>
        <w:t/>
      </w:r>
    </w:p>
    <w:p w14:paraId="1F345F5F" w14:textId="77777777" w:rsid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19CC438" w14:textId="77777777" w:rsidR="00D5670E" w:rsidRP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sidR="00203637">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Pr="00EF3F51">
        <w:rPr>
          <w:rFonts w:ascii="Arial Narrow" w:eastAsia="Arial Narrow" w:hAnsi="Arial Narrow" w:cs="Arial Narrow"/>
          <w:kern w:val="0"/>
          <w14:ligatures w14:val="none"/>
        </w:rPr>
        <w:t xml:space="preserve">habría modificado unilateralmente </w:t>
      </w:r>
      <w:r w:rsidR="00203637" w:rsidRPr="00EF3F51">
        <w:rPr>
          <w:rFonts w:ascii="Arial Narrow" w:eastAsia="Arial Narrow" w:hAnsi="Arial Narrow" w:cs="Arial Narrow"/>
          <w:kern w:val="0"/>
          <w14:ligatures w14:val="none"/>
        </w:rPr>
        <w:t xml:space="preserve">y sin previa comunicación al denunciante </w:t>
      </w:r>
      <w:r w:rsidR="00B654D2" w:rsidRPr="00EF3F51">
        <w:rPr>
          <w:rFonts w:ascii="Arial Narrow" w:eastAsia="Times New Roman" w:hAnsi="Arial Narrow" w:cs="Arial"/>
          <w:color w:val="000000"/>
          <w:kern w:val="0"/>
          <w:lang w:val="es-ES" w:eastAsia="es-ES"/>
          <w14:ligatures w14:val="none"/>
        </w:rPr>
        <w:t xml:space="preserve">la Póliza 50997557 </w:t>
      </w:r>
      <w:r w:rsidR="00203637" w:rsidRPr="00EF3F51">
        <w:rPr>
          <w:rFonts w:ascii="Arial Narrow" w:eastAsia="Times New Roman" w:hAnsi="Arial Narrow" w:cs="Arial"/>
          <w:color w:val="000000"/>
          <w:kern w:val="0"/>
          <w:lang w:val="es-ES" w:eastAsia="es-ES"/>
          <w14:ligatures w14:val="none"/>
        </w:rPr>
        <w:t>respecto al monto de las primas</w:t>
      </w:r>
      <w:r w:rsidR="00203637">
        <w:rPr>
          <w:rFonts w:ascii="Arial Narrow" w:eastAsia="Times New Roman" w:hAnsi="Arial Narrow" w:cs="Arial"/>
          <w:color w:val="000000"/>
          <w:kern w:val="0"/>
          <w:lang w:val="es-ES" w:eastAsia="es-ES"/>
          <w14:ligatures w14:val="none"/>
        </w:rPr>
        <w:t>.</w:t>
      </w:r>
    </w:p>
    <w:p w14:paraId="7BD5051B" w14:textId="77777777" w:rsidR="00E97993" w:rsidRDefault="00E97993" w:rsidP="00845195">
      <w:pPr>
        <w:pStyle w:val="Prrafodelista"/>
        <w:spacing w:after="0" w:line="240" w:lineRule="auto"/>
        <w:ind w:left="567"/>
        <w:jc w:val="both"/>
        <w:rPr>
          <w:rFonts w:ascii="Arial Narrow" w:eastAsia="Arial Narrow" w:hAnsi="Arial Narrow" w:cs="Arial Narrow"/>
          <w:kern w:val="0"/>
          <w14:ligatures w14:val="none"/>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Pr="00EF3F51">
        <w:rPr>
          <w:rFonts w:ascii="Arial Narrow" w:eastAsia="Arial Narrow" w:hAnsi="Arial Narrow" w:cs="Arial Narrow"/>
          <w:kern w:val="0"/>
          <w14:ligatures w14:val="none"/>
        </w:rPr>
        <w:t xml:space="preserve">la compañía aseguradora habría modificado unilateralmente y sin previa comunicación al denunciante </w:t>
      </w:r>
      <w:r w:rsidRPr="00EF3F51">
        <w:rPr>
          <w:rFonts w:ascii="Arial Narrow" w:eastAsia="Times New Roman" w:hAnsi="Arial Narrow" w:cs="Arial"/>
          <w:color w:val="000000"/>
          <w:kern w:val="0"/>
          <w:lang w:val="es-ES" w:eastAsia="es-ES"/>
          <w14:ligatures w14:val="none"/>
        </w:rPr>
        <w:t>la Póliza 51012067 respecto al monto de las primas</w:t>
      </w:r>
      <w:r>
        <w:rPr>
          <w:rFonts w:ascii="Arial Narrow" w:eastAsia="Times New Roman" w:hAnsi="Arial Narrow" w:cs="Arial"/>
          <w:color w:val="000000"/>
          <w:kern w:val="0"/>
          <w:lang w:val="es-ES" w:eastAsia="es-ES"/>
          <w14:ligatures w14:val="none"/>
        </w:rPr>
        <w:t>.</w:t>
      </w:r>
    </w:p>
    <w:p w14:paraId="2B060638" w14: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w14:ligatures w14:val="none"/>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 los artículos 18 y 19 de la Ley 29571</w:t>
      </w:r>
      <w:r w:rsidR="00964FEA" w:rsidRPr="00FD0DC0">
        <w:rPr>
          <w:rFonts w:ascii="Arial Narrow" w:eastAsia="Arial Narrow" w:hAnsi="Arial Narrow" w:cs="Arial Narrow"/>
          <w:kern w:val="0"/>
          <w14:ligatures w14:val="none"/>
        </w:rPr>
        <w:t xml:space="preserve">,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00964FEA" w:rsidRPr="00EF3F51">
        <w:rPr>
          <w:rFonts w:ascii="Arial Narrow" w:eastAsia="Arial Narrow" w:hAnsi="Arial Narrow" w:cs="Arial Narrow"/>
          <w:kern w:val="0"/>
          <w14:ligatures w14:val="none"/>
        </w:rPr>
        <w:t xml:space="preserve">habría anulado </w:t>
      </w:r>
      <w:r w:rsidR="00E97993" w:rsidRPr="00EF3F51">
        <w:rPr>
          <w:rFonts w:ascii="Arial Narrow" w:eastAsia="Arial Narrow" w:hAnsi="Arial Narrow" w:cs="Arial Narrow"/>
          <w:kern w:val="0"/>
          <w14:ligatures w14:val="none"/>
        </w:rPr>
        <w:t>injustificadamente</w:t>
      </w:r>
      <w:r w:rsidR="00964FEA" w:rsidRPr="00EF3F51">
        <w:rPr>
          <w:rFonts w:ascii="Arial Narrow" w:eastAsia="Arial Narrow" w:hAnsi="Arial Narrow" w:cs="Arial Narrow"/>
          <w:kern w:val="0"/>
          <w14:ligatures w14:val="none"/>
        </w:rPr>
        <w:t xml:space="preserve"> </w:t>
      </w:r>
      <w:r w:rsidR="00B654D2" w:rsidRPr="00EF3F51">
        <w:rPr>
          <w:rFonts w:ascii="Arial Narrow" w:eastAsia="Times New Roman" w:hAnsi="Arial Narrow" w:cs="Arial"/>
          <w:color w:val="000000"/>
          <w:kern w:val="0"/>
          <w:lang w:val="es-ES" w:eastAsia="es-ES"/>
          <w14:ligatures w14:val="none"/>
        </w:rPr>
        <w:t xml:space="preserve">la Póliza 51012067 </w:t>
      </w:r>
      <w:r w:rsidR="005F79DF" w:rsidRPr="00EF3F51">
        <w:rPr>
          <w:rFonts w:ascii="Arial Narrow" w:eastAsia="Arial Narrow" w:hAnsi="Arial Narrow" w:cs="Arial Narrow"/>
          <w:kern w:val="0"/>
          <w14:ligatures w14:val="none"/>
        </w:rPr>
        <w:t>contratad</w:t>
      </w:r>
      <w:r w:rsidR="00203637" w:rsidRPr="00EF3F51">
        <w:rPr>
          <w:rFonts w:ascii="Arial Narrow" w:eastAsia="Arial Narrow" w:hAnsi="Arial Narrow" w:cs="Arial Narrow"/>
          <w:kern w:val="0"/>
          <w14:ligatures w14:val="none"/>
        </w:rPr>
        <w:t>a</w:t>
      </w:r>
      <w:r w:rsidR="005F79DF" w:rsidRPr="00EF3F51">
        <w:rPr>
          <w:rFonts w:ascii="Arial Narrow" w:eastAsia="Arial Narrow" w:hAnsi="Arial Narrow" w:cs="Arial Narrow"/>
          <w:kern w:val="0"/>
          <w14:ligatures w14:val="none"/>
        </w:rPr>
        <w:t xml:space="preserve"> por el denunciante</w:t>
      </w:r>
      <w:r w:rsidR="00964FEA" w:rsidRPr="00FD0DC0">
        <w:rPr>
          <w:rFonts w:ascii="Arial Narrow" w:eastAsia="Arial Narrow" w:hAnsi="Arial Narrow" w:cs="Arial Narrow"/>
          <w:kern w:val="0"/>
          <w14:ligatures w14:val="none"/>
        </w:rPr>
        <w:t>.</w:t>
      </w:r>
    </w:p>
    <w:p w14:paraId="26AFCA70" w14:textId="77777777" w:rsidR="00B95A73" w:rsidRDefault="00B95A73" w:rsidP="00845195">
      <w:pPr>
        <w:pStyle w:val="Prrafodelista"/>
        <w:spacing w:after="0" w:line="240" w:lineRule="auto"/>
        <w:ind w:left="567"/>
        <w:jc w:val="both"/>
        <w:rPr>
          <w:rFonts w:ascii="Arial Narrow" w:eastAsia="Arial Narrow" w:hAnsi="Arial Narrow" w:cs="Arial Narrow"/>
          <w:kern w:val="0"/>
          <w14:ligatures w14:val="none"/>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rPr>
        <w:t xml:space="preserve">la compañía aseguradora habría cobrado indebidamente por concepto de primas de </w:t>
      </w:r>
      <w:r w:rsidRPr="0077435D">
        <w:rPr>
          <w:rFonts w:ascii="Arial Narrow" w:eastAsia="Times New Roman" w:hAnsi="Arial Narrow" w:cs="Arial"/>
          <w:color w:val="000000"/>
          <w:kern w:val="0"/>
          <w:lang w:val="es-ES" w:eastAsia="es-ES"/>
          <w14:ligatures w14:val="none"/>
        </w:rPr>
        <w:t>la Póliza 51012067 desde setiembre de 2022,</w:t>
      </w:r>
      <w:r w:rsidRPr="0077435D">
        <w:rPr>
          <w:rFonts w:ascii="Arial Narrow" w:eastAsia="Arial Narrow" w:hAnsi="Arial Narrow" w:cs="Arial Narrow"/>
          <w:kern w:val="0"/>
          <w14:ligatures w14:val="none"/>
        </w:rPr>
        <w:t xml:space="preserve"> pese a que se encontraba anulada</w:t>
      </w:r>
      <w:r>
        <w:rPr>
          <w:rFonts w:ascii="Arial Narrow" w:eastAsia="Arial Narrow" w:hAnsi="Arial Narrow" w:cs="Arial Narrow"/>
          <w:kern w:val="0"/>
          <w14:ligatures w14:val="none"/>
        </w:rPr>
        <w:t>.</w:t>
      </w:r>
    </w:p>
    <w:p w14:paraId="21702259" w14:textId="77777777" w:rsidR="005F79DF" w:rsidRDefault="005F79DF" w:rsidP="00845195">
      <w:pPr>
        <w:pStyle w:val="Prrafodelista"/>
        <w:spacing w:after="0" w:line="240" w:lineRule="auto"/>
        <w:ind w:left="567"/>
        <w:jc w:val="both"/>
        <w:rPr>
          <w:rFonts w:ascii="Arial Narrow" w:eastAsia="Arial Narrow" w:hAnsi="Arial Narrow" w:cs="Arial Narrow"/>
          <w:kern w:val="0"/>
          <w14:ligatures w14:val="none"/>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rPr>
        <w:t xml:space="preserve">, en tanto </w:t>
      </w:r>
      <w:r w:rsidRPr="0077435D">
        <w:rPr>
          <w:rFonts w:ascii="Arial Narrow" w:eastAsia="Arial Narrow" w:hAnsi="Arial Narrow" w:cs="Arial Narrow"/>
          <w:kern w:val="0"/>
          <w14:ligatures w14:val="none"/>
        </w:rPr>
        <w:t xml:space="preserve">la compañía aseguradora no habría brindado información veraz en la carta de fecha 3 de julio de 2025, al señalar que el denunciante la exclusión de </w:t>
      </w:r>
      <w:r w:rsidRPr="0077435D">
        <w:rPr>
          <w:rFonts w:ascii="Arial Narrow" w:eastAsia="Times New Roman" w:hAnsi="Arial Narrow" w:cs="Arial"/>
          <w:color w:val="000000"/>
          <w:kern w:val="0"/>
          <w:lang w:val="es-ES" w:eastAsia="es-ES"/>
          <w14:ligatures w14:val="none"/>
        </w:rPr>
        <w:t>la Póliza 51012067</w:t>
      </w:r>
      <w:r>
        <w:rPr>
          <w:rFonts w:ascii="Arial Narrow" w:eastAsia="Times New Roman" w:hAnsi="Arial Narrow" w:cs="Arial"/>
          <w:color w:val="000000"/>
          <w:kern w:val="0"/>
          <w:lang w:val="es-ES" w:eastAsia="es-ES"/>
          <w14:ligatures w14:val="none"/>
        </w:rPr>
        <w:t>.</w:t>
      </w:r>
    </w:p>
    <w:p w14:paraId="2E0AA47D" w14:textId="77777777" w:rsidR="003E7134"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lastRenderedPageBreak/>
        <w:t>Presunta infracción a</w:t>
      </w:r>
      <w:r>
        <w:rPr>
          <w:rFonts w:ascii="Arial Narrow" w:eastAsia="Arial Narrow" w:hAnsi="Arial Narrow" w:cs="Arial Narrow"/>
          <w:kern w:val="0"/>
          <w14:ligatures w14:val="none"/>
        </w:rPr>
        <w:t xml:space="preserve">l numeral 88.1 del artículo 88 </w:t>
      </w:r>
      <w:r w:rsidRPr="00FD0DC0">
        <w:rPr>
          <w:rFonts w:ascii="Arial Narrow" w:eastAsia="Arial Narrow" w:hAnsi="Arial Narrow" w:cs="Arial Narrow"/>
          <w:kern w:val="0"/>
          <w14:ligatures w14:val="none"/>
        </w:rPr>
        <w:t xml:space="preserve">de la Ley 29571, Código de Protección y Defensa del Consumidor, en tanto </w:t>
      </w:r>
      <w:r w:rsidRPr="0077435D">
        <w:rPr>
          <w:rFonts w:ascii="Arial Narrow" w:eastAsia="Arial Narrow" w:hAnsi="Arial Narrow" w:cs="Arial Narrow"/>
          <w:kern w:val="0"/>
          <w14:ligatures w14:val="none"/>
        </w:rPr>
        <w:t>la compañía aseguradora mediante</w:t>
      </w:r>
      <w:r w:rsidRPr="0077435D">
        <w:rPr>
          <w:rFonts w:ascii="Arial Narrow" w:eastAsia="Times New Roman" w:hAnsi="Arial Narrow" w:cs="Arial"/>
          <w:color w:val="000000"/>
          <w:kern w:val="0"/>
          <w:lang w:val="es-ES" w:eastAsia="es-ES"/>
          <w14:ligatures w14:val="none"/>
        </w:rPr>
        <w:t xml:space="preserve"> carta del </w:t>
      </w:r>
      <w:r w:rsidRPr="0077435D">
        <w:rPr>
          <w:rFonts w:ascii="Arial Narrow" w:eastAsia="Times New Roman" w:hAnsi="Arial Narrow" w:cs="Arial"/>
          <w:color w:val="000000"/>
          <w:kern w:val="0"/>
          <w:lang w:eastAsia="es-ES"/>
          <w14:ligatures w14:val="none"/>
        </w:rPr>
        <w:t>3 de julio de 2025</w:t>
      </w:r>
      <w:r w:rsidRPr="0077435D">
        <w:rPr>
          <w:rFonts w:ascii="Arial Narrow" w:eastAsia="Arial Narrow" w:hAnsi="Arial Narrow" w:cs="Arial Narrow"/>
          <w:kern w:val="0"/>
          <w14:ligatures w14:val="none"/>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rPr>
        <w:t>.</w:t>
      </w:r>
    </w:p>
    <w:p w14:paraId="4085E2B3" w14: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w:t>
      </w:r>
      <w:r w:rsidR="00203637" w:rsidRPr="007330F0">
        <w:rPr>
          <w:rFonts w:ascii="Arial Narrow" w:eastAsia="Arial Narrow" w:hAnsi="Arial Narrow" w:cs="Arial Narrow"/>
          <w:kern w:val="0"/>
          <w14:ligatures w14:val="none"/>
        </w:rPr>
        <w:t xml:space="preserve">ofrecido </w:t>
      </w:r>
      <w:r w:rsidRPr="007330F0">
        <w:rPr>
          <w:rFonts w:ascii="Arial Narrow" w:eastAsia="Arial Narrow" w:hAnsi="Arial Narrow" w:cs="Arial Narrow"/>
          <w:kern w:val="0"/>
          <w14:ligatures w14:val="none"/>
        </w:rPr>
        <w:t>rehabilitar</w:t>
      </w:r>
      <w:r w:rsidR="00203637" w:rsidRPr="007330F0">
        <w:rPr>
          <w:rFonts w:ascii="Arial Narrow" w:eastAsia="Arial Narrow" w:hAnsi="Arial Narrow" w:cs="Arial Narrow"/>
          <w:kern w:val="0"/>
          <w14:ligatures w14:val="none"/>
        </w:rPr>
        <w:t xml:space="preserve"> al denunciante</w:t>
      </w:r>
      <w:r w:rsidRPr="007330F0">
        <w:rPr>
          <w:rFonts w:ascii="Arial Narrow" w:eastAsia="Arial Narrow" w:hAnsi="Arial Narrow" w:cs="Arial Narrow"/>
          <w:kern w:val="0"/>
          <w14:ligatures w14:val="none"/>
        </w:rPr>
        <w:t xml:space="preserve"> </w:t>
      </w:r>
      <w:r w:rsidRPr="007330F0">
        <w:rPr>
          <w:rFonts w:ascii="Arial Narrow" w:eastAsia="Times New Roman" w:hAnsi="Arial Narrow" w:cs="Arial"/>
          <w:color w:val="000000"/>
          <w:kern w:val="0"/>
          <w:lang w:val="es-ES" w:eastAsia="es-ES"/>
          <w14:ligatures w14:val="none"/>
        </w:rPr>
        <w:t xml:space="preserve">la Póliza 51012067, pese </w:t>
      </w:r>
      <w:r w:rsidR="00203637" w:rsidRPr="007330F0">
        <w:rPr>
          <w:rFonts w:ascii="Arial Narrow" w:eastAsia="Times New Roman" w:hAnsi="Arial Narrow" w:cs="Arial"/>
          <w:color w:val="000000"/>
          <w:kern w:val="0"/>
          <w:lang w:val="es-ES" w:eastAsia="es-ES"/>
          <w14:ligatures w14:val="none"/>
        </w:rPr>
        <w:t>a que la póliza no se encontraba suspendida y requería remitir la autorización de descuento en formato especial que no existe</w:t>
      </w:r>
      <w:r w:rsidR="00203637">
        <w:rPr>
          <w:rFonts w:ascii="Arial Narrow" w:eastAsia="Times New Roman" w:hAnsi="Arial Narrow" w:cs="Arial"/>
          <w:color w:val="000000"/>
          <w:kern w:val="0"/>
          <w:lang w:val="es-ES" w:eastAsia="es-ES"/>
          <w14:ligatures w14:val="none"/>
        </w:rPr>
        <w:t xml:space="preserve">. </w:t>
      </w:r>
    </w:p>
    <w:p w14:paraId="0D9BCDAF" w14: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w14:ligatures w14:val="none"/>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condicionado indebidamente al denunciante el reembolso de las primas de la </w:t>
      </w:r>
      <w:r w:rsidRPr="007330F0">
        <w:rPr>
          <w:rFonts w:ascii="Arial Narrow" w:eastAsia="Times New Roman" w:hAnsi="Arial Narrow" w:cs="Arial"/>
          <w:color w:val="000000"/>
          <w:kern w:val="0"/>
          <w:lang w:val="es-ES" w:eastAsia="es-ES"/>
          <w14:ligatures w14:val="none"/>
        </w:rPr>
        <w:t>Póliza 51012067 desde setiembre de 2022 solo si no deseaba continuar con el seguro</w:t>
      </w:r>
      <w:r>
        <w:rPr>
          <w:rFonts w:ascii="Arial Narrow" w:eastAsia="Times New Roman" w:hAnsi="Arial Narrow" w:cs="Arial"/>
          <w:color w:val="000000"/>
          <w:kern w:val="0"/>
          <w:lang w:val="es-ES" w:eastAsia="es-ES"/>
          <w14:ligatures w14:val="none"/>
        </w:rPr>
        <w:t>.</w:t>
      </w:r>
    </w:p>
    <w:p w14:paraId="042B3F54" w14:textId="777BBF33" w:rsidR="00CA59A2" w:rsidRPr="004F0AFA" w:rsidRDefault="00CA59A2" w:rsidP="00845195">
      <w:pPr>
        <w:spacing w:after="0" w:line="240" w:lineRule="auto"/>
        <w:jc w:val="both"/>
        <w:rPr>
          <w:rFonts w:ascii="Arial Narrow" w:eastAsia="Arial Narrow" w:hAnsi="Arial Narrow" w:cs="Arial Narrow"/>
          <w:kern w:val="0"/>
          <w14:ligatures w14:val="none"/>
        </w:rPr>
      </w:pPr>
    </w:p>
    <w:p w14:paraId="0A292C9F" w14:textId="43CCE6D7" w:rsidR="00CA59A2" w:rsidRPr="004F0AFA" w:rsidRDefault="00CA59A2" w:rsidP="00845195">
      <w:pPr>
        <w:spacing w:line="240" w:lineRule="auto"/>
        <w:contextualSpacing/>
        <w:jc w:val="both"/>
        <w:rPr>
          <w:rFonts w:ascii="Arial Narrow" w:eastAsia="Calibri" w:hAnsi="Arial Narrow" w:cs="Arial"/>
          <w:kern w:val="0"/>
          <w14:ligatures w14:val="none"/>
        </w:rPr>
      </w:pPr>
      <w:r w:rsidRPr="004F0AFA">
        <w:rPr>
          <w:rFonts w:ascii="Arial Narrow" w:eastAsia="Arial Narrow" w:hAnsi="Arial Narrow" w:cs="Arial Narrow"/>
          <w:b/>
          <w:color w:val="000000"/>
          <w:kern w:val="0"/>
          <w:lang w:eastAsia="es-PE"/>
          <w14:ligatures w14:val="none"/>
        </w:rPr>
        <w:t>SEGUNDO:</w:t>
      </w:r>
      <w:r w:rsidRPr="004F0A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0AFA">
        <w:rPr>
          <w:rFonts w:ascii="Arial Narrow" w:eastAsia="Times New Roman" w:hAnsi="Arial Narrow" w:cs="Arial"/>
          <w:color w:val="000000"/>
          <w:kern w:val="0"/>
          <w:lang w:val="es-ES" w:eastAsia="es-ES"/>
          <w14:ligatures w14:val="none"/>
        </w:rPr>
        <w:t xml:space="preserve">del </w:t>
      </w:r>
      <w:r w:rsidR="002A07A3" w:rsidRPr="004F0AFA">
        <w:rPr>
          <w:rFonts w:ascii="Arial Narrow" w:eastAsia="Times New Roman" w:hAnsi="Arial Narrow" w:cs="Arial"/>
          <w:color w:val="000000"/>
          <w:kern w:val="0"/>
          <w:lang w:val="es-ES" w:eastAsia="es-ES"/>
          <w14:ligatures w14:val="none"/>
        </w:rPr>
        <w:t>11 de agosto de 2025</w:t>
      </w:r>
      <w:r w:rsidRPr="004F0AFA">
        <w:rPr>
          <w:rFonts w:ascii="Arial Narrow" w:eastAsia="Calibri" w:hAnsi="Arial Narrow" w:cs="Arial"/>
          <w:kern w:val="0"/>
          <w14:ligatures w14:val="none"/>
        </w:rPr>
        <w:t>.</w:t>
      </w:r>
    </w:p>
    <w:p w14:paraId="68A17E97" w14:textId="77777777" w:rsidR="00CA59A2" w:rsidRPr="004F0AFA" w:rsidRDefault="00CA59A2" w:rsidP="0084519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TERCERO: </w:t>
      </w:r>
      <w:r w:rsidRPr="004F0AFA">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84519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E2A9828"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524A" w:rsidRPr="0003701E">
        <w:rPr>
          <w:rFonts w:ascii="Arial Narrow" w:eastAsia="Times New Roman" w:hAnsi="Arial Narrow" w:cs="Arial"/>
          <w:color w:val="000000"/>
          <w:kern w:val="0"/>
          <w:lang w:val="es-ES" w:eastAsia="es-ES"/>
          <w14:ligatures w14:val="none"/>
        </w:rPr>
        <w:t xml:space="preserve">11 de </w:t>
      </w:r>
      <w:r w:rsidR="0030524A" w:rsidRPr="0030524A">
        <w:rPr>
          <w:rFonts w:ascii="Arial Narrow" w:eastAsia="Times New Roman" w:hAnsi="Arial Narrow" w:cs="Arial"/>
          <w:color w:val="000000"/>
          <w:kern w:val="0"/>
          <w:lang w:val="es-ES" w:eastAsia="es-ES"/>
          <w14:ligatures w14:val="none"/>
        </w:rPr>
        <w:t>agosto de 2025</w:t>
      </w:r>
      <w:r w:rsidRPr="0030524A">
        <w:rPr>
          <w:rFonts w:ascii="Arial Narrow" w:eastAsia="Calibri" w:hAnsi="Arial Narrow" w:cs="Arial"/>
          <w:kern w:val="0"/>
          <w14:ligatures w14:val="none"/>
        </w:rPr>
        <w:t xml:space="preserve">, </w:t>
      </w:r>
      <w:r w:rsidRPr="0030524A">
        <w:rPr>
          <w:rFonts w:ascii="Arial Narrow" w:eastAsia="Arial Narrow" w:hAnsi="Arial Narrow" w:cs="Arial Narrow"/>
          <w:color w:val="000000"/>
          <w:kern w:val="0"/>
          <w:lang w:eastAsia="es-PE"/>
          <w14:ligatures w14:val="none"/>
        </w:rPr>
        <w:t>a</w:t>
      </w:r>
      <w:r w:rsidRPr="0030524A">
        <w:rPr>
          <w:rFonts w:ascii="Arial Narrow" w:eastAsia="Times New Roman" w:hAnsi="Arial Narrow" w:cs="Times New Roman"/>
          <w:color w:val="000000"/>
          <w:kern w:val="0"/>
          <w:shd w:val="clear" w:color="auto" w:fill="FFFFFF"/>
          <w:lang w:eastAsia="es-PE"/>
          <w14:ligatures w14:val="none"/>
        </w:rPr>
        <w:t xml:space="preserve">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30524A">
        <w:rPr>
          <w:rFonts w:ascii="Arial Narrow" w:eastAsia="Arial Narrow" w:hAnsi="Arial Narrow" w:cs="Arial Narrow"/>
          <w:color w:val="000000"/>
          <w:kern w:val="0"/>
          <w:lang w:eastAsia="es-PE"/>
          <w14:ligatures w14:val="none"/>
        </w:rPr>
        <w:t>, para que, de conformidad con lo dispuesto por el art</w:t>
      </w:r>
      <w:r w:rsidRPr="0026598E">
        <w:rPr>
          <w:rFonts w:ascii="Arial Narrow" w:eastAsia="Arial Narrow" w:hAnsi="Arial Narrow" w:cs="Arial Narrow"/>
          <w:color w:val="000000"/>
          <w:kern w:val="0"/>
          <w:lang w:eastAsia="es-PE"/>
          <w14:ligatures w14:val="none"/>
        </w:rPr>
        <w: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p>
    <w:p w14:paraId="774AFBA5" w14:textId="6C387A09"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62306" w:rsidRPr="0036230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w:t>
      </w:r>
      <w:proofErr w:type="spellEnd"/>
      <w:r w:rsidR="00362306" w:rsidRPr="00362306">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Times New Roman" w:hAnsi="Arial Narrow" w:cs="Arial"/>
          <w:color w:val="000000"/>
          <w:kern w:val="0"/>
          <w:lang w:val="es-ES" w:eastAsia="es-ES"/>
          <w14:ligatures w14:val="none"/>
        </w:rPr>
        <w:t>iv</w:t>
      </w:r>
      <w:proofErr w:type="spellEnd"/>
      <w:r w:rsidR="00362306" w:rsidRPr="00362306">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w:t>
      </w:r>
      <w:r w:rsidR="005502C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519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5268E" w:rsidR="00CA59A2" w:rsidRPr="00A67ADF" w:rsidRDefault="00CA59A2" w:rsidP="0084519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52BA9">
        <w:rPr>
          <w:rFonts w:ascii="Arial Narrow" w:hAnsi="Arial Narrow" w:cs="Arial"/>
          <w:bCs/>
          <w:spacing w:val="-3"/>
          <w:kern w:val="0"/>
          <w14:ligatures w14:val="none"/>
        </w:rPr>
        <w:t/>
      </w:r>
      <w:r w:rsidR="00952BA9" w:rsidRPr="00952BA9">
        <w:rPr>
          <w:rFonts w:ascii="Arial Narrow" w:hAnsi="Arial Narrow" w:cs="Arial"/>
          <w:bCs/>
          <w:spacing w:val="-3"/>
          <w:kern w:val="0"/>
          <w14:ligatures w14:val="none"/>
        </w:rPr>
        <w:t xml:space="preserve"/>
      </w:r>
      <w:r w:rsidR="00952BA9" w:rsidRPr="0030524A">
        <w:rPr>
          <w:rFonts w:ascii="Arial Narrow" w:eastAsia="Times New Roman" w:hAnsi="Arial Narrow" w:cs="Times New Roman"/>
          <w:color w:val="000000"/>
          <w:kern w:val="0"/>
          <w:shd w:val="clear" w:color="auto" w:fill="FFFFFF"/>
          <w:lang w:eastAsia="es-PE"/>
          <w14:ligatures w14:val="none"/>
        </w:rPr>
        <w:t xml:space="preserve"/>
      </w:r>
      <w:r w:rsidR="0030524A" w:rsidRPr="0030524A">
        <w:rPr>
          <w:rFonts w:ascii="Arial Narrow" w:eastAsia="Times New Roman" w:hAnsi="Arial Narrow" w:cs="Times New Roman"/>
          <w:color w:val="000000"/>
          <w:kern w:val="0"/>
          <w:shd w:val="clear" w:color="auto" w:fill="FFFFFF"/>
          <w:lang w:eastAsia="es-PE"/>
          <w14:ligatures w14:val="none"/>
        </w:rPr>
        <w:t xml:space="preserve"/>
      </w:r>
      <w:r w:rsidR="00952BA9" w:rsidRPr="0030524A">
        <w:rPr>
          <w:rFonts w:ascii="Arial Narrow" w:eastAsia="Times New Roman" w:hAnsi="Arial Narrow" w:cs="Times New Roman"/>
          <w:color w:val="000000"/>
          <w:kern w:val="0"/>
          <w:shd w:val="clear" w:color="auto" w:fill="FFFFFF"/>
          <w:lang w:eastAsia="es-PE"/>
          <w14:ligatures w14:val="none"/>
        </w:rPr>
        <w:t xml:space="preserve"/>
      </w:r>
      <w:r w:rsidRPr="0030524A">
        <w:rPr>
          <w:rFonts w:ascii="Arial Narrow" w:hAnsi="Arial Narrow"/>
          <w:color w:val="000000"/>
        </w:rPr>
        <w:t/>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w:r>
      <w:r w:rsidRPr="0030524A">
        <w:rPr>
          <w:rFonts w:ascii="Arial Narrow" w:eastAsia="Times New Roman" w:hAnsi="Arial Narrow" w:cs="Segoe UI"/>
          <w:color w:val="000000"/>
          <w:kern w:val="0"/>
          <w:lang w:eastAsia="es-PE"/>
          <w14:ligatures w14:val="none"/>
        </w:rPr>
        <w:t/>
      </w:r>
      <w:r w:rsidRPr="003052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845195">
      <w:pPr>
        <w:suppressAutoHyphens/>
        <w:spacing w:after="0" w:line="240" w:lineRule="auto"/>
        <w:jc w:val="both"/>
        <w:rPr>
          <w:rFonts w:ascii="Arial Narrow" w:hAnsi="Arial Narrow" w:cs="Arial"/>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bookmarkEnd w:id="0"/>
    <w:p w14:paraId="3E83B60D" w14:textId="77777777" w:rsidR="00B05582" w:rsidRPr="00CD118F"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DEBD49B" w14:textId="77777777" w:rsidR="00B05582" w:rsidRPr="00CB742D" w:rsidRDefault="00B05582" w:rsidP="00845195">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3B482DE1" w14:textId="77777777" w:rsidR="00B05582" w:rsidRPr="00CB742D"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lang w:eastAsia="es-PE"/>
          <w14:ligatures w14:val="none"/>
        </w:rPr>
      </w:pPr>
    </w:p>
    <w:p w14:paraId="49618500" w14:textId="77777777" w:rsidR="00B05582" w:rsidRPr="00BF49F6" w:rsidRDefault="00B05582" w:rsidP="0084519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hAnsi="Arial Narrow"/>
        </w:rPr>
      </w:pPr>
    </w:p>
    <w:p w14:paraId="1D2233A3" w14:textId="77777777" w:rsidR="00CA59A2" w:rsidRPr="0026598E" w:rsidRDefault="00CA59A2" w:rsidP="00845195">
      <w:pPr>
        <w:spacing w:line="240" w:lineRule="auto"/>
        <w:rPr>
          <w:rFonts w:ascii="Arial Narrow" w:hAnsi="Arial Narrow"/>
        </w:rPr>
      </w:pPr>
    </w:p>
    <w:p w14:paraId="4423ADE9" w14:textId="77777777" w:rsidR="00CA59A2" w:rsidRPr="0026598E" w:rsidRDefault="00CA59A2" w:rsidP="00845195">
      <w:pPr>
        <w:spacing w:line="240" w:lineRule="auto"/>
        <w:rPr>
          <w:rFonts w:ascii="Arial Narrow" w:hAnsi="Arial Narrow"/>
        </w:rPr>
      </w:pPr>
    </w:p>
    <w:p w14:paraId="74AAB5F4" w14:textId="77777777" w:rsidR="001B5674" w:rsidRDefault="001B5674" w:rsidP="0084519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Denuncia remitida a esta Comisión mediante MEMORANDUM </w:t>
      </w:r>
      <w:r w:rsidR="0003701E" w:rsidRPr="007330F0">
        <w:rPr>
          <w:rFonts w:ascii="Arial Narrow" w:hAnsi="Arial Narrow" w:cs="Arial"/>
          <w:sz w:val="16"/>
          <w:szCs w:val="16"/>
        </w:rPr>
        <w:t xml:space="preserve">001971-2025-PS1/INDECOPI </w:t>
      </w:r>
      <w:r w:rsidRPr="007330F0">
        <w:rPr>
          <w:rFonts w:ascii="Arial Narrow" w:hAnsi="Arial Narrow" w:cs="Arial"/>
          <w:sz w:val="16"/>
          <w:szCs w:val="16"/>
        </w:rPr>
        <w:t xml:space="preserve">de fecha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 </w:t>
      </w:r>
      <w:proofErr w:type="spellStart"/>
      <w:r w:rsidRPr="007330F0">
        <w:rPr>
          <w:rFonts w:ascii="Arial Narrow" w:hAnsi="Arial Narrow" w:cs="Arial"/>
          <w:sz w:val="16"/>
          <w:szCs w:val="16"/>
        </w:rPr>
        <w:t>recepcionada</w:t>
      </w:r>
      <w:proofErr w:type="spellEnd"/>
      <w:r w:rsidRPr="007330F0">
        <w:rPr>
          <w:rFonts w:ascii="Arial Narrow" w:hAnsi="Arial Narrow" w:cs="Arial"/>
          <w:sz w:val="16"/>
          <w:szCs w:val="16"/>
        </w:rPr>
        <w:t xml:space="preserve"> el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w:t>
      </w:r>
    </w:p>
    <w:p w14:paraId="7B8438C5" w14:textId="77777777" w:rsidR="00CA59A2" w:rsidRPr="007330F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Publicado</w:t>
      </w:r>
      <w:r w:rsidRPr="007330F0">
        <w:rPr>
          <w:rFonts w:ascii="Arial Narrow" w:hAnsi="Arial Narrow" w:cs="Arial"/>
          <w:b/>
          <w:sz w:val="16"/>
          <w:szCs w:val="16"/>
        </w:rPr>
        <w:t xml:space="preserve"> </w:t>
      </w:r>
      <w:r w:rsidRPr="007330F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330F0" w:rsidRDefault="00CA59A2" w:rsidP="00CA59A2">
      <w:pPr>
        <w:pStyle w:val="Textonotapie"/>
        <w:ind w:left="567" w:hanging="567"/>
        <w:jc w:val="both"/>
        <w:rPr>
          <w:rFonts w:ascii="Arial Narrow" w:hAnsi="Arial Narrow" w:cs="Arial"/>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w:sz w:val="16"/>
          <w:szCs w:val="16"/>
        </w:rPr>
        <w:t/>
      </w:r>
      <w:proofErr w:type="spellEnd"/>
      <w:r w:rsidRPr="007330F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sz w:val="16"/>
          <w:szCs w:val="16"/>
        </w:rPr>
        <w:tab/>
      </w:r>
      <w:r w:rsidRPr="007330F0">
        <w:rPr>
          <w:rFonts w:ascii="Arial Narrow" w:eastAsia="Arial Narrow" w:hAnsi="Arial Narrow" w:cs="Arial"/>
          <w:b/>
          <w:bCs/>
          <w:sz w:val="16"/>
          <w:szCs w:val="16"/>
        </w:rPr>
        <w:t xml:space="preserve">LEY DE ORGANIZACIÓN Y FUNCIONES DEL INDECOPI, APROBADA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b/>
          <w:bCs/>
          <w:sz w:val="16"/>
          <w:szCs w:val="16"/>
        </w:rPr>
        <w:tab/>
        <w:t>Artículo 27.-</w:t>
      </w:r>
      <w:r w:rsidRPr="007330F0">
        <w:rPr>
          <w:rFonts w:ascii="Arial Narrow" w:eastAsia="Arial Narrow" w:hAnsi="Arial Narrow" w:cs="Arial"/>
          <w:sz w:val="16"/>
          <w:szCs w:val="16"/>
        </w:rPr>
        <w:t xml:space="preserve"> De la Comisión de Protección al </w:t>
      </w:r>
      <w:proofErr w:type="gramStart"/>
      <w:r w:rsidRPr="007330F0">
        <w:rPr>
          <w:rFonts w:ascii="Arial Narrow" w:eastAsia="Arial Narrow" w:hAnsi="Arial Narrow" w:cs="Arial"/>
          <w:sz w:val="16"/>
          <w:szCs w:val="16"/>
        </w:rPr>
        <w:t>Consumidor.-</w:t>
      </w:r>
      <w:proofErr w:type="gramEnd"/>
      <w:r w:rsidRPr="007330F0">
        <w:rPr>
          <w:rFonts w:ascii="Arial Narrow" w:eastAsia="Arial Narrow" w:hAnsi="Arial Narrow" w:cs="Arial"/>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EA613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3CA139CD"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103342D2"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hAnsi="Arial Narrow"/>
          <w:sz w:val="16"/>
          <w:szCs w:val="16"/>
        </w:rPr>
      </w:pPr>
      <w:r w:rsidRPr="007330F0">
        <w:rPr>
          <w:rFonts w:ascii="Arial Narrow" w:hAnsi="Arial Narrow"/>
          <w:sz w:val="16"/>
          <w:szCs w:val="16"/>
        </w:rPr>
        <w:t>c</w:t>
      </w:r>
      <w:r w:rsidR="00EC0274" w:rsidRPr="007330F0">
        <w:rPr>
          <w:rFonts w:ascii="Arial Narrow" w:hAnsi="Arial Narrow"/>
          <w:sz w:val="16"/>
          <w:szCs w:val="16"/>
        </w:rPr>
        <w:t xml:space="preserve">. </w:t>
      </w:r>
      <w:r w:rsidRPr="007330F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hAnsi="Arial Narrow"/>
          <w:sz w:val="16"/>
          <w:szCs w:val="16"/>
        </w:rPr>
        <w:t>.</w:t>
      </w:r>
    </w:p>
    <w:p w14:paraId="1776D290" w14:textId="77777777" w:rsidR="00EC0274" w:rsidRPr="007330F0" w:rsidRDefault="00EC0274" w:rsidP="00EC0274">
      <w:pPr>
        <w:pStyle w:val="Textonotapie"/>
        <w:ind w:left="567"/>
        <w:rPr>
          <w:rFonts w:ascii="Arial Narrow" w:hAnsi="Arial Narrow"/>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4BDF77C" w14:textId="77777777" w:rsidR="000702A1" w:rsidRPr="007330F0" w:rsidRDefault="000702A1" w:rsidP="000702A1">
      <w:pPr>
        <w:pStyle w:val="Textonotapie"/>
        <w:jc w:val="both"/>
        <w:rPr>
          <w:rFonts w:ascii="Arial Narrow" w:hAnsi="Arial Narrow"/>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w:sz w:val="16"/>
          <w:szCs w:val="16"/>
        </w:rPr>
        <w:t xml:space="preserve">. </w:t>
      </w:r>
    </w:p>
    <w:p w14:paraId="6AD60276" w14:textId="77777777" w:rsidR="00121544" w:rsidRPr="007330F0" w:rsidRDefault="00121544" w:rsidP="00121544">
      <w:pPr>
        <w:pStyle w:val="Textonotapie"/>
        <w:ind w:firstLine="567"/>
        <w:jc w:val="both"/>
        <w:rPr>
          <w:rFonts w:ascii="Arial Narrow" w:hAnsi="Arial Narrow"/>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w:sz w:val="16"/>
          <w:szCs w:val="16"/>
        </w:rPr>
        <w:t xml:space="preserve">. </w:t>
      </w:r>
    </w:p>
    <w:p w14:paraId="09E912CC" w14:textId="77777777" w:rsidR="00F71384" w:rsidRPr="007330F0" w:rsidRDefault="00F71384" w:rsidP="00F71384">
      <w:pPr>
        <w:pStyle w:val="Textonotapie"/>
        <w:ind w:firstLine="567"/>
        <w:jc w:val="both"/>
        <w:rPr>
          <w:rFonts w:ascii="Arial Narrow" w:hAnsi="Arial Narrow"/>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LEY SOBRE FACULTADES, NORMAS Y ORGANIZACIÓN DEL INDECOPI, APROBADA POR DECRETO LEGISLATIVO 807 Artículo 24.-</w:t>
      </w:r>
      <w:r w:rsidRPr="007330F0">
        <w:rPr>
          <w:rFonts w:ascii="Arial Narrow" w:eastAsia="Arial Narrow" w:hAnsi="Arial Narrow" w:cs="Arial"/>
          <w:sz w:val="16"/>
          <w:szCs w:val="16"/>
        </w:rPr>
        <w:t xml:space="preserve"> El </w:t>
      </w:r>
      <w:proofErr w:type="gramStart"/>
      <w:r w:rsidRPr="007330F0">
        <w:rPr>
          <w:rFonts w:ascii="Arial Narrow" w:eastAsia="Arial Narrow" w:hAnsi="Arial Narrow" w:cs="Arial"/>
          <w:sz w:val="16"/>
          <w:szCs w:val="16"/>
        </w:rPr>
        <w:t>Secretario Técnico</w:t>
      </w:r>
      <w:proofErr w:type="gramEnd"/>
      <w:r w:rsidRPr="007330F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 </w:t>
      </w:r>
    </w:p>
    <w:p w14:paraId="7E788299"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El número de trabajadores se atenderá siempre que la empresa haya sido constituida antes de la vigencia de la Ley </w:t>
      </w:r>
      <w:proofErr w:type="spellStart"/>
      <w:r w:rsidRPr="007330F0">
        <w:rPr>
          <w:rFonts w:ascii="Arial Narrow" w:hAnsi="Arial Narrow" w:cs="Arial"/>
          <w:sz w:val="16"/>
          <w:szCs w:val="16"/>
        </w:rPr>
        <w:t/>
      </w:r>
      <w:proofErr w:type="spellEnd"/>
      <w:r w:rsidRPr="007330F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hAnsi="Arial Narrow" w:cs="Arial"/>
          <w:sz w:val="16"/>
          <w:szCs w:val="16"/>
        </w:rPr>
        <w:t>entrada en vigencia</w:t>
      </w:r>
      <w:proofErr w:type="gramEnd"/>
      <w:r w:rsidRPr="007330F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330F0"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hAnsi="Arial Narrow" w:cs="Arial"/>
          <w:b/>
          <w:bCs/>
          <w:sz w:val="16"/>
          <w:szCs w:val="16"/>
        </w:rPr>
      </w:pPr>
      <w:r w:rsidRPr="007330F0">
        <w:rPr>
          <w:rFonts w:ascii="Arial Narrow" w:hAnsi="Arial Narrow" w:cs="Arial"/>
          <w:sz w:val="16"/>
          <w:szCs w:val="16"/>
        </w:rPr>
        <w:tab/>
      </w:r>
      <w:r w:rsidRPr="007330F0">
        <w:rPr>
          <w:rFonts w:ascii="Arial Narrow" w:hAnsi="Arial Narrow" w:cs="Arial"/>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3B6754D8" w14:textId="77777777" w:rsidR="00CA59A2" w:rsidRPr="007330F0"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vertAlign w:val="superscript"/>
        </w:rPr>
        <w:t xml:space="preserve"> </w:t>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Fonts w:ascii="Arial Narrow" w:eastAsia="Arial Narrow" w:hAnsi="Arial Narrow" w:cs="Arial"/>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w:sz w:val="16"/>
          <w:szCs w:val="16"/>
        </w:rPr>
      </w:pPr>
      <w:r w:rsidRPr="007330F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hAnsi="Arial Narrow" w:cs="Arial"/>
          <w:sz w:val="16"/>
          <w:szCs w:val="16"/>
        </w:rPr>
      </w:pPr>
      <w:r w:rsidRPr="007330F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hAnsi="Arial Narrow" w:cs="Arial"/>
          <w:sz w:val="16"/>
          <w:szCs w:val="16"/>
        </w:rPr>
        <w:t>conjuntamente con</w:t>
      </w:r>
      <w:proofErr w:type="gramEnd"/>
      <w:r w:rsidRPr="007330F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d. En caso de infracciones muy graves y de reincidencia o </w:t>
      </w:r>
      <w:proofErr w:type="spellStart"/>
      <w:r w:rsidRPr="007330F0">
        <w:rPr>
          <w:rFonts w:ascii="Arial Narrow" w:eastAsia="Arial Narrow" w:hAnsi="Arial Narrow" w:cs="Arial"/>
          <w:sz w:val="16"/>
          <w:szCs w:val="16"/>
        </w:rPr>
        <w:t>reiterancia</w:t>
      </w:r>
      <w:proofErr w:type="spellEnd"/>
      <w:r w:rsidRPr="007330F0">
        <w:rPr>
          <w:rFonts w:ascii="Arial Narrow" w:eastAsia="Arial Narrow" w:hAnsi="Arial Narrow" w:cs="Arial"/>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roofErr w:type="spellStart"/>
      <w:r w:rsidRPr="007330F0">
        <w:rPr>
          <w:rFonts w:ascii="Arial Narrow" w:eastAsia="Arial Narrow" w:hAnsi="Arial Narrow" w:cs="Arial"/>
          <w:sz w:val="16"/>
          <w:szCs w:val="16"/>
        </w:rPr>
        <w:t>ii</w:t>
      </w:r>
      <w:proofErr w:type="spellEnd"/>
      <w:r w:rsidRPr="007330F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e. Publicación de avisos </w:t>
      </w:r>
      <w:proofErr w:type="spellStart"/>
      <w:r w:rsidRPr="007330F0">
        <w:rPr>
          <w:rFonts w:ascii="Arial Narrow" w:eastAsia="Arial Narrow" w:hAnsi="Arial Narrow" w:cs="Arial"/>
          <w:sz w:val="16"/>
          <w:szCs w:val="16"/>
        </w:rPr>
        <w:t>rectificatorios</w:t>
      </w:r>
      <w:proofErr w:type="spellEnd"/>
      <w:r w:rsidRPr="007330F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hAnsi="Arial Narrow" w:cs="Arial"/>
          <w:b/>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w:sz w:val="16"/>
          <w:szCs w:val="16"/>
        </w:rPr>
        <w:t>liminarmente</w:t>
      </w:r>
      <w:proofErr w:type="spellEnd"/>
      <w:r w:rsidRPr="007330F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330F0" w:rsidRDefault="00CA59A2" w:rsidP="00CA59A2">
      <w:pPr>
        <w:pStyle w:val="Textonotapie"/>
        <w:jc w:val="both"/>
        <w:rPr>
          <w:rFonts w:ascii="Arial Narrow" w:hAnsi="Arial Narrow" w:cs="Arial"/>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hAnsi="Arial Narrow" w:cs="Arial"/>
          <w:b/>
          <w:bCs/>
          <w:sz w:val="16"/>
          <w:szCs w:val="16"/>
        </w:rPr>
      </w:pPr>
      <w:r w:rsidRPr="007330F0">
        <w:rPr>
          <w:rStyle w:val="Refdenotaalpie"/>
          <w:rFonts w:ascii="Arial Narrow" w:hAnsi="Arial Narrow" w:cs="Arial"/>
          <w:b/>
          <w:bCs/>
          <w:sz w:val="16"/>
          <w:szCs w:val="16"/>
          <w:vertAlign w:val="superscript"/>
        </w:rPr>
        <w:footnoteRef/>
      </w:r>
      <w:r w:rsidRPr="007330F0">
        <w:rPr>
          <w:rFonts w:ascii="Arial Narrow" w:hAnsi="Arial Narrow" w:cs="Arial"/>
          <w:b/>
          <w:bCs/>
          <w:sz w:val="16"/>
          <w:szCs w:val="16"/>
        </w:rPr>
        <w:t xml:space="preserve"> </w:t>
      </w:r>
      <w:r w:rsidRPr="007330F0">
        <w:rPr>
          <w:rFonts w:ascii="Arial Narrow" w:hAnsi="Arial Narrow" w:cs="Arial"/>
          <w:b/>
          <w:bCs/>
          <w:sz w:val="16"/>
          <w:szCs w:val="16"/>
        </w:rPr>
        <w:tab/>
        <w:t xml:space="preserve">DECRETO LEGISLATIVO </w:t>
      </w:r>
      <w:proofErr w:type="spellStart"/>
      <w:r w:rsidRPr="007330F0">
        <w:rPr>
          <w:rFonts w:ascii="Arial Narrow" w:hAnsi="Arial Narrow" w:cs="Arial"/>
          <w:b/>
          <w:bCs/>
          <w:sz w:val="16"/>
          <w:szCs w:val="16"/>
        </w:rPr>
        <w:t/>
      </w:r>
      <w:proofErr w:type="spellEnd"/>
      <w:r w:rsidRPr="007330F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hAnsi="Arial Narrow" w:cs="Arial"/>
          <w:bCs/>
          <w:sz w:val="16"/>
          <w:szCs w:val="16"/>
        </w:rPr>
      </w:pPr>
      <w:r w:rsidRPr="007330F0">
        <w:rPr>
          <w:rFonts w:ascii="Arial Narrow" w:hAnsi="Arial Narrow" w:cs="Arial"/>
          <w:b/>
          <w:sz w:val="16"/>
          <w:szCs w:val="16"/>
        </w:rPr>
        <w:t xml:space="preserve">Artículo 29.- </w:t>
      </w:r>
      <w:r w:rsidRPr="007330F0">
        <w:rPr>
          <w:rFonts w:ascii="Arial Narrow" w:hAnsi="Arial Narrow" w:cs="Arial"/>
          <w:bCs/>
          <w:sz w:val="16"/>
          <w:szCs w:val="16"/>
        </w:rPr>
        <w:t xml:space="preserve">En cualquier estado del procedimiento, e incluso antes de admitirse a trámite la denuncia,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podrá citar a las partes a audiencia de conciliación. La audiencia se desarrollará ante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330F0"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hAnsi="Arial Narrow" w:cs="Arial"/>
          <w:b/>
          <w:bCs/>
          <w:sz w:val="16"/>
          <w:szCs w:val="16"/>
        </w:rPr>
      </w:pPr>
      <w:r w:rsidRPr="007330F0">
        <w:rPr>
          <w:rFonts w:ascii="Arial Narrow" w:hAnsi="Arial Narrow" w:cs="Arial"/>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hAnsi="Arial Narrow" w:cs="Arial"/>
          <w:sz w:val="16"/>
          <w:szCs w:val="16"/>
        </w:rPr>
      </w:pPr>
      <w:r w:rsidRPr="007330F0">
        <w:rPr>
          <w:rFonts w:ascii="Arial Narrow" w:hAnsi="Arial Narrow" w:cs="Arial"/>
          <w:sz w:val="16"/>
          <w:szCs w:val="16"/>
        </w:rPr>
        <w:t xml:space="preserve">20.4. </w:t>
      </w:r>
      <w:r w:rsidRPr="007330F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330F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