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DB865F3" w:rsidR="00AB3A58" w:rsidRPr="00CB3A37" w:rsidRDefault="00AB3A58" w:rsidP="000D22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3A37">
        <w:rPr>
          <w:rFonts w:ascii="Arial Narrow" w:eastAsia="Arial Narrow" w:hAnsi="Arial Narrow" w:cs="Arial Narrow"/>
          <w:b/>
          <w:color w:val="000000"/>
          <w:kern w:val="0"/>
          <w:lang w:eastAsia="es-PE"/>
          <w14:ligatures w14:val="none"/>
        </w:rPr>
        <w:t xml:space="preserve">EXPEDIENTE </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Times New Roman" w:hAnsi="Arial Narrow" w:cs="Times New Roman"/>
          <w:b/>
          <w:bCs/>
          <w:color w:val="000000"/>
          <w:kern w:val="0"/>
          <w:shd w:val="clear" w:color="auto" w:fill="FFFFFF"/>
          <w:lang w:eastAsia="es-PE"/>
          <w14:ligatures w14:val="none"/>
        </w:rPr>
        <w:t>0761</w:t>
      </w:r>
      <w:r w:rsidR="00A8071A" w:rsidRPr="00CB3A37">
        <w:rPr>
          <w:rFonts w:ascii="Arial Narrow" w:eastAsia="Times New Roman" w:hAnsi="Arial Narrow" w:cs="Times New Roman"/>
          <w:b/>
          <w:bCs/>
          <w:color w:val="000000"/>
          <w:kern w:val="0"/>
          <w:shd w:val="clear" w:color="auto" w:fill="FFFFFF"/>
          <w:lang w:eastAsia="es-PE"/>
          <w14:ligatures w14:val="none"/>
        </w:rPr>
        <w:t>-2025/CC1</w:t>
      </w:r>
    </w:p>
    <w:p w14:paraId="187C3631" w14:textId="198F80AB"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DENUNCIANTE:[DENUNCIANTE] (SEÑOR [APELLIDO])</w:t>
      </w:r>
      <w:r w:rsidRPr="00CB3A37">
        <w:rPr>
          <w:rFonts w:ascii="Arial Narrow" w:eastAsia="Arial Narrow" w:hAnsi="Arial Narrow" w:cs="Arial Narrow"/>
          <w:b/>
          <w:color w:val="000000"/>
          <w:kern w:val="0"/>
          <w:lang w:eastAsia="es-PE"/>
          <w14:ligatures w14:val="none"/>
        </w:rPr>
        <w:tab/>
        <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
      </w:r>
      <w:r w:rsidR="00A8071A" w:rsidRPr="00CB3A37">
        <w:rPr>
          <w:rFonts w:ascii="Arial Narrow" w:eastAsia="Arial Narrow" w:hAnsi="Arial Narrow" w:cs="Arial Narrow"/>
          <w:b/>
          <w:color w:val="000000"/>
          <w:kern w:val="0"/>
          <w:lang w:eastAsia="es-PE"/>
          <w14:ligatures w14:val="none"/>
        </w:rPr>
        <w:t xml:space="preserve"/>
      </w:r>
      <w:r w:rsidR="00AD6A93" w:rsidRPr="00CB3A37">
        <w:rPr>
          <w:rFonts w:ascii="Arial Narrow" w:eastAsia="Arial Narrow" w:hAnsi="Arial Narrow" w:cs="Arial Narrow"/>
          <w:b/>
          <w:color w:val="000000"/>
          <w:kern w:val="0"/>
          <w:lang w:eastAsia="es-PE"/>
          <w14:ligatures w14:val="none"/>
        </w:rPr>
        <w:t/>
      </w:r>
      <w:r w:rsidR="00A8071A" w:rsidRPr="00CB3A37">
        <w:rPr>
          <w:rFonts w:ascii="Arial Narrow" w:eastAsia="Arial Narrow" w:hAnsi="Arial Narrow" w:cs="Arial Narrow"/>
          <w:b/>
          <w:color w:val="000000"/>
          <w:kern w:val="0"/>
          <w:lang w:eastAsia="es-PE"/>
          <w14:ligatures w14:val="none"/>
        </w:rPr>
        <w:t/>
      </w:r>
    </w:p>
    <w:p w14:paraId="7037BAA8" w14:textId="7D4C38BC"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DENUNCIADO</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PACIFICO COMPAÑ</w:t>
      </w:r>
      <w:r w:rsidR="00381C9D">
        <w:rPr>
          <w:rFonts w:ascii="Arial Narrow" w:eastAsia="Arial Narrow" w:hAnsi="Arial Narrow" w:cs="Arial Narrow"/>
          <w:b/>
          <w:color w:val="000000"/>
          <w:kern w:val="0"/>
          <w:lang w:eastAsia="es-PE"/>
          <w14:ligatures w14:val="none"/>
        </w:rPr>
        <w:t>Í</w:t>
      </w:r>
      <w:r w:rsidR="005C5998" w:rsidRPr="00CB3A37">
        <w:rPr>
          <w:rFonts w:ascii="Arial Narrow" w:eastAsia="Arial Narrow" w:hAnsi="Arial Narrow" w:cs="Arial Narrow"/>
          <w:b/>
          <w:color w:val="000000"/>
          <w:kern w:val="0"/>
          <w:lang w:eastAsia="es-PE"/>
          <w14:ligatures w14:val="none"/>
        </w:rPr>
        <w:t xml:space="preserve">A DE SEGUROS Y REASEGUROS S.A. </w:t>
      </w:r>
      <w:r w:rsidR="00A8071A" w:rsidRPr="00CB3A37">
        <w:rPr>
          <w:rFonts w:ascii="Arial Narrow" w:eastAsia="Arial Narrow" w:hAnsi="Arial Narrow" w:cs="Arial Narrow"/>
          <w:b/>
          <w:color w:val="000000"/>
          <w:kern w:val="0"/>
          <w:lang w:eastAsia="es-PE"/>
          <w14:ligatures w14:val="none"/>
        </w:rPr>
        <w:t>(</w:t>
      </w:r>
      <w:r w:rsidR="005C5998" w:rsidRPr="00CB3A37">
        <w:rPr>
          <w:rFonts w:ascii="Arial Narrow" w:eastAsia="Arial Narrow" w:hAnsi="Arial Narrow" w:cs="Arial Narrow"/>
          <w:b/>
          <w:color w:val="000000"/>
          <w:kern w:val="0"/>
          <w:lang w:eastAsia="es-PE"/>
          <w14:ligatures w14:val="none"/>
        </w:rPr>
        <w:t>PACIFICO</w:t>
      </w:r>
      <w:r w:rsidR="00A8071A" w:rsidRPr="00CB3A37">
        <w:rPr>
          <w:rFonts w:ascii="Arial Narrow" w:eastAsia="Arial Narrow" w:hAnsi="Arial Narrow" w:cs="Arial Narrow"/>
          <w:b/>
          <w:color w:val="000000"/>
          <w:kern w:val="0"/>
          <w:lang w:eastAsia="es-PE"/>
          <w14:ligatures w14:val="none"/>
        </w:rPr>
        <w:t>)</w:t>
      </w:r>
    </w:p>
    <w:p w14:paraId="2500BC77" w14:textId="77777777"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MATERIAS</w:t>
      </w:r>
      <w:r w:rsidRPr="00CB3A37">
        <w:rPr>
          <w:rFonts w:ascii="Arial Narrow" w:eastAsia="Arial Narrow" w:hAnsi="Arial Narrow" w:cs="Arial Narrow"/>
          <w:b/>
          <w:color w:val="000000"/>
          <w:kern w:val="0"/>
          <w:lang w:eastAsia="es-PE"/>
          <w14:ligatures w14:val="none"/>
        </w:rPr>
        <w:tab/>
        <w:t xml:space="preserve">: </w:t>
      </w:r>
      <w:r w:rsidRPr="00CB3A37">
        <w:rPr>
          <w:rFonts w:ascii="Arial Narrow" w:eastAsia="Arial Narrow" w:hAnsi="Arial Narrow" w:cs="Arial Narrow"/>
          <w:b/>
          <w:color w:val="000000"/>
          <w:kern w:val="0"/>
          <w:lang w:eastAsia="es-PE"/>
          <w14:ligatures w14:val="none"/>
        </w:rPr>
        <w:tab/>
        <w:t>ADMISIÓN A TRÁMITE</w:t>
      </w:r>
    </w:p>
    <w:p w14:paraId="284AD768" w14:textId="7828DE75" w:rsidR="00AB3A58" w:rsidRPr="00CB3A37" w:rsidRDefault="00AB3A58" w:rsidP="000D22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REQUERIMIENTO DE INFORMACIÓN</w:t>
      </w:r>
      <w:r w:rsidR="00A8071A" w:rsidRPr="00CB3A37">
        <w:rPr>
          <w:rFonts w:ascii="Arial Narrow" w:eastAsia="Arial Narrow" w:hAnsi="Arial Narrow" w:cs="Arial Narrow"/>
          <w:b/>
          <w:color w:val="000000"/>
          <w:kern w:val="0"/>
          <w:lang w:eastAsia="es-PE"/>
          <w14:ligatures w14:val="none"/>
        </w:rPr>
        <w:t xml:space="preserve"> </w:t>
      </w:r>
    </w:p>
    <w:p w14:paraId="5A3670C5" w14:textId="3EB6406B" w:rsidR="00AB3A58" w:rsidRPr="00CB3A37" w:rsidRDefault="00AB3A58" w:rsidP="000D22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RESOLUCIÓN </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1</w:t>
      </w:r>
    </w:p>
    <w:p w14:paraId="7591140C" w14: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A5121E"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3A37">
        <w:rPr>
          <w:rFonts w:ascii="Arial Narrow" w:eastAsia="Times New Roman" w:hAnsi="Arial Narrow" w:cs="Times New Roman"/>
          <w:color w:val="000000"/>
          <w:kern w:val="0"/>
          <w:shd w:val="clear" w:color="auto" w:fill="FFFFFF"/>
          <w:lang w:eastAsia="es-PE"/>
          <w14:ligatures w14:val="none"/>
        </w:rPr>
        <w:t xml:space="preserve">Lima, </w:t>
      </w:r>
      <w:r w:rsidR="006E4E10">
        <w:rPr>
          <w:rFonts w:ascii="Arial Narrow" w:eastAsia="Times New Roman" w:hAnsi="Arial Narrow" w:cs="Times New Roman"/>
          <w:color w:val="000000"/>
          <w:kern w:val="0"/>
          <w:shd w:val="clear" w:color="auto" w:fill="FFFFFF"/>
          <w:lang w:eastAsia="es-PE"/>
          <w14:ligatures w14:val="none"/>
        </w:rPr>
        <w:t>16</w:t>
      </w:r>
      <w:r w:rsidRPr="00CB3A37">
        <w:rPr>
          <w:rFonts w:ascii="Arial Narrow" w:eastAsia="Times New Roman" w:hAnsi="Arial Narrow" w:cs="Times New Roman"/>
          <w:color w:val="000000"/>
          <w:kern w:val="0"/>
          <w:shd w:val="clear" w:color="auto" w:fill="FFFFFF"/>
          <w:lang w:eastAsia="es-PE"/>
          <w14:ligatures w14:val="none"/>
        </w:rPr>
        <w:t xml:space="preserve"> de </w:t>
      </w:r>
      <w:r w:rsidR="006E4E10">
        <w:rPr>
          <w:rFonts w:ascii="Arial Narrow" w:eastAsia="Times New Roman" w:hAnsi="Arial Narrow" w:cs="Times New Roman"/>
          <w:color w:val="000000"/>
          <w:kern w:val="0"/>
          <w:shd w:val="clear" w:color="auto" w:fill="FFFFFF"/>
          <w:lang w:eastAsia="es-PE"/>
          <w14:ligatures w14:val="none"/>
        </w:rPr>
        <w:t>mayo</w:t>
      </w:r>
      <w:r w:rsidRPr="00CB3A37">
        <w:rPr>
          <w:rFonts w:ascii="Arial Narrow" w:eastAsia="Times New Roman" w:hAnsi="Arial Narrow" w:cs="Times New Roman"/>
          <w:color w:val="000000"/>
          <w:kern w:val="0"/>
          <w:shd w:val="clear" w:color="auto" w:fill="FFFFFF"/>
          <w:lang w:eastAsia="es-PE"/>
          <w14:ligatures w14:val="none"/>
        </w:rPr>
        <w:t xml:space="preserve"> de 202</w:t>
      </w:r>
      <w:r w:rsidR="001132FD" w:rsidRPr="00CB3A3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CB3A37" w:rsidRDefault="00AB3A58" w:rsidP="000D22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HECHOS </w:t>
      </w:r>
    </w:p>
    <w:p w14:paraId="74E8E3A1" w14: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w14:ligatures w14:val="none"/>
        </w:rPr>
      </w:pPr>
    </w:p>
    <w:p w14:paraId="25718C3B" w14:textId="7B47FD25" w:rsidR="00AB3A58" w:rsidRPr="00CB3A37" w:rsidRDefault="00AB3A58" w:rsidP="000D22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Mediante el escrito del 21 de marzo de 2025 el señor [APELLIDO] denunció a Pacifico por presuntas infracciones a la Ley 29571, Código de Protección y Defensa del Consumidor (en adelante, Código), señalando lo siguiente:</w:t>
      </w:r>
      <w:r w:rsidR="003E577F" w:rsidRPr="00CB3A37">
        <w:rPr>
          <w:rFonts w:ascii="Arial Narrow" w:eastAsia="Times New Roman" w:hAnsi="Arial Narrow" w:cs="Arial"/>
          <w:color w:val="000000"/>
          <w:kern w:val="0"/>
          <w:lang w:val="es-ES" w:eastAsia="es-ES"/>
          <w14:ligatures w14:val="none"/>
        </w:rPr>
        <w:t xml:space="preserve"/>
      </w:r>
      <w:r w:rsidR="005C5998" w:rsidRPr="00CB3A37">
        <w:rPr>
          <w:rFonts w:ascii="Arial Narrow" w:eastAsia="Calibri" w:hAnsi="Arial Narrow" w:cs="Arial"/>
          <w:kern w:val="0"/>
          <w14:ligatures w14:val="none"/>
        </w:rPr>
        <w:t xml:space="preserve"/>
      </w:r>
      <w:proofErr w:type="spellStart"/>
      <w:r w:rsidR="00AD6A93" w:rsidRPr="00AD6A93">
        <w:rPr>
          <w:rFonts w:ascii="Arial Narrow" w:eastAsia="Calibri" w:hAnsi="Arial Narrow" w:cs="Arial"/>
          <w:kern w:val="0"/>
          <w14:ligatures w14:val="none"/>
        </w:rPr>
        <w:t/>
      </w:r>
      <w:proofErr w:type="spellEnd"/>
      <w:r w:rsidR="00AD6A93" w:rsidRPr="00AD6A93">
        <w:rPr>
          <w:rFonts w:ascii="Arial Narrow" w:eastAsia="Calibri" w:hAnsi="Arial Narrow" w:cs="Arial"/>
          <w:kern w:val="0"/>
          <w14:ligatures w14:val="none"/>
        </w:rPr>
        <w:t xml:space="preserve"/>
      </w:r>
      <w:r w:rsidRPr="00CB3A37">
        <w:rPr>
          <w:rFonts w:ascii="Arial Narrow" w:eastAsia="Calibri" w:hAnsi="Arial Narrow" w:cs="Arial"/>
          <w:kern w:val="0"/>
          <w14:ligatures w14:val="none"/>
        </w:rPr>
        <w:t/>
      </w:r>
      <w:r w:rsidRPr="00CB3A37">
        <w:rPr>
          <w:rFonts w:ascii="Arial Narrow" w:eastAsia="Times New Roman" w:hAnsi="Arial Narrow" w:cs="Arial"/>
          <w:color w:val="000000"/>
          <w:kern w:val="0"/>
          <w:lang w:val="es-ES" w:eastAsia="es-ES"/>
          <w14:ligatures w14:val="none"/>
        </w:rPr>
        <w:t xml:space="preserve"/>
      </w:r>
      <w:r w:rsidR="005C5998" w:rsidRPr="00CB3A37">
        <w:rPr>
          <w:rFonts w:ascii="Arial Narrow" w:eastAsia="Times New Roman" w:hAnsi="Arial Narrow" w:cs="Arial"/>
          <w:color w:val="000000"/>
          <w:kern w:val="0"/>
          <w:lang w:val="es-ES" w:eastAsia="es-ES"/>
          <w14:ligatures w14:val="none"/>
        </w:rPr>
        <w:t xml:space="preserve"/>
      </w:r>
      <w:r w:rsidRPr="00CB3A37">
        <w:rPr>
          <w:rFonts w:ascii="Arial Narrow" w:eastAsia="Times New Roman" w:hAnsi="Arial Narrow" w:cs="Arial"/>
          <w:color w:val="000000"/>
          <w:kern w:val="0"/>
          <w:lang w:val="es-ES" w:eastAsia="es-ES"/>
          <w14:ligatures w14:val="none"/>
        </w:rPr>
        <w:t/>
      </w:r>
      <w:r w:rsidRPr="00CB3A37">
        <w:rPr>
          <w:rStyle w:val="Refdenotaalpie"/>
          <w:rFonts w:ascii="Arial Narrow" w:eastAsia="Times New Roman" w:hAnsi="Arial Narrow" w:cs="Times New Roman"/>
          <w:color w:val="000000"/>
          <w:kern w:val="0"/>
          <w:vertAlign w:val="superscript"/>
          <w:lang w:val="es-ES" w:eastAsia="es-ES"/>
          <w14:ligatures w14:val="none"/>
        </w:rPr>
        <w:footnoteReference w:id="1"/>
      </w:r>
      <w:r w:rsidRPr="00CB3A37">
        <w:rPr>
          <w:rFonts w:ascii="Arial Narrow" w:eastAsia="Times New Roman" w:hAnsi="Arial Narrow" w:cs="Arial"/>
          <w:color w:val="000000"/>
          <w:kern w:val="0"/>
          <w:lang w:val="es-ES" w:eastAsia="es-ES"/>
          <w14:ligatures w14:val="none"/>
        </w:rPr>
        <w:t xml:space="preserve"/>
      </w:r>
      <w:r w:rsidRPr="00CB3A37">
        <w:rPr>
          <w:rFonts w:ascii="Arial Narrow" w:eastAsia="Times New Roman" w:hAnsi="Arial Narrow" w:cs="Arial"/>
          <w:bCs/>
          <w:color w:val="000000"/>
          <w:kern w:val="0"/>
          <w:lang w:val="es-ES" w:eastAsia="es-ES"/>
          <w14:ligatures w14:val="none"/>
        </w:rPr>
        <w:t/>
      </w:r>
    </w:p>
    <w:p w14:paraId="101D66EA" w14:textId="77777777" w:rsidR="00AB3A58" w:rsidRPr="00CB3A37" w:rsidRDefault="00AB3A58" w:rsidP="000D22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6F8DEC62" w:rsidR="00B447D2" w:rsidRPr="00CB3A37" w:rsidRDefault="00800079"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A</w:t>
      </w:r>
      <w:r w:rsidR="00767C41" w:rsidRPr="00CB3A37">
        <w:rPr>
          <w:rFonts w:ascii="Arial Narrow" w:eastAsia="Times New Roman" w:hAnsi="Arial Narrow" w:cs="Arial"/>
          <w:color w:val="000000"/>
          <w:kern w:val="0"/>
          <w:lang w:eastAsia="es-ES"/>
          <w14:ligatures w14:val="none"/>
        </w:rPr>
        <w:t xml:space="preserve">dquirió la </w:t>
      </w:r>
      <w:r w:rsidRPr="00CB3A37">
        <w:rPr>
          <w:rFonts w:ascii="Arial Narrow" w:eastAsia="Times New Roman" w:hAnsi="Arial Narrow" w:cs="Arial"/>
          <w:color w:val="000000"/>
          <w:kern w:val="0"/>
          <w:lang w:eastAsia="es-ES"/>
          <w14:ligatures w14:val="none"/>
        </w:rPr>
        <w:t xml:space="preserve">a Póliza Vida Ley </w:t>
      </w:r>
      <w:proofErr w:type="spellStart"/>
      <w:r w:rsidRPr="00CB3A37">
        <w:rPr>
          <w:rFonts w:ascii="Arial Narrow" w:eastAsia="Times New Roman" w:hAnsi="Arial Narrow" w:cs="Arial"/>
          <w:color w:val="000000"/>
          <w:kern w:val="0"/>
          <w:lang w:eastAsia="es-ES"/>
          <w14:ligatures w14:val="none"/>
        </w:rPr>
        <w:t/>
      </w:r>
      <w:proofErr w:type="spellEnd"/>
      <w:r w:rsidRPr="00CB3A37">
        <w:rPr>
          <w:rFonts w:ascii="Arial Narrow" w:eastAsia="Times New Roman" w:hAnsi="Arial Narrow" w:cs="Arial"/>
          <w:color w:val="000000"/>
          <w:kern w:val="0"/>
          <w:lang w:eastAsia="es-ES"/>
          <w14:ligatures w14:val="none"/>
        </w:rPr>
        <w:t xml:space="preserve"> 244351</w:t>
      </w:r>
      <w:r w:rsidR="002025AA" w:rsidRPr="00CB3A37">
        <w:rPr>
          <w:rFonts w:ascii="Arial Narrow" w:eastAsia="Times New Roman" w:hAnsi="Arial Narrow" w:cs="Arial"/>
          <w:color w:val="000000"/>
          <w:kern w:val="0"/>
          <w:lang w:eastAsia="es-ES"/>
          <w14:ligatures w14:val="none"/>
        </w:rPr>
        <w:t xml:space="preserve"> (en adelante, Seguro de Vida)</w:t>
      </w:r>
      <w:r w:rsidRPr="00CB3A37">
        <w:rPr>
          <w:rFonts w:ascii="Arial Narrow" w:eastAsia="Times New Roman" w:hAnsi="Arial Narrow" w:cs="Arial"/>
          <w:color w:val="000000"/>
          <w:kern w:val="0"/>
          <w:lang w:eastAsia="es-ES"/>
          <w14:ligatures w14:val="none"/>
        </w:rPr>
        <w:t xml:space="preserve"> contratada por su empleador </w:t>
      </w:r>
      <w:r w:rsidR="00366E35" w:rsidRPr="00CB3A37">
        <w:rPr>
          <w:rFonts w:ascii="Arial Narrow" w:eastAsia="Times New Roman" w:hAnsi="Arial Narrow" w:cs="Arial"/>
          <w:color w:val="000000"/>
          <w:kern w:val="0"/>
          <w:lang w:eastAsia="es-ES"/>
          <w14:ligatures w14:val="none"/>
        </w:rPr>
        <w:t xml:space="preserve">Complejo Agroindustrial Beta </w:t>
      </w:r>
      <w:r w:rsidRPr="00CB3A37">
        <w:rPr>
          <w:rFonts w:ascii="Arial Narrow" w:eastAsia="Times New Roman" w:hAnsi="Arial Narrow" w:cs="Arial"/>
          <w:color w:val="000000"/>
          <w:kern w:val="0"/>
          <w:lang w:eastAsia="es-ES"/>
          <w14:ligatures w14:val="none"/>
        </w:rPr>
        <w:t>S.A.</w:t>
      </w:r>
      <w:r w:rsidR="00366E35" w:rsidRPr="00CB3A37">
        <w:rPr>
          <w:rFonts w:ascii="Arial Narrow" w:eastAsia="Times New Roman" w:hAnsi="Arial Narrow" w:cs="Arial"/>
          <w:color w:val="000000"/>
          <w:kern w:val="0"/>
          <w:lang w:eastAsia="es-ES"/>
          <w14:ligatures w14:val="none"/>
        </w:rPr>
        <w:t xml:space="preserve"> con </w:t>
      </w:r>
      <w:r w:rsidR="00366E35" w:rsidRPr="00CB3A37">
        <w:rPr>
          <w:rFonts w:ascii="Arial Narrow" w:eastAsia="Times New Roman" w:hAnsi="Arial Narrow" w:cs="Arial"/>
          <w:color w:val="000000"/>
          <w:kern w:val="0"/>
          <w:lang w:val="es-ES" w:eastAsia="es-ES"/>
          <w14:ligatures w14:val="none"/>
        </w:rPr>
        <w:t>Pacifico</w:t>
      </w:r>
      <w:r w:rsidRPr="00CB3A37">
        <w:rPr>
          <w:rFonts w:ascii="Arial Narrow" w:eastAsia="Times New Roman" w:hAnsi="Arial Narrow" w:cs="Arial"/>
          <w:color w:val="000000"/>
          <w:kern w:val="0"/>
          <w:lang w:eastAsia="es-ES"/>
          <w14:ligatures w14:val="none"/>
        </w:rPr>
        <w:t xml:space="preserve">, </w:t>
      </w:r>
      <w:r w:rsidR="00CB3A37" w:rsidRPr="00CB3A37">
        <w:rPr>
          <w:rFonts w:ascii="Arial Narrow" w:eastAsia="Times New Roman" w:hAnsi="Arial Narrow" w:cs="Arial"/>
          <w:color w:val="000000"/>
          <w:kern w:val="0"/>
          <w:lang w:eastAsia="es-ES"/>
          <w14:ligatures w14:val="none"/>
        </w:rPr>
        <w:t>debido a</w:t>
      </w:r>
      <w:r w:rsidR="002025AA" w:rsidRPr="00CB3A37">
        <w:rPr>
          <w:rFonts w:ascii="Arial Narrow" w:eastAsia="Times New Roman" w:hAnsi="Arial Narrow" w:cs="Arial"/>
          <w:color w:val="000000"/>
          <w:kern w:val="0"/>
          <w:lang w:eastAsia="es-ES"/>
          <w14:ligatures w14:val="none"/>
        </w:rPr>
        <w:t xml:space="preserve"> que efectuaba sus labores en dicha empresa desde el 01 de noviembre de 2013, de manera ininterrumpida, hasta el 31 de agosto de 2023</w:t>
      </w:r>
      <w:r w:rsidR="00B36161" w:rsidRPr="00CB3A37">
        <w:rPr>
          <w:rFonts w:ascii="Arial Narrow" w:eastAsia="Times New Roman" w:hAnsi="Arial Narrow" w:cs="Arial"/>
          <w:color w:val="000000"/>
          <w:kern w:val="0"/>
          <w:lang w:eastAsia="es-ES"/>
          <w14:ligatures w14:val="none"/>
        </w:rPr>
        <w:t xml:space="preserve">. </w:t>
      </w:r>
    </w:p>
    <w:p w14:paraId="02E87D4A" w14:textId="77777777" w:rsidR="00B36161" w:rsidRPr="00CB3A37" w:rsidRDefault="00B36161" w:rsidP="000D22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2DF289" w14:textId="50BF5CFB" w:rsidR="002025AA"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El 21 de agosto de 2023</w:t>
      </w:r>
      <w:r w:rsidR="00767C41" w:rsidRPr="00CB3A37">
        <w:rPr>
          <w:rFonts w:ascii="Arial Narrow" w:eastAsia="Times New Roman" w:hAnsi="Arial Narrow" w:cs="Arial"/>
          <w:color w:val="000000"/>
          <w:kern w:val="0"/>
          <w:lang w:eastAsia="es-ES"/>
          <w14:ligatures w14:val="none"/>
        </w:rPr>
        <w:t>,</w:t>
      </w:r>
      <w:r w:rsidRPr="00CB3A37">
        <w:rPr>
          <w:rFonts w:ascii="Arial Narrow" w:eastAsia="Times New Roman" w:hAnsi="Arial Narrow" w:cs="Arial"/>
          <w:color w:val="000000"/>
          <w:kern w:val="0"/>
          <w:lang w:eastAsia="es-ES"/>
          <w14:ligatures w14:val="none"/>
        </w:rPr>
        <w:t xml:space="preserve"> el </w:t>
      </w:r>
      <w:r w:rsidR="00366E35" w:rsidRPr="00CB3A37">
        <w:rPr>
          <w:rFonts w:ascii="Arial Narrow" w:eastAsia="Times New Roman" w:hAnsi="Arial Narrow" w:cs="Arial"/>
          <w:color w:val="000000"/>
          <w:kern w:val="0"/>
          <w:lang w:eastAsia="es-ES"/>
          <w14:ligatures w14:val="none"/>
        </w:rPr>
        <w:t xml:space="preserve">Comité Médico AFP (en adelante, </w:t>
      </w:r>
      <w:r w:rsidRPr="00CB3A37">
        <w:rPr>
          <w:rFonts w:ascii="Arial Narrow" w:eastAsia="Times New Roman" w:hAnsi="Arial Narrow" w:cs="Arial"/>
          <w:color w:val="000000"/>
          <w:kern w:val="0"/>
          <w:lang w:eastAsia="es-ES"/>
          <w14:ligatures w14:val="none"/>
        </w:rPr>
        <w:t>COMAFP</w:t>
      </w:r>
      <w:r w:rsidR="00366E35" w:rsidRPr="00CB3A37">
        <w:rPr>
          <w:rFonts w:ascii="Arial Narrow" w:eastAsia="Times New Roman" w:hAnsi="Arial Narrow" w:cs="Arial"/>
          <w:color w:val="000000"/>
          <w:kern w:val="0"/>
          <w:lang w:eastAsia="es-ES"/>
          <w14:ligatures w14:val="none"/>
        </w:rPr>
        <w:t>)</w:t>
      </w:r>
      <w:r w:rsidRPr="00CB3A37">
        <w:rPr>
          <w:rFonts w:ascii="Arial Narrow" w:eastAsia="Times New Roman" w:hAnsi="Arial Narrow" w:cs="Arial"/>
          <w:color w:val="000000"/>
          <w:kern w:val="0"/>
          <w:lang w:eastAsia="es-ES"/>
          <w14:ligatures w14:val="none"/>
        </w:rPr>
        <w:t xml:space="preserve"> le otorgó la calificación de invalidez total y permanente, con un menoscabo del 90%, a causa de distrofia hereditaria de la retina.</w:t>
      </w:r>
      <w:r w:rsidR="00767C41" w:rsidRPr="00CB3A37">
        <w:rPr>
          <w:rFonts w:ascii="Arial Narrow" w:eastAsia="Times New Roman" w:hAnsi="Arial Narrow" w:cs="Arial"/>
          <w:color w:val="000000"/>
          <w:kern w:val="0"/>
          <w:lang w:eastAsia="es-ES"/>
          <w14:ligatures w14:val="none"/>
        </w:rPr>
        <w:t xml:space="preserve"> </w:t>
      </w:r>
    </w:p>
    <w:p w14:paraId="37BE1B6E" w14:textId="77777777" w:rsidR="002025AA" w:rsidRPr="00CB3A37" w:rsidRDefault="002025AA" w:rsidP="000D2256">
      <w:pPr>
        <w:pStyle w:val="Prrafodelista"/>
        <w:spacing w:line="240" w:lineRule="auto"/>
        <w:rPr>
          <w:rFonts w:ascii="Arial Narrow" w:eastAsia="Times New Roman" w:hAnsi="Arial Narrow" w:cs="Arial"/>
          <w:color w:val="000000"/>
          <w:kern w:val="0"/>
          <w:lang w:eastAsia="es-ES"/>
          <w14:ligatures w14:val="none"/>
        </w:rPr>
      </w:pPr>
    </w:p>
    <w:p w14:paraId="07906B57" w14:textId="4656ED46" w:rsidR="00B36161"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El 10 de marzo de 2025 solicitó la cobertura del Seguro de Vida</w:t>
      </w:r>
      <w:r w:rsidR="00B36161" w:rsidRPr="00CB3A37">
        <w:rPr>
          <w:rFonts w:ascii="Arial Narrow" w:eastAsia="Times New Roman" w:hAnsi="Arial Narrow" w:cs="Arial"/>
          <w:color w:val="000000"/>
          <w:kern w:val="0"/>
          <w:lang w:eastAsia="es-ES"/>
          <w14:ligatures w14:val="none"/>
        </w:rPr>
        <w:t>.</w:t>
      </w:r>
      <w:r w:rsidR="00322DDA" w:rsidRPr="00CB3A37">
        <w:rPr>
          <w:rFonts w:ascii="Arial Narrow" w:eastAsia="Times New Roman" w:hAnsi="Arial Narrow" w:cs="Arial"/>
          <w:color w:val="000000"/>
          <w:kern w:val="0"/>
          <w:lang w:eastAsia="es-ES"/>
          <w14:ligatures w14:val="none"/>
        </w:rPr>
        <w:t xml:space="preserve"> </w:t>
      </w:r>
      <w:r w:rsidR="00366E35" w:rsidRPr="00CB3A37">
        <w:rPr>
          <w:rFonts w:ascii="Arial Narrow" w:eastAsia="Times New Roman" w:hAnsi="Arial Narrow" w:cs="Arial"/>
          <w:color w:val="000000"/>
          <w:kern w:val="0"/>
          <w:lang w:eastAsia="es-ES"/>
          <w14:ligatures w14:val="none"/>
        </w:rPr>
        <w:t xml:space="preserve">El 18 de marzo de 2025, </w:t>
      </w:r>
      <w:r w:rsidR="00366E35" w:rsidRPr="00CB3A37">
        <w:rPr>
          <w:rFonts w:ascii="Arial Narrow" w:eastAsia="Times New Roman" w:hAnsi="Arial Narrow" w:cs="Arial"/>
          <w:color w:val="000000"/>
          <w:kern w:val="0"/>
          <w:lang w:val="es-ES" w:eastAsia="es-ES"/>
          <w14:ligatures w14:val="none"/>
        </w:rPr>
        <w:t xml:space="preserve">mediante correo electrónico, Pacifico le envió el pronunciamiento </w:t>
      </w:r>
      <w:proofErr w:type="spellStart"/>
      <w:r w:rsidR="00366E35" w:rsidRPr="00CB3A37">
        <w:rPr>
          <w:rFonts w:ascii="Arial Narrow" w:eastAsia="Times New Roman" w:hAnsi="Arial Narrow" w:cs="Arial"/>
          <w:color w:val="000000"/>
          <w:kern w:val="0"/>
          <w:lang w:val="es-ES" w:eastAsia="es-ES"/>
          <w14:ligatures w14:val="none"/>
        </w:rPr>
        <w:t/>
      </w:r>
      <w:proofErr w:type="spellEnd"/>
      <w:r w:rsidR="00366E35" w:rsidRPr="00CB3A37">
        <w:rPr>
          <w:rFonts w:ascii="Arial Narrow" w:eastAsia="Times New Roman" w:hAnsi="Arial Narrow" w:cs="Arial"/>
          <w:color w:val="000000"/>
          <w:kern w:val="0"/>
          <w:lang w:val="es-ES" w:eastAsia="es-ES"/>
          <w14:ligatures w14:val="none"/>
        </w:rPr>
        <w:t xml:space="preserve"> BEN-017032/2025 en el que deniega otorgarle la cobertura debido a que el origen de su invalidez debe ser necesariamente un accidente y que, en su caso, el origen es por enfermedad común.</w:t>
      </w:r>
    </w:p>
    <w:p w14:paraId="667DBDCB" w14:textId="77777777" w:rsidR="00B447D2" w:rsidRPr="00CB3A37" w:rsidRDefault="00B447D2" w:rsidP="000D22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7EAF898" w:rsidR="00AB3A58" w:rsidRPr="00CB3A37" w:rsidRDefault="005C5998" w:rsidP="000D22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El señor [APELLIDO] solicitó, en calidad de medida correctiva, que Pacifico cumpla con activar el Seguro de Vida.</w:t>
      </w:r>
      <w:proofErr w:type="spellStart"/>
      <w:r w:rsidR="00AD6A93" w:rsidRPr="00AD6A93">
        <w:rPr>
          <w:rFonts w:ascii="Arial Narrow" w:eastAsia="Calibri" w:hAnsi="Arial Narrow" w:cs="Arial"/>
          <w:kern w:val="0"/>
          <w14:ligatures w14:val="none"/>
        </w:rPr>
        <w:t/>
      </w:r>
      <w:proofErr w:type="spellEnd"/>
      <w:r w:rsidR="00AD6A93" w:rsidRPr="00AD6A93">
        <w:rPr>
          <w:rFonts w:ascii="Arial Narrow" w:eastAsia="Calibri" w:hAnsi="Arial Narrow" w:cs="Arial"/>
          <w:kern w:val="0"/>
          <w14:ligatures w14:val="none"/>
        </w:rPr>
        <w:t xml:space="preserve"/>
      </w:r>
      <w:r w:rsidR="00767C41" w:rsidRPr="00CB3A37">
        <w:rPr>
          <w:rFonts w:ascii="Arial Narrow" w:eastAsia="Times New Roman" w:hAnsi="Arial Narrow" w:cs="Arial"/>
          <w:color w:val="000000"/>
          <w:kern w:val="0"/>
          <w:lang w:val="es-ES" w:eastAsia="es-ES"/>
          <w14:ligatures w14:val="none"/>
        </w:rPr>
        <w:t xml:space="preserve"/>
      </w:r>
      <w:r w:rsidR="00800079" w:rsidRPr="00CB3A37">
        <w:rPr>
          <w:rFonts w:ascii="Arial Narrow" w:eastAsia="Times New Roman" w:hAnsi="Arial Narrow" w:cs="Arial"/>
          <w:color w:val="000000"/>
          <w:kern w:val="0"/>
          <w:lang w:val="es-ES" w:eastAsia="es-ES"/>
          <w14:ligatures w14:val="none"/>
        </w:rPr>
        <w:t xml:space="preserve"/>
      </w:r>
      <w:r w:rsidR="00366E35" w:rsidRPr="00CB3A37">
        <w:rPr>
          <w:rFonts w:ascii="Arial Narrow" w:eastAsia="Times New Roman" w:hAnsi="Arial Narrow" w:cs="Arial"/>
          <w:color w:val="000000"/>
          <w:kern w:val="0"/>
          <w:lang w:eastAsia="es-ES"/>
          <w14:ligatures w14:val="none"/>
        </w:rPr>
        <w:t/>
      </w:r>
      <w:r w:rsidR="00767C41" w:rsidRPr="00CB3A37">
        <w:rPr>
          <w:rFonts w:ascii="Arial Narrow" w:eastAsia="Times New Roman" w:hAnsi="Arial Narrow" w:cs="Arial"/>
          <w:color w:val="000000"/>
          <w:kern w:val="0"/>
          <w:lang w:val="es-ES" w:eastAsia="es-ES"/>
          <w14:ligatures w14:val="none"/>
        </w:rPr>
        <w:t/>
      </w:r>
    </w:p>
    <w:p w14:paraId="619E0710" w14:textId="77777777" w:rsidR="00AB3A58" w:rsidRPr="00CB3A37" w:rsidRDefault="00AB3A58" w:rsidP="000D225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B3A37" w:rsidRDefault="00AB3A58" w:rsidP="000D22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548D1BF8" w:rsidR="008641BD"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bookmarkStart w:id="1" w:name="_Hlk140755208"/>
      <w:bookmarkStart w:id="2" w:name="_Hlk155945813"/>
      <w:bookmarkStart w:id="3" w:name="_Hlk155944687"/>
      <w:r w:rsidRPr="00CB3A37">
        <w:rPr>
          <w:rFonts w:ascii="Arial Narrow" w:eastAsia="Times New Roman" w:hAnsi="Arial Narrow" w:cs="Segoe UI"/>
          <w:color w:val="000000"/>
          <w:kern w:val="0"/>
          <w:lang w:eastAsia="es-PE"/>
          <w14:ligatures w14:val="none"/>
        </w:rPr>
        <w:t xml:space="preserve">La </w:t>
      </w:r>
      <w:r w:rsidR="00405C2F" w:rsidRPr="00CB3A37">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CB3A37">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CB3A37">
        <w:rPr>
          <w:rStyle w:val="Refdenotaalpie"/>
          <w:rFonts w:ascii="Arial Narrow" w:eastAsia="Arial Narrow" w:hAnsi="Arial Narrow" w:cs="Arial Narrow"/>
          <w:kern w:val="0"/>
          <w:vertAlign w:val="superscript"/>
          <w14:ligatures w14:val="none"/>
        </w:rPr>
        <w:footnoteReference w:id="2"/>
      </w:r>
      <w:r w:rsidR="00232389" w:rsidRPr="00CB3A37">
        <w:rPr>
          <w:rFonts w:ascii="Arial Narrow" w:eastAsia="Times New Roman" w:hAnsi="Arial Narrow" w:cs="Segoe UI"/>
          <w:color w:val="000000"/>
          <w:kern w:val="0"/>
          <w:lang w:eastAsia="es-PE"/>
          <w14:ligatures w14:val="none"/>
        </w:rPr>
        <w:t xml:space="preserve">, </w:t>
      </w:r>
      <w:r w:rsidR="00C557D1" w:rsidRPr="00CB3A37">
        <w:rPr>
          <w:rFonts w:ascii="Arial Narrow" w:eastAsia="Times New Roman" w:hAnsi="Arial Narrow" w:cs="Segoe UI"/>
          <w:color w:val="000000"/>
          <w:kern w:val="0"/>
          <w:lang w:eastAsia="es-PE"/>
          <w14:ligatures w14:val="none"/>
        </w:rPr>
        <w:t xml:space="preserve">considera </w:t>
      </w:r>
      <w:r w:rsidR="00C557D1" w:rsidRPr="00CB3A37">
        <w:rPr>
          <w:rFonts w:ascii="Arial Narrow" w:eastAsia="Arial Narrow" w:hAnsi="Arial Narrow" w:cs="Arial Narrow"/>
          <w:kern w:val="0"/>
          <w14:ligatures w14:val="none"/>
        </w:rPr>
        <w:t xml:space="preserve">que el hecho denunciado, consistente en que </w:t>
      </w:r>
      <w:r w:rsidR="00C557D1" w:rsidRPr="00CB3A37">
        <w:rPr>
          <w:rFonts w:ascii="Arial Narrow" w:eastAsia="Times New Roman" w:hAnsi="Arial Narrow" w:cs="Times New Roman"/>
          <w:kern w:val="0"/>
          <w:shd w:val="clear" w:color="auto" w:fill="FFFFFF"/>
          <w:lang w:eastAsia="es-PE"/>
          <w14:ligatures w14:val="none"/>
        </w:rPr>
        <w:t xml:space="preserve">la </w:t>
      </w:r>
      <w:r w:rsidR="00C557D1" w:rsidRPr="00CB3A37">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 la parte denunciante la cobertura del Seguro de Vida </w:t>
      </w:r>
      <w:r w:rsidR="00C557D1" w:rsidRPr="00CB3A37">
        <w:rPr>
          <w:rFonts w:ascii="Arial Narrow" w:eastAsia="Times New Roman" w:hAnsi="Arial Narrow" w:cs="Arial"/>
          <w:color w:val="000000"/>
          <w:kern w:val="0"/>
          <w:lang w:eastAsia="es-ES"/>
          <w14:ligatures w14:val="none"/>
        </w:rPr>
        <w:t xml:space="preserve">con Póliza Vida Ley </w:t>
      </w:r>
      <w:proofErr w:type="spellStart"/>
      <w:r w:rsidR="00C557D1" w:rsidRPr="00CB3A37">
        <w:rPr>
          <w:rFonts w:ascii="Arial Narrow" w:eastAsia="Times New Roman" w:hAnsi="Arial Narrow" w:cs="Arial"/>
          <w:color w:val="000000"/>
          <w:kern w:val="0"/>
          <w:lang w:eastAsia="es-ES"/>
          <w14:ligatures w14:val="none"/>
        </w:rPr>
        <w:t/>
      </w:r>
      <w:proofErr w:type="spellEnd"/>
      <w:r w:rsidR="00C557D1" w:rsidRPr="00CB3A37">
        <w:rPr>
          <w:rFonts w:ascii="Arial Narrow" w:eastAsia="Times New Roman" w:hAnsi="Arial Narrow" w:cs="Arial"/>
          <w:color w:val="000000"/>
          <w:kern w:val="0"/>
          <w:lang w:eastAsia="es-ES"/>
          <w14:ligatures w14:val="none"/>
        </w:rPr>
        <w:t xml:space="preserve"> 244351</w:t>
      </w:r>
      <w:r w:rsidR="00C557D1" w:rsidRPr="00CB3A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557D1" w:rsidRPr="00CB3A37">
        <w:rPr>
          <w:rStyle w:val="Refdenotaalpie"/>
          <w:rFonts w:ascii="Arial Narrow" w:eastAsia="Arial Narrow" w:hAnsi="Arial Narrow" w:cs="Arial Narrow"/>
          <w:kern w:val="0"/>
          <w:vertAlign w:val="superscript"/>
          <w14:ligatures w14:val="none"/>
        </w:rPr>
        <w:footnoteReference w:id="3"/>
      </w:r>
      <w:r w:rsidR="00C557D1" w:rsidRPr="00CB3A37">
        <w:rPr>
          <w:rFonts w:ascii="Arial Narrow" w:eastAsia="Arial Narrow" w:hAnsi="Arial Narrow" w:cs="Arial Narrow"/>
          <w:kern w:val="0"/>
          <w14:ligatures w14:val="none"/>
        </w:rPr>
        <w:t>.</w:t>
      </w:r>
    </w:p>
    <w:p w14:paraId="1F005DD1" w14:textId="77777777" w:rsidR="00C557D1" w:rsidRPr="00CB3A37" w:rsidRDefault="00C557D1" w:rsidP="000D225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CB3A3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CB3A37">
        <w:rPr>
          <w:rStyle w:val="Refdenotaalpie"/>
          <w:rFonts w:ascii="Arial Narrow" w:eastAsia="Arial Narrow" w:hAnsi="Arial Narrow" w:cs="Arial Narrow"/>
          <w:kern w:val="0"/>
          <w:vertAlign w:val="superscript"/>
          <w14:ligatures w14:val="none"/>
        </w:rPr>
        <w:footnoteReference w:id="4"/>
      </w:r>
      <w:r w:rsidRPr="00CB3A37">
        <w:rPr>
          <w:rFonts w:ascii="Arial Narrow" w:eastAsia="Arial" w:hAnsi="Arial Narrow" w:cs="Arial"/>
          <w:color w:val="000000"/>
          <w:kern w:val="0"/>
          <w:lang w:eastAsia="es-PE"/>
          <w14:ligatures w14:val="none"/>
        </w:rPr>
        <w:t>.</w:t>
      </w:r>
    </w:p>
    <w:p w14:paraId="01E2C693" w14:textId="77777777" w:rsidR="00AB3A58" w:rsidRPr="00CB3A37" w:rsidRDefault="00AB3A58" w:rsidP="000D225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REQUERIMIENTO DE INFORMACION</w:t>
      </w:r>
    </w:p>
    <w:p w14:paraId="3F5BB4A5" w14:textId="77777777" w:rsidR="00AB3A58" w:rsidRPr="00CB3A37" w:rsidRDefault="00AB3A58" w:rsidP="000D2256">
      <w:pPr>
        <w:spacing w:after="0" w:line="240" w:lineRule="auto"/>
        <w:jc w:val="both"/>
        <w:rPr>
          <w:rFonts w:ascii="Arial Narrow" w:eastAsia="Times New Roman" w:hAnsi="Arial Narrow" w:cs="Arial"/>
          <w:color w:val="000000"/>
          <w:kern w:val="0"/>
          <w:lang w:val="es-ES" w:eastAsia="es-ES"/>
          <w14:ligatures w14:val="none"/>
        </w:rPr>
      </w:pPr>
    </w:p>
    <w:p w14:paraId="3C2E0245" w14:textId="0D600ADD" w:rsidR="00AB3A58" w:rsidRPr="0011512C" w:rsidRDefault="00232389" w:rsidP="000D225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w:t>
      </w:r>
      <w:r w:rsidRPr="0011512C">
        <w:rPr>
          <w:rFonts w:ascii="Arial Narrow" w:eastAsia="Times New Roman" w:hAnsi="Arial Narrow" w:cs="Arial"/>
          <w:color w:val="000000"/>
          <w:kern w:val="0"/>
          <w:lang w:val="es-ES" w:eastAsia="es-ES"/>
          <w14:ligatures w14:val="none"/>
        </w:rPr>
        <w:t xml:space="preserve">presente resolución, cumpla con lo siguiente: </w:t>
      </w:r>
      <w:r w:rsidR="0011512C" w:rsidRPr="0011512C">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proofErr w:type="spellStart"/>
      <w:r w:rsidR="0011512C" w:rsidRPr="0011512C">
        <w:rPr>
          <w:rFonts w:ascii="Arial Narrow" w:eastAsia="Times New Roman" w:hAnsi="Arial Narrow" w:cs="Arial"/>
          <w:color w:val="000000"/>
          <w:kern w:val="0"/>
          <w:lang w:val="es-ES" w:eastAsia="es-ES"/>
          <w14:ligatures w14:val="none"/>
        </w:rPr>
        <w:t/>
      </w:r>
      <w:proofErr w:type="spellEnd"/>
      <w:r w:rsidR="0011512C" w:rsidRPr="0011512C">
        <w:rPr>
          <w:rFonts w:ascii="Arial Narrow" w:eastAsia="Times New Roman" w:hAnsi="Arial Narrow" w:cs="Arial"/>
          <w:color w:val="000000"/>
          <w:kern w:val="0"/>
          <w:lang w:val="es-ES" w:eastAsia="es-ES"/>
          <w14:ligatures w14:val="none"/>
        </w:rPr>
        <w:t xml:space="preserve"> 244351, así como el cargo de remisión de la póliza; (</w:t>
      </w:r>
      <w:proofErr w:type="spellStart"/>
      <w:r w:rsidR="0011512C" w:rsidRPr="0011512C">
        <w:rPr>
          <w:rFonts w:ascii="Arial Narrow" w:eastAsia="Times New Roman" w:hAnsi="Arial Narrow" w:cs="Arial"/>
          <w:color w:val="000000"/>
          <w:kern w:val="0"/>
          <w:lang w:val="es-ES" w:eastAsia="es-ES"/>
          <w14:ligatures w14:val="none"/>
        </w:rPr>
        <w:t>ii</w:t>
      </w:r>
      <w:proofErr w:type="spellEnd"/>
      <w:r w:rsidR="0011512C" w:rsidRPr="0011512C">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1512C" w:rsidRPr="0011512C">
        <w:rPr>
          <w:rFonts w:ascii="Arial Narrow" w:eastAsia="Times New Roman" w:hAnsi="Arial Narrow" w:cs="Arial"/>
          <w:color w:val="000000"/>
          <w:kern w:val="0"/>
          <w:lang w:val="es-ES" w:eastAsia="es-ES"/>
          <w14:ligatures w14:val="none"/>
        </w:rPr>
        <w:t>iii</w:t>
      </w:r>
      <w:proofErr w:type="spellEnd"/>
      <w:r w:rsidR="0011512C" w:rsidRPr="001151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11512C">
        <w:rPr>
          <w:rFonts w:ascii="Arial Narrow" w:eastAsia="Times New Roman" w:hAnsi="Arial Narrow" w:cs="Arial"/>
          <w:color w:val="000000"/>
          <w:kern w:val="0"/>
          <w:lang w:val="es-ES" w:eastAsia="es-ES"/>
          <w14:ligatures w14:val="none"/>
        </w:rPr>
        <w:t>.</w:t>
      </w:r>
      <w:r w:rsidR="008E0B03" w:rsidRPr="0011512C">
        <w:rPr>
          <w:rFonts w:ascii="Arial Narrow" w:eastAsia="Times New Roman" w:hAnsi="Arial Narrow" w:cs="Arial"/>
          <w:color w:val="000000"/>
          <w:kern w:val="0"/>
          <w:lang w:eastAsia="es-ES"/>
          <w14:ligatures w14:val="none"/>
        </w:rPr>
        <w:t xml:space="preserve"> </w:t>
      </w:r>
    </w:p>
    <w:p w14:paraId="4C19F339" w14:textId="77777777" w:rsidR="00AB3A58" w:rsidRPr="00CB3A37" w:rsidRDefault="00AB3A58" w:rsidP="000D22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2056ED1A" w14:textId="092CA470" w:rsidR="008641BD" w:rsidRPr="00CB3A37" w:rsidRDefault="00AB3A58" w:rsidP="000D2256">
      <w:pPr>
        <w:spacing w:after="0" w:line="240" w:lineRule="auto"/>
        <w:jc w:val="both"/>
        <w:rPr>
          <w:rFonts w:ascii="Arial Narrow" w:eastAsia="Arial Narrow" w:hAnsi="Arial Narrow" w:cs="Arial Narrow"/>
          <w:kern w:val="0"/>
          <w14:ligatures w14:val="none"/>
        </w:rPr>
      </w:pPr>
      <w:r w:rsidRPr="00CB3A37">
        <w:rPr>
          <w:rFonts w:ascii="Arial Narrow" w:eastAsia="Arial Narrow" w:hAnsi="Arial Narrow" w:cs="Arial Narrow"/>
          <w:b/>
          <w:color w:val="000000"/>
          <w:kern w:val="0"/>
          <w:lang w:eastAsia="es-PE"/>
          <w14:ligatures w14:val="none"/>
        </w:rPr>
        <w:t xml:space="preserve">PRIMERO: admitir a trámite la denuncia del 21 de marzo de 2025 interpuesta por el señor [DENUNCIANTE] contra Pacifico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de Vida Ley 244351 por la invalidez total y permanente que padece.</w:t>
      </w:r>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3E577F" w:rsidRPr="00CB3A37">
        <w:rPr>
          <w:rFonts w:ascii="Arial Narrow" w:eastAsia="Times New Roman" w:hAnsi="Arial Narrow" w:cs="Times New Roman"/>
          <w:color w:val="000000"/>
          <w:kern w:val="0"/>
          <w:shd w:val="clear" w:color="auto" w:fill="FFFFFF"/>
          <w:lang w:eastAsia="es-PE"/>
          <w14:ligatures w14:val="none"/>
        </w:rPr>
        <w:t xml:space="preserve"/>
      </w:r>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5C5998" w:rsidRPr="00CB3A37">
        <w:rPr>
          <w:rFonts w:ascii="Arial Narrow" w:eastAsia="Times New Roman" w:hAnsi="Arial Narrow" w:cs="Times New Roman"/>
          <w:color w:val="000000"/>
          <w:kern w:val="0"/>
          <w:shd w:val="clear" w:color="auto" w:fill="FFFFFF"/>
          <w:lang w:eastAsia="es-PE"/>
          <w14:ligatures w14:val="none"/>
        </w:rPr>
        <w:t xml:space="preserve"/>
      </w:r>
      <w:r w:rsidR="000D2256">
        <w:rPr>
          <w:rFonts w:ascii="Arial Narrow" w:eastAsia="Times New Roman" w:hAnsi="Arial Narrow" w:cs="Times New Roman"/>
          <w:color w:val="000000"/>
          <w:kern w:val="0"/>
          <w:shd w:val="clear" w:color="auto" w:fill="FFFFFF"/>
          <w:lang w:eastAsia="es-PE"/>
          <w14:ligatures w14:val="none"/>
        </w:rPr>
        <w:t/>
      </w:r>
      <w:r w:rsidR="000D2256" w:rsidRPr="00CB3A37">
        <w:rPr>
          <w:rFonts w:ascii="Arial Narrow" w:eastAsia="Times New Roman" w:hAnsi="Arial Narrow" w:cs="Times New Roman"/>
          <w:color w:val="000000"/>
          <w:kern w:val="0"/>
          <w:shd w:val="clear" w:color="auto" w:fill="FFFFFF"/>
          <w:lang w:eastAsia="es-PE"/>
          <w14:ligatures w14:val="none"/>
        </w:rPr>
        <w:t/>
      </w:r>
      <w:r w:rsidR="005C5998" w:rsidRPr="00CB3A37">
        <w:rPr>
          <w:rFonts w:ascii="Arial Narrow" w:eastAsia="Times New Roman" w:hAnsi="Arial Narrow" w:cs="Times New Roman"/>
          <w:color w:val="000000"/>
          <w:kern w:val="0"/>
          <w:shd w:val="clear" w:color="auto" w:fill="FFFFFF"/>
          <w:lang w:eastAsia="es-PE"/>
          <w14:ligatures w14:val="none"/>
        </w:rPr>
        <w:t xml:space="preserve"/>
      </w:r>
      <w:r w:rsidR="00232389" w:rsidRPr="00CB3A37">
        <w:rPr>
          <w:rFonts w:ascii="Arial Narrow" w:eastAsia="Times New Roman" w:hAnsi="Arial Narrow" w:cs="Times New Roman"/>
          <w:color w:val="000000"/>
          <w:kern w:val="0"/>
          <w:shd w:val="clear" w:color="auto" w:fill="FFFFFF"/>
          <w:lang w:eastAsia="es-PE"/>
          <w14:ligatures w14:val="none"/>
        </w:rPr>
        <w:t/>
      </w:r>
      <w:r w:rsidR="00B2526D" w:rsidRPr="00CB3A37">
        <w:rPr>
          <w:rFonts w:ascii="Arial Narrow" w:eastAsia="Times New Roman" w:hAnsi="Arial Narrow" w:cs="Segoe UI"/>
          <w:color w:val="000000"/>
          <w:kern w:val="0"/>
          <w:lang w:eastAsia="es-PE"/>
          <w14:ligatures w14:val="none"/>
        </w:rPr>
        <w:t/>
      </w:r>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CB3A37"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CB3A37" w:rsidRPr="00CB3A37">
        <w:rPr>
          <w:rFonts w:ascii="Arial Narrow" w:eastAsia="Times New Roman" w:hAnsi="Arial Narrow" w:cs="Times New Roman"/>
          <w:color w:val="000000"/>
          <w:kern w:val="0"/>
          <w:shd w:val="clear" w:color="auto" w:fill="FFFFFF"/>
          <w:lang w:eastAsia="es-PE"/>
          <w14:ligatures w14:val="none"/>
        </w:rPr>
        <w:t/>
      </w:r>
      <w:proofErr w:type="spellEnd"/>
      <w:r w:rsidR="00CB3A37" w:rsidRPr="00CB3A37">
        <w:rPr>
          <w:rFonts w:ascii="Arial Narrow" w:eastAsia="Times New Roman" w:hAnsi="Arial Narrow" w:cs="Times New Roman"/>
          <w:color w:val="000000"/>
          <w:kern w:val="0"/>
          <w:shd w:val="clear" w:color="auto" w:fill="FFFFFF"/>
          <w:lang w:eastAsia="es-PE"/>
          <w14:ligatures w14:val="none"/>
        </w:rPr>
        <w:t xml:space="preserve"/>
      </w:r>
      <w:r w:rsidR="000D2256">
        <w:rPr>
          <w:rFonts w:ascii="Arial Narrow" w:eastAsia="Times New Roman" w:hAnsi="Arial Narrow" w:cs="Times New Roman"/>
          <w:color w:val="000000"/>
          <w:kern w:val="0"/>
          <w:shd w:val="clear" w:color="auto" w:fill="FFFFFF"/>
          <w:lang w:eastAsia="es-PE"/>
          <w14:ligatures w14:val="none"/>
        </w:rPr>
        <w:t xml:space="preserve"/>
      </w:r>
      <w:r w:rsidR="00DA4327" w:rsidRPr="00CB3A37">
        <w:rPr>
          <w:rFonts w:ascii="Arial Narrow" w:eastAsia="Times New Roman" w:hAnsi="Arial Narrow" w:cs="Arial"/>
          <w:color w:val="000000"/>
          <w:kern w:val="0"/>
          <w:lang w:eastAsia="es-ES"/>
          <w14:ligatures w14:val="none"/>
        </w:rPr>
        <w:t/>
      </w:r>
    </w:p>
    <w:p w14:paraId="5CA08EE9" w14:textId="77777777" w:rsidR="008641BD" w:rsidRPr="00CB3A37" w:rsidRDefault="008641BD" w:rsidP="000D2256">
      <w:pPr>
        <w:spacing w:after="0" w:line="240" w:lineRule="auto"/>
        <w:jc w:val="both"/>
        <w:rPr>
          <w:rFonts w:ascii="Arial Narrow" w:eastAsia="Arial Narrow" w:hAnsi="Arial Narrow" w:cs="Arial Narrow"/>
          <w:kern w:val="0"/>
          <w14:ligatures w14:val="none"/>
        </w:rPr>
      </w:pPr>
    </w:p>
    <w:p w14:paraId="64718910" w14:textId="70D69EFB" w:rsidR="00AB3A58" w:rsidRPr="00CB3A37" w:rsidRDefault="00AB3A58" w:rsidP="000D2256">
      <w:pPr>
        <w:spacing w:line="240" w:lineRule="auto"/>
        <w:contextualSpacing/>
        <w:jc w:val="both"/>
        <w:rPr>
          <w:rFonts w:ascii="Arial Narrow" w:eastAsia="Calibri" w:hAnsi="Arial Narrow" w:cs="Arial"/>
          <w:kern w:val="0"/>
          <w14:ligatures w14:val="none"/>
        </w:rPr>
      </w:pPr>
      <w:r w:rsidRPr="00CB3A37">
        <w:rPr>
          <w:rFonts w:ascii="Arial Narrow" w:eastAsia="Arial Narrow" w:hAnsi="Arial Narrow" w:cs="Arial Narrow"/>
          <w:b/>
          <w:color w:val="000000"/>
          <w:kern w:val="0"/>
          <w:lang w:eastAsia="es-PE"/>
          <w14:ligatures w14:val="none"/>
        </w:rPr>
        <w:t>SEGUNDO:</w:t>
      </w:r>
      <w:r w:rsidRPr="00CB3A3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3A37">
        <w:rPr>
          <w:rFonts w:ascii="Arial Narrow" w:eastAsia="Times New Roman" w:hAnsi="Arial Narrow" w:cs="Arial"/>
          <w:color w:val="000000"/>
          <w:kern w:val="0"/>
          <w:lang w:val="es-ES" w:eastAsia="es-ES"/>
          <w14:ligatures w14:val="none"/>
        </w:rPr>
        <w:t xml:space="preserve">del </w:t>
      </w:r>
      <w:r w:rsidR="003E577F" w:rsidRPr="00CB3A37">
        <w:rPr>
          <w:rFonts w:ascii="Arial Narrow" w:eastAsia="Times New Roman" w:hAnsi="Arial Narrow" w:cs="Arial"/>
          <w:color w:val="000000"/>
          <w:kern w:val="0"/>
          <w:lang w:val="es-ES" w:eastAsia="es-ES"/>
          <w14:ligatures w14:val="none"/>
        </w:rPr>
        <w:t>21 de marzo de 2025</w:t>
      </w:r>
      <w:r w:rsidR="002B7DCD" w:rsidRPr="00CB3A37">
        <w:rPr>
          <w:rFonts w:ascii="Arial Narrow" w:eastAsia="Calibri" w:hAnsi="Arial Narrow" w:cs="Arial"/>
          <w:kern w:val="0"/>
          <w14:ligatures w14:val="none"/>
        </w:rPr>
        <w:t>.</w:t>
      </w:r>
    </w:p>
    <w:p w14:paraId="72A4113D" w14:textId="77777777" w:rsidR="00AB3A58" w:rsidRPr="00CB3A37" w:rsidRDefault="00AB3A58" w:rsidP="000D225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6AB4E10"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TERCERO: </w:t>
      </w:r>
      <w:r w:rsidR="00232389" w:rsidRPr="00CB3A37">
        <w:rPr>
          <w:rFonts w:ascii="Arial Narrow" w:eastAsia="Arial Narrow" w:hAnsi="Arial Narrow" w:cs="Arial Narrow"/>
          <w:color w:val="000000"/>
          <w:kern w:val="0"/>
          <w:lang w:eastAsia="es-PE"/>
          <w14:ligatures w14:val="none"/>
        </w:rPr>
        <w:t xml:space="preserve">requerir a </w:t>
      </w:r>
      <w:r w:rsidR="005C5998" w:rsidRPr="00CB3A37">
        <w:rPr>
          <w:rFonts w:ascii="Arial Narrow" w:eastAsia="Times New Roman" w:hAnsi="Arial Narrow" w:cs="Times New Roman"/>
          <w:color w:val="000000"/>
          <w:kern w:val="0"/>
          <w:shd w:val="clear" w:color="auto" w:fill="FFFFFF"/>
          <w:lang w:eastAsia="es-PE"/>
          <w14:ligatures w14:val="none"/>
        </w:rPr>
        <w:t xml:space="preserve">Pacifico </w:t>
      </w:r>
      <w:r w:rsidR="000D2256">
        <w:rPr>
          <w:rFonts w:ascii="Arial Narrow" w:eastAsia="Times New Roman" w:hAnsi="Arial Narrow" w:cs="Times New Roman"/>
          <w:color w:val="000000"/>
          <w:kern w:val="0"/>
          <w:shd w:val="clear" w:color="auto" w:fill="FFFFFF"/>
          <w:lang w:eastAsia="es-PE"/>
          <w14:ligatures w14:val="none"/>
        </w:rPr>
        <w:t>C</w:t>
      </w:r>
      <w:r w:rsidR="000D2256" w:rsidRPr="00CB3A37">
        <w:rPr>
          <w:rFonts w:ascii="Arial Narrow" w:eastAsia="Times New Roman" w:hAnsi="Arial Narrow" w:cs="Times New Roman"/>
          <w:color w:val="000000"/>
          <w:kern w:val="0"/>
          <w:shd w:val="clear" w:color="auto" w:fill="FFFFFF"/>
          <w:lang w:eastAsia="es-PE"/>
          <w14:ligatures w14:val="none"/>
        </w:rPr>
        <w:t>ompañía</w:t>
      </w:r>
      <w:r w:rsidR="005C5998" w:rsidRPr="00CB3A37">
        <w:rPr>
          <w:rFonts w:ascii="Arial Narrow" w:eastAsia="Times New Roman" w:hAnsi="Arial Narrow" w:cs="Times New Roman"/>
          <w:color w:val="000000"/>
          <w:kern w:val="0"/>
          <w:shd w:val="clear" w:color="auto" w:fill="FFFFFF"/>
          <w:lang w:eastAsia="es-PE"/>
          <w14:ligatures w14:val="none"/>
        </w:rPr>
        <w:t xml:space="preserve"> de Seguros y Reaseguros S.A</w:t>
      </w:r>
      <w:r w:rsidR="00232389" w:rsidRPr="00CB3A37">
        <w:rPr>
          <w:rFonts w:ascii="Arial Narrow" w:eastAsia="Arial Narrow" w:hAnsi="Arial Narrow" w:cs="Arial Narrow"/>
          <w:color w:val="000000"/>
          <w:kern w:val="0"/>
          <w:lang w:eastAsia="es-PE"/>
          <w14:ligatures w14:val="none"/>
        </w:rPr>
        <w:t>. que cumpla con lo siguiente</w:t>
      </w:r>
      <w:r w:rsidRPr="00CB3A37">
        <w:rPr>
          <w:rFonts w:ascii="Arial Narrow" w:eastAsia="Arial Narrow" w:hAnsi="Arial Narrow" w:cs="Arial Narrow"/>
          <w:color w:val="000000"/>
          <w:kern w:val="0"/>
          <w:lang w:eastAsia="es-PE"/>
          <w14:ligatures w14:val="none"/>
        </w:rPr>
        <w:t>:</w:t>
      </w:r>
    </w:p>
    <w:p w14:paraId="09D9FCC8" w14: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7C9575CF"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w14:ligatures w14:val="none"/>
        </w:rPr>
      </w:pPr>
      <w:r w:rsidRPr="00CB3A3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del Código Procesal Civil. </w:t>
      </w:r>
      <w:r w:rsidRPr="00CB3A37">
        <w:rPr>
          <w:rFonts w:ascii="Arial Narrow" w:eastAsia="Calibri" w:hAnsi="Arial Narrow" w:cs="Arial"/>
          <w:kern w:val="0"/>
          <w14:ligatures w14:val="none"/>
        </w:rPr>
        <w:t>Para ello podrá señalar domicilio físico o una dirección electrónica a la que pueda remitirse las notificaciones</w:t>
      </w:r>
      <w:r w:rsidRPr="00CB3A37">
        <w:rPr>
          <w:rFonts w:ascii="Arial Narrow" w:eastAsia="Arial" w:hAnsi="Arial Narrow" w:cs="Arial"/>
          <w:kern w:val="0"/>
          <w:lang w:val="es"/>
          <w14:ligatures w14:val="none"/>
        </w:rPr>
        <w:t>;</w:t>
      </w:r>
    </w:p>
    <w:p w14:paraId="446A1900" w14:textId="13BE47D4"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w14:ligatures w14:val="none"/>
        </w:rPr>
      </w:pPr>
      <w:r w:rsidRPr="00CB3A37">
        <w:rPr>
          <w:rFonts w:ascii="Arial Narrow" w:eastAsia="Calibri" w:hAnsi="Arial Narrow" w:cs="Arial"/>
          <w:kern w:val="0"/>
          <w14:ligatures w14:val="none"/>
        </w:rPr>
        <w:t xml:space="preserve">en caso califique como </w:t>
      </w:r>
      <w:proofErr w:type="gramStart"/>
      <w:r w:rsidRPr="00CB3A37">
        <w:rPr>
          <w:rFonts w:ascii="Arial Narrow" w:eastAsia="Calibri" w:hAnsi="Arial Narrow" w:cs="Arial"/>
          <w:kern w:val="0"/>
          <w14:ligatures w14:val="none"/>
        </w:rPr>
        <w:t>micro empresa</w:t>
      </w:r>
      <w:proofErr w:type="gramEnd"/>
      <w:r w:rsidRPr="00CB3A3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3A37">
        <w:rPr>
          <w:rStyle w:val="Refdenotaalpie"/>
          <w:rFonts w:ascii="Arial Narrow" w:eastAsia="Calibri" w:hAnsi="Arial Narrow" w:cs="Arial"/>
          <w:kern w:val="0"/>
          <w:vertAlign w:val="superscript"/>
          <w14:ligatures w14:val="none"/>
        </w:rPr>
        <w:footnoteReference w:id="5"/>
      </w:r>
      <w:r w:rsidRPr="00CB3A37">
        <w:rPr>
          <w:rFonts w:ascii="Arial Narrow" w:eastAsia="Calibri" w:hAnsi="Arial Narrow" w:cs="Arial"/>
          <w:kern w:val="0"/>
          <w14:ligatures w14:val="none"/>
        </w:rPr>
        <w:t>. Ello, a fin de que la Comisión pueda meritar dicha documentación, conforme lo establece el artículo 110</w:t>
      </w:r>
      <w:r w:rsidR="00B2526D" w:rsidRPr="00CB3A37">
        <w:rPr>
          <w:rFonts w:ascii="Arial Narrow" w:eastAsia="Times New Roman" w:hAnsi="Arial Narrow" w:cs="Segoe UI"/>
          <w:color w:val="000000"/>
          <w:kern w:val="0"/>
          <w:lang w:eastAsia="es-PE"/>
          <w14:ligatures w14:val="none"/>
        </w:rPr>
        <w:t/>
      </w:r>
      <w:r w:rsidRPr="00CB3A37">
        <w:rPr>
          <w:rFonts w:ascii="Arial Narrow" w:eastAsia="Calibri" w:hAnsi="Arial Narrow" w:cs="Arial"/>
          <w:kern w:val="0"/>
          <w14:ligatures w14:val="none"/>
        </w:rPr>
        <w:t xml:space="preserve"> del </w:t>
      </w:r>
      <w:r w:rsidRPr="00CB3A37">
        <w:rPr>
          <w:rFonts w:ascii="Arial Narrow" w:eastAsia="Calibri" w:hAnsi="Arial Narrow" w:cs="Arial"/>
          <w:spacing w:val="-2"/>
          <w:kern w:val="0"/>
          <w14:ligatures w14:val="none"/>
        </w:rPr>
        <w:t>Código</w:t>
      </w:r>
      <w:r w:rsidRPr="00CB3A37">
        <w:rPr>
          <w:rStyle w:val="Refdenotaalpie"/>
          <w:rFonts w:ascii="Arial Narrow" w:eastAsia="Calibri" w:hAnsi="Arial Narrow" w:cs="Arial"/>
          <w:spacing w:val="-2"/>
          <w:kern w:val="0"/>
          <w:vertAlign w:val="superscript"/>
          <w14:ligatures w14:val="none"/>
        </w:rPr>
        <w:footnoteReference w:id="6"/>
      </w:r>
      <w:r w:rsidRPr="00CB3A37">
        <w:rPr>
          <w:rFonts w:ascii="Arial Narrow" w:eastAsia="Calibri" w:hAnsi="Arial Narrow" w:cs="Arial"/>
          <w:spacing w:val="-2"/>
          <w:kern w:val="0"/>
          <w14:ligatures w14:val="none"/>
        </w:rPr>
        <w:t>.</w:t>
      </w:r>
    </w:p>
    <w:p w14:paraId="354DE7F2" w14:textId="77777777" w:rsidR="00AB3A58" w:rsidRPr="00CB3A37" w:rsidRDefault="00AB3A58" w:rsidP="000D225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0859A04"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CUARTO: </w:t>
      </w:r>
      <w:r w:rsidRPr="00CB3A37">
        <w:rPr>
          <w:rFonts w:ascii="Arial Narrow" w:eastAsia="Arial Narrow" w:hAnsi="Arial Narrow" w:cs="Arial Narrow"/>
          <w:color w:val="000000"/>
          <w:kern w:val="0"/>
          <w:lang w:eastAsia="es-PE"/>
          <w14:ligatures w14:val="none"/>
        </w:rPr>
        <w:t xml:space="preserve">correr traslado de la denuncia interpuesta </w:t>
      </w:r>
      <w:r w:rsidRPr="00CB3A37">
        <w:rPr>
          <w:rFonts w:ascii="Arial Narrow" w:eastAsia="Times New Roman" w:hAnsi="Arial Narrow" w:cs="Arial"/>
          <w:color w:val="000000"/>
          <w:kern w:val="0"/>
          <w:lang w:val="es-ES" w:eastAsia="es-ES"/>
          <w14:ligatures w14:val="none"/>
        </w:rPr>
        <w:t xml:space="preserve">el </w:t>
      </w:r>
      <w:r w:rsidR="003E577F" w:rsidRPr="00CB3A37">
        <w:rPr>
          <w:rFonts w:ascii="Arial Narrow" w:eastAsia="Times New Roman" w:hAnsi="Arial Narrow" w:cs="Arial"/>
          <w:color w:val="000000"/>
          <w:kern w:val="0"/>
          <w:lang w:val="es-ES" w:eastAsia="es-ES"/>
          <w14:ligatures w14:val="none"/>
        </w:rPr>
        <w:t>21 de marzo de 2025</w:t>
      </w:r>
      <w:r w:rsidRPr="00CB3A37">
        <w:rPr>
          <w:rFonts w:ascii="Arial Narrow" w:eastAsia="Calibri" w:hAnsi="Arial Narrow" w:cs="Arial"/>
          <w:kern w:val="0"/>
          <w14:ligatures w14:val="none"/>
        </w:rPr>
        <w:t xml:space="preserve">, </w:t>
      </w:r>
      <w:r w:rsidRPr="00CB3A37">
        <w:rPr>
          <w:rFonts w:ascii="Arial Narrow" w:eastAsia="Arial Narrow" w:hAnsi="Arial Narrow" w:cs="Arial Narrow"/>
          <w:color w:val="000000"/>
          <w:kern w:val="0"/>
          <w:lang w:eastAsia="es-PE"/>
          <w14:ligatures w14:val="none"/>
        </w:rPr>
        <w:t>a</w:t>
      </w:r>
      <w:r w:rsidRPr="00CB3A37">
        <w:rPr>
          <w:rFonts w:ascii="Arial Narrow" w:eastAsia="Times New Roman" w:hAnsi="Arial Narrow" w:cs="Times New Roman"/>
          <w:color w:val="000000"/>
          <w:kern w:val="0"/>
          <w:shd w:val="clear" w:color="auto" w:fill="FFFFFF"/>
          <w:lang w:eastAsia="es-PE"/>
          <w14:ligatures w14:val="none"/>
        </w:rPr>
        <w:t xml:space="preserve"> </w:t>
      </w:r>
      <w:r w:rsidR="005C5998" w:rsidRPr="00CB3A37">
        <w:rPr>
          <w:rFonts w:ascii="Arial Narrow" w:eastAsia="Times New Roman" w:hAnsi="Arial Narrow" w:cs="Times New Roman"/>
          <w:color w:val="000000"/>
          <w:kern w:val="0"/>
          <w:shd w:val="clear" w:color="auto" w:fill="FFFFFF"/>
          <w:lang w:eastAsia="es-PE"/>
          <w14:ligatures w14:val="none"/>
        </w:rPr>
        <w:t>Pacifico Compañ</w:t>
      </w:r>
      <w:r w:rsidR="00381C9D">
        <w:rPr>
          <w:rFonts w:ascii="Arial Narrow" w:eastAsia="Times New Roman" w:hAnsi="Arial Narrow" w:cs="Times New Roman"/>
          <w:color w:val="000000"/>
          <w:kern w:val="0"/>
          <w:shd w:val="clear" w:color="auto" w:fill="FFFFFF"/>
          <w:lang w:eastAsia="es-PE"/>
          <w14:ligatures w14:val="none"/>
        </w:rPr>
        <w:t>í</w:t>
      </w:r>
      <w:r w:rsidR="005C5998" w:rsidRPr="00CB3A37">
        <w:rPr>
          <w:rFonts w:ascii="Arial Narrow" w:eastAsia="Times New Roman" w:hAnsi="Arial Narrow" w:cs="Times New Roman"/>
          <w:color w:val="000000"/>
          <w:kern w:val="0"/>
          <w:shd w:val="clear" w:color="auto" w:fill="FFFFFF"/>
          <w:lang w:eastAsia="es-PE"/>
          <w14:ligatures w14:val="none"/>
        </w:rPr>
        <w:t>a de Seguros y Reaseguros S.A.</w:t>
      </w:r>
      <w:r w:rsidRPr="00CB3A37">
        <w:rPr>
          <w:rFonts w:ascii="Arial Narrow" w:eastAsia="Arial Narrow" w:hAnsi="Arial Narrow" w:cs="Arial Narrow"/>
          <w:color w:val="000000"/>
          <w:kern w:val="0"/>
          <w:lang w:eastAsia="es-PE"/>
          <w14:ligatures w14:val="none"/>
        </w:rPr>
        <w:t>, para que, de conformidad con lo dispuesto por el artículo 26</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p>
    <w:p w14:paraId="61C1ED8F" w14:textId="5D1C67B4" w:rsidR="008641BD" w:rsidRPr="00CB3A37" w:rsidRDefault="00AB3A58" w:rsidP="000D2256">
      <w:pPr>
        <w:spacing w:after="0" w:line="240" w:lineRule="auto"/>
        <w:jc w:val="both"/>
        <w:rPr>
          <w:rFonts w:ascii="Arial Narrow" w:eastAsia="Times New Roman" w:hAnsi="Arial Narrow" w:cs="Arial"/>
          <w:color w:val="000000"/>
          <w:kern w:val="0"/>
          <w:lang w:val="es-ES" w:eastAsia="es-ES"/>
          <w14:ligatures w14:val="none"/>
        </w:rPr>
      </w:pPr>
      <w:r w:rsidRPr="00CB3A37">
        <w:rPr>
          <w:rFonts w:ascii="Arial Narrow" w:eastAsia="Arial Narrow" w:hAnsi="Arial Narrow" w:cs="Arial Narrow"/>
          <w:b/>
          <w:color w:val="000000"/>
          <w:kern w:val="0"/>
          <w:lang w:eastAsia="es-PE"/>
          <w14:ligatures w14:val="none"/>
        </w:rPr>
        <w:t xml:space="preserve">QUINTO: </w:t>
      </w:r>
      <w:bookmarkStart w:id="4" w:name="_Hlk188286813"/>
      <w:r w:rsidRPr="00CB3A37">
        <w:rPr>
          <w:rFonts w:ascii="Arial Narrow" w:eastAsia="Times New Roman" w:hAnsi="Arial Narrow" w:cs="Arial"/>
          <w:color w:val="000000"/>
          <w:kern w:val="0"/>
          <w:lang w:eastAsia="es-ES"/>
          <w14:ligatures w14:val="none"/>
        </w:rPr>
        <w:t xml:space="preserve">requerir </w:t>
      </w:r>
      <w:r w:rsidRPr="00CB3A37">
        <w:rPr>
          <w:rFonts w:ascii="Arial Narrow" w:eastAsia="Times New Roman" w:hAnsi="Arial Narrow" w:cs="Arial"/>
          <w:color w:val="000000"/>
          <w:kern w:val="0"/>
          <w:lang w:val="es-ES" w:eastAsia="es-ES"/>
          <w14:ligatures w14:val="none"/>
        </w:rPr>
        <w:t xml:space="preserve">que, en un </w:t>
      </w:r>
      <w:r w:rsidRPr="00CB3A3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CB3A37">
        <w:rPr>
          <w:rFonts w:ascii="Arial Narrow" w:eastAsia="Times New Roman" w:hAnsi="Arial Narrow" w:cs="Arial"/>
          <w:color w:val="000000"/>
          <w:kern w:val="0"/>
          <w:lang w:eastAsia="es-ES"/>
          <w14:ligatures w14:val="none"/>
        </w:rPr>
        <w:t xml:space="preserve">, </w:t>
      </w:r>
      <w:bookmarkStart w:id="5" w:name="_Hlk188286828"/>
      <w:r w:rsidR="005C5998" w:rsidRPr="00CB3A37">
        <w:rPr>
          <w:rFonts w:ascii="Arial Narrow" w:eastAsia="Times New Roman" w:hAnsi="Arial Narrow" w:cs="Times New Roman"/>
          <w:color w:val="000000"/>
          <w:kern w:val="0"/>
          <w:shd w:val="clear" w:color="auto" w:fill="FFFFFF"/>
          <w:lang w:eastAsia="es-PE"/>
          <w14:ligatures w14:val="none"/>
        </w:rPr>
        <w:t>Pacifico Compañ</w:t>
      </w:r>
      <w:r w:rsidR="000D2256">
        <w:rPr>
          <w:rFonts w:ascii="Arial Narrow" w:eastAsia="Times New Roman" w:hAnsi="Arial Narrow" w:cs="Times New Roman"/>
          <w:color w:val="000000"/>
          <w:kern w:val="0"/>
          <w:shd w:val="clear" w:color="auto" w:fill="FFFFFF"/>
          <w:lang w:eastAsia="es-PE"/>
          <w14:ligatures w14:val="none"/>
        </w:rPr>
        <w:t>í</w:t>
      </w:r>
      <w:r w:rsidR="005C5998" w:rsidRPr="00CB3A37">
        <w:rPr>
          <w:rFonts w:ascii="Arial Narrow" w:eastAsia="Times New Roman" w:hAnsi="Arial Narrow" w:cs="Times New Roman"/>
          <w:color w:val="000000"/>
          <w:kern w:val="0"/>
          <w:shd w:val="clear" w:color="auto" w:fill="FFFFFF"/>
          <w:lang w:eastAsia="es-PE"/>
          <w14:ligatures w14:val="none"/>
        </w:rPr>
        <w:t>a de Seguros y Reaseguros S.A.</w:t>
      </w:r>
      <w:r w:rsidRPr="00CB3A37">
        <w:rPr>
          <w:rFonts w:ascii="Arial Narrow" w:eastAsia="Times New Roman" w:hAnsi="Arial Narrow" w:cs="Arial"/>
          <w:color w:val="000000"/>
          <w:kern w:val="0"/>
          <w:lang w:eastAsia="es-ES"/>
          <w14:ligatures w14:val="none"/>
        </w:rPr>
        <w:t xml:space="preserve">, </w:t>
      </w:r>
      <w:bookmarkEnd w:id="5"/>
      <w:r w:rsidR="002B7DCD" w:rsidRPr="00CB3A37">
        <w:rPr>
          <w:rFonts w:ascii="Arial Narrow" w:eastAsia="Times New Roman" w:hAnsi="Arial Narrow" w:cs="Arial"/>
          <w:color w:val="000000"/>
          <w:kern w:val="0"/>
          <w:lang w:val="es-ES" w:eastAsia="es-ES"/>
          <w14:ligatures w14:val="none"/>
        </w:rPr>
        <w:t xml:space="preserve">cumpla con: </w:t>
      </w:r>
      <w:r w:rsidR="00CB3A37" w:rsidRPr="0011512C">
        <w:rPr>
          <w:rFonts w:ascii="Arial Narrow" w:eastAsia="Times New Roman" w:hAnsi="Arial Narrow" w:cs="Arial"/>
          <w:color w:val="000000"/>
          <w:kern w:val="0"/>
          <w:lang w:val="es-ES" w:eastAsia="es-ES"/>
          <w14:ligatures w14:val="none"/>
        </w:rPr>
        <w:t xml:space="preserve">(i) presentar una copia completa, legible y debidamente suscrita de la </w:t>
      </w:r>
      <w:r w:rsidR="00CB3A37" w:rsidRPr="0011512C">
        <w:rPr>
          <w:rFonts w:ascii="Arial Narrow" w:eastAsia="Times New Roman" w:hAnsi="Arial Narrow" w:cs="Arial"/>
          <w:color w:val="000000"/>
          <w:kern w:val="0"/>
          <w:lang w:eastAsia="es-ES"/>
          <w14:ligatures w14:val="none"/>
        </w:rPr>
        <w:t xml:space="preserve">Póliza Vida Ley </w:t>
      </w:r>
      <w:proofErr w:type="spellStart"/>
      <w:r w:rsidR="00CB3A37" w:rsidRPr="0011512C">
        <w:rPr>
          <w:rFonts w:ascii="Arial Narrow" w:eastAsia="Times New Roman" w:hAnsi="Arial Narrow" w:cs="Arial"/>
          <w:color w:val="000000"/>
          <w:kern w:val="0"/>
          <w:lang w:eastAsia="es-ES"/>
          <w14:ligatures w14:val="none"/>
        </w:rPr>
        <w:t/>
      </w:r>
      <w:proofErr w:type="spellEnd"/>
      <w:r w:rsidR="00CB3A37" w:rsidRPr="0011512C">
        <w:rPr>
          <w:rFonts w:ascii="Arial Narrow" w:eastAsia="Times New Roman" w:hAnsi="Arial Narrow" w:cs="Arial"/>
          <w:color w:val="000000"/>
          <w:kern w:val="0"/>
          <w:lang w:eastAsia="es-ES"/>
          <w14:ligatures w14:val="none"/>
        </w:rPr>
        <w:t xml:space="preserve"> 244351</w:t>
      </w:r>
      <w:r w:rsidR="00CB3A37" w:rsidRPr="0011512C">
        <w:rPr>
          <w:rFonts w:ascii="Arial Narrow" w:eastAsia="Times New Roman" w:hAnsi="Arial Narrow" w:cs="Arial"/>
          <w:color w:val="000000"/>
          <w:kern w:val="0"/>
          <w:lang w:val="es-ES" w:eastAsia="es-ES"/>
          <w14:ligatures w14:val="none"/>
        </w:rPr>
        <w:t>, así como el cargo de remisión de la póliza; (</w:t>
      </w:r>
      <w:proofErr w:type="spellStart"/>
      <w:r w:rsidR="00CB3A37" w:rsidRPr="0011512C">
        <w:rPr>
          <w:rFonts w:ascii="Arial Narrow" w:eastAsia="Times New Roman" w:hAnsi="Arial Narrow" w:cs="Arial"/>
          <w:color w:val="000000"/>
          <w:kern w:val="0"/>
          <w:lang w:val="es-ES" w:eastAsia="es-ES"/>
          <w14:ligatures w14:val="none"/>
        </w:rPr>
        <w:t>ii</w:t>
      </w:r>
      <w:proofErr w:type="spellEnd"/>
      <w:r w:rsidR="00CB3A37" w:rsidRPr="0011512C">
        <w:rPr>
          <w:rFonts w:ascii="Arial Narrow" w:eastAsia="Times New Roman" w:hAnsi="Arial Narrow" w:cs="Arial"/>
          <w:color w:val="000000"/>
          <w:kern w:val="0"/>
          <w:lang w:val="es-ES" w:eastAsia="es-ES"/>
          <w14:ligatures w14:val="none"/>
        </w:rPr>
        <w:t xml:space="preserve">) presentar los medios probatorios que acrediten </w:t>
      </w:r>
      <w:r w:rsidR="000D2256" w:rsidRPr="0011512C">
        <w:rPr>
          <w:rFonts w:ascii="Arial Narrow" w:eastAsia="Times New Roman" w:hAnsi="Arial Narrow" w:cs="Arial"/>
          <w:color w:val="000000"/>
          <w:kern w:val="0"/>
          <w:lang w:val="es-ES" w:eastAsia="es-ES"/>
          <w14:ligatures w14:val="none"/>
        </w:rPr>
        <w:t>que el rechazo fue justificado</w:t>
      </w:r>
      <w:r w:rsidR="00CB3A37" w:rsidRPr="0011512C">
        <w:rPr>
          <w:rFonts w:ascii="Arial Narrow" w:eastAsia="Times New Roman" w:hAnsi="Arial Narrow" w:cs="Arial"/>
          <w:color w:val="000000"/>
          <w:kern w:val="0"/>
          <w:lang w:val="es-ES" w:eastAsia="es-ES"/>
          <w14:ligatures w14:val="none"/>
        </w:rPr>
        <w:t>; y, (</w:t>
      </w:r>
      <w:proofErr w:type="spellStart"/>
      <w:r w:rsidR="00CB3A37" w:rsidRPr="0011512C">
        <w:rPr>
          <w:rFonts w:ascii="Arial Narrow" w:eastAsia="Times New Roman" w:hAnsi="Arial Narrow" w:cs="Arial"/>
          <w:color w:val="000000"/>
          <w:kern w:val="0"/>
          <w:lang w:val="es-ES" w:eastAsia="es-ES"/>
          <w14:ligatures w14:val="none"/>
        </w:rPr>
        <w:t>iii</w:t>
      </w:r>
      <w:proofErr w:type="spellEnd"/>
      <w:r w:rsidR="00CB3A37" w:rsidRPr="001151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CB3A37" w:rsidRPr="00CB3A37">
        <w:rPr>
          <w:rFonts w:ascii="Arial Narrow" w:eastAsia="Times New Roman" w:hAnsi="Arial Narrow" w:cs="Arial"/>
          <w:color w:val="000000"/>
          <w:kern w:val="0"/>
          <w:lang w:val="es-ES" w:eastAsia="es-ES"/>
          <w14:ligatures w14:val="none"/>
        </w:rPr>
        <w:t>.</w:t>
      </w:r>
    </w:p>
    <w:p w14:paraId="6A128BE5" w14:textId="77777777" w:rsidR="002B7DCD" w:rsidRPr="00CB3A37" w:rsidRDefault="002B7DCD" w:rsidP="000D2256">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SEXTO:</w:t>
      </w:r>
      <w:r w:rsidRPr="00CB3A37">
        <w:rPr>
          <w:rFonts w:ascii="Arial Narrow" w:eastAsia="Arial Narrow" w:hAnsi="Arial Narrow" w:cs="Arial Narrow"/>
          <w:color w:val="000000"/>
          <w:kern w:val="0"/>
          <w:lang w:eastAsia="es-PE"/>
          <w14:ligatures w14:val="none"/>
        </w:rPr>
        <w:t xml:space="preserve"> </w:t>
      </w:r>
      <w:bookmarkStart w:id="6" w:name="_Hlk188286915"/>
      <w:r w:rsidRPr="00CB3A37">
        <w:rPr>
          <w:rFonts w:ascii="Arial Narrow" w:eastAsia="Arial Narrow" w:hAnsi="Arial Narrow" w:cs="Arial Narrow"/>
          <w:color w:val="000000"/>
          <w:kern w:val="0"/>
          <w:lang w:eastAsia="es-PE"/>
          <w14:ligatures w14:val="none"/>
        </w:rPr>
        <w:t>informar a las partes que el artículo 110</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29571, Código de Protección y Defensa del Consumidor</w:t>
      </w:r>
      <w:r w:rsidRPr="00CB3A37">
        <w:rPr>
          <w:rStyle w:val="Refdenotaalpie"/>
          <w:rFonts w:ascii="Arial Narrow" w:eastAsia="Arial Narrow" w:hAnsi="Arial Narrow" w:cs="Times New Roman"/>
          <w:color w:val="000000"/>
          <w:kern w:val="0"/>
          <w:vertAlign w:val="superscript"/>
          <w:lang w:eastAsia="es-PE"/>
          <w14:ligatures w14:val="none"/>
        </w:rPr>
        <w:footnoteReference w:id="7"/>
      </w:r>
      <w:r w:rsidRPr="00CB3A3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115</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y 116</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referida norma</w:t>
      </w:r>
      <w:r w:rsidR="00B2526D" w:rsidRPr="00CB3A37">
        <w:rPr>
          <w:rStyle w:val="Refdenotaalpie"/>
          <w:rFonts w:ascii="Arial Narrow" w:eastAsia="Arial Narrow" w:hAnsi="Arial Narrow" w:cs="Times New Roman"/>
          <w:color w:val="000000"/>
          <w:kern w:val="0"/>
          <w:vertAlign w:val="superscript"/>
          <w:lang w:eastAsia="es-PE"/>
          <w14:ligatures w14:val="none"/>
        </w:rPr>
        <w:footnoteReference w:id="8"/>
      </w:r>
      <w:r w:rsidRPr="00CB3A37">
        <w:rPr>
          <w:rFonts w:ascii="Arial Narrow" w:eastAsia="Arial Narrow" w:hAnsi="Arial Narrow" w:cs="Arial Narrow"/>
          <w:color w:val="000000"/>
          <w:kern w:val="0"/>
          <w:lang w:eastAsia="es-PE"/>
          <w14:ligatures w14:val="none"/>
        </w:rPr>
        <w:t xml:space="preserve">. </w:t>
      </w:r>
      <w:bookmarkEnd w:id="6"/>
      <w:r w:rsidRPr="00CB3A3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del Código</w:t>
      </w:r>
      <w:r w:rsidRPr="00CB3A37">
        <w:rPr>
          <w:rStyle w:val="Refdenotaalpie"/>
          <w:rFonts w:ascii="Arial Narrow" w:eastAsia="Arial Narrow" w:hAnsi="Arial Narrow" w:cs="Times New Roman"/>
          <w:color w:val="000000"/>
          <w:kern w:val="0"/>
          <w:vertAlign w:val="superscript"/>
          <w:lang w:eastAsia="es-PE"/>
          <w14:ligatures w14:val="none"/>
        </w:rPr>
        <w:footnoteReference w:id="9"/>
      </w:r>
      <w:r w:rsidRPr="00CB3A37">
        <w:rPr>
          <w:rFonts w:ascii="Arial Narrow" w:eastAsia="Arial Narrow" w:hAnsi="Arial Narrow" w:cs="Arial Narrow"/>
          <w:color w:val="000000"/>
          <w:kern w:val="0"/>
          <w:lang w:eastAsia="es-PE"/>
          <w14:ligatures w14:val="none"/>
        </w:rPr>
        <w:t>.</w:t>
      </w:r>
    </w:p>
    <w:p w14:paraId="60BC1406" w14:textId="77777777" w:rsidR="00AB3A58" w:rsidRPr="00CB3A37" w:rsidRDefault="00AB3A58" w:rsidP="000D22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SÉTIMO:</w:t>
      </w:r>
      <w:r w:rsidRPr="00CB3A37">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CB3A37" w:rsidRDefault="00AB3A58" w:rsidP="000D2256">
      <w:pPr>
        <w:suppressAutoHyphens/>
        <w:spacing w:after="0" w:line="240" w:lineRule="auto"/>
        <w:jc w:val="both"/>
        <w:rPr>
          <w:rFonts w:ascii="Arial Narrow" w:eastAsia="Calibri" w:hAnsi="Arial Narrow" w:cs="Arial"/>
          <w:kern w:val="0"/>
          <w:u w:val="single"/>
          <w14:ligatures w14:val="none"/>
        </w:rPr>
      </w:pPr>
      <w:r w:rsidRPr="00CB3A37">
        <w:rPr>
          <w:rFonts w:ascii="Arial Narrow" w:eastAsia="Calibri" w:hAnsi="Arial Narrow" w:cs="Arial"/>
          <w:b/>
          <w:bCs/>
          <w:kern w:val="0"/>
          <w14:ligatures w14:val="none"/>
        </w:rPr>
        <w:t>OCTAVO</w:t>
      </w:r>
      <w:r w:rsidRPr="00CB3A37">
        <w:rPr>
          <w:rFonts w:ascii="Arial Narrow" w:eastAsia="Calibri" w:hAnsi="Arial Narrow" w:cs="Arial"/>
          <w:b/>
          <w:kern w:val="0"/>
          <w14:ligatures w14:val="none"/>
        </w:rPr>
        <w:t>:</w:t>
      </w:r>
      <w:r w:rsidRPr="00CB3A37">
        <w:rPr>
          <w:rFonts w:ascii="Arial Narrow" w:eastAsia="Calibri" w:hAnsi="Arial Narrow" w:cs="Arial"/>
          <w:kern w:val="0"/>
          <w14:ligatures w14:val="none"/>
        </w:rPr>
        <w:t xml:space="preserve"> comunicar a las partes que, </w:t>
      </w:r>
      <w:proofErr w:type="gramStart"/>
      <w:r w:rsidRPr="00CB3A37">
        <w:rPr>
          <w:rFonts w:ascii="Arial Narrow" w:eastAsia="Calibri" w:hAnsi="Arial Narrow" w:cs="Arial"/>
          <w:kern w:val="0"/>
          <w14:ligatures w14:val="none"/>
        </w:rPr>
        <w:t>de acuerdo a</w:t>
      </w:r>
      <w:proofErr w:type="gramEnd"/>
      <w:r w:rsidRPr="00CB3A37">
        <w:rPr>
          <w:rFonts w:ascii="Arial Narrow" w:eastAsia="Calibri" w:hAnsi="Arial Narrow" w:cs="Arial"/>
          <w:kern w:val="0"/>
          <w14:ligatures w14:val="none"/>
        </w:rPr>
        <w:t xml:space="preserve"> lo señalado por el artículo 29</w:t>
      </w:r>
      <w:r w:rsidR="00B2526D" w:rsidRPr="00CB3A37">
        <w:rPr>
          <w:rFonts w:ascii="Arial Narrow" w:eastAsia="Times New Roman" w:hAnsi="Arial Narrow" w:cs="Segoe UI"/>
          <w:color w:val="000000"/>
          <w:kern w:val="0"/>
          <w:lang w:eastAsia="es-PE"/>
          <w14:ligatures w14:val="none"/>
        </w:rPr>
        <w:t/>
      </w:r>
      <w:r w:rsidRPr="00CB3A37">
        <w:rPr>
          <w:rFonts w:ascii="Arial Narrow" w:eastAsia="Calibri" w:hAnsi="Arial Narrow" w:cs="Arial"/>
          <w:kern w:val="0"/>
          <w14:ligatures w14:val="none"/>
        </w:rPr>
        <w:t xml:space="preserve"> del Decreto Legislativo </w:t>
      </w:r>
      <w:proofErr w:type="spellStart"/>
      <w:r w:rsidRPr="00CB3A37">
        <w:rPr>
          <w:rFonts w:ascii="Arial Narrow" w:eastAsia="Calibri" w:hAnsi="Arial Narrow" w:cs="Arial"/>
          <w:kern w:val="0"/>
          <w14:ligatures w14:val="none"/>
        </w:rPr>
        <w:t/>
      </w:r>
      <w:proofErr w:type="spellEnd"/>
      <w:r w:rsidRPr="00CB3A37">
        <w:rPr>
          <w:rFonts w:ascii="Arial Narrow" w:eastAsia="Calibri" w:hAnsi="Arial Narrow" w:cs="Arial"/>
          <w:kern w:val="0"/>
          <w14:ligatures w14:val="none"/>
        </w:rPr>
        <w:t xml:space="preserve"> 807</w:t>
      </w:r>
      <w:r w:rsidRPr="00CB3A37">
        <w:rPr>
          <w:rStyle w:val="Refdenotaalpie"/>
          <w:rFonts w:ascii="Arial Narrow" w:eastAsia="Calibri" w:hAnsi="Arial Narrow" w:cs="Arial"/>
          <w:kern w:val="0"/>
          <w:vertAlign w:val="superscript"/>
          <w14:ligatures w14:val="none"/>
        </w:rPr>
        <w:footnoteReference w:id="10"/>
      </w:r>
      <w:r w:rsidRPr="00CB3A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3A37">
        <w:rPr>
          <w:rFonts w:ascii="Arial Narrow" w:eastAsia="Calibri" w:hAnsi="Arial Narrow" w:cs="Arial"/>
          <w:kern w:val="0"/>
          <w:u w:val="single"/>
          <w14:ligatures w14:val="none"/>
        </w:rPr>
        <w:t>expresamente su facultad para asistir y conciliar en su representación</w:t>
      </w:r>
      <w:r w:rsidRPr="00CB3A37">
        <w:rPr>
          <w:rFonts w:ascii="Arial Narrow" w:eastAsia="Calibri" w:hAnsi="Arial Narrow" w:cs="Arial"/>
          <w:bCs/>
          <w:kern w:val="0"/>
          <w14:ligatures w14:val="none"/>
        </w:rPr>
        <w:t>.</w:t>
      </w:r>
      <w:r w:rsidRPr="00CB3A37">
        <w:rPr>
          <w:rFonts w:ascii="Arial Narrow" w:eastAsia="Calibri" w:hAnsi="Arial Narrow" w:cs="Arial"/>
          <w:b/>
          <w:bCs/>
          <w:kern w:val="0"/>
          <w14:ligatures w14:val="none"/>
        </w:rPr>
        <w:t xml:space="preserve"> </w:t>
      </w:r>
      <w:r w:rsidRPr="00CB3A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CB3A37" w:rsidRDefault="00AB3A58" w:rsidP="000D2256">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w14:ligatures w14:val="none"/>
        </w:rPr>
      </w:pPr>
      <w:r w:rsidRPr="00CB3A37">
        <w:rPr>
          <w:rFonts w:ascii="Arial Narrow" w:eastAsia="Times New Roman" w:hAnsi="Arial Narrow" w:cs="Times New Roman"/>
          <w:b/>
          <w:color w:val="000000"/>
          <w:kern w:val="0"/>
          <w:lang w:eastAsia="es-PE"/>
          <w14:ligatures w14:val="none"/>
        </w:rPr>
        <w:t>NOVENO:</w:t>
      </w:r>
      <w:r w:rsidRPr="00CB3A3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9C9EE16" w:rsidR="00AB3A58" w:rsidRDefault="00AB3A58" w:rsidP="000D2256">
      <w:pPr>
        <w:suppressAutoHyphens/>
        <w:spacing w:after="0" w:line="240" w:lineRule="auto"/>
        <w:jc w:val="both"/>
        <w:rPr>
          <w:rFonts w:ascii="Arial Narrow" w:hAnsi="Arial Narrow" w:cs="Arial"/>
        </w:rPr>
      </w:pPr>
      <w:r w:rsidRPr="00CB3A37">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3A37">
        <w:rPr>
          <w:rFonts w:ascii="Arial Narrow" w:hAnsi="Arial Narrow" w:cs="Arial"/>
          <w:bCs/>
          <w:spacing w:val="-3"/>
          <w:kern w:val="0"/>
          <w14:ligatures w14:val="none"/>
        </w:rPr>
        <w:t xml:space="preserve"/>
      </w:r>
      <w:r w:rsidR="00985C85" w:rsidRPr="00CB3A37">
        <w:rPr>
          <w:rFonts w:ascii="Arial Narrow" w:hAnsi="Arial Narrow" w:cs="Arial"/>
          <w:bCs/>
          <w:spacing w:val="-3"/>
          <w:kern w:val="0"/>
          <w14:ligatures w14:val="none"/>
        </w:rPr>
        <w:t/>
      </w:r>
      <w:r w:rsidR="00911D96" w:rsidRPr="00CB3A37">
        <w:rPr>
          <w:rFonts w:ascii="Arial Narrow" w:hAnsi="Arial Narrow" w:cs="Arial"/>
          <w:bCs/>
          <w:spacing w:val="-3"/>
          <w:kern w:val="0"/>
          <w14:ligatures w14:val="none"/>
        </w:rPr>
        <w:t xml:space="preserve"/>
      </w:r>
      <w:r w:rsidR="00911D96" w:rsidRPr="00CB3A37">
        <w:rPr>
          <w:rFonts w:ascii="Arial Narrow" w:eastAsia="Times New Roman" w:hAnsi="Arial Narrow" w:cs="Times New Roman"/>
          <w:color w:val="000000"/>
          <w:kern w:val="0"/>
          <w:shd w:val="clear" w:color="auto" w:fill="FFFFFF"/>
          <w:lang w:eastAsia="es-PE"/>
          <w14:ligatures w14:val="none"/>
        </w:rPr>
        <w:t xml:space="preserve"/>
      </w:r>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r>
      <w:r w:rsidRPr="00CB3A37">
        <w:rPr>
          <w:rFonts w:ascii="Arial Narrow" w:hAnsi="Arial Narrow"/>
          <w:color w:val="000000"/>
        </w:rPr>
        <w:t/>
      </w:r>
      <w:r w:rsidR="00B2526D" w:rsidRPr="00CB3A37">
        <w:rPr>
          <w:rFonts w:ascii="Arial Narrow" w:eastAsia="Times New Roman" w:hAnsi="Arial Narrow" w:cs="Segoe UI"/>
          <w:color w:val="000000"/>
          <w:kern w:val="0"/>
          <w:lang w:eastAsia="es-PE"/>
          <w14:ligatures w14:val="none"/>
        </w:rPr>
        <w:t/>
      </w:r>
      <w:r w:rsidRPr="00CB3A37">
        <w:rPr>
          <w:rFonts w:ascii="Arial Narrow" w:hAnsi="Arial Narrow"/>
          <w:color w:val="000000"/>
        </w:rPr>
        <w:t xml:space="preserve"/>
      </w:r>
      <w:proofErr w:type="spellStart"/>
      <w:r w:rsidRPr="00CB3A37">
        <w:rPr>
          <w:rFonts w:ascii="Arial Narrow" w:hAnsi="Arial Narrow"/>
          <w:color w:val="000000"/>
        </w:rPr>
        <w:t/>
      </w:r>
      <w:proofErr w:type="spellEnd"/>
      <w:r w:rsidRPr="00CB3A37">
        <w:rPr>
          <w:rFonts w:ascii="Arial Narrow" w:hAnsi="Arial Narrow"/>
          <w:color w:val="000000"/>
        </w:rPr>
        <w:t xml:space="preserve"/>
      </w:r>
      <w:r w:rsidR="00B2526D" w:rsidRPr="00CB3A37">
        <w:rPr>
          <w:rFonts w:ascii="Arial Narrow" w:eastAsia="Times New Roman" w:hAnsi="Arial Narrow" w:cs="Segoe UI"/>
          <w:color w:val="000000"/>
          <w:kern w:val="0"/>
          <w:lang w:eastAsia="es-PE"/>
          <w14:ligatures w14:val="none"/>
        </w:rPr>
        <w:t/>
      </w:r>
      <w:r w:rsidRPr="00CB3A37">
        <w:rPr>
          <w:rFonts w:ascii="Arial Narrow" w:hAnsi="Arial Narrow"/>
          <w:color w:val="000000"/>
        </w:rPr>
        <w:t xml:space="preserve"/>
      </w:r>
      <w:r w:rsidRPr="00CB3A37">
        <w:rPr>
          <w:rStyle w:val="Refdenotaalpie"/>
          <w:rFonts w:ascii="Arial Narrow" w:hAnsi="Arial Narrow"/>
          <w:vertAlign w:val="superscript"/>
        </w:rPr>
        <w:footnoteReference w:id="11"/>
      </w:r>
      <w:r w:rsidRPr="00CB3A37">
        <w:rPr>
          <w:rFonts w:ascii="Arial Narrow" w:hAnsi="Arial Narrow" w:cs="Arial"/>
        </w:rPr>
        <w:t/>
      </w:r>
    </w:p>
    <w:p w14:paraId="2CAAD52C" w14:textId="5C19A587" w:rsidR="00596598" w:rsidRPr="00CB3A37" w:rsidRDefault="00596598" w:rsidP="00596598">
      <w:pPr>
        <w:suppressAutoHyphens/>
        <w:spacing w:line="240"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w:t>
      </w:r>
      <w:r w:rsidR="00E47AF3">
        <w:rPr>
          <w:rFonts w:ascii="Arial Narrow" w:eastAsia="Arial Narrow" w:hAnsi="Arial Narrow" w:cs="Arial Narrow"/>
          <w:bCs/>
        </w:rPr>
        <w:t>C</w:t>
      </w:r>
      <w:r w:rsidRPr="00A10D38">
        <w:rPr>
          <w:rFonts w:ascii="Arial Narrow" w:eastAsia="Arial Narrow" w:hAnsi="Arial Narrow" w:cs="Arial Narrow"/>
          <w:bCs/>
        </w:rPr>
        <w:t xml:space="preserve">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CB3A37" w:rsidRDefault="00AB3A58" w:rsidP="000D2256">
      <w:pPr>
        <w:suppressAutoHyphens/>
        <w:spacing w:after="0" w:line="240" w:lineRule="auto"/>
        <w:jc w:val="both"/>
        <w:rPr>
          <w:rFonts w:ascii="Arial Narrow" w:hAnsi="Arial Narrow" w:cs="Arial"/>
        </w:rPr>
      </w:pPr>
    </w:p>
    <w:p w14:paraId="39963B7E"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1C6C863A" w14:textId="77777777" w:rsidR="008E2773" w:rsidRDefault="008E2773" w:rsidP="000D2256">
      <w:pPr>
        <w:shd w:val="clear" w:color="auto" w:fill="FFFFFF"/>
        <w:spacing w:after="0" w:line="240" w:lineRule="auto"/>
        <w:jc w:val="center"/>
        <w:rPr>
          <w:rFonts w:ascii="Arial Narrow" w:eastAsia="Calibri" w:hAnsi="Arial Narrow" w:cs="Arial"/>
          <w:b/>
          <w:bCs/>
          <w:color w:val="000000"/>
          <w:kern w:val="0"/>
          <w14:ligatures w14:val="none"/>
        </w:rPr>
      </w:pPr>
      <w:r w:rsidRPr="008E2773">
        <w:rPr>
          <w:rFonts w:ascii="Arial Narrow" w:eastAsia="Calibri" w:hAnsi="Arial Narrow" w:cs="Arial"/>
          <w:b/>
          <w:bCs/>
          <w:color w:val="000000"/>
          <w:kern w:val="0"/>
          <w14:ligatures w14:val="none"/>
        </w:rPr>
        <w:t>JUDITH ALCALDE BRICEÑO</w:t>
      </w:r>
    </w:p>
    <w:p w14:paraId="7B15A8F5" w14:textId="07F43D4C" w:rsidR="00AB3A58" w:rsidRPr="00CB3A37" w:rsidRDefault="00AB3A58" w:rsidP="000D2256">
      <w:pPr>
        <w:shd w:val="clear" w:color="auto" w:fill="FFFFFF"/>
        <w:spacing w:after="0" w:line="240" w:lineRule="auto"/>
        <w:jc w:val="center"/>
        <w:rPr>
          <w:rFonts w:ascii="Arial Narrow" w:eastAsia="Calibri" w:hAnsi="Arial Narrow" w:cs="Arial"/>
          <w:b/>
          <w:bCs/>
          <w:color w:val="000000"/>
          <w:kern w:val="0"/>
          <w14:ligatures w14:val="none"/>
        </w:rPr>
      </w:pPr>
      <w:r w:rsidRPr="00CB3A37">
        <w:rPr>
          <w:rFonts w:ascii="Arial Narrow" w:eastAsia="Calibri" w:hAnsi="Arial Narrow" w:cs="Arial"/>
          <w:b/>
          <w:bCs/>
          <w:color w:val="000000"/>
          <w:kern w:val="0"/>
          <w14:ligatures w14:val="none"/>
        </w:rPr>
        <w:t>Secretaria Técnica</w:t>
      </w:r>
      <w:r w:rsidR="008E2773">
        <w:rPr>
          <w:rFonts w:ascii="Arial Narrow" w:eastAsia="Calibri" w:hAnsi="Arial Narrow" w:cs="Arial"/>
          <w:b/>
          <w:bCs/>
          <w:color w:val="000000"/>
          <w:kern w:val="0"/>
          <w14:ligatures w14:val="none"/>
        </w:rPr>
        <w:t xml:space="preserve"> (e)</w:t>
      </w:r>
    </w:p>
    <w:p w14:paraId="08FFB35F" w14:textId="77777777" w:rsidR="00AB3A58" w:rsidRPr="00CB3A37" w:rsidRDefault="00AB3A58" w:rsidP="000D2256">
      <w:pPr>
        <w:shd w:val="clear" w:color="auto" w:fill="FFFFFF"/>
        <w:spacing w:after="0" w:line="240" w:lineRule="auto"/>
        <w:jc w:val="center"/>
        <w:rPr>
          <w:rFonts w:ascii="Arial Narrow" w:eastAsia="Calibri" w:hAnsi="Arial Narrow" w:cs="Times New Roman"/>
          <w:color w:val="000000"/>
          <w:kern w:val="0"/>
          <w14:ligatures w14:val="none"/>
        </w:rPr>
      </w:pPr>
      <w:r w:rsidRPr="00CB3A37">
        <w:rPr>
          <w:rFonts w:ascii="Arial Narrow" w:eastAsia="Calibri" w:hAnsi="Arial Narrow" w:cs="Arial"/>
          <w:b/>
          <w:bCs/>
          <w:color w:val="000000"/>
          <w:kern w:val="0"/>
          <w14:ligatures w14:val="none"/>
        </w:rPr>
        <w:t>Comisión </w:t>
      </w:r>
      <w:r w:rsidRPr="00CB3A37">
        <w:rPr>
          <w:rFonts w:ascii="Arial Narrow" w:eastAsia="Calibri" w:hAnsi="Arial Narrow" w:cs="Arial"/>
          <w:b/>
          <w:bCs/>
          <w:color w:val="000000"/>
          <w:kern w:val="0"/>
          <w:shd w:val="clear" w:color="auto" w:fill="FFFFFF"/>
          <w14:ligatures w14:val="none"/>
        </w:rPr>
        <w:t>de</w:t>
      </w:r>
      <w:r w:rsidRPr="00CB3A37">
        <w:rPr>
          <w:rFonts w:ascii="Arial Narrow" w:eastAsia="Calibri" w:hAnsi="Arial Narrow" w:cs="Arial"/>
          <w:b/>
          <w:bCs/>
          <w:color w:val="000000"/>
          <w:kern w:val="0"/>
          <w14:ligatures w14:val="none"/>
        </w:rPr>
        <w:t xml:space="preserve"> Protección al Consumidor </w:t>
      </w:r>
      <w:proofErr w:type="spellStart"/>
      <w:r w:rsidRPr="00CB3A37">
        <w:rPr>
          <w:rFonts w:ascii="Arial Narrow" w:eastAsia="Calibri" w:hAnsi="Arial Narrow" w:cs="Arial"/>
          <w:b/>
          <w:bCs/>
          <w:color w:val="000000"/>
          <w:kern w:val="0"/>
          <w14:ligatures w14:val="none"/>
        </w:rPr>
        <w:t/>
      </w:r>
      <w:proofErr w:type="spellEnd"/>
      <w:r w:rsidRPr="00CB3A37">
        <w:rPr>
          <w:rFonts w:ascii="Arial Narrow" w:eastAsia="Calibri" w:hAnsi="Arial Narrow" w:cs="Arial"/>
          <w:b/>
          <w:bCs/>
          <w:color w:val="000000"/>
          <w:kern w:val="0"/>
          <w14:ligatures w14:val="none"/>
        </w:rPr>
        <w:t xml:space="preserve"> 1</w:t>
      </w:r>
    </w:p>
    <w:p w14:paraId="5490FA6F"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CB3A37" w:rsidRDefault="00AB3A58" w:rsidP="000D2256">
      <w:pPr>
        <w:spacing w:after="0" w:line="240" w:lineRule="auto"/>
        <w:jc w:val="both"/>
        <w:rPr>
          <w:rFonts w:ascii="Arial Narrow" w:hAnsi="Arial Narrow"/>
          <w:sz w:val="16"/>
          <w:szCs w:val="16"/>
        </w:rPr>
      </w:pPr>
      <w:r w:rsidRPr="00CB3A37">
        <w:rPr>
          <w:rFonts w:ascii="Arial Narrow" w:eastAsia="Arial Narrow" w:hAnsi="Arial Narrow" w:cs="Arial"/>
          <w:color w:val="000000"/>
          <w:kern w:val="0"/>
          <w:sz w:val="16"/>
          <w:szCs w:val="16"/>
          <w:lang w:eastAsia="es-PE"/>
          <w14:ligatures w14:val="none"/>
        </w:rPr>
        <w:t>LSM/</w:t>
      </w:r>
      <w:r w:rsidR="005C1748" w:rsidRPr="00CB3A37">
        <w:rPr>
          <w:rFonts w:ascii="Arial Narrow" w:eastAsia="Arial Narrow" w:hAnsi="Arial Narrow" w:cs="Arial"/>
          <w:color w:val="000000"/>
          <w:kern w:val="0"/>
          <w:sz w:val="16"/>
          <w:szCs w:val="16"/>
          <w:lang w:eastAsia="es-PE"/>
          <w14:ligatures w14:val="none"/>
        </w:rPr>
        <w:t>JCQ</w:t>
      </w:r>
    </w:p>
    <w:p w14:paraId="4A69497D" w14:textId="77777777" w:rsidR="00AB3A58" w:rsidRPr="00CB3A37" w:rsidRDefault="00AB3A58" w:rsidP="000D2256">
      <w:pPr>
        <w:spacing w:line="240" w:lineRule="auto"/>
        <w:rPr>
          <w:rFonts w:ascii="Arial Narrow" w:hAnsi="Arial Narrow"/>
        </w:rPr>
      </w:pPr>
    </w:p>
    <w:p w14:paraId="44351FDE" w14:textId="77777777" w:rsidR="00AB3A58" w:rsidRPr="00CB3A37" w:rsidRDefault="00AB3A58" w:rsidP="000D2256">
      <w:pPr>
        <w:spacing w:line="240" w:lineRule="auto"/>
        <w:rPr>
          <w:rFonts w:ascii="Arial Narrow" w:hAnsi="Arial Narrow"/>
        </w:rPr>
      </w:pPr>
    </w:p>
    <w:p w14:paraId="0B9A1116" w14:textId="77777777" w:rsidR="001B5674" w:rsidRPr="00CB3A37" w:rsidRDefault="001B5674" w:rsidP="000D2256">
      <w:pPr>
        <w:spacing w:line="240" w:lineRule="auto"/>
        <w:rPr>
          <w:rFonts w:ascii="Arial Narrow" w:hAnsi="Arial Narrow"/>
        </w:rPr>
      </w:pPr>
    </w:p>
    <w:sectPr w:rsidR="001B5674" w:rsidRPr="00CB3A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4115C" w14:textId="77777777" w:rsidR="00EC2C29" w:rsidRDefault="00EC2C29" w:rsidP="00AB3A58">
      <w:pPr>
        <w:spacing w:after="0" w:line="240" w:lineRule="auto"/>
      </w:pPr>
      <w:r>
        <w:separator/>
      </w:r>
    </w:p>
  </w:endnote>
  <w:endnote w:type="continuationSeparator" w:id="0">
    <w:p w14:paraId="231383CF" w14:textId="77777777" w:rsidR="00EC2C29" w:rsidRDefault="00EC2C2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639B0" w14:textId="77777777" w:rsidR="00EC2C29" w:rsidRDefault="00EC2C29" w:rsidP="00AB3A58">
      <w:pPr>
        <w:spacing w:after="0" w:line="240" w:lineRule="auto"/>
      </w:pPr>
      <w:r>
        <w:separator/>
      </w:r>
    </w:p>
  </w:footnote>
  <w:footnote w:type="continuationSeparator" w:id="0">
    <w:p w14:paraId="1291CD4B" w14:textId="77777777" w:rsidR="00EC2C29" w:rsidRDefault="00EC2C29" w:rsidP="00AB3A58">
      <w:pPr>
        <w:spacing w:after="0" w:line="240" w:lineRule="auto"/>
      </w:pPr>
      <w:r>
        <w:continuationSeparator/>
      </w:r>
    </w:p>
  </w:footnote>
  <w:footnote w:id="1">
    <w:p w14:paraId="45147139"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t>Publicado</w:t>
      </w:r>
      <w:r w:rsidRPr="00CB3A37">
        <w:rPr>
          <w:rFonts w:ascii="Arial Narrow" w:hAnsi="Arial Narrow" w:cs="Arial"/>
          <w:b/>
          <w:sz w:val="16"/>
          <w:szCs w:val="16"/>
        </w:rPr>
        <w:t xml:space="preserve"> </w:t>
      </w:r>
      <w:r w:rsidRPr="00CB3A3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B3A37"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CB3A37"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232389" w:rsidRPr="00CB3A37">
        <w:rPr>
          <w:rFonts w:ascii="Arial Narrow" w:eastAsia="Arial Narrow" w:hAnsi="Arial Narrow" w:cs="Arial"/>
          <w:b/>
          <w:bCs/>
          <w:sz w:val="16"/>
          <w:szCs w:val="16"/>
        </w:rPr>
        <w:t xml:space="preserve">LEY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1308 </w:t>
      </w:r>
    </w:p>
    <w:p w14:paraId="558DFEAA"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b/>
        <w:t>Artículo 105.- Autoridad competente.</w:t>
      </w:r>
    </w:p>
    <w:p w14:paraId="01D3D506"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3A37">
        <w:rPr>
          <w:rFonts w:ascii="Arial Narrow" w:eastAsia="Arial Narrow" w:hAnsi="Arial Narrow" w:cs="Arial"/>
          <w:sz w:val="16"/>
          <w:szCs w:val="16"/>
        </w:rPr>
        <w:t/>
      </w:r>
      <w:proofErr w:type="spellEnd"/>
      <w:r w:rsidRPr="00CB3A3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3626E60"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sz w:val="16"/>
          <w:szCs w:val="16"/>
        </w:rPr>
        <w:tab/>
      </w:r>
      <w:r w:rsidRPr="00CB3A37">
        <w:rPr>
          <w:rFonts w:ascii="Arial Narrow" w:eastAsia="Arial Narrow" w:hAnsi="Arial Narrow" w:cs="Arial"/>
          <w:b/>
          <w:bCs/>
          <w:sz w:val="16"/>
          <w:szCs w:val="16"/>
        </w:rPr>
        <w:t xml:space="preserve">LEY DE ORGANIZACIÓN Y FUNCIONES DEL INDECOPI, APROBADA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1033 </w:t>
      </w:r>
    </w:p>
    <w:p w14:paraId="381D700D"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b/>
          <w:bCs/>
          <w:sz w:val="16"/>
          <w:szCs w:val="16"/>
        </w:rPr>
        <w:tab/>
        <w:t>Artículo 27.-</w:t>
      </w:r>
      <w:r w:rsidRPr="00CB3A37">
        <w:rPr>
          <w:rFonts w:ascii="Arial Narrow" w:eastAsia="Arial Narrow" w:hAnsi="Arial Narrow" w:cs="Arial"/>
          <w:sz w:val="16"/>
          <w:szCs w:val="16"/>
        </w:rPr>
        <w:t xml:space="preserve"> De la Comisión de Protección al </w:t>
      </w:r>
      <w:proofErr w:type="gramStart"/>
      <w:r w:rsidRPr="00CB3A37">
        <w:rPr>
          <w:rFonts w:ascii="Arial Narrow" w:eastAsia="Arial Narrow" w:hAnsi="Arial Narrow" w:cs="Arial"/>
          <w:sz w:val="16"/>
          <w:szCs w:val="16"/>
        </w:rPr>
        <w:t>Consumidor.-</w:t>
      </w:r>
      <w:proofErr w:type="gramEnd"/>
      <w:r w:rsidRPr="00CB3A37">
        <w:rPr>
          <w:rFonts w:ascii="Arial Narrow" w:eastAsia="Arial Narrow" w:hAnsi="Arial Narrow" w:cs="Arial"/>
          <w:sz w:val="16"/>
          <w:szCs w:val="16"/>
        </w:rPr>
        <w:t xml:space="preserve"> </w:t>
      </w:r>
    </w:p>
    <w:p w14:paraId="7B60AAB7"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CB3A37"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477C0B09" w14:textId="77777777" w:rsidR="00C557D1" w:rsidRPr="00CB3A37" w:rsidRDefault="00C557D1" w:rsidP="00C557D1">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bCs/>
          <w:sz w:val="16"/>
          <w:szCs w:val="16"/>
        </w:rPr>
        <w:t xml:space="preserve">LEY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1308 </w:t>
      </w:r>
    </w:p>
    <w:p w14:paraId="7CC0296A" w14:textId="77777777" w:rsidR="00C557D1" w:rsidRPr="00CB3A37" w:rsidRDefault="00C557D1" w:rsidP="00C557D1">
      <w:pPr>
        <w:pStyle w:val="Textonotapie"/>
        <w:ind w:left="567" w:right="-1"/>
        <w:jc w:val="both"/>
        <w:rPr>
          <w:rFonts w:ascii="Arial Narrow" w:eastAsia="Arial Narrow" w:hAnsi="Arial Narrow" w:cs="Arial"/>
          <w:b/>
          <w:bCs/>
          <w:sz w:val="16"/>
          <w:szCs w:val="16"/>
        </w:rPr>
      </w:pPr>
      <w:r w:rsidRPr="00CB3A37">
        <w:rPr>
          <w:rFonts w:ascii="Arial Narrow" w:eastAsia="Arial Narrow" w:hAnsi="Arial Narrow" w:cs="Arial"/>
          <w:b/>
          <w:bCs/>
          <w:sz w:val="16"/>
          <w:szCs w:val="16"/>
        </w:rPr>
        <w:t xml:space="preserve">Artículo 18.- Idoneidad </w:t>
      </w:r>
    </w:p>
    <w:p w14:paraId="7301C84F"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6E61D5"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BE7D7" w14:textId="77777777" w:rsidR="00C557D1" w:rsidRPr="00CB3A37" w:rsidRDefault="00C557D1" w:rsidP="00C557D1">
      <w:pPr>
        <w:pStyle w:val="Textonotapie"/>
        <w:ind w:left="567" w:right="-1"/>
        <w:jc w:val="both"/>
        <w:rPr>
          <w:rFonts w:ascii="Arial Narrow" w:eastAsia="Arial Narrow" w:hAnsi="Arial Narrow" w:cs="Arial"/>
          <w:sz w:val="16"/>
          <w:szCs w:val="16"/>
        </w:rPr>
      </w:pPr>
    </w:p>
    <w:p w14:paraId="24EA1D8A"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b/>
          <w:bCs/>
          <w:sz w:val="16"/>
          <w:szCs w:val="16"/>
        </w:rPr>
        <w:t xml:space="preserve">Artículo 19.- Obligación de los proveedores </w:t>
      </w:r>
    </w:p>
    <w:p w14:paraId="447C097B"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847F0F" w14:textId="77777777" w:rsidR="00C557D1" w:rsidRPr="00CB3A37" w:rsidRDefault="00C557D1" w:rsidP="00C557D1">
      <w:pPr>
        <w:pStyle w:val="Textonotapie"/>
        <w:jc w:val="both"/>
        <w:rPr>
          <w:rFonts w:ascii="Arial Narrow" w:hAnsi="Arial Narrow" w:cs="Arial"/>
          <w:sz w:val="16"/>
          <w:szCs w:val="16"/>
        </w:rPr>
      </w:pPr>
    </w:p>
  </w:footnote>
  <w:footnote w:id="4">
    <w:p w14:paraId="745CCFDF" w14:textId="77777777" w:rsidR="004F1373"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4F1373" w:rsidRPr="00CB3A3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B3A37">
        <w:rPr>
          <w:rFonts w:ascii="Arial Narrow" w:eastAsia="Arial Narrow" w:hAnsi="Arial Narrow" w:cs="Arial"/>
          <w:b/>
          <w:bCs/>
          <w:sz w:val="16"/>
          <w:szCs w:val="16"/>
        </w:rPr>
        <w:t/>
      </w:r>
      <w:proofErr w:type="spellEnd"/>
      <w:r w:rsidR="004F1373" w:rsidRPr="00CB3A37">
        <w:rPr>
          <w:rFonts w:ascii="Arial Narrow" w:eastAsia="Arial Narrow" w:hAnsi="Arial Narrow" w:cs="Arial"/>
          <w:b/>
          <w:bCs/>
          <w:sz w:val="16"/>
          <w:szCs w:val="16"/>
        </w:rPr>
        <w:t xml:space="preserve"> 807 Artículo 24.-</w:t>
      </w:r>
      <w:r w:rsidR="004F1373" w:rsidRPr="00CB3A37">
        <w:rPr>
          <w:rFonts w:ascii="Arial Narrow" w:eastAsia="Arial Narrow" w:hAnsi="Arial Narrow" w:cs="Arial"/>
          <w:sz w:val="16"/>
          <w:szCs w:val="16"/>
        </w:rPr>
        <w:t xml:space="preserve"> El </w:t>
      </w:r>
      <w:proofErr w:type="gramStart"/>
      <w:r w:rsidR="004F1373" w:rsidRPr="00CB3A37">
        <w:rPr>
          <w:rFonts w:ascii="Arial Narrow" w:eastAsia="Arial Narrow" w:hAnsi="Arial Narrow" w:cs="Arial"/>
          <w:sz w:val="16"/>
          <w:szCs w:val="16"/>
        </w:rPr>
        <w:t>Secretario Técnico</w:t>
      </w:r>
      <w:proofErr w:type="gramEnd"/>
      <w:r w:rsidR="004F1373" w:rsidRPr="00CB3A3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E57FA4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3815CD17" w14:textId="25DEA14B" w:rsidR="0053692B"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 </w:t>
      </w:r>
    </w:p>
    <w:p w14:paraId="0653327F"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t xml:space="preserve">El número de trabajadores se atenderá siempre que la empresa haya sido constituida antes de la vigencia de la Ley </w:t>
      </w:r>
      <w:proofErr w:type="spellStart"/>
      <w:r w:rsidRPr="00CB3A37">
        <w:rPr>
          <w:rFonts w:ascii="Arial Narrow" w:hAnsi="Arial Narrow" w:cs="Arial"/>
          <w:sz w:val="16"/>
          <w:szCs w:val="16"/>
        </w:rPr>
        <w:t/>
      </w:r>
      <w:proofErr w:type="spellEnd"/>
      <w:r w:rsidRPr="00CB3A3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3A37">
        <w:rPr>
          <w:rFonts w:ascii="Arial Narrow" w:hAnsi="Arial Narrow" w:cs="Arial"/>
          <w:sz w:val="16"/>
          <w:szCs w:val="16"/>
        </w:rPr>
        <w:t>entrada en vigencia</w:t>
      </w:r>
      <w:proofErr w:type="gramEnd"/>
      <w:r w:rsidRPr="00CB3A3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B3A37"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1021FEF0" w14:textId="53B3C159" w:rsidR="00AB3A58" w:rsidRPr="00CB3A37" w:rsidRDefault="00AB3A58" w:rsidP="00AB3A58">
      <w:pPr>
        <w:pStyle w:val="Textonotapie"/>
        <w:ind w:left="567" w:hanging="567"/>
        <w:jc w:val="both"/>
        <w:rPr>
          <w:rFonts w:ascii="Arial Narrow" w:hAnsi="Arial Narrow" w:cs="Arial"/>
          <w:b/>
          <w:bCs/>
          <w:sz w:val="16"/>
          <w:szCs w:val="16"/>
        </w:rPr>
      </w:pPr>
      <w:r w:rsidRPr="00CB3A37">
        <w:rPr>
          <w:rFonts w:ascii="Arial Narrow" w:hAnsi="Arial Narrow" w:cs="Arial"/>
          <w:sz w:val="16"/>
          <w:szCs w:val="16"/>
        </w:rPr>
        <w:tab/>
      </w:r>
      <w:r w:rsidRPr="00CB3A37">
        <w:rPr>
          <w:rFonts w:ascii="Arial Narrow" w:hAnsi="Arial Narrow" w:cs="Arial"/>
          <w:b/>
          <w:bCs/>
          <w:sz w:val="16"/>
          <w:szCs w:val="16"/>
        </w:rPr>
        <w:t>Artículo 110.- Sanciones Administrativas</w:t>
      </w:r>
    </w:p>
    <w:p w14:paraId="033E0533"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7D5A17FE"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3A37"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2633AD7C" w14:textId="77777777" w:rsidR="00AB3A58" w:rsidRPr="00CB3A37"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CB3A37" w:rsidRDefault="00AB3A58" w:rsidP="00AB3A58">
      <w:pPr>
        <w:spacing w:after="0" w:line="240" w:lineRule="auto"/>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vertAlign w:val="superscript"/>
        </w:rPr>
        <w:t xml:space="preserve"> </w:t>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53E1332F" w14:textId="77777777" w:rsidR="00AB3A58" w:rsidRPr="00CB3A37" w:rsidRDefault="00AB3A58" w:rsidP="00AB3A58">
      <w:pPr>
        <w:spacing w:after="0" w:line="240" w:lineRule="auto"/>
        <w:ind w:left="567" w:hanging="567"/>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110.- Sanciones administrativas</w:t>
      </w:r>
    </w:p>
    <w:p w14:paraId="0175816C" w14:textId="77777777" w:rsidR="00AB3A58" w:rsidRPr="00CB3A37" w:rsidRDefault="00AB3A58" w:rsidP="00AB3A58">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leves, con una amonestación o con una multa de hasta cincuenta (50) UIT.</w:t>
      </w:r>
    </w:p>
    <w:p w14:paraId="6238C038"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graves, con una multa de hasta ciento cincuenta (150) UIT.</w:t>
      </w:r>
    </w:p>
    <w:p w14:paraId="35820D58" w14:textId="77777777" w:rsidR="005C174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muy graves, con una multa de hasta cuatrocientos cincuenta (450) UIT.</w:t>
      </w:r>
    </w:p>
    <w:p w14:paraId="058965C7" w14:textId="19FDB7D4" w:rsidR="00AB3A58" w:rsidRPr="00CB3A37" w:rsidRDefault="005C1748" w:rsidP="005C1748">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
  </w:footnote>
  <w:footnote w:id="8">
    <w:p w14:paraId="63316547"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Artículo 114.- Medidas correctivas</w:t>
      </w:r>
    </w:p>
    <w:p w14:paraId="79073A8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Las medidas correctivas complementarias pueden dictarse de oficio o a pedido de parte.</w:t>
      </w:r>
    </w:p>
    <w:p w14:paraId="63AE64DF" w14:textId="77777777" w:rsidR="00B2526D" w:rsidRPr="00CB3A37"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CB3A37" w:rsidRDefault="00B2526D" w:rsidP="00B2526D">
      <w:pPr>
        <w:spacing w:after="0" w:line="240" w:lineRule="auto"/>
        <w:ind w:left="567" w:hanging="567"/>
        <w:jc w:val="both"/>
        <w:rPr>
          <w:rFonts w:ascii="Arial Narrow" w:hAnsi="Arial Narrow" w:cs="Arial"/>
          <w:sz w:val="16"/>
          <w:szCs w:val="16"/>
        </w:rPr>
      </w:pPr>
      <w:r w:rsidRPr="00CB3A37">
        <w:rPr>
          <w:rFonts w:ascii="Arial Narrow" w:eastAsia="Arial Narrow" w:hAnsi="Arial Narrow" w:cs="Arial"/>
          <w:b/>
          <w:sz w:val="16"/>
          <w:szCs w:val="16"/>
        </w:rPr>
        <w:tab/>
        <w:t>Artículo 115.- Medidas correctivas reparadoras</w:t>
      </w:r>
    </w:p>
    <w:p w14:paraId="7E2CF74E" w14:textId="77777777" w:rsidR="00B2526D" w:rsidRPr="00CB3A37" w:rsidRDefault="00B2526D" w:rsidP="00B2526D">
      <w:pPr>
        <w:spacing w:after="0" w:line="240" w:lineRule="auto"/>
        <w:ind w:left="567" w:hanging="283"/>
        <w:jc w:val="both"/>
        <w:rPr>
          <w:rFonts w:ascii="Arial Narrow" w:eastAsia="Arial Narrow" w:hAnsi="Arial Narrow" w:cs="Arial"/>
          <w:sz w:val="16"/>
          <w:szCs w:val="16"/>
        </w:rPr>
      </w:pPr>
      <w:r w:rsidRPr="00CB3A3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Reparar productos.</w:t>
      </w:r>
    </w:p>
    <w:p w14:paraId="290DA874"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otras prestaciones u obligaciones legales o convencionales a su cargo.</w:t>
      </w:r>
    </w:p>
    <w:p w14:paraId="63CE5C0E"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Pagar los gastos incurridos por el consumidor para mitigar las consecuencias de la infracción administrativa.</w:t>
      </w:r>
    </w:p>
    <w:p w14:paraId="4F52162C"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Otras medidas reparadoras análogas de efectos equivalentes a las anteriores.</w:t>
      </w:r>
    </w:p>
    <w:p w14:paraId="1B29718D" w14:textId="77777777" w:rsidR="00B2526D" w:rsidRPr="00CB3A37" w:rsidRDefault="00B2526D" w:rsidP="00B2526D">
      <w:pPr>
        <w:pStyle w:val="Sinespaciado"/>
        <w:ind w:left="567"/>
        <w:jc w:val="both"/>
        <w:rPr>
          <w:rFonts w:ascii="Arial Narrow" w:hAnsi="Arial Narrow" w:cs="Arial"/>
          <w:sz w:val="16"/>
          <w:szCs w:val="16"/>
        </w:rPr>
      </w:pPr>
      <w:r w:rsidRPr="00CB3A3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3A37">
        <w:rPr>
          <w:rFonts w:ascii="Arial Narrow" w:hAnsi="Arial Narrow" w:cs="Arial"/>
          <w:sz w:val="16"/>
          <w:szCs w:val="16"/>
        </w:rPr>
        <w:t>conjuntamente con</w:t>
      </w:r>
      <w:proofErr w:type="gramEnd"/>
      <w:r w:rsidRPr="00CB3A3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CB3A37" w:rsidRDefault="00B2526D" w:rsidP="00B2526D">
      <w:pPr>
        <w:spacing w:after="0" w:line="240" w:lineRule="auto"/>
        <w:ind w:left="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Artículo 116.- Medidas correctivas complementarias</w:t>
      </w:r>
    </w:p>
    <w:p w14:paraId="1AF704B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d. En caso de infracciones muy graves y de reincidencia o </w:t>
      </w:r>
      <w:proofErr w:type="spellStart"/>
      <w:r w:rsidRPr="00CB3A37">
        <w:rPr>
          <w:rFonts w:ascii="Arial Narrow" w:eastAsia="Arial Narrow" w:hAnsi="Arial Narrow" w:cs="Arial"/>
          <w:sz w:val="16"/>
          <w:szCs w:val="16"/>
        </w:rPr>
        <w:t>reiterancia</w:t>
      </w:r>
      <w:proofErr w:type="spellEnd"/>
      <w:r w:rsidRPr="00CB3A37">
        <w:rPr>
          <w:rFonts w:ascii="Arial Narrow" w:eastAsia="Arial Narrow" w:hAnsi="Arial Narrow" w:cs="Arial"/>
          <w:sz w:val="16"/>
          <w:szCs w:val="16"/>
        </w:rPr>
        <w:t xml:space="preserve">: </w:t>
      </w:r>
    </w:p>
    <w:p w14:paraId="422574FE"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roofErr w:type="spellStart"/>
      <w:r w:rsidRPr="00CB3A37">
        <w:rPr>
          <w:rFonts w:ascii="Arial Narrow" w:eastAsia="Arial Narrow" w:hAnsi="Arial Narrow" w:cs="Arial"/>
          <w:sz w:val="16"/>
          <w:szCs w:val="16"/>
        </w:rPr>
        <w:t>ii</w:t>
      </w:r>
      <w:proofErr w:type="spellEnd"/>
      <w:r w:rsidRPr="00CB3A3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e. Publicación de avisos </w:t>
      </w:r>
      <w:proofErr w:type="spellStart"/>
      <w:r w:rsidRPr="00CB3A37">
        <w:rPr>
          <w:rFonts w:ascii="Arial Narrow" w:eastAsia="Arial Narrow" w:hAnsi="Arial Narrow" w:cs="Arial"/>
          <w:sz w:val="16"/>
          <w:szCs w:val="16"/>
        </w:rPr>
        <w:t>rectificatorios</w:t>
      </w:r>
      <w:proofErr w:type="spellEnd"/>
      <w:r w:rsidRPr="00CB3A3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CB3A37" w:rsidRDefault="00AB3A58" w:rsidP="00AB3A58">
      <w:pPr>
        <w:pStyle w:val="Textonotapie"/>
        <w:tabs>
          <w:tab w:val="left" w:pos="567"/>
        </w:tabs>
        <w:ind w:left="567" w:hanging="567"/>
        <w:jc w:val="both"/>
        <w:rPr>
          <w:rFonts w:ascii="Arial Narrow" w:hAnsi="Arial Narrow" w:cs="Arial"/>
          <w:b/>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4F661A28" w14:textId="77777777" w:rsidR="00AB3A58" w:rsidRPr="00CB3A37" w:rsidRDefault="00AB3A58" w:rsidP="00AB3A58">
      <w:pPr>
        <w:pStyle w:val="Textonotapie"/>
        <w:tabs>
          <w:tab w:val="left" w:pos="567"/>
        </w:tabs>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112.- Criterios de graduación de las sanciones administrativas</w:t>
      </w:r>
    </w:p>
    <w:p w14:paraId="1B064919"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5B2F1261"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Se consideran circunstancias atenuantes especiales, las siguientes:</w:t>
      </w:r>
    </w:p>
    <w:p w14:paraId="37E10C53"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4FA29402" w14:textId="77777777" w:rsidR="00AB3A58" w:rsidRPr="00CB3A37" w:rsidRDefault="00AB3A58" w:rsidP="00AB3A58">
      <w:pPr>
        <w:pStyle w:val="Textonotapie"/>
        <w:tabs>
          <w:tab w:val="left" w:pos="567"/>
        </w:tabs>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3A37">
        <w:rPr>
          <w:rFonts w:ascii="Arial Narrow" w:eastAsia="Arial Narrow" w:hAnsi="Arial Narrow" w:cs="Arial"/>
          <w:sz w:val="16"/>
          <w:szCs w:val="16"/>
        </w:rPr>
        <w:t>liminarmente</w:t>
      </w:r>
      <w:proofErr w:type="spellEnd"/>
      <w:r w:rsidRPr="00CB3A3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3A37" w:rsidRDefault="00AB3A58" w:rsidP="00AB3A58">
      <w:pPr>
        <w:pStyle w:val="Textonotapie"/>
        <w:jc w:val="both"/>
        <w:rPr>
          <w:rFonts w:ascii="Arial Narrow" w:hAnsi="Arial Narrow" w:cs="Arial"/>
          <w:sz w:val="16"/>
          <w:szCs w:val="16"/>
        </w:rPr>
      </w:pPr>
    </w:p>
  </w:footnote>
  <w:footnote w:id="10">
    <w:p w14:paraId="5D94218B" w14:textId="2C5283D1" w:rsidR="00AB3A58" w:rsidRPr="00CB3A3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CB3A37">
        <w:rPr>
          <w:rStyle w:val="Refdenotaalpie"/>
          <w:rFonts w:ascii="Arial Narrow" w:hAnsi="Arial Narrow" w:cs="Arial"/>
          <w:b/>
          <w:bCs/>
          <w:sz w:val="16"/>
          <w:szCs w:val="16"/>
          <w:vertAlign w:val="superscript"/>
        </w:rPr>
        <w:footnoteRef/>
      </w:r>
      <w:r w:rsidRPr="00CB3A37">
        <w:rPr>
          <w:rFonts w:ascii="Arial Narrow" w:hAnsi="Arial Narrow" w:cs="Arial"/>
          <w:b/>
          <w:bCs/>
          <w:sz w:val="16"/>
          <w:szCs w:val="16"/>
        </w:rPr>
        <w:t xml:space="preserve"> </w:t>
      </w:r>
      <w:r w:rsidRPr="00CB3A37">
        <w:rPr>
          <w:rFonts w:ascii="Arial Narrow" w:hAnsi="Arial Narrow" w:cs="Arial"/>
          <w:b/>
          <w:bCs/>
          <w:sz w:val="16"/>
          <w:szCs w:val="16"/>
        </w:rPr>
        <w:tab/>
        <w:t xml:space="preserve">DECRETO LEGISLATIVO </w:t>
      </w:r>
      <w:proofErr w:type="spellStart"/>
      <w:r w:rsidRPr="00CB3A37">
        <w:rPr>
          <w:rFonts w:ascii="Arial Narrow" w:hAnsi="Arial Narrow" w:cs="Arial"/>
          <w:b/>
          <w:bCs/>
          <w:sz w:val="16"/>
          <w:szCs w:val="16"/>
        </w:rPr>
        <w:t/>
      </w:r>
      <w:proofErr w:type="spellEnd"/>
      <w:r w:rsidRPr="00CB3A3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B3A37" w:rsidRDefault="00AB3A58" w:rsidP="00AB3A58">
      <w:pPr>
        <w:pStyle w:val="NormalWeb"/>
        <w:spacing w:after="0" w:line="240" w:lineRule="auto"/>
        <w:ind w:left="567"/>
        <w:jc w:val="both"/>
        <w:rPr>
          <w:rFonts w:ascii="Arial Narrow" w:hAnsi="Arial Narrow" w:cs="Arial"/>
          <w:bCs/>
          <w:sz w:val="16"/>
          <w:szCs w:val="16"/>
        </w:rPr>
      </w:pPr>
      <w:r w:rsidRPr="00CB3A37">
        <w:rPr>
          <w:rFonts w:ascii="Arial Narrow" w:hAnsi="Arial Narrow" w:cs="Arial"/>
          <w:b/>
          <w:sz w:val="16"/>
          <w:szCs w:val="16"/>
        </w:rPr>
        <w:t xml:space="preserve">Artículo 29.- </w:t>
      </w:r>
      <w:r w:rsidRPr="00CB3A37">
        <w:rPr>
          <w:rFonts w:ascii="Arial Narrow" w:hAnsi="Arial Narrow" w:cs="Arial"/>
          <w:bCs/>
          <w:sz w:val="16"/>
          <w:szCs w:val="16"/>
        </w:rPr>
        <w:t xml:space="preserve">En cualquier estado del procedimiento, e incluso antes de admitirse a trámite la denuncia,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podrá citar a las partes a audiencia de conciliación. La audiencia se desarrollará ante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3A37"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B3A37">
        <w:rPr>
          <w:rFonts w:ascii="Arial Narrow" w:eastAsia="Arial" w:hAnsi="Arial Narrow" w:cs="Arial"/>
          <w:b/>
          <w:sz w:val="16"/>
          <w:szCs w:val="16"/>
        </w:rPr>
        <w:t/>
      </w:r>
      <w:proofErr w:type="spellEnd"/>
      <w:r w:rsidRPr="00CB3A37">
        <w:rPr>
          <w:rFonts w:ascii="Arial Narrow" w:eastAsia="Arial" w:hAnsi="Arial Narrow" w:cs="Arial"/>
          <w:b/>
          <w:sz w:val="16"/>
          <w:szCs w:val="16"/>
        </w:rPr>
        <w:t xml:space="preserve"> 006-2026-JUS y publicado el 30 de abril de 2026</w:t>
      </w:r>
    </w:p>
    <w:p w14:paraId="5B157921" w14:textId="7497A6E3" w:rsidR="00AB3A58" w:rsidRPr="00CB3A37" w:rsidRDefault="00AB3A58" w:rsidP="00AB3A58">
      <w:pPr>
        <w:pStyle w:val="Textonotapie"/>
        <w:ind w:left="1134" w:hanging="567"/>
        <w:jc w:val="both"/>
        <w:rPr>
          <w:rFonts w:ascii="Arial Narrow" w:hAnsi="Arial Narrow" w:cs="Arial"/>
          <w:b/>
          <w:bCs/>
          <w:sz w:val="16"/>
          <w:szCs w:val="16"/>
        </w:rPr>
      </w:pPr>
      <w:r w:rsidRPr="00CB3A37">
        <w:rPr>
          <w:rFonts w:ascii="Arial Narrow" w:hAnsi="Arial Narrow" w:cs="Arial"/>
          <w:b/>
          <w:bCs/>
          <w:sz w:val="16"/>
          <w:szCs w:val="16"/>
        </w:rPr>
        <w:t>Artículo 20.</w:t>
      </w:r>
      <w:r w:rsidR="00B2526D" w:rsidRPr="00CB3A37">
        <w:rPr>
          <w:rFonts w:ascii="Arial Narrow" w:hAnsi="Arial Narrow" w:cs="Arial"/>
          <w:b/>
          <w:bCs/>
          <w:sz w:val="16"/>
          <w:szCs w:val="16"/>
        </w:rPr>
        <w:t>-</w:t>
      </w:r>
      <w:r w:rsidRPr="00CB3A37">
        <w:rPr>
          <w:rFonts w:ascii="Arial Narrow" w:hAnsi="Arial Narrow" w:cs="Arial"/>
          <w:b/>
          <w:bCs/>
          <w:sz w:val="16"/>
          <w:szCs w:val="16"/>
        </w:rPr>
        <w:t xml:space="preserve"> Modalidades de notificación</w:t>
      </w:r>
    </w:p>
    <w:p w14:paraId="61D4CF83" w14:textId="77777777" w:rsidR="00AB3A58" w:rsidRPr="00CB3A37" w:rsidRDefault="00AB3A58" w:rsidP="00AB3A58">
      <w:pPr>
        <w:pStyle w:val="Textonotapie"/>
        <w:ind w:left="1134" w:hanging="567"/>
        <w:jc w:val="both"/>
        <w:rPr>
          <w:rFonts w:ascii="Arial Narrow" w:hAnsi="Arial Narrow" w:cs="Arial"/>
          <w:sz w:val="16"/>
          <w:szCs w:val="16"/>
        </w:rPr>
      </w:pPr>
      <w:r w:rsidRPr="00CB3A37">
        <w:rPr>
          <w:rFonts w:ascii="Arial Narrow" w:hAnsi="Arial Narrow" w:cs="Arial"/>
          <w:sz w:val="16"/>
          <w:szCs w:val="16"/>
        </w:rPr>
        <w:t xml:space="preserve">20.4. </w:t>
      </w:r>
      <w:r w:rsidRPr="00CB3A3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B3A37"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D59"/>
    <w:rsid w:val="00035353"/>
    <w:rsid w:val="00064019"/>
    <w:rsid w:val="000B25B9"/>
    <w:rsid w:val="000D2256"/>
    <w:rsid w:val="000F145A"/>
    <w:rsid w:val="001056B0"/>
    <w:rsid w:val="001132FD"/>
    <w:rsid w:val="0011512C"/>
    <w:rsid w:val="00146276"/>
    <w:rsid w:val="001B5674"/>
    <w:rsid w:val="001B6FB2"/>
    <w:rsid w:val="002025AA"/>
    <w:rsid w:val="00207684"/>
    <w:rsid w:val="0022197B"/>
    <w:rsid w:val="00232389"/>
    <w:rsid w:val="0026598E"/>
    <w:rsid w:val="002B7DCD"/>
    <w:rsid w:val="00322DDA"/>
    <w:rsid w:val="00324AC7"/>
    <w:rsid w:val="00351EB9"/>
    <w:rsid w:val="00366E35"/>
    <w:rsid w:val="00381C9D"/>
    <w:rsid w:val="00387BC4"/>
    <w:rsid w:val="003E577F"/>
    <w:rsid w:val="003F2495"/>
    <w:rsid w:val="004011D4"/>
    <w:rsid w:val="00405C2F"/>
    <w:rsid w:val="004572E5"/>
    <w:rsid w:val="0047240C"/>
    <w:rsid w:val="004F1373"/>
    <w:rsid w:val="004F4A65"/>
    <w:rsid w:val="0053692B"/>
    <w:rsid w:val="00555C03"/>
    <w:rsid w:val="00596598"/>
    <w:rsid w:val="005B3915"/>
    <w:rsid w:val="005C1748"/>
    <w:rsid w:val="005C5998"/>
    <w:rsid w:val="006060E1"/>
    <w:rsid w:val="006A7CB6"/>
    <w:rsid w:val="006B1410"/>
    <w:rsid w:val="006E4E10"/>
    <w:rsid w:val="006E4F7A"/>
    <w:rsid w:val="00767C41"/>
    <w:rsid w:val="00787A5A"/>
    <w:rsid w:val="007B6FE2"/>
    <w:rsid w:val="00800079"/>
    <w:rsid w:val="008641BD"/>
    <w:rsid w:val="008E0B03"/>
    <w:rsid w:val="008E2773"/>
    <w:rsid w:val="00911D96"/>
    <w:rsid w:val="00985C85"/>
    <w:rsid w:val="00992B3C"/>
    <w:rsid w:val="00A8071A"/>
    <w:rsid w:val="00AB3A58"/>
    <w:rsid w:val="00AD1E23"/>
    <w:rsid w:val="00AD6A93"/>
    <w:rsid w:val="00B0046D"/>
    <w:rsid w:val="00B02F8B"/>
    <w:rsid w:val="00B1027C"/>
    <w:rsid w:val="00B2526D"/>
    <w:rsid w:val="00B36161"/>
    <w:rsid w:val="00B447D2"/>
    <w:rsid w:val="00BC4735"/>
    <w:rsid w:val="00C02F50"/>
    <w:rsid w:val="00C557D1"/>
    <w:rsid w:val="00C73A15"/>
    <w:rsid w:val="00C852B7"/>
    <w:rsid w:val="00C868C4"/>
    <w:rsid w:val="00CB3A37"/>
    <w:rsid w:val="00CD0C8E"/>
    <w:rsid w:val="00CF4C9D"/>
    <w:rsid w:val="00D055B5"/>
    <w:rsid w:val="00D97565"/>
    <w:rsid w:val="00DA4327"/>
    <w:rsid w:val="00DB5B1E"/>
    <w:rsid w:val="00DF13D0"/>
    <w:rsid w:val="00E118DA"/>
    <w:rsid w:val="00E155D1"/>
    <w:rsid w:val="00E47AF3"/>
    <w:rsid w:val="00EB484D"/>
    <w:rsid w:val="00EC2C29"/>
    <w:rsid w:val="00EC5F0E"/>
    <w:rsid w:val="00ED352B"/>
    <w:rsid w:val="00F202E1"/>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2256"/>
    <w:rPr>
      <w:sz w:val="16"/>
      <w:szCs w:val="16"/>
    </w:rPr>
  </w:style>
  <w:style w:type="paragraph" w:styleId="Textocomentario">
    <w:name w:val="annotation text"/>
    <w:basedOn w:val="Normal"/>
    <w:link w:val="TextocomentarioCar"/>
    <w:uiPriority w:val="99"/>
    <w:unhideWhenUsed/>
    <w:rsid w:val="000D2256"/>
    <w:pPr>
      <w:spacing w:line="240" w:lineRule="auto"/>
    </w:pPr>
    <w:rPr>
      <w:sz w:val="20"/>
      <w:szCs w:val="20"/>
    </w:rPr>
  </w:style>
  <w:style w:type="character" w:customStyle="1" w:styleId="TextocomentarioCar">
    <w:name w:val="Texto comentario Car"/>
    <w:basedOn w:val="Fuentedeprrafopredeter"/>
    <w:link w:val="Textocomentario"/>
    <w:uiPriority w:val="99"/>
    <w:rsid w:val="000D2256"/>
    <w:rPr>
      <w:sz w:val="20"/>
      <w:szCs w:val="20"/>
    </w:rPr>
  </w:style>
  <w:style w:type="paragraph" w:styleId="Asuntodelcomentario">
    <w:name w:val="annotation subject"/>
    <w:basedOn w:val="Textocomentario"/>
    <w:next w:val="Textocomentario"/>
    <w:link w:val="AsuntodelcomentarioCar"/>
    <w:uiPriority w:val="99"/>
    <w:semiHidden/>
    <w:unhideWhenUsed/>
    <w:rsid w:val="000D2256"/>
    <w:rPr>
      <w:b/>
      <w:bCs/>
    </w:rPr>
  </w:style>
  <w:style w:type="character" w:customStyle="1" w:styleId="AsuntodelcomentarioCar">
    <w:name w:val="Asunto del comentario Car"/>
    <w:basedOn w:val="TextocomentarioCar"/>
    <w:link w:val="Asuntodelcomentario"/>
    <w:uiPriority w:val="99"/>
    <w:semiHidden/>
    <w:rsid w:val="000D22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1413</Words>
  <Characters>7775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29</cp:revision>
  <dcterms:created xsi:type="dcterms:W3CDTF">2025-03-26T00:53:00Z</dcterms:created>
  <dcterms:modified xsi:type="dcterms:W3CDTF">2025-05-19T19:48:00Z</dcterms:modified>
</cp:coreProperties>
</file>