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Times New Roman" w:hAnsi="Arial Narrow" w:cs="Times New Roman"/>
          <w:b/>
          <w:bCs/>
          <w:color w:val="000000"/>
          <w:kern w:val="0"/>
          <w:shd w:val="clear" w:color="auto" w:fill="FFFFFF"/>
          <w:lang w:eastAsia="es-PE"/>
          <w14:ligatures w14:val="none"/>
        </w:rPr>
        <w:t>1713-2026</w:t>
      </w:r>
      <w:r w:rsidRPr="00610DD2">
        <w:rPr>
          <w:rFonts w:ascii="Arial Narrow" w:eastAsia="Times New Roman" w:hAnsi="Arial Narrow" w:cs="Times New Roman"/>
          <w:b/>
          <w:bCs/>
          <w:color w:val="000000"/>
          <w:kern w:val="0"/>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 xml:space="preserve"/>
      </w:r>
      <w:r w:rsidRPr="00610DD2">
        <w:rPr>
          <w:rFonts w:ascii="Arial Narrow" w:eastAsia="Arial Narrow" w:hAnsi="Arial Narrow" w:cs="Arial Narrow"/>
          <w:b/>
          <w:color w:val="000000"/>
          <w:kern w:val="0"/>
          <w:lang w:eastAsia="es-PE"/>
          <w14:ligatures w14:val="none"/>
        </w:rPr>
        <w:t xml:space="preserve"/>
      </w:r>
      <w:r w:rsidR="00610DD2" w:rsidRPr="00610DD2">
        <w:rPr>
          <w:rFonts w:ascii="Arial Narrow" w:eastAsia="Arial Narrow" w:hAnsi="Arial Narrow" w:cs="Arial Narrow"/>
          <w:b/>
          <w:color w:val="000000"/>
          <w:kern w:val="0"/>
          <w:lang w:eastAsia="es-PE"/>
          <w14:ligatures w14:val="none"/>
        </w:rPr>
        <w:t/>
      </w:r>
      <w:r w:rsidRPr="00610DD2">
        <w:rPr>
          <w:rFonts w:ascii="Arial Narrow" w:eastAsia="Arial Narrow" w:hAnsi="Arial Narrow" w:cs="Arial Narrow"/>
          <w:b/>
          <w:color w:val="000000"/>
          <w:kern w:val="0"/>
          <w:lang w:eastAsia="es-PE"/>
          <w14:ligatures w14:val="none"/>
        </w:rPr>
        <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PAC</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FICO COMPAÑ</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 xml:space="preserve">A DE SEGUROS Y REASEGUROS </w:t>
      </w:r>
      <w:r w:rsidRPr="00610DD2">
        <w:rPr>
          <w:rFonts w:ascii="Arial Narrow" w:eastAsia="Arial Narrow" w:hAnsi="Arial Narrow" w:cs="Arial Narrow"/>
          <w:b/>
          <w:color w:val="000000"/>
          <w:kern w:val="0"/>
          <w:lang w:eastAsia="es-PE"/>
          <w14:ligatures w14:val="none"/>
        </w:rPr>
        <w:t>S.A. (</w:t>
      </w:r>
      <w:r w:rsidR="00610DD2" w:rsidRPr="00610DD2">
        <w:rPr>
          <w:rFonts w:ascii="Arial Narrow" w:eastAsia="Arial Narrow" w:hAnsi="Arial Narrow" w:cs="Arial Narrow"/>
          <w:b/>
          <w:color w:val="000000"/>
          <w:kern w:val="0"/>
          <w:lang w:eastAsia="es-PE"/>
          <w14:ligatures w14:val="none"/>
        </w:rPr>
        <w:t>PACÍFICO</w:t>
      </w:r>
      <w:r w:rsidRPr="00610DD2">
        <w:rPr>
          <w:rFonts w:ascii="Arial Narrow" w:eastAsia="Arial Narrow" w:hAnsi="Arial Narrow" w:cs="Arial Narrow"/>
          <w:b/>
          <w:color w:val="000000"/>
          <w:kern w:val="0"/>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MATERIAS</w:t>
      </w:r>
      <w:r w:rsidRPr="00610DD2">
        <w:rPr>
          <w:rFonts w:ascii="Arial Narrow" w:eastAsia="Arial Narrow" w:hAnsi="Arial Narrow" w:cs="Arial Narrow"/>
          <w:b/>
          <w:color w:val="000000"/>
          <w:kern w:val="0"/>
          <w:lang w:eastAsia="es-PE"/>
          <w14:ligatures w14:val="none"/>
        </w:rPr>
        <w:tab/>
        <w:t xml:space="preserve">: </w:t>
      </w:r>
      <w:r w:rsidRPr="00610DD2">
        <w:rPr>
          <w:rFonts w:ascii="Arial Narrow" w:eastAsia="Arial Narrow" w:hAnsi="Arial Narrow" w:cs="Arial Narrow"/>
          <w:b/>
          <w:color w:val="000000"/>
          <w:kern w:val="0"/>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RESOLUCIÓN </w:t>
      </w:r>
      <w:r w:rsidRPr="00610DD2">
        <w:rPr>
          <w:rFonts w:ascii="Arial Narrow" w:eastAsia="Arial Narrow" w:hAnsi="Arial Narrow" w:cs="Arial Narrow"/>
          <w:b/>
          <w:color w:val="000000"/>
          <w:kern w:val="0"/>
          <w:lang w:eastAsia="es-PE"/>
          <w14:ligatures w14:val="none"/>
        </w:rPr>
        <w:tab/>
      </w:r>
      <w:r w:rsidRPr="00393AB9">
        <w:rPr>
          <w:rFonts w:ascii="Arial Narrow" w:eastAsia="Arial Narrow" w:hAnsi="Arial Narrow" w:cs="Arial Narrow"/>
          <w:b/>
          <w:color w:val="000000"/>
          <w:kern w:val="0"/>
          <w:lang w:eastAsia="es-PE"/>
          <w14:ligatures w14:val="none"/>
        </w:rPr>
        <w:t>:</w:t>
      </w:r>
      <w:r w:rsidRPr="00393AB9">
        <w:rPr>
          <w:rFonts w:ascii="Arial Narrow" w:eastAsia="Arial Narrow" w:hAnsi="Arial Narrow" w:cs="Arial Narrow"/>
          <w:b/>
          <w:color w:val="000000"/>
          <w:kern w:val="0"/>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93AB9">
        <w:rPr>
          <w:rFonts w:ascii="Arial Narrow" w:eastAsia="Times New Roman" w:hAnsi="Arial Narrow" w:cs="Times New Roman"/>
          <w:color w:val="000000"/>
          <w:kern w:val="0"/>
          <w:shd w:val="clear" w:color="auto" w:fill="FFFFFF"/>
          <w:lang w:eastAsia="es-PE"/>
          <w14:ligatures w14:val="none"/>
        </w:rPr>
        <w:t xml:space="preserve">Lima, </w:t>
      </w:r>
      <w:r w:rsidR="00C472DA" w:rsidRPr="00393AB9">
        <w:rPr>
          <w:rFonts w:ascii="Arial Narrow" w:eastAsia="Times New Roman" w:hAnsi="Arial Narrow" w:cs="Times New Roman"/>
          <w:color w:val="000000"/>
          <w:kern w:val="0"/>
          <w:shd w:val="clear" w:color="auto" w:fill="FFFFFF"/>
          <w:lang w:eastAsia="es-PE"/>
          <w14:ligatures w14:val="none"/>
        </w:rPr>
        <w:t>5</w:t>
      </w:r>
      <w:r w:rsidRPr="00393AB9">
        <w:rPr>
          <w:rFonts w:ascii="Arial Narrow" w:eastAsia="Times New Roman" w:hAnsi="Arial Narrow" w:cs="Times New Roman"/>
          <w:color w:val="000000"/>
          <w:kern w:val="0"/>
          <w:shd w:val="clear" w:color="auto" w:fill="FFFFFF"/>
          <w:lang w:eastAsia="es-PE"/>
          <w14:ligatures w14:val="none"/>
        </w:rPr>
        <w:t xml:space="preserve"> de </w:t>
      </w:r>
      <w:r w:rsidR="00C472DA" w:rsidRPr="00393AB9">
        <w:rPr>
          <w:rFonts w:ascii="Arial Narrow" w:eastAsia="Times New Roman" w:hAnsi="Arial Narrow" w:cs="Times New Roman"/>
          <w:color w:val="000000"/>
          <w:kern w:val="0"/>
          <w:shd w:val="clear" w:color="auto" w:fill="FFFFFF"/>
          <w:lang w:eastAsia="es-PE"/>
          <w14:ligatures w14:val="none"/>
        </w:rPr>
        <w:t>junio</w:t>
      </w:r>
      <w:r w:rsidR="00985114" w:rsidRPr="00393AB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93AB9">
        <w:rPr>
          <w:rFonts w:ascii="Arial Narrow" w:eastAsia="Arial Narrow" w:hAnsi="Arial Narrow" w:cs="Arial Narrow"/>
          <w:b/>
          <w:color w:val="000000"/>
          <w:kern w:val="0"/>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w14:ligatures w14:val="none"/>
        </w:rPr>
        <w:t/>
      </w:r>
      <w:r w:rsidR="00996DC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xml:space="preserve"/>
      </w:r>
      <w:r w:rsidRPr="00393AB9">
        <w:rPr>
          <w:rFonts w:ascii="Arial Narrow" w:eastAsia="Calibri" w:hAnsi="Arial Narrow" w:cs="Arial"/>
          <w:kern w:val="0"/>
          <w14:ligatures w14:val="none"/>
        </w:rPr>
        <w:t/>
      </w:r>
      <w:r w:rsidRPr="00393AB9">
        <w:rPr>
          <w:rFonts w:ascii="Arial Narrow" w:eastAsia="Times New Roman" w:hAnsi="Arial Narrow" w:cs="Arial"/>
          <w:color w:val="000000"/>
          <w:kern w:val="0"/>
          <w:lang w:val="es-ES" w:eastAsia="es-ES"/>
          <w14:ligatures w14:val="none"/>
        </w:rPr>
        <w:t xml:space="preserve"/>
      </w:r>
      <w:r w:rsidR="00610DD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Times New Roman"/>
          <w:kern w:val="0"/>
          <w:shd w:val="clear" w:color="auto" w:fill="FFFFFF"/>
          <w:lang w:eastAsia="es-PE"/>
          <w14:ligatures w14:val="none"/>
        </w:rPr>
        <w:t/>
      </w:r>
      <w:r w:rsidRPr="00393AB9">
        <w:rPr>
          <w:rFonts w:ascii="Arial Narrow" w:eastAsia="Times New Roman" w:hAnsi="Arial Narrow" w:cs="Arial"/>
          <w:color w:val="000000"/>
          <w:kern w:val="0"/>
          <w:lang w:val="es-ES" w:eastAsia="es-ES"/>
          <w14:ligatures w14:val="none"/>
        </w:rPr>
        <w:t/>
      </w:r>
      <w:r w:rsidRPr="00393AB9">
        <w:rPr>
          <w:rStyle w:val="Refdenotaalpie"/>
          <w:rFonts w:ascii="Arial Narrow" w:eastAsia="Times New Roman" w:hAnsi="Arial Narrow" w:cs="Times New Roman"/>
          <w:color w:val="000000"/>
          <w:kern w:val="0"/>
          <w:vertAlign w:val="superscript"/>
          <w:lang w:val="es-ES" w:eastAsia="es-ES"/>
          <w14:ligatures w14:val="none"/>
        </w:rPr>
        <w:footnoteReference w:id="1"/>
      </w:r>
      <w:r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bCs/>
          <w:color w:val="000000"/>
          <w:kern w:val="0"/>
          <w:lang w:val="es-ES" w:eastAsia="es-ES"/>
          <w14:ligatures w14:val="none"/>
        </w:rPr>
        <w:t/>
      </w:r>
    </w:p>
    <w:p w14:paraId="3AD3B7C6"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Adquirió </w:t>
      </w:r>
      <w:r w:rsidRPr="00393AB9">
        <w:rPr>
          <w:rFonts w:ascii="Arial Narrow" w:eastAsia="Times New Roman" w:hAnsi="Arial Narrow" w:cs="Arial"/>
          <w:color w:val="000000"/>
          <w:kern w:val="0"/>
          <w:lang w:eastAsia="es-ES"/>
          <w14:ligatures w14:val="none"/>
        </w:rPr>
        <w:t>el Seguro de Vida Ley – Póliza 100436</w:t>
      </w:r>
      <w:r w:rsidRPr="00393AB9">
        <w:rPr>
          <w:rFonts w:ascii="Arial Narrow" w:eastAsia="Times New Roman" w:hAnsi="Arial Narrow" w:cs="Arial"/>
          <w:color w:val="000000"/>
          <w:kern w:val="0"/>
          <w:lang w:eastAsia="es-ES"/>
          <w14:ligatures w14:val="none"/>
        </w:rPr>
        <w:t xml:space="preserve"> emitido por </w:t>
      </w:r>
      <w:r w:rsidRPr="00393AB9">
        <w:rPr>
          <w:rFonts w:ascii="Arial Narrow" w:eastAsia="Times New Roman" w:hAnsi="Arial Narrow" w:cs="Arial"/>
          <w:color w:val="000000"/>
          <w:kern w:val="0"/>
          <w:lang w:eastAsia="es-ES"/>
          <w14:ligatures w14:val="none"/>
        </w:rPr>
        <w:t xml:space="preserve">Pacífico </w:t>
      </w:r>
      <w:r w:rsidRPr="00393AB9">
        <w:rPr>
          <w:rFonts w:ascii="Arial Narrow" w:eastAsia="Times New Roman" w:hAnsi="Arial Narrow" w:cs="Arial"/>
          <w:color w:val="000000"/>
          <w:kern w:val="0"/>
          <w:lang w:eastAsia="es-ES"/>
          <w14:ligatures w14:val="none"/>
        </w:rPr>
        <w:t>y contratada por s</w:t>
      </w:r>
      <w:r w:rsidRPr="00393AB9">
        <w:rPr>
          <w:rFonts w:ascii="Arial Narrow" w:eastAsia="Times New Roman" w:hAnsi="Arial Narrow" w:cs="Arial"/>
          <w:color w:val="000000"/>
          <w:kern w:val="0"/>
          <w:lang w:eastAsia="es-ES"/>
          <w14:ligatures w14: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w14:ligatures w14:val="none"/>
        </w:rPr>
        <w:t xml:space="preserve">accidente cerebrovascular </w:t>
      </w:r>
      <w:r w:rsidRPr="00393AB9">
        <w:rPr>
          <w:rFonts w:ascii="Arial Narrow" w:eastAsia="Times New Roman" w:hAnsi="Arial Narrow" w:cs="Arial"/>
          <w:color w:val="000000"/>
          <w:kern w:val="0"/>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w14:ligatures w14:val="none"/>
        </w:rPr>
        <w:t>Martins</w:t>
      </w:r>
      <w:proofErr w:type="spellEnd"/>
      <w:r w:rsidRPr="00393AB9">
        <w:rPr>
          <w:rFonts w:ascii="Arial Narrow" w:eastAsia="Times New Roman" w:hAnsi="Arial Narrow" w:cs="Arial"/>
          <w:color w:val="000000"/>
          <w:kern w:val="0"/>
          <w:lang w:eastAsia="es-ES"/>
          <w14:ligatures w14:val="none"/>
        </w:rPr>
        <w:t xml:space="preserve">, registrándose un total de </w:t>
      </w:r>
      <w:r>
        <w:rPr>
          <w:rFonts w:ascii="Arial Narrow" w:eastAsia="Times New Roman" w:hAnsi="Arial Narrow" w:cs="Arial"/>
          <w:color w:val="000000"/>
          <w:kern w:val="0"/>
          <w:lang w:eastAsia="es-ES"/>
          <w14:ligatures w14:val="none"/>
        </w:rPr>
        <w:t>seis (</w:t>
      </w:r>
      <w:r w:rsidRPr="00393AB9">
        <w:rPr>
          <w:rFonts w:ascii="Arial Narrow" w:eastAsia="Times New Roman" w:hAnsi="Arial Narrow" w:cs="Arial"/>
          <w:color w:val="000000"/>
          <w:kern w:val="0"/>
          <w:lang w:eastAsia="es-ES"/>
          <w14:ligatures w14:val="none"/>
        </w:rPr>
        <w:t>6</w:t>
      </w:r>
      <w:r>
        <w:rPr>
          <w:rFonts w:ascii="Arial Narrow" w:eastAsia="Times New Roman" w:hAnsi="Arial Narrow" w:cs="Arial"/>
          <w:color w:val="000000"/>
          <w:kern w:val="0"/>
          <w:lang w:eastAsia="es-ES"/>
          <w14:ligatures w14:val="none"/>
        </w:rPr>
        <w:t>)</w:t>
      </w:r>
      <w:r w:rsidRPr="00393AB9">
        <w:rPr>
          <w:rFonts w:ascii="Arial Narrow" w:eastAsia="Times New Roman" w:hAnsi="Arial Narrow" w:cs="Arial"/>
          <w:color w:val="000000"/>
          <w:kern w:val="0"/>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w14:ligatures w14:val="none"/>
        </w:rPr>
        <w:t>multicorte</w:t>
      </w:r>
      <w:proofErr w:type="spellEnd"/>
      <w:r w:rsidRPr="00393AB9">
        <w:rPr>
          <w:rFonts w:ascii="Arial Narrow" w:eastAsia="Times New Roman" w:hAnsi="Arial Narrow" w:cs="Arial"/>
          <w:color w:val="000000"/>
          <w:kern w:val="0"/>
          <w:lang w:eastAsia="es-ES"/>
          <w14:ligatures w14:val="none"/>
        </w:rPr>
        <w:t xml:space="preserve"> cerebral que evidenció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cortico subcortical </w:t>
      </w:r>
      <w:proofErr w:type="spellStart"/>
      <w:r w:rsidRPr="00393AB9">
        <w:rPr>
          <w:rFonts w:ascii="Arial Narrow" w:eastAsia="Times New Roman" w:hAnsi="Arial Narrow" w:cs="Arial"/>
          <w:color w:val="000000"/>
          <w:kern w:val="0"/>
          <w:lang w:eastAsia="es-ES"/>
          <w14:ligatures w14:val="none"/>
        </w:rPr>
        <w:t>temporo</w:t>
      </w:r>
      <w:proofErr w:type="spellEnd"/>
      <w:r w:rsidRPr="00393AB9">
        <w:rPr>
          <w:rFonts w:ascii="Arial Narrow" w:eastAsia="Times New Roman" w:hAnsi="Arial Narrow" w:cs="Arial"/>
          <w:color w:val="000000"/>
          <w:kern w:val="0"/>
          <w:lang w:eastAsia="es-ES"/>
          <w14:ligatures w14:val="none"/>
        </w:rPr>
        <w:t xml:space="preserve"> insular izquierda, constituyendo dicha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393AB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emitió</w:t>
      </w:r>
      <w:r w:rsidRPr="00393AB9">
        <w:rPr>
          <w:rFonts w:ascii="Arial Narrow" w:eastAsia="Times New Roman" w:hAnsi="Arial Narrow" w:cs="Arial"/>
          <w:color w:val="000000"/>
          <w:kern w:val="0"/>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25 de febrero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w14:ligatures w14:val="none"/>
        </w:rPr>
        <w:t xml:space="preserve">compañía </w:t>
      </w:r>
      <w:r w:rsidRPr="00393AB9">
        <w:rPr>
          <w:rFonts w:ascii="Arial Narrow" w:eastAsia="Times New Roman" w:hAnsi="Arial Narrow" w:cs="Arial"/>
          <w:color w:val="000000"/>
          <w:kern w:val="0"/>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w14:ligatures w14:val="none"/>
        </w:rPr>
        <w:t xml:space="preserve"> </w:t>
      </w:r>
    </w:p>
    <w:p w14:paraId="0D5846C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7 de mayo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xml:space="preserve"/>
      </w:r>
      <w:r w:rsidR="00A82CB5" w:rsidRPr="00393AB9">
        <w:rPr>
          <w:rFonts w:ascii="Arial Narrow" w:eastAsia="Times New Roman" w:hAnsi="Arial Narrow" w:cs="Arial"/>
          <w:color w:val="000000"/>
          <w:kern w:val="0"/>
          <w:lang w:val="es-ES" w:eastAsia="es-ES"/>
          <w14:ligatures w14:val="none"/>
        </w:rPr>
        <w:t/>
      </w:r>
      <w:r w:rsidR="00A82CB5" w:rsidRPr="00A82CB5">
        <w:rPr>
          <w:rFonts w:ascii="Arial Narrow" w:eastAsia="Times New Roman" w:hAnsi="Arial Narrow" w:cs="Arial"/>
          <w:color w:val="000000"/>
          <w:kern w:val="0"/>
          <w:lang w:val="es-ES" w:eastAsia="es-ES"/>
          <w14:ligatures w14:val="none"/>
        </w:rPr>
        <w:t xml:space="preserve"/>
      </w:r>
      <w:proofErr w:type="spellStart"/>
      <w:r w:rsidR="00A82CB5" w:rsidRPr="00A82CB5">
        <w:rPr>
          <w:rFonts w:ascii="Arial Narrow" w:eastAsia="Times New Roman" w:hAnsi="Arial Narrow" w:cs="Arial"/>
          <w:color w:val="000000"/>
          <w:kern w:val="0"/>
          <w:lang w:val="es-ES" w:eastAsia="es-ES"/>
          <w14:ligatures w14:val="none"/>
        </w:rPr>
        <w:t/>
      </w:r>
      <w:proofErr w:type="spellEnd"/>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w:r>
      <w:r w:rsidR="00CA59A2" w:rsidRPr="00A82CB5">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rPr>
        <w:t xml:space="preserve">; involucraría una presunta afectación a sus expectativas, quien no habría </w:t>
      </w:r>
      <w:r w:rsidR="00711750" w:rsidRPr="00C60E40">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w:kern w:val="0"/>
          <w:vertAlign w:val="superscript"/>
          <w14:ligatures w14:val="none"/>
        </w:rPr>
        <w:footnoteReference w:id="3"/>
      </w:r>
      <w:bookmarkEnd w:id="10"/>
      <w:r w:rsidR="00711750" w:rsidRPr="00C60E40">
        <w:rPr>
          <w:rFonts w:ascii="Arial Narrow" w:eastAsia="Arial Narrow" w:hAnsi="Arial Narrow" w:cs="Arial Narrow"/>
          <w:kern w:val="0"/>
          <w14:ligatures w14:val="none"/>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60E40">
        <w:rPr>
          <w:rFonts w:ascii="Arial Narrow" w:eastAsia="Arial" w:hAnsi="Arial Narrow" w:cs="Arial"/>
          <w:color w:val="000000"/>
          <w:kern w:val="0"/>
          <w:lang w:eastAsia="es-PE"/>
          <w14:ligatures w14:val="none"/>
        </w:rPr>
        <w:t>En tanto la denuncia reúne los requisitos establecidos por la norma citada, corresponde</w:t>
      </w:r>
      <w:r w:rsidRPr="00EB4D2D">
        <w:rPr>
          <w:rFonts w:ascii="Arial Narrow" w:eastAsia="Arial" w:hAnsi="Arial Narrow" w:cs="Arial"/>
          <w:color w:val="000000"/>
          <w:kern w:val="0"/>
          <w:lang w:eastAsia="es-PE"/>
          <w14:ligatures w14:val="none"/>
        </w:rPr>
        <w:t xml:space="preserv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w14:ligatures w14:val="none"/>
        </w:rPr>
        <w:t xml:space="preserve">conviene requerir </w:t>
      </w:r>
      <w:r w:rsidR="00610DD2" w:rsidRPr="00610DD2">
        <w:rPr>
          <w:rFonts w:ascii="Arial Narrow" w:eastAsia="Times New Roman" w:hAnsi="Arial Narrow" w:cs="Arial"/>
          <w:color w:val="000000"/>
          <w:kern w:val="0"/>
          <w:lang w:val="es-ES" w:eastAsia="es-ES"/>
          <w14:ligatures w14:val="none"/>
        </w:rPr>
        <w:t>a la compañía aseguradora</w:t>
      </w:r>
      <w:r w:rsidRPr="00610DD2">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w14:ligatures w14:val="none"/>
        </w:rPr>
        <w:t>Póliza 100436 del Seguro de Vida Ley</w:t>
      </w:r>
      <w:r w:rsidRPr="00C60E40">
        <w:rPr>
          <w:rFonts w:ascii="Arial Narrow" w:eastAsia="Times New Roman" w:hAnsi="Arial Narrow" w:cs="Arial"/>
          <w:color w:val="000000"/>
          <w:kern w:val="0"/>
          <w:lang w:val="es-ES" w:eastAsia="es-ES"/>
          <w14:ligatures w14:val="none"/>
        </w:rPr>
        <w:t xml:space="preserve">, </w:t>
      </w:r>
      <w:bookmarkStart w:id="13" w:name="_Hlk211877008"/>
      <w:r w:rsidRPr="00C60E40">
        <w:rPr>
          <w:rFonts w:ascii="Arial Narrow" w:eastAsia="Times New Roman" w:hAnsi="Arial Narrow" w:cs="Arial"/>
          <w:color w:val="000000"/>
          <w:kern w:val="0"/>
          <w:lang w:val="es-ES" w:eastAsia="es-ES"/>
          <w14:ligatures w14:val="none"/>
        </w:rPr>
        <w:t>así como el cargo de remisión de la póliza</w:t>
      </w:r>
      <w:bookmarkEnd w:id="13"/>
      <w:r w:rsidRPr="00C60E40">
        <w:rPr>
          <w:rFonts w:ascii="Arial Narrow" w:eastAsia="Times New Roman" w:hAnsi="Arial Narrow" w:cs="Arial"/>
          <w:color w:val="000000"/>
          <w:kern w:val="0"/>
          <w:lang w:val="es-ES" w:eastAsia="es-ES"/>
          <w14:ligatures w14:val="none"/>
        </w:rPr>
        <w:t>; (</w:t>
      </w:r>
      <w:proofErr w:type="spellStart"/>
      <w:r w:rsidRPr="00C60E40">
        <w:rPr>
          <w:rFonts w:ascii="Arial Narrow" w:eastAsia="Times New Roman" w:hAnsi="Arial Narrow" w:cs="Arial"/>
          <w:color w:val="000000"/>
          <w:kern w:val="0"/>
          <w:lang w:val="es-ES" w:eastAsia="es-ES"/>
          <w14:ligatures w14:val="none"/>
        </w:rPr>
        <w:t>ii</w:t>
      </w:r>
      <w:proofErr w:type="spellEnd"/>
      <w:r w:rsidRPr="00C60E40">
        <w:rPr>
          <w:rFonts w:ascii="Arial Narrow" w:eastAsia="Times New Roman" w:hAnsi="Arial Narrow" w:cs="Arial"/>
          <w:color w:val="000000"/>
          <w:kern w:val="0"/>
          <w:lang w:val="es-ES" w:eastAsia="es-ES"/>
          <w14:ligatures w14:val="none"/>
        </w:rPr>
        <w:t xml:space="preserve">) presentar los medios probatorios que acrediten </w:t>
      </w:r>
      <w:r w:rsidR="00C60E40" w:rsidRPr="00C60E40">
        <w:rPr>
          <w:rFonts w:ascii="Arial Narrow" w:eastAsia="Times New Roman" w:hAnsi="Arial Narrow" w:cs="Arial"/>
          <w:color w:val="000000"/>
          <w:kern w:val="0"/>
          <w:lang w:val="es-ES" w:eastAsia="es-ES"/>
          <w14:ligatures w14:val="none"/>
        </w:rPr>
        <w:t>que la negativa de otorgamiento de cobertura fue justificada</w:t>
      </w:r>
      <w:r w:rsidRPr="00C60E40">
        <w:rPr>
          <w:rFonts w:ascii="Arial Narrow" w:eastAsia="Times New Roman" w:hAnsi="Arial Narrow" w:cs="Arial"/>
          <w:color w:val="000000"/>
          <w:kern w:val="0"/>
          <w:lang w:val="es-ES" w:eastAsia="es-ES"/>
          <w14:ligatures w14:val="none"/>
        </w:rPr>
        <w:t>; y, (</w:t>
      </w:r>
      <w:proofErr w:type="spellStart"/>
      <w:r w:rsidRPr="00C60E40">
        <w:rPr>
          <w:rFonts w:ascii="Arial Narrow" w:eastAsia="Times New Roman" w:hAnsi="Arial Narrow" w:cs="Arial"/>
          <w:color w:val="000000"/>
          <w:kern w:val="0"/>
          <w:lang w:val="es-ES" w:eastAsia="es-ES"/>
          <w14:ligatures w14:val="none"/>
        </w:rPr>
        <w:t>iii</w:t>
      </w:r>
      <w:proofErr w:type="spellEnd"/>
      <w:r w:rsidRPr="00C60E40">
        <w:rPr>
          <w:rFonts w:ascii="Arial Narrow" w:eastAsia="Times New Roman" w:hAnsi="Arial Narrow" w:cs="Arial"/>
          <w:color w:val="000000"/>
          <w:kern w:val="0"/>
          <w:lang w:val="es-ES" w:eastAsia="es-ES"/>
          <w14:ligatures w14:val="none"/>
        </w:rPr>
        <w:t xml:space="preserve">) presentar todas las comunicaciones cursadas </w:t>
      </w:r>
      <w:r w:rsidR="00A87B9B" w:rsidRPr="00C60E40">
        <w:rPr>
          <w:rFonts w:ascii="Arial Narrow" w:eastAsia="Times New Roman" w:hAnsi="Arial Narrow" w:cs="Arial"/>
          <w:color w:val="000000"/>
          <w:kern w:val="0"/>
          <w:lang w:val="es-ES" w:eastAsia="es-ES"/>
          <w14:ligatures w14:val="none"/>
        </w:rPr>
        <w:t xml:space="preserve">con la parte denunciante </w:t>
      </w:r>
      <w:r w:rsidRPr="00C60E40">
        <w:rPr>
          <w:rFonts w:ascii="Arial Narrow" w:eastAsia="Times New Roman" w:hAnsi="Arial Narrow" w:cs="Arial"/>
          <w:color w:val="000000"/>
          <w:kern w:val="0"/>
          <w:lang w:val="es-ES" w:eastAsia="es-ES"/>
          <w14:ligatures w14:val="none"/>
        </w:rPr>
        <w:t xml:space="preserve">en virtud </w:t>
      </w:r>
      <w:r w:rsidR="00F01410" w:rsidRPr="00C60E40">
        <w:rPr>
          <w:rFonts w:ascii="Arial Narrow" w:eastAsia="Times New Roman" w:hAnsi="Arial Narrow" w:cs="Arial"/>
          <w:color w:val="000000"/>
          <w:kern w:val="0"/>
          <w:lang w:val="es-ES" w:eastAsia="es-ES"/>
          <w14:ligatures w14:val="none"/>
        </w:rPr>
        <w:t xml:space="preserve">de los hechos materia </w:t>
      </w:r>
      <w:r w:rsidRPr="00C60E40">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r w:rsidR="00C60E40">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42B3F54" w14:textId="06C05B9E" w:rsidR="00CA59A2" w:rsidRPr="008077AA" w:rsidRDefault="00CA59A2" w:rsidP="008077AA">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w14:ligatures w14:val="none"/>
        </w:rPr>
        <w:t xml:space="preserve"/>
      </w:r>
      <w:r w:rsidR="00DE1DFB" w:rsidRPr="00DE1DFB">
        <w:rPr>
          <w:rFonts w:ascii="Arial Narrow" w:eastAsia="Times New Roman" w:hAnsi="Arial Narrow" w:cs="Times New Roman"/>
          <w:color w:val="000000"/>
          <w:kern w:val="0"/>
          <w:shd w:val="clear" w:color="auto" w:fill="FFFFFF"/>
          <w:lang w:eastAsia="es-PE"/>
          <w14:ligatures w14:val="none"/>
        </w:rPr>
        <w:t xml:space="preserve"/>
      </w:r>
      <w:r w:rsidR="00DE1DFB"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610DD2"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3F6ECF" w:rsidRPr="00C60E40">
        <w:rPr>
          <w:rFonts w:ascii="Arial Narrow" w:eastAsia="Times New Roman" w:hAnsi="Arial Narrow" w:cs="Times New Roman"/>
          <w:color w:val="000000"/>
          <w:kern w:val="0"/>
          <w:shd w:val="clear" w:color="auto" w:fill="FFFFFF"/>
          <w:lang w:eastAsia="es-PE"/>
          <w14:ligatures w14:val="none"/>
        </w:rPr>
        <w:t/>
      </w:r>
      <w:r w:rsidRPr="00C60E4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w14:ligatures w14:val="none"/>
        </w:rPr>
        <w:t xml:space="preserve"/>
      </w:r>
      <w:r w:rsidR="008077AA" w:rsidRPr="00C60E40">
        <w:rPr>
          <w:rFonts w:ascii="Arial Narrow" w:eastAsia="Calibri" w:hAnsi="Arial Narrow" w:cs="Arial Narrow"/>
          <w:color w:val="000000"/>
          <w:kern w:val="0"/>
          <w:lang w:eastAsia="es-PE"/>
          <w14:ligatures w14:val="none"/>
        </w:rPr>
        <w:t/>
      </w:r>
      <w:r w:rsidR="00711750" w:rsidRPr="00C60E40">
        <w:rPr>
          <w:rFonts w:ascii="Arial Narrow" w:eastAsia="Calibri" w:hAnsi="Arial Narrow" w:cs="Arial Narrow"/>
          <w:color w:val="000000"/>
          <w:kern w:val="0"/>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711750" w:rsidRPr="00C60E40">
        <w:rPr>
          <w:rFonts w:ascii="Arial Narrow" w:eastAsia="Calibri" w:hAnsi="Arial Narrow" w:cs="Arial Narrow"/>
          <w:kern w:val="0"/>
          <w:lang w:eastAsia="es-PE"/>
          <w14:ligatures w14:val="none"/>
        </w:rPr>
        <w:t xml:space="preserve"/>
      </w:r>
      <w:r w:rsidR="00711750" w:rsidRPr="00C60E40">
        <w:rPr>
          <w:rFonts w:ascii="Arial Narrow" w:eastAsia="Times New Roman" w:hAnsi="Arial Narrow" w:cs="Times New Roman"/>
          <w:kern w:val="0"/>
          <w:shd w:val="clear" w:color="auto" w:fill="FFFFFF"/>
          <w:lang w:eastAsia="es-PE"/>
          <w14:ligatures w14:val="none"/>
        </w:rPr>
        <w:t xml:space="preserve"/>
      </w:r>
      <w:r w:rsidR="003A71B1" w:rsidRPr="00C60E40">
        <w:rPr>
          <w:rFonts w:ascii="Arial Narrow" w:eastAsia="Times New Roman" w:hAnsi="Arial Narrow" w:cs="Times New Roman"/>
          <w:kern w:val="0"/>
          <w:shd w:val="clear" w:color="auto" w:fill="FFFFFF"/>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FB44B8" w:rsidRPr="00C60E40">
        <w:rPr>
          <w:rFonts w:ascii="Arial Narrow" w:eastAsia="Times New Roman" w:hAnsi="Arial Narrow" w:cs="Times New Roman"/>
          <w:kern w:val="0"/>
          <w:shd w:val="clear" w:color="auto" w:fill="FFFFFF"/>
          <w:lang w:eastAsia="es-PE"/>
          <w14:ligatures w14:val="none"/>
        </w:rPr>
        <w:t/>
      </w:r>
      <w:r w:rsidR="00C60E40" w:rsidRPr="00C60E40">
        <w:rPr>
          <w:rFonts w:ascii="Arial Narrow" w:eastAsia="Times New Roman" w:hAnsi="Arial Narrow" w:cs="Times New Roman"/>
          <w:kern w:val="0"/>
          <w:shd w:val="clear" w:color="auto" w:fill="FFFFFF"/>
          <w:lang w:eastAsia="es-PE"/>
          <w14:ligatures w14:val="none"/>
        </w:rPr>
        <w:t xml:space="preserve"/>
      </w:r>
      <w:r w:rsidR="00121544" w:rsidRPr="00C60E40">
        <w:rPr>
          <w:rFonts w:ascii="Arial Narrow" w:eastAsia="Arial Narrow" w:hAnsi="Arial Narrow" w:cs="Arial Narrow"/>
          <w:kern w:val="0"/>
          <w14:ligatures w14:val="none"/>
        </w:rPr>
        <w:t/>
      </w:r>
      <w:bookmarkEnd w:id="14"/>
    </w:p>
    <w:p w14:paraId="05331E52" w14:textId="77777777" w:rsidR="008077AA" w:rsidRPr="008077AA" w:rsidRDefault="008077AA" w:rsidP="008077AA">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3F6ECF" w:rsidRPr="003F6ECF">
        <w:rPr>
          <w:rFonts w:ascii="Arial Narrow" w:eastAsia="Arial Narrow" w:hAnsi="Arial Narrow" w:cs="Arial Narrow"/>
          <w:color w:val="000000"/>
          <w:kern w:val="0"/>
          <w:lang w:eastAsia="es-PE"/>
          <w14:ligatures w14:val="none"/>
        </w:rPr>
        <w:t xml:space="preserve">Pacífico Compañía de Seguros y Reaseguros </w:t>
      </w:r>
      <w:r w:rsidRPr="003F6ECF">
        <w:rPr>
          <w:rFonts w:ascii="Arial Narrow" w:eastAsia="Arial Narrow" w:hAnsi="Arial Narrow" w:cs="Arial Narrow"/>
          <w:color w:val="000000"/>
          <w:kern w:val="0"/>
          <w:lang w:eastAsia="es-PE"/>
          <w14:ligatures w14:val="none"/>
        </w:rPr>
        <w:t>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10D0F8"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610DD2">
        <w:rPr>
          <w:rFonts w:ascii="Arial Narrow" w:eastAsia="Calibri" w:hAnsi="Arial Narrow" w:cs="Arial"/>
          <w:kern w:val="0"/>
          <w14:ligatures w14:val="none"/>
        </w:rPr>
        <w:t xml:space="preserve">, </w:t>
      </w:r>
      <w:r w:rsidRPr="00610DD2">
        <w:rPr>
          <w:rFonts w:ascii="Arial Narrow" w:eastAsia="Arial Narrow" w:hAnsi="Arial Narrow" w:cs="Arial Narrow"/>
          <w:color w:val="000000"/>
          <w:kern w:val="0"/>
          <w:lang w:eastAsia="es-PE"/>
          <w14:ligatures w14:val="none"/>
        </w:rPr>
        <w:t>a</w:t>
      </w:r>
      <w:r w:rsidRPr="00610DD2">
        <w:rPr>
          <w:rFonts w:ascii="Arial Narrow" w:eastAsia="Times New Roman" w:hAnsi="Arial Narrow" w:cs="Times New Roman"/>
          <w:color w:val="000000"/>
          <w:kern w:val="0"/>
          <w:shd w:val="clear" w:color="auto" w:fill="FFFFFF"/>
          <w:lang w:eastAsia="es-PE"/>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10DD2">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C60E40" w:rsidRPr="00C60E40">
        <w:rPr>
          <w:rFonts w:ascii="Arial Narrow" w:eastAsia="Times New Roman" w:hAnsi="Arial Narrow" w:cs="Arial"/>
          <w:color w:val="000000"/>
          <w:kern w:val="0"/>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w14:ligatures w14:val="none"/>
        </w:rPr>
        <w:t>ii</w:t>
      </w:r>
      <w:proofErr w:type="spellEnd"/>
      <w:r w:rsidR="00C60E40" w:rsidRPr="00C60E4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w14:ligatures w14:val="none"/>
        </w:rPr>
        <w:t>iii</w:t>
      </w:r>
      <w:proofErr w:type="spellEnd"/>
      <w:r w:rsidR="00C60E40" w:rsidRPr="00C60E4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610DD2" w:rsidRPr="00610DD2">
        <w:rPr>
          <w:rFonts w:ascii="Arial Narrow" w:hAnsi="Arial Narrow" w:cs="Arial"/>
          <w:bCs/>
          <w:spacing w:val="-3"/>
          <w:kern w:val="0"/>
          <w14:ligatures w14:val="none"/>
        </w:rPr>
        <w:t/>
      </w:r>
      <w:r w:rsidRPr="00610DD2">
        <w:rPr>
          <w:rFonts w:ascii="Arial Narrow" w:hAnsi="Arial Narrow" w:cs="Arial"/>
          <w:bCs/>
          <w:spacing w:val="-3"/>
          <w:kern w:val="0"/>
          <w14:ligatures w14:val="none"/>
        </w:rPr>
        <w:t xml:space="preserve"/>
      </w:r>
      <w:r w:rsidR="00610DD2" w:rsidRPr="00610DD2">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9"/>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