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sidRPr="002737B5">
        <w:rPr>
          <w:rFonts w:ascii="Arial Narrow" w:eastAsia="Times New Roman" w:hAnsi="Arial Narrow" w:cs="Times New Roman"/>
          <w:b/>
          <w:bCs/>
          <w:color w:val="000000"/>
          <w:kern w:val="0"/>
          <w:shd w:val="clear" w:color="auto" w:fill="FFFFFF"/>
          <w:lang w:eastAsia="es-PE"/>
          <w14:ligatures w14:val="none"/>
        </w:rPr>
        <w:t>1532-2025</w:t>
      </w:r>
      <w:r w:rsidRPr="002737B5">
        <w:rPr>
          <w:rFonts w:ascii="Arial Narrow" w:eastAsia="Times New Roman" w:hAnsi="Arial Narrow" w:cs="Times New Roman"/>
          <w:b/>
          <w:bCs/>
          <w:color w:val="000000"/>
          <w:kern w:val="0"/>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 xml:space="preserve">DENUNCIANTE:[DENUNCIANTE] (SEÑOR [APELLIDO])</w:t>
      </w:r>
      <w:r w:rsidRPr="002737B5">
        <w:rPr>
          <w:rFonts w:ascii="Arial Narrow" w:eastAsia="Arial Narrow" w:hAnsi="Arial Narrow" w:cs="Arial Narrow"/>
          <w:b/>
          <w:color w:val="000000"/>
          <w:kern w:val="0"/>
          <w:lang w:eastAsia="es-PE"/>
          <w14:ligatures w14:val="none"/>
        </w:rPr>
        <w:tab/>
        <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
      </w:r>
      <w:r w:rsidRPr="002737B5">
        <w:rPr>
          <w:rFonts w:ascii="Arial Narrow" w:eastAsia="Arial Narrow" w:hAnsi="Arial Narrow" w:cs="Arial Narrow"/>
          <w:b/>
          <w:color w:val="000000"/>
          <w:kern w:val="0"/>
          <w:lang w:eastAsia="es-PE"/>
          <w14:ligatures w14:val="none"/>
        </w:rPr>
        <w:t xml:space="preserve"/>
      </w:r>
      <w:r w:rsidR="002737B5" w:rsidRPr="002737B5">
        <w:rPr>
          <w:rFonts w:ascii="Arial Narrow" w:eastAsia="Arial Narrow" w:hAnsi="Arial Narrow" w:cs="Arial Narrow"/>
          <w:b/>
          <w:color w:val="000000"/>
          <w:kern w:val="0"/>
          <w:lang w:eastAsia="es-PE"/>
          <w14:ligatures w14:val="none"/>
        </w:rPr>
        <w:t/>
      </w:r>
      <w:r w:rsidRPr="002737B5">
        <w:rPr>
          <w:rFonts w:ascii="Arial Narrow" w:eastAsia="Arial Narrow" w:hAnsi="Arial Narrow" w:cs="Arial Narrow"/>
          <w:b/>
          <w:color w:val="000000"/>
          <w:kern w:val="0"/>
          <w:lang w:eastAsia="es-PE"/>
          <w14:ligatures w14:val="none"/>
        </w:rPr>
        <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DENUNCIADO</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PACÍFICO COMPAÑÍA DE SEGUROS Y REASEGUROS S.A. </w:t>
      </w:r>
      <w:r w:rsidRPr="002737B5">
        <w:rPr>
          <w:rFonts w:ascii="Arial Narrow" w:eastAsia="Arial Narrow" w:hAnsi="Arial Narrow" w:cs="Arial Narrow"/>
          <w:b/>
          <w:color w:val="000000"/>
          <w:kern w:val="0"/>
          <w:lang w:eastAsia="es-PE"/>
          <w14:ligatures w14:val="none"/>
        </w:rPr>
        <w:t>(</w:t>
      </w:r>
      <w:r w:rsidR="002737B5" w:rsidRPr="002737B5">
        <w:rPr>
          <w:rFonts w:ascii="Arial Narrow" w:eastAsia="Arial Narrow" w:hAnsi="Arial Narrow" w:cs="Arial Narrow"/>
          <w:b/>
          <w:color w:val="000000"/>
          <w:kern w:val="0"/>
          <w:lang w:eastAsia="es-PE"/>
          <w14:ligatures w14:val="none"/>
        </w:rPr>
        <w:t>PACÍFICO</w:t>
      </w:r>
      <w:r w:rsidRPr="002737B5">
        <w:rPr>
          <w:rFonts w:ascii="Arial Narrow" w:eastAsia="Arial Narrow" w:hAnsi="Arial Narrow" w:cs="Arial Narrow"/>
          <w:b/>
          <w:color w:val="000000"/>
          <w:kern w:val="0"/>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MATERIAS</w:t>
      </w:r>
      <w:r w:rsidRPr="002737B5">
        <w:rPr>
          <w:rFonts w:ascii="Arial Narrow" w:eastAsia="Arial Narrow" w:hAnsi="Arial Narrow" w:cs="Arial Narrow"/>
          <w:b/>
          <w:color w:val="000000"/>
          <w:kern w:val="0"/>
          <w:lang w:eastAsia="es-PE"/>
          <w14:ligatures w14:val="none"/>
        </w:rPr>
        <w:tab/>
        <w:t xml:space="preserve">: </w:t>
      </w:r>
      <w:r w:rsidRPr="002737B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7366">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2737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94A24">
        <w:rPr>
          <w:rFonts w:ascii="Arial Narrow" w:eastAsia="Times New Roman" w:hAnsi="Arial Narrow" w:cs="Arial"/>
          <w:color w:val="000000"/>
          <w:kern w:val="0"/>
          <w:lang w:val="es-ES" w:eastAsia="es-ES"/>
          <w14:ligatures w14: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w14:ligatures w14:val="none"/>
        </w:rPr>
        <w:t/>
      </w:r>
      <w:r w:rsidRPr="00994A24">
        <w:rPr>
          <w:rStyle w:val="Refdenotaalpie"/>
          <w:rFonts w:ascii="Arial Narrow" w:eastAsia="Times New Roman" w:hAnsi="Arial Narrow" w:cs="Times New Roman"/>
          <w:color w:val="000000"/>
          <w:kern w:val="0"/>
          <w:vertAlign w:val="superscript"/>
          <w:lang w:val="es-ES" w:eastAsia="es-ES"/>
          <w14:ligatures w14:val="none"/>
        </w:rPr>
        <w:footnoteReference w:id="1"/>
      </w:r>
      <w:r w:rsidR="00994A24" w:rsidRPr="00994A24">
        <w:rPr>
          <w:rFonts w:ascii="Arial Narrow" w:eastAsia="Calibri" w:hAnsi="Arial Narrow" w:cs="Arial"/>
          <w:kern w:val="0"/>
          <w14:ligatures w14:val="none"/>
        </w:rPr>
        <w:t xml:space="preserve"/>
      </w:r>
      <w:r w:rsidR="002737B5" w:rsidRPr="00994A24">
        <w:rPr>
          <w:rFonts w:ascii="Arial Narrow" w:eastAsia="Calibri" w:hAnsi="Arial Narrow" w:cs="Arial"/>
          <w:kern w:val="0"/>
          <w14:ligatures w14:val="none"/>
        </w:rPr>
        <w:t/>
      </w:r>
      <w:r w:rsidRPr="00994A24">
        <w:rPr>
          <w:rFonts w:ascii="Arial Narrow" w:eastAsia="Calibri" w:hAnsi="Arial Narrow" w:cs="Arial"/>
          <w:kern w:val="0"/>
          <w14:ligatures w14:val="none"/>
        </w:rPr>
        <w:t xml:space="preserve"/>
      </w:r>
      <w:proofErr w:type="spellStart"/>
      <w:r w:rsidR="002737B5" w:rsidRPr="001435B6">
        <w:rPr>
          <w:rFonts w:ascii="Arial Narrow" w:eastAsia="Calibri" w:hAnsi="Arial Narrow" w:cs="Arial"/>
          <w:kern w:val="0"/>
          <w14:ligatures w14:val="none"/>
        </w:rPr>
        <w:t/>
      </w:r>
      <w:proofErr w:type="spellEnd"/>
      <w:r w:rsidR="002737B5" w:rsidRPr="001435B6">
        <w:rPr>
          <w:rFonts w:ascii="Arial Narrow" w:eastAsia="Calibri" w:hAnsi="Arial Narrow" w:cs="Arial"/>
          <w:kern w:val="0"/>
          <w14:ligatures w14:val="none"/>
        </w:rPr>
        <w:t xml:space="preserve"/>
      </w:r>
      <w:r w:rsidRPr="001435B6">
        <w:rPr>
          <w:rFonts w:ascii="Arial Narrow" w:eastAsia="Calibri" w:hAnsi="Arial Narrow" w:cs="Arial"/>
          <w:kern w:val="0"/>
          <w14:ligatures w14:val="none"/>
        </w:rPr>
        <w:t/>
      </w:r>
      <w:r w:rsidRPr="001435B6">
        <w:rPr>
          <w:rFonts w:ascii="Arial Narrow" w:eastAsia="Times New Roman" w:hAnsi="Arial Narrow" w:cs="Arial"/>
          <w:color w:val="000000"/>
          <w:kern w:val="0"/>
          <w:lang w:val="es-ES" w:eastAsia="es-ES"/>
          <w14:ligatures w14:val="none"/>
        </w:rPr>
        <w:t xml:space="preserve"/>
      </w:r>
      <w:r w:rsidR="002737B5"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color w:val="000000"/>
          <w:kern w:val="0"/>
          <w:lang w:val="es-ES" w:eastAsia="es-ES"/>
          <w14:ligatures w14:val="none"/>
        </w:rPr>
        <w:t/>
      </w:r>
      <w:r w:rsidRPr="001435B6">
        <w:rPr>
          <w:rStyle w:val="Refdenotaalpie"/>
          <w:rFonts w:ascii="Arial Narrow" w:eastAsia="Times New Roman" w:hAnsi="Arial Narrow" w:cs="Times New Roman"/>
          <w:color w:val="000000"/>
          <w:kern w:val="0"/>
          <w:vertAlign w:val="superscript"/>
          <w:lang w:val="es-ES" w:eastAsia="es-ES"/>
          <w14:ligatures w14:val="none"/>
        </w:rPr>
        <w:footnoteReference w:id="2"/>
      </w:r>
      <w:r w:rsidRPr="001435B6">
        <w:rPr>
          <w:rFonts w:ascii="Arial Narrow" w:eastAsia="Times New Roman" w:hAnsi="Arial Narrow" w:cs="Arial"/>
          <w:color w:val="000000"/>
          <w:kern w:val="0"/>
          <w:lang w:val="es-ES" w:eastAsia="es-ES"/>
          <w14:ligatures w14:val="none"/>
        </w:rPr>
        <w:t xml:space="preserve"/>
      </w:r>
      <w:r w:rsidRPr="001435B6">
        <w:rPr>
          <w:rFonts w:ascii="Arial Narrow" w:eastAsia="Times New Roman" w:hAnsi="Arial Narrow" w:cs="Arial"/>
          <w:bCs/>
          <w:color w:val="000000"/>
          <w:kern w:val="0"/>
          <w:lang w:val="es-ES" w:eastAsia="es-ES"/>
          <w14:ligatures w14:val="none"/>
        </w:rPr>
        <w:t/>
      </w:r>
    </w:p>
    <w:p w14:paraId="3AD3B7C6" w14: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w:t>
      </w:r>
      <w:proofErr w:type="spellStart"/>
      <w:r w:rsidRPr="001435B6">
        <w:rPr>
          <w:rFonts w:ascii="Arial Narrow" w:eastAsia="Times New Roman" w:hAnsi="Arial Narrow" w:cs="Arial"/>
          <w:color w:val="000000"/>
          <w:kern w:val="0"/>
          <w:lang w:eastAsia="es-ES"/>
          <w14:ligatures w14:val="none"/>
        </w:rPr>
        <w:t>Resources</w:t>
      </w:r>
      <w:proofErr w:type="spellEnd"/>
      <w:r w:rsidRPr="001435B6">
        <w:rPr>
          <w:rFonts w:ascii="Arial Narrow" w:eastAsia="Times New Roman" w:hAnsi="Arial Narrow" w:cs="Arial"/>
          <w:color w:val="000000"/>
          <w:kern w:val="0"/>
          <w:lang w:eastAsia="es-ES"/>
          <w14:ligatures w14:val="none"/>
        </w:rPr>
        <w:t xml:space="preserve"> Cajamarquilla S.A.</w:t>
      </w:r>
      <w:r w:rsidR="00072F53" w:rsidRPr="001435B6">
        <w:rPr>
          <w:rFonts w:ascii="Arial Narrow" w:eastAsia="Times New Roman" w:hAnsi="Arial Narrow" w:cs="Arial"/>
          <w:color w:val="000000"/>
          <w:kern w:val="0"/>
          <w:lang w:eastAsia="es-ES"/>
          <w14:ligatures w14:val="none"/>
        </w:rPr>
        <w:t xml:space="preserve"> (en adelante, </w:t>
      </w:r>
      <w:proofErr w:type="spellStart"/>
      <w:r w:rsidR="00072F53" w:rsidRPr="001435B6">
        <w:rPr>
          <w:rFonts w:ascii="Arial Narrow" w:eastAsia="Times New Roman" w:hAnsi="Arial Narrow" w:cs="Arial"/>
          <w:color w:val="000000"/>
          <w:kern w:val="0"/>
          <w:lang w:eastAsia="es-ES"/>
          <w14:ligatures w14:val="none"/>
        </w:rPr>
        <w:t>Nexa</w:t>
      </w:r>
      <w:proofErr w:type="spellEnd"/>
      <w:r w:rsidR="00072F53" w:rsidRPr="001435B6">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desempeñando funciones técnicas en mantenimiento eléctrico e instrumental</w:t>
      </w:r>
      <w:r w:rsidR="00922065" w:rsidRPr="001435B6">
        <w:rPr>
          <w:rFonts w:ascii="Arial Narrow" w:eastAsia="Times New Roman" w:hAnsi="Arial Narrow" w:cs="Arial"/>
          <w:color w:val="000000"/>
          <w:kern w:val="0"/>
          <w:lang w:eastAsia="es-ES"/>
          <w14:ligatures w14:val="none"/>
        </w:rPr>
        <w:t xml:space="preserve"> y se encontraba </w:t>
      </w:r>
      <w:r w:rsidR="009D09E2" w:rsidRPr="001435B6">
        <w:rPr>
          <w:rFonts w:ascii="Arial Narrow" w:eastAsia="Times New Roman" w:hAnsi="Arial Narrow" w:cs="Arial"/>
          <w:color w:val="000000"/>
          <w:kern w:val="0"/>
          <w:lang w:eastAsia="es-ES"/>
          <w14:ligatures w14:val="none"/>
        </w:rPr>
        <w:t xml:space="preserve">asegurado con </w:t>
      </w:r>
      <w:r w:rsidR="00922065" w:rsidRPr="001435B6">
        <w:rPr>
          <w:rFonts w:ascii="Arial Narrow" w:eastAsia="Times New Roman" w:hAnsi="Arial Narrow" w:cs="Arial"/>
          <w:color w:val="000000"/>
          <w:kern w:val="0"/>
          <w:lang w:eastAsia="es-ES"/>
          <w14:ligatures w14:val="none"/>
        </w:rPr>
        <w:t xml:space="preserve">el Seguro Complementario de Trabajo de Riesgo </w:t>
      </w:r>
      <w:r w:rsidR="009D09E2" w:rsidRPr="001435B6">
        <w:rPr>
          <w:rFonts w:ascii="Arial Narrow" w:eastAsia="Times New Roman" w:hAnsi="Arial Narrow" w:cs="Arial"/>
          <w:color w:val="000000"/>
          <w:kern w:val="0"/>
          <w:lang w:eastAsia="es-ES"/>
          <w14:ligatures w14:val="none"/>
        </w:rPr>
        <w:t xml:space="preserve">– Póliza 62015290 </w:t>
      </w:r>
      <w:r w:rsidR="00922065" w:rsidRPr="001435B6">
        <w:rPr>
          <w:rFonts w:ascii="Arial Narrow" w:eastAsia="Times New Roman" w:hAnsi="Arial Narrow" w:cs="Arial"/>
          <w:color w:val="000000"/>
          <w:kern w:val="0"/>
          <w:lang w:eastAsia="es-ES"/>
          <w14:ligatures w14:val="none"/>
        </w:rPr>
        <w:t xml:space="preserve">(en adelante, </w:t>
      </w:r>
      <w:r w:rsidR="009D09E2" w:rsidRPr="001435B6">
        <w:rPr>
          <w:rFonts w:ascii="Arial Narrow" w:eastAsia="Times New Roman" w:hAnsi="Arial Narrow" w:cs="Arial"/>
          <w:color w:val="000000"/>
          <w:kern w:val="0"/>
          <w:lang w:eastAsia="es-ES"/>
          <w14:ligatures w14:val="none"/>
        </w:rPr>
        <w:t>SCTR</w:t>
      </w:r>
      <w:r w:rsidR="00922065" w:rsidRPr="001435B6">
        <w:rPr>
          <w:rFonts w:ascii="Arial Narrow" w:eastAsia="Times New Roman" w:hAnsi="Arial Narrow" w:cs="Arial"/>
          <w:color w:val="000000"/>
          <w:kern w:val="0"/>
          <w:lang w:eastAsia="es-ES"/>
          <w14:ligatures w14:val="none"/>
        </w:rPr>
        <w:t>)</w:t>
      </w:r>
      <w:r w:rsidR="009D09E2" w:rsidRPr="001435B6">
        <w:rPr>
          <w:rFonts w:ascii="Arial Narrow" w:eastAsia="Times New Roman" w:hAnsi="Arial Narrow" w:cs="Arial"/>
          <w:color w:val="000000"/>
          <w:kern w:val="0"/>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El 18 de julio de 2023,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emitió una constancia de remuneraciones donde se precisó que </w:t>
      </w:r>
      <w:r w:rsidR="009D09E2" w:rsidRPr="001435B6">
        <w:rPr>
          <w:rFonts w:ascii="Arial Narrow" w:eastAsia="Times New Roman" w:hAnsi="Arial Narrow" w:cs="Arial"/>
          <w:color w:val="000000"/>
          <w:kern w:val="0"/>
          <w:lang w:eastAsia="es-ES"/>
          <w14:ligatures w14:val="none"/>
        </w:rPr>
        <w:t>su</w:t>
      </w:r>
      <w:r w:rsidRPr="001435B6">
        <w:rPr>
          <w:rFonts w:ascii="Arial Narrow" w:eastAsia="Times New Roman" w:hAnsi="Arial Narrow" w:cs="Arial"/>
          <w:color w:val="000000"/>
          <w:kern w:val="0"/>
          <w:lang w:eastAsia="es-ES"/>
          <w14:ligatures w14:val="none"/>
        </w:rPr>
        <w:t xml:space="preserve"> remuneración mensual ascendía a S/6 581</w:t>
      </w:r>
      <w:r w:rsidR="00A5779F">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xml:space="preserve">78. </w:t>
      </w:r>
      <w:r w:rsidRPr="00A5779F">
        <w:rPr>
          <w:rFonts w:ascii="Arial Narrow" w:eastAsia="Times New Roman" w:hAnsi="Arial Narrow" w:cs="Arial"/>
          <w:color w:val="000000"/>
          <w:kern w:val="0"/>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w14:ligatures w14:val="none"/>
        </w:rPr>
        <w:t>SCTR</w:t>
      </w:r>
      <w:r w:rsidRPr="00A5779F">
        <w:rPr>
          <w:rFonts w:ascii="Arial Narrow" w:eastAsia="Times New Roman" w:hAnsi="Arial Narrow" w:cs="Arial"/>
          <w:color w:val="000000"/>
          <w:kern w:val="0"/>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w14:ligatures w14:val="none"/>
        </w:rPr>
        <w:t xml:space="preserve"> (en adelante, Dictamen 00581-2024)</w:t>
      </w:r>
      <w:r w:rsidRPr="001435B6">
        <w:rPr>
          <w:rFonts w:ascii="Arial Narrow" w:eastAsia="Times New Roman" w:hAnsi="Arial Narrow" w:cs="Arial"/>
          <w:color w:val="000000"/>
          <w:kern w:val="0"/>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Luego de impugnar dicho </w:t>
      </w:r>
      <w:r w:rsidR="00774D1C" w:rsidRPr="001435B6">
        <w:rPr>
          <w:rFonts w:ascii="Arial Narrow" w:eastAsia="Times New Roman" w:hAnsi="Arial Narrow" w:cs="Arial"/>
          <w:color w:val="000000"/>
          <w:kern w:val="0"/>
          <w:lang w:eastAsia="es-ES"/>
          <w14:ligatures w14:val="none"/>
        </w:rPr>
        <w:t>D</w:t>
      </w:r>
      <w:r w:rsidRPr="001435B6">
        <w:rPr>
          <w:rFonts w:ascii="Arial Narrow" w:eastAsia="Times New Roman" w:hAnsi="Arial Narrow" w:cs="Arial"/>
          <w:color w:val="000000"/>
          <w:kern w:val="0"/>
          <w:lang w:eastAsia="es-ES"/>
          <w14:ligatures w14:val="none"/>
        </w:rPr>
        <w:t>ictamen</w:t>
      </w:r>
      <w:r w:rsidR="00774D1C" w:rsidRPr="001435B6">
        <w:rPr>
          <w:rFonts w:ascii="Arial Narrow" w:eastAsia="Times New Roman" w:hAnsi="Arial Narrow" w:cs="Arial"/>
          <w:color w:val="000000"/>
          <w:kern w:val="0"/>
          <w:lang w:eastAsia="es-ES"/>
          <w14:ligatures w14:val="none"/>
        </w:rPr>
        <w:t xml:space="preserve"> 00581-2024</w:t>
      </w:r>
      <w:r w:rsidRPr="001435B6">
        <w:rPr>
          <w:rFonts w:ascii="Arial Narrow" w:eastAsia="Times New Roman" w:hAnsi="Arial Narrow" w:cs="Arial"/>
          <w:color w:val="000000"/>
          <w:kern w:val="0"/>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3C4F9C" w:rsidRPr="001435B6">
        <w:rPr>
          <w:rFonts w:ascii="Arial Narrow" w:eastAsia="Times New Roman" w:hAnsi="Arial Narrow" w:cs="Arial"/>
          <w:color w:val="000000"/>
          <w:kern w:val="0"/>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w14:ligatures w14:val="none"/>
        </w:rPr>
        <w:t xml:space="preserve">la remuneración mensual que recibía mientras laboraba, ascendente a </w:t>
      </w:r>
      <w:r w:rsidR="003C4F9C" w:rsidRPr="001435B6">
        <w:rPr>
          <w:rFonts w:ascii="Arial Narrow" w:eastAsia="Times New Roman" w:hAnsi="Arial Narrow" w:cs="Arial"/>
          <w:color w:val="000000"/>
          <w:kern w:val="0"/>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Pacífico Compañía de Seguros y Reaseguros omitió efectuar el </w:t>
      </w:r>
      <w:r w:rsidR="00675BFC" w:rsidRPr="001435B6">
        <w:rPr>
          <w:rFonts w:ascii="Arial Narrow" w:eastAsia="Times New Roman" w:hAnsi="Arial Narrow" w:cs="Arial"/>
          <w:color w:val="000000"/>
          <w:kern w:val="0"/>
          <w:lang w:eastAsia="es-ES"/>
          <w14:ligatures w14:val="none"/>
        </w:rPr>
        <w:t>pago</w:t>
      </w:r>
      <w:r w:rsidRPr="001435B6">
        <w:rPr>
          <w:rFonts w:ascii="Arial Narrow" w:eastAsia="Times New Roman" w:hAnsi="Arial Narrow" w:cs="Arial"/>
          <w:color w:val="000000"/>
          <w:kern w:val="0"/>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557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w14:ligatures w14:val="none"/>
        </w:rPr>
        <w:t xml:space="preserve"/>
      </w:r>
      <w:r w:rsidRPr="00515577">
        <w:rPr>
          <w:rFonts w:ascii="Arial Narrow" w:eastAsia="Calibri" w:hAnsi="Arial Narrow" w:cs="Arial"/>
          <w:kern w:val="0"/>
          <w14:ligatures w14:val="none"/>
        </w:rPr>
        <w:t xml:space="preserve"/>
      </w:r>
      <w:proofErr w:type="spellStart"/>
      <w:r w:rsidRPr="00515577">
        <w:rPr>
          <w:rFonts w:ascii="Arial Narrow" w:eastAsia="Calibri" w:hAnsi="Arial Narrow" w:cs="Arial"/>
          <w:kern w:val="0"/>
          <w14:ligatures w14:val="none"/>
        </w:rPr>
        <w:t/>
      </w:r>
      <w:proofErr w:type="spellEnd"/>
      <w:r w:rsidRPr="00515577">
        <w:rPr>
          <w:rFonts w:ascii="Arial Narrow" w:eastAsia="Calibri" w:hAnsi="Arial Narrow" w:cs="Arial"/>
          <w:kern w:val="0"/>
          <w14:ligatures w14:val="none"/>
        </w:rPr>
        <w:t xml:space="preserve"/>
      </w:r>
      <w:r w:rsidR="00CA59A2" w:rsidRPr="00515577">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Pr="00B32DD5">
        <w:rPr>
          <w:rFonts w:ascii="Arial Narrow" w:eastAsia="Times New Roman" w:hAnsi="Arial Narrow" w:cs="Arial"/>
          <w:color w:val="000000"/>
          <w:kern w:val="0"/>
          <w:lang w:val="es-ES" w:eastAsia="es-ES"/>
          <w14:ligatures w14:val="none"/>
        </w:rPr>
        <w:t xml:space="preserve"/>
      </w:r>
      <w:r w:rsidR="00CA59A2" w:rsidRPr="00B32DD5">
        <w:rPr>
          <w:rFonts w:ascii="Arial Narrow" w:eastAsia="Times New Roman" w:hAnsi="Arial Narrow" w:cs="Arial"/>
          <w:color w:val="000000"/>
          <w:kern w:val="0"/>
          <w:lang w:val="es-ES" w:eastAsia="es-ES"/>
          <w14:ligatures w14:val="none"/>
        </w:rPr>
        <w:t xml:space="preserve"/>
      </w:r>
      <w:r w:rsidR="00F06334" w:rsidRPr="00B32DD5">
        <w:rPr>
          <w:rFonts w:ascii="Arial Narrow" w:eastAsia="Times New Roman" w:hAnsi="Arial Narrow" w:cs="Arial"/>
          <w:color w:val="000000"/>
          <w:kern w:val="0"/>
          <w:lang w:val="es-ES" w:eastAsia="es-ES"/>
          <w14:ligatures w14:val="none"/>
        </w:rPr>
        <w:t xml:space="preserve"/>
      </w:r>
      <w:r w:rsidR="00B32DD5" w:rsidRPr="00B32DD5">
        <w:rPr>
          <w:rFonts w:ascii="Arial Narrow" w:eastAsia="Times New Roman" w:hAnsi="Arial Narrow" w:cs="Arial"/>
          <w:color w:val="000000"/>
          <w:kern w:val="0"/>
          <w:lang w:val="es-ES" w:eastAsia="es-ES"/>
          <w14:ligatures w14:val="none"/>
        </w:rPr>
        <w:t/>
      </w:r>
      <w:r w:rsidR="00CA59A2" w:rsidRPr="00B32DD5">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w14:ligatures w14:val="none"/>
        </w:rPr>
        <w:t xml:space="preserve">de la Comisión de Protección al </w:t>
      </w:r>
      <w:r w:rsidR="005A116E" w:rsidRPr="005F5E46">
        <w:rPr>
          <w:rFonts w:ascii="Arial Narrow" w:eastAsia="Times New Roman" w:hAnsi="Arial Narrow" w:cs="Segoe UI"/>
          <w:color w:val="000000"/>
          <w:kern w:val="0"/>
          <w:lang w:eastAsia="es-PE"/>
          <w14:ligatures w14:val="none"/>
        </w:rPr>
        <w:t>Consumidor 1 (en adelante, la Secretaría Técnica), en ejercicio de sus facultades</w:t>
      </w:r>
      <w:r w:rsidR="005A116E" w:rsidRPr="005F5E46">
        <w:rPr>
          <w:rStyle w:val="Refdenotaalpie"/>
          <w:rFonts w:ascii="Arial Narrow" w:eastAsia="Arial Narrow" w:hAnsi="Arial Narrow" w:cs="Arial Narrow"/>
          <w:kern w:val="0"/>
          <w:vertAlign w:val="superscript"/>
          <w14:ligatures w14:val="none"/>
        </w:rPr>
        <w:footnoteReference w:id="3"/>
      </w:r>
      <w:r w:rsidR="005A116E" w:rsidRPr="005F5E46">
        <w:rPr>
          <w:rFonts w:ascii="Arial Narrow" w:eastAsia="Times New Roman" w:hAnsi="Arial Narrow" w:cs="Segoe UI"/>
          <w:color w:val="000000"/>
          <w:kern w:val="0"/>
          <w:lang w:eastAsia="es-PE"/>
          <w14:ligatures w14:val="none"/>
        </w:rPr>
        <w:t xml:space="preserve">, considera </w:t>
      </w:r>
      <w:r w:rsidR="005A116E" w:rsidRPr="005F5E46">
        <w:rPr>
          <w:rFonts w:ascii="Arial Narrow" w:eastAsia="Arial Narrow" w:hAnsi="Arial Narrow" w:cs="Arial Narrow"/>
          <w:kern w:val="0"/>
          <w14:ligatures w14:val="none"/>
        </w:rPr>
        <w:t xml:space="preserve">que el hecho denunciado, consistente en que </w:t>
      </w:r>
      <w:r w:rsidR="005401E4" w:rsidRPr="005401E4">
        <w:rPr>
          <w:rFonts w:ascii="Arial Narrow" w:eastAsia="Calibri" w:hAnsi="Arial Narrow" w:cs="Arial Narrow"/>
          <w:color w:val="000000"/>
          <w:kern w:val="0"/>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62015290 en virtud del Dictamen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y 19</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del Código</w:t>
      </w:r>
      <w:r w:rsidR="005A116E" w:rsidRPr="00716812">
        <w:rPr>
          <w:rStyle w:val="Refdenotaalpie"/>
          <w:rFonts w:ascii="Arial Narrow" w:eastAsia="Arial Narrow" w:hAnsi="Arial Narrow" w:cs="Arial"/>
          <w:kern w:val="0"/>
          <w:vertAlign w:val="superscript"/>
          <w14:ligatures w14:val="none"/>
        </w:rPr>
        <w:footnoteReference w:id="4"/>
      </w:r>
      <w:r w:rsidR="005A116E" w:rsidRPr="00716812">
        <w:rPr>
          <w:rFonts w:ascii="Arial Narrow" w:eastAsia="Arial Narrow" w:hAnsi="Arial Narrow" w:cs="Arial Narrow"/>
          <w:kern w:val="0"/>
          <w14:ligatures w14:val="none"/>
        </w:rPr>
        <w:t>.</w:t>
      </w:r>
    </w:p>
    <w:p w14:paraId="432038D6" w14: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w14:ligatures w14:val="none"/>
        </w:rPr>
        <w:t xml:space="preserve">facultades que la ley le confiere, conviene requerir </w:t>
      </w:r>
      <w:r w:rsidR="000268C2" w:rsidRPr="000268C2">
        <w:rPr>
          <w:rFonts w:ascii="Arial Narrow" w:eastAsia="Times New Roman" w:hAnsi="Arial Narrow" w:cs="Arial"/>
          <w:color w:val="000000"/>
          <w:kern w:val="0"/>
          <w:lang w:val="es-ES" w:eastAsia="es-ES"/>
          <w14:ligatures w14:val="none"/>
        </w:rPr>
        <w:t xml:space="preserve">a la compañía aseguradora </w:t>
      </w:r>
      <w:r w:rsidRPr="000268C2">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w14:ligatures w14:val="none"/>
        </w:rPr>
        <w:t>ii</w:t>
      </w:r>
      <w:proofErr w:type="spellEnd"/>
      <w:r w:rsidR="001A7A27"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w14:ligatures w14:val="none"/>
        </w:rPr>
        <w:t>iii</w:t>
      </w:r>
      <w:proofErr w:type="spellEnd"/>
      <w:r w:rsidR="001A7A27"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1A7A27">
        <w:rPr>
          <w:rFonts w:ascii="Arial Narrow" w:eastAsia="Times New Roman" w:hAnsi="Arial Narrow" w:cs="Arial"/>
          <w:color w:val="000000"/>
          <w:kern w:val="0"/>
          <w:lang w:val="es-ES" w:eastAsia="es-ES"/>
          <w14:ligatures w14:val="none"/>
        </w:rPr>
        <w:t>culminar el proceso judicial</w:t>
      </w:r>
      <w:r w:rsidR="001A7A27" w:rsidRPr="00635E7F">
        <w:rPr>
          <w:rFonts w:ascii="Arial Narrow" w:eastAsia="Times New Roman" w:hAnsi="Arial Narrow" w:cs="Arial"/>
          <w:color w:val="000000"/>
          <w:kern w:val="0"/>
          <w:lang w:val="es-ES" w:eastAsia="es-ES"/>
          <w14:ligatures w14:val="none"/>
        </w:rPr>
        <w:t xml:space="preserve"> </w:t>
      </w:r>
      <w:r w:rsidR="001A7A27">
        <w:rPr>
          <w:rFonts w:ascii="Arial Narrow" w:eastAsia="Times New Roman" w:hAnsi="Arial Narrow" w:cs="Arial"/>
          <w:color w:val="000000"/>
          <w:kern w:val="0"/>
          <w:lang w:val="es-ES" w:eastAsia="es-ES"/>
          <w14:ligatures w14:val="none"/>
        </w:rPr>
        <w:t xml:space="preserve">para atender su solicitud de otorgamiento de cobertura de la </w:t>
      </w:r>
      <w:r w:rsidR="001A7A27" w:rsidRPr="001435B6">
        <w:rPr>
          <w:rFonts w:ascii="Arial Narrow" w:eastAsia="Times New Roman" w:hAnsi="Arial Narrow" w:cs="Arial"/>
          <w:color w:val="000000"/>
          <w:kern w:val="0"/>
          <w:lang w:eastAsia="es-ES"/>
          <w14:ligatures w14:val="none"/>
        </w:rPr>
        <w:t xml:space="preserve">Póliza 62015290 </w:t>
      </w:r>
      <w:r w:rsidR="001A7A27">
        <w:rPr>
          <w:rFonts w:ascii="Arial Narrow" w:eastAsia="Times New Roman" w:hAnsi="Arial Narrow" w:cs="Arial"/>
          <w:color w:val="000000"/>
          <w:kern w:val="0"/>
          <w:lang w:eastAsia="es-ES"/>
          <w14:ligatures w14:val="none"/>
        </w:rPr>
        <w:t xml:space="preserve">del </w:t>
      </w:r>
      <w:r w:rsidR="001A7A27" w:rsidRPr="00635E7F">
        <w:rPr>
          <w:rFonts w:ascii="Arial Narrow" w:eastAsia="Times New Roman" w:hAnsi="Arial Narrow" w:cs="Arial"/>
          <w:color w:val="000000"/>
          <w:kern w:val="0"/>
          <w:lang w:val="es-ES" w:eastAsia="es-ES"/>
          <w14:ligatures w14:val="none"/>
        </w:rPr>
        <w:t>Seguro Complementario de Trabajo de Riesgo materia de denuncia</w:t>
      </w:r>
      <w:r w:rsidR="00635E7F" w:rsidRPr="00635E7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2916D6B5" w14:textId="71B75099" w:rsidR="005A116E" w:rsidRPr="00A5779F" w:rsidRDefault="00CA59A2" w:rsidP="00A5779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000268C2" w:rsidRPr="000268C2">
        <w:rPr>
          <w:rFonts w:ascii="Arial Narrow" w:eastAsia="Times New Roman" w:hAnsi="Arial Narrow" w:cs="Arial"/>
          <w:color w:val="000000"/>
          <w:kern w:val="0"/>
          <w:lang w:val="es-ES" w:eastAsia="es-ES"/>
          <w14:ligatures w14:val="none"/>
        </w:rPr>
        <w:t/>
      </w:r>
      <w:r w:rsidRPr="000268C2">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w14:ligatures w14:val="none"/>
        </w:rPr>
        <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r>
      <w:r w:rsidRPr="005F5E46">
        <w:rPr>
          <w:rFonts w:ascii="Arial Narrow" w:eastAsia="Times New Roman" w:hAnsi="Arial Narrow" w:cs="Times New Roman"/>
          <w:color w:val="000000"/>
          <w:kern w:val="0"/>
          <w:shd w:val="clear" w:color="auto" w:fill="FFFFFF"/>
          <w:lang w:eastAsia="es-PE"/>
          <w14:ligatures w14: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w14:ligatures w14:val="none"/>
        </w:rPr>
        <w:t xml:space="preserve"/>
      </w:r>
      <w:r w:rsidR="00A5779F">
        <w:rPr>
          <w:rFonts w:ascii="Arial Narrow" w:eastAsia="Times New Roman" w:hAnsi="Arial Narrow" w:cs="Times New Roman"/>
          <w:color w:val="000000"/>
          <w:kern w:val="0"/>
          <w:shd w:val="clear" w:color="auto" w:fill="FFFFFF"/>
          <w:lang w:eastAsia="es-PE"/>
          <w14:ligatures w14:val="none"/>
        </w:rPr>
        <w:t/>
      </w:r>
      <w:r w:rsidR="0017174D" w:rsidRPr="00A5779F">
        <w:rPr>
          <w:rFonts w:ascii="Arial Narrow" w:eastAsia="Calibri" w:hAnsi="Arial Narrow" w:cs="Arial Narrow"/>
          <w:color w:val="000000"/>
          <w:kern w:val="0"/>
          <w:lang w:eastAsia="es-PE"/>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5F5E46"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xml:space="preserve"/>
      </w:r>
      <w:r w:rsidR="005F5E46"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w:r>
      <w:r w:rsidR="00A5779F"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Times New Roman" w:hAnsi="Arial Narrow" w:cs="Arial"/>
          <w:color w:val="000000"/>
          <w:kern w:val="0"/>
          <w:lang w:eastAsia="es-ES"/>
          <w14:ligatures w14:val="none"/>
        </w:rPr>
        <w:t xml:space="preserve"/>
      </w:r>
      <w:r w:rsidR="0017174D" w:rsidRPr="005401E4">
        <w:rPr>
          <w:rFonts w:ascii="Arial Narrow" w:eastAsia="Calibri" w:hAnsi="Arial Narrow" w:cs="Arial Narrow"/>
          <w:color w:val="000000"/>
          <w:kern w:val="0"/>
          <w:lang w:eastAsia="es-PE"/>
          <w14:ligatures w14:val="none"/>
        </w:rPr>
        <w:t xml:space="preserve"/>
      </w:r>
      <w:r w:rsidR="00A5779F" w:rsidRPr="005401E4">
        <w:rPr>
          <w:rFonts w:ascii="Arial Narrow" w:eastAsia="Calibri" w:hAnsi="Arial Narrow" w:cs="Arial Narrow"/>
          <w:color w:val="000000"/>
          <w:kern w:val="0"/>
          <w:lang w:eastAsia="es-PE"/>
          <w14:ligatures w14:val="none"/>
        </w:rPr>
        <w:t/>
      </w:r>
      <w:r w:rsidR="00A5779F" w:rsidRPr="00A5779F">
        <w:rPr>
          <w:rFonts w:ascii="Arial Narrow" w:eastAsia="Calibri" w:hAnsi="Arial Narrow" w:cs="Arial Narrow"/>
          <w:color w:val="000000"/>
          <w:kern w:val="0"/>
          <w:lang w:eastAsia="es-PE"/>
          <w14:ligatures w14:val="none"/>
        </w:rPr>
        <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rPr>
      </w:pPr>
    </w:p>
    <w:p w14:paraId="0A292C9F" w14:textId="479A0FAC" w:rsidR="00CA59A2" w:rsidRPr="0026598E" w:rsidRDefault="00CA59A2" w:rsidP="00A5779F">
      <w:pPr>
        <w:spacing w:line="240" w:lineRule="auto"/>
        <w:contextualSpacing/>
        <w:jc w:val="both"/>
        <w:rPr>
          <w:rFonts w:ascii="Arial Narrow" w:eastAsia="Calibri" w:hAnsi="Arial Narrow" w:cs="Arial"/>
          <w:kern w:val="0"/>
          <w14:ligatures w14:val="none"/>
        </w:rPr>
      </w:pPr>
      <w:r w:rsidRPr="005F5E46">
        <w:rPr>
          <w:rFonts w:ascii="Arial Narrow" w:eastAsia="Arial Narrow" w:hAnsi="Arial Narrow" w:cs="Arial Narrow"/>
          <w:b/>
          <w:color w:val="000000"/>
          <w:kern w:val="0"/>
          <w:lang w:eastAsia="es-PE"/>
          <w14:ligatures w14:val="none"/>
        </w:rPr>
        <w:t>SEGUNDO:</w:t>
      </w:r>
      <w:r w:rsidRPr="005F5E4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w14:ligatures w14:val="none"/>
        </w:rPr>
        <w:t xml:space="preserve">del </w:t>
      </w:r>
      <w:r w:rsidR="000268C2" w:rsidRPr="005F5E46">
        <w:rPr>
          <w:rFonts w:ascii="Arial Narrow" w:eastAsia="Times New Roman" w:hAnsi="Arial Narrow" w:cs="Arial"/>
          <w:color w:val="000000"/>
          <w:kern w:val="0"/>
          <w:lang w:val="es-ES" w:eastAsia="es-ES"/>
          <w14:ligatures w14:val="none"/>
        </w:rPr>
        <w:t>27 de marzo de 2025, subsanada mediante escrito</w:t>
      </w:r>
      <w:r w:rsidR="000268C2" w:rsidRPr="00994A24">
        <w:rPr>
          <w:rFonts w:ascii="Arial Narrow" w:eastAsia="Times New Roman" w:hAnsi="Arial Narrow" w:cs="Arial"/>
          <w:color w:val="000000"/>
          <w:kern w:val="0"/>
          <w:lang w:val="es-ES" w:eastAsia="es-ES"/>
          <w14:ligatures w14:val="none"/>
        </w:rPr>
        <w:t xml:space="preserve"> del 18 de junio de 2025</w:t>
      </w:r>
      <w:r w:rsidRPr="0026598E">
        <w:rPr>
          <w:rFonts w:ascii="Arial Narrow" w:eastAsia="Calibri" w:hAnsi="Arial Narrow" w:cs="Arial"/>
          <w:kern w:val="0"/>
          <w14:ligatures w14:val="none"/>
        </w:rPr>
        <w:t>.</w:t>
      </w:r>
    </w:p>
    <w:p w14:paraId="68A17E97" w14: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89E02D"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68C2" w:rsidRPr="00994A24">
        <w:rPr>
          <w:rFonts w:ascii="Arial Narrow" w:eastAsia="Times New Roman" w:hAnsi="Arial Narrow" w:cs="Arial"/>
          <w:color w:val="000000"/>
          <w:kern w:val="0"/>
          <w:lang w:val="es-ES" w:eastAsia="es-ES"/>
          <w14:ligatures w14:val="none"/>
        </w:rPr>
        <w:t xml:space="preserve">27 de marzo de 2025, </w:t>
      </w:r>
      <w:r w:rsidR="000268C2" w:rsidRPr="000268C2">
        <w:rPr>
          <w:rFonts w:ascii="Arial Narrow" w:eastAsia="Times New Roman" w:hAnsi="Arial Narrow" w:cs="Arial"/>
          <w:color w:val="000000"/>
          <w:kern w:val="0"/>
          <w:lang w:val="es-ES" w:eastAsia="es-ES"/>
          <w14:ligatures w14:val="none"/>
        </w:rPr>
        <w:t>subsanada mediante escrito del 18 de junio de 2025</w:t>
      </w:r>
      <w:r w:rsidRPr="000268C2">
        <w:rPr>
          <w:rFonts w:ascii="Arial Narrow" w:eastAsia="Calibri" w:hAnsi="Arial Narrow" w:cs="Arial"/>
          <w:kern w:val="0"/>
          <w14:ligatures w14:val="none"/>
        </w:rPr>
        <w:t xml:space="preserve">, </w:t>
      </w:r>
      <w:r w:rsidRPr="000268C2">
        <w:rPr>
          <w:rFonts w:ascii="Arial Narrow" w:eastAsia="Arial Narrow" w:hAnsi="Arial Narrow" w:cs="Arial Narrow"/>
          <w:color w:val="000000"/>
          <w:kern w:val="0"/>
          <w:lang w:eastAsia="es-PE"/>
          <w14:ligatures w14:val="none"/>
        </w:rPr>
        <w:t>a</w:t>
      </w:r>
      <w:r w:rsidRPr="000268C2">
        <w:rPr>
          <w:rFonts w:ascii="Arial Narrow" w:eastAsia="Times New Roman" w:hAnsi="Arial Narrow" w:cs="Times New Roman"/>
          <w:color w:val="000000"/>
          <w:kern w:val="0"/>
          <w:shd w:val="clear" w:color="auto" w:fill="FFFFFF"/>
          <w:lang w:eastAsia="es-PE"/>
          <w14:ligatures w14:val="none"/>
        </w:rPr>
        <w:t xml:space="preserve"> </w:t>
      </w:r>
      <w:r w:rsidR="000268C2" w:rsidRPr="000268C2">
        <w:rPr>
          <w:rFonts w:ascii="Arial Narrow" w:eastAsia="Arial Narrow" w:hAnsi="Arial Narrow" w:cs="Arial Narrow"/>
          <w:bCs/>
        </w:rPr>
        <w:t>Pacífico Compañía de Seguros y Reaseguros S.A.</w:t>
      </w:r>
      <w:r w:rsidRPr="000268C2">
        <w:rPr>
          <w:rFonts w:ascii="Arial Narrow" w:eastAsia="Arial Narrow" w:hAnsi="Arial Narrow" w:cs="Arial Narrow"/>
          <w:color w:val="000000"/>
          <w:kern w:val="0"/>
          <w:lang w:eastAsia="es-PE"/>
          <w14:ligatures w14:val="none"/>
        </w:rPr>
        <w:t>, para que, de conformidad con lo dispuesto por el artículo 26</w:t>
      </w:r>
      <w:r w:rsidRPr="000268C2">
        <w:rPr>
          <w:rFonts w:ascii="Arial Narrow" w:eastAsia="Times New Roman" w:hAnsi="Arial Narrow" w:cs="Segoe UI"/>
          <w:color w:val="000000"/>
          <w:kern w:val="0"/>
          <w:lang w:eastAsia="es-PE"/>
          <w14:ligatures w14:val="none"/>
        </w:rPr>
        <w:t/>
      </w:r>
      <w:r w:rsidRPr="000268C2">
        <w:rPr>
          <w:rFonts w:ascii="Arial Narrow" w:eastAsia="Arial Narrow" w:hAnsi="Arial Narrow" w:cs="Arial Narrow"/>
          <w:color w:val="000000"/>
          <w:kern w:val="0"/>
          <w:lang w:eastAsia="es-PE"/>
          <w14:ligatures w14:val="none"/>
        </w:rPr>
        <w:t xml:space="preserve"> de la Ley sobre Facultades, Normas y Or</w:t>
      </w:r>
      <w:r w:rsidRPr="0026598E">
        <w:rPr>
          <w:rFonts w:ascii="Arial Narrow" w:eastAsia="Arial Narrow" w:hAnsi="Arial Narrow" w:cs="Arial Narrow"/>
          <w:color w:val="000000"/>
          <w:kern w:val="0"/>
          <w:lang w:eastAsia="es-PE"/>
          <w14:ligatures w14:val="none"/>
        </w:rPr>
        <w:t xml:space="preserve">ganización del Indecopi, aprobada por Decreto Legislativo 807, presente sus descargos en un plazo no mayor de cinco (5) días hábiles contados desde la notificación. </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p>
    <w:p w14:paraId="774AFBA5" w14: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057FE"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w14:ligatures w14:val="none"/>
        </w:rPr>
        <w:t>ii</w:t>
      </w:r>
      <w:proofErr w:type="spellEnd"/>
      <w:r w:rsidR="000057FE"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w14:ligatures w14:val="none"/>
        </w:rPr>
        <w:t>iii</w:t>
      </w:r>
      <w:proofErr w:type="spellEnd"/>
      <w:r w:rsidR="000057FE"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0057FE">
        <w:rPr>
          <w:rFonts w:ascii="Arial Narrow" w:eastAsia="Times New Roman" w:hAnsi="Arial Narrow" w:cs="Arial"/>
          <w:color w:val="000000"/>
          <w:kern w:val="0"/>
          <w:lang w:val="es-ES" w:eastAsia="es-ES"/>
          <w14:ligatures w14:val="none"/>
        </w:rPr>
        <w:t>culminar el proceso judicial</w:t>
      </w:r>
      <w:r w:rsidR="000057FE" w:rsidRPr="00635E7F">
        <w:rPr>
          <w:rFonts w:ascii="Arial Narrow" w:eastAsia="Times New Roman" w:hAnsi="Arial Narrow" w:cs="Arial"/>
          <w:color w:val="000000"/>
          <w:kern w:val="0"/>
          <w:lang w:val="es-ES" w:eastAsia="es-ES"/>
          <w14:ligatures w14:val="none"/>
        </w:rPr>
        <w:t xml:space="preserve"> </w:t>
      </w:r>
      <w:r w:rsidR="000057FE">
        <w:rPr>
          <w:rFonts w:ascii="Arial Narrow" w:eastAsia="Times New Roman" w:hAnsi="Arial Narrow" w:cs="Arial"/>
          <w:color w:val="000000"/>
          <w:kern w:val="0"/>
          <w:lang w:val="es-ES" w:eastAsia="es-ES"/>
          <w14:ligatures w14:val="none"/>
        </w:rPr>
        <w:t xml:space="preserve">para atender su solicitud de otorgamiento de cobertura de la </w:t>
      </w:r>
      <w:r w:rsidR="000057FE" w:rsidRPr="001435B6">
        <w:rPr>
          <w:rFonts w:ascii="Arial Narrow" w:eastAsia="Times New Roman" w:hAnsi="Arial Narrow" w:cs="Arial"/>
          <w:color w:val="000000"/>
          <w:kern w:val="0"/>
          <w:lang w:eastAsia="es-ES"/>
          <w14:ligatures w14:val="none"/>
        </w:rPr>
        <w:t xml:space="preserve">Póliza 62015290 </w:t>
      </w:r>
      <w:r w:rsidR="000057FE">
        <w:rPr>
          <w:rFonts w:ascii="Arial Narrow" w:eastAsia="Times New Roman" w:hAnsi="Arial Narrow" w:cs="Arial"/>
          <w:color w:val="000000"/>
          <w:kern w:val="0"/>
          <w:lang w:eastAsia="es-ES"/>
          <w14:ligatures w14:val="none"/>
        </w:rPr>
        <w:t xml:space="preserve">del </w:t>
      </w:r>
      <w:r w:rsidR="000057FE" w:rsidRPr="00635E7F">
        <w:rPr>
          <w:rFonts w:ascii="Arial Narrow" w:eastAsia="Times New Roman" w:hAnsi="Arial Narrow" w:cs="Arial"/>
          <w:color w:val="000000"/>
          <w:kern w:val="0"/>
          <w:lang w:val="es-ES" w:eastAsia="es-ES"/>
          <w14:ligatures w14:val="none"/>
        </w:rPr>
        <w:t>Seguro Complementario de Trabajo de Riesgo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143C1">
        <w:rPr>
          <w:rFonts w:ascii="Arial Narrow" w:hAnsi="Arial Narrow" w:cs="Arial"/>
          <w:bCs/>
          <w:spacing w:val="-3"/>
          <w:kern w:val="0"/>
          <w14:ligatures w14:val="none"/>
        </w:rPr>
        <w:t/>
      </w:r>
      <w:r w:rsidR="001B6EF4" w:rsidRPr="00B143C1">
        <w:rPr>
          <w:rFonts w:ascii="Arial Narrow" w:hAnsi="Arial Narrow" w:cs="Arial"/>
          <w:bCs/>
          <w:spacing w:val="-3"/>
          <w:kern w:val="0"/>
          <w14:ligatures w14:val="none"/>
        </w:rPr>
        <w:t/>
      </w:r>
      <w:r w:rsidRPr="00B143C1">
        <w:rPr>
          <w:rFonts w:ascii="Arial Narrow" w:hAnsi="Arial Narrow" w:cs="Arial"/>
          <w:bCs/>
          <w:spacing w:val="-3"/>
          <w:kern w:val="0"/>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w14:ligatures w14:val="none"/>
        </w:rPr>
        <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w14:ligatures w14: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A5779F">
      <w:pPr>
        <w:suppressAutoHyphens/>
        <w:spacing w:after="0" w:line="240" w:lineRule="auto"/>
        <w:jc w:val="both"/>
        <w:rPr>
          <w:rFonts w:ascii="Arial Narrow" w:hAnsi="Arial Narrow" w:cs="Arial"/>
        </w:rPr>
      </w:pPr>
    </w:p>
    <w:p w14:paraId="083D8417" w14: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hAnsi="Arial Narrow" w:cs="Arial"/>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4717"/>
      <w:bookmarkEnd w:id="0"/>
      <w:r w:rsidRPr="001B6EF4">
        <w:rPr>
          <w:rFonts w:ascii="Arial Narrow" w:eastAsia="Calibri" w:hAnsi="Arial Narrow" w:cs="Arial"/>
          <w:b/>
          <w:bCs/>
          <w:color w:val="000000"/>
          <w:kern w:val="0"/>
          <w14:ligatures w14:val="none"/>
        </w:rPr>
        <w:t>JUDITH ALCALDE BRICEÑO</w:t>
      </w:r>
    </w:p>
    <w:p w14:paraId="371F5109"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r w:rsidRPr="001B6EF4">
        <w:rPr>
          <w:rFonts w:ascii="Arial Narrow" w:eastAsia="Calibri" w:hAnsi="Arial Narrow" w:cs="Arial"/>
          <w:b/>
          <w:bCs/>
          <w:color w:val="000000"/>
          <w:kern w:val="0"/>
          <w14:ligatures w14:val="none"/>
        </w:rPr>
        <w:t>Secretaria Técnica (e)</w:t>
      </w:r>
    </w:p>
    <w:p w14:paraId="4774A009" w14: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w14:ligatures w14:val="none"/>
        </w:rPr>
      </w:pPr>
      <w:r w:rsidRPr="001B6EF4">
        <w:rPr>
          <w:rFonts w:ascii="Arial Narrow" w:eastAsia="Calibri" w:hAnsi="Arial Narrow" w:cs="Arial"/>
          <w:b/>
          <w:bCs/>
          <w:color w:val="000000"/>
          <w:kern w:val="0"/>
          <w14:ligatures w14:val="none"/>
        </w:rPr>
        <w:t>Comisión </w:t>
      </w:r>
      <w:r w:rsidRPr="001B6EF4">
        <w:rPr>
          <w:rFonts w:ascii="Arial Narrow" w:eastAsia="Calibri" w:hAnsi="Arial Narrow" w:cs="Arial"/>
          <w:b/>
          <w:bCs/>
          <w:color w:val="000000"/>
          <w:kern w:val="0"/>
          <w:shd w:val="clear" w:color="auto" w:fill="FFFFFF"/>
          <w14:ligatures w14:val="none"/>
        </w:rPr>
        <w:t>de</w:t>
      </w:r>
      <w:r w:rsidRPr="001B6EF4">
        <w:rPr>
          <w:rFonts w:ascii="Arial Narrow" w:eastAsia="Calibri" w:hAnsi="Arial Narrow" w:cs="Arial"/>
          <w:b/>
          <w:bCs/>
          <w:color w:val="000000"/>
          <w:kern w:val="0"/>
          <w14:ligatures w14:val="none"/>
        </w:rPr>
        <w:t xml:space="preserve"> Protección al Consumidor </w:t>
      </w:r>
      <w:proofErr w:type="spellStart"/>
      <w:r w:rsidRPr="001B6EF4">
        <w:rPr>
          <w:rFonts w:ascii="Arial Narrow" w:eastAsia="Calibri" w:hAnsi="Arial Narrow" w:cs="Arial"/>
          <w:b/>
          <w:bCs/>
          <w:color w:val="000000"/>
          <w:kern w:val="0"/>
          <w14:ligatures w14:val="none"/>
        </w:rPr>
        <w:t/>
      </w:r>
      <w:proofErr w:type="spellEnd"/>
      <w:r w:rsidRPr="001B6EF4">
        <w:rPr>
          <w:rFonts w:ascii="Arial Narrow" w:eastAsia="Calibri" w:hAnsi="Arial Narrow" w:cs="Arial"/>
          <w:b/>
          <w:bCs/>
          <w:color w:val="000000"/>
          <w:kern w:val="0"/>
          <w14:ligatures w14:val="none"/>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w14:ligatures w14:val="none"/>
        </w:rPr>
      </w:pPr>
    </w:p>
    <w:p w14:paraId="74AAB5F4" w14: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vertAlign w:val="superscript"/>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vertAlign w:val="superscript"/>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