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45261" w14:textId="67E8FDDE" w:rsidR="00454805" w:rsidRPr="002173F2" w:rsidRDefault="00454805" w:rsidP="009D057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173F2">
        <w:rPr>
          <w:rFonts w:ascii="Arial Narrow" w:eastAsia="Arial Narrow" w:hAnsi="Arial Narrow" w:cs="Arial Narrow"/>
          <w:b/>
          <w:color w:val="000000"/>
          <w:kern w:val="0"/>
          <w:lang w:eastAsia="es-PE"/>
          <w14:ligatures w14:val="none"/>
        </w:rPr>
        <w:t xml:space="preserve">EXPEDIENTE </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r>
      <w:r w:rsidR="00841A21" w:rsidRPr="002173F2">
        <w:rPr>
          <w:rFonts w:ascii="Arial Narrow" w:eastAsia="Times New Roman" w:hAnsi="Arial Narrow" w:cs="Times New Roman"/>
          <w:b/>
          <w:bCs/>
          <w:color w:val="000000"/>
          <w:kern w:val="0"/>
          <w:shd w:val="clear" w:color="auto" w:fill="FFFFFF"/>
          <w:lang w:eastAsia="es-PE"/>
          <w14:ligatures w14:val="none"/>
        </w:rPr>
        <w:t>0622</w:t>
      </w:r>
      <w:r w:rsidRPr="002173F2">
        <w:rPr>
          <w:rFonts w:ascii="Arial Narrow" w:eastAsia="Times New Roman" w:hAnsi="Arial Narrow" w:cs="Times New Roman"/>
          <w:b/>
          <w:bCs/>
          <w:color w:val="000000"/>
          <w:kern w:val="0"/>
          <w:shd w:val="clear" w:color="auto" w:fill="FFFFFF"/>
          <w:lang w:eastAsia="es-PE"/>
          <w14:ligatures w14:val="none"/>
        </w:rPr>
        <w:t>-2025/CC1</w:t>
      </w:r>
    </w:p>
    <w:p w14:paraId="5D191CF7" w14:textId="179F3A01"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DENUNCIANTE:[DENUNCIANTE](SEÑOR [APELLIDO])</w:t>
      </w:r>
      <w:r w:rsidRPr="002173F2">
        <w:rPr>
          <w:rFonts w:ascii="Arial Narrow" w:eastAsia="Arial Narrow" w:hAnsi="Arial Narrow" w:cs="Arial Narrow"/>
          <w:b/>
          <w:color w:val="000000"/>
          <w:kern w:val="0"/>
          <w:lang w:eastAsia="es-PE"/>
          <w14:ligatures w14:val="none"/>
        </w:rPr>
        <w:tab/>
        <w:t/>
      </w:r>
      <w:r w:rsidRPr="002173F2">
        <w:rPr>
          <w:rFonts w:ascii="Arial Narrow" w:eastAsia="Arial Narrow" w:hAnsi="Arial Narrow" w:cs="Arial Narrow"/>
          <w:b/>
          <w:color w:val="000000"/>
          <w:kern w:val="0"/>
          <w:lang w:eastAsia="es-PE"/>
          <w14:ligatures w14:val="none"/>
        </w:rPr>
        <w:tab/>
      </w:r>
      <w:r w:rsidR="00CD1D0A" w:rsidRPr="002173F2">
        <w:rPr>
          <w:rFonts w:ascii="Arial Narrow" w:eastAsia="Arial Narrow" w:hAnsi="Arial Narrow" w:cs="Arial Narrow"/>
          <w:b/>
          <w:color w:val="000000"/>
          <w:kern w:val="0"/>
          <w:lang w:eastAsia="es-PE"/>
          <w14:ligatures w14:val="none"/>
        </w:rPr>
        <w:t/>
      </w:r>
      <w:r w:rsidRPr="002173F2">
        <w:rPr>
          <w:rFonts w:ascii="Arial Narrow" w:eastAsia="Arial Narrow" w:hAnsi="Arial Narrow" w:cs="Arial Narrow"/>
          <w:b/>
          <w:color w:val="000000"/>
          <w:kern w:val="0"/>
          <w:lang w:eastAsia="es-PE"/>
          <w14:ligatures w14:val="none"/>
        </w:rPr>
        <w:t xml:space="preserve"/>
      </w:r>
      <w:r w:rsidR="00CD1D0A" w:rsidRPr="002173F2">
        <w:rPr>
          <w:rFonts w:ascii="Arial Narrow" w:eastAsia="Arial Narrow" w:hAnsi="Arial Narrow" w:cs="Arial Narrow"/>
          <w:b/>
          <w:color w:val="000000"/>
          <w:kern w:val="0"/>
          <w:lang w:eastAsia="es-PE"/>
          <w14:ligatures w14:val="none"/>
        </w:rPr>
        <w:t/>
      </w:r>
      <w:r w:rsidRPr="002173F2">
        <w:rPr>
          <w:rFonts w:ascii="Arial Narrow" w:eastAsia="Arial Narrow" w:hAnsi="Arial Narrow" w:cs="Arial Narrow"/>
          <w:b/>
          <w:color w:val="000000"/>
          <w:kern w:val="0"/>
          <w:lang w:eastAsia="es-PE"/>
          <w14:ligatures w14:val="none"/>
        </w:rPr>
        <w:t/>
      </w:r>
    </w:p>
    <w:p w14:paraId="277925BF"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DENUNCIADO</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t>PACÍFICO COMPAÑÍA SEGUROS Y REASEGUROS S.A. (PACÍFICO)</w:t>
      </w:r>
    </w:p>
    <w:p w14:paraId="6DA9C715"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MATERIAS</w:t>
      </w:r>
      <w:r w:rsidRPr="002173F2">
        <w:rPr>
          <w:rFonts w:ascii="Arial Narrow" w:eastAsia="Arial Narrow" w:hAnsi="Arial Narrow" w:cs="Arial Narrow"/>
          <w:b/>
          <w:color w:val="000000"/>
          <w:kern w:val="0"/>
          <w:lang w:eastAsia="es-PE"/>
          <w14:ligatures w14:val="none"/>
        </w:rPr>
        <w:tab/>
        <w:t xml:space="preserve">: </w:t>
      </w:r>
      <w:r w:rsidRPr="002173F2">
        <w:rPr>
          <w:rFonts w:ascii="Arial Narrow" w:eastAsia="Arial Narrow" w:hAnsi="Arial Narrow" w:cs="Arial Narrow"/>
          <w:b/>
          <w:color w:val="000000"/>
          <w:kern w:val="0"/>
          <w:lang w:eastAsia="es-PE"/>
          <w14:ligatures w14:val="none"/>
        </w:rPr>
        <w:tab/>
        <w:t>ADMISIÓN A TRÁMITE</w:t>
      </w:r>
    </w:p>
    <w:p w14:paraId="25476166" w14:textId="77777777" w:rsidR="00454805" w:rsidRPr="002173F2" w:rsidRDefault="00454805" w:rsidP="009D057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REQUERIMIENTO DE INFORMACIÓN</w:t>
      </w:r>
    </w:p>
    <w:p w14:paraId="3E7047C4" w14:textId="7B9EECC0" w:rsidR="00454805" w:rsidRPr="002173F2" w:rsidRDefault="00454805" w:rsidP="009D057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RESOLUCIÓN </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r>
      <w:r w:rsidR="00CD1D0A" w:rsidRPr="002173F2">
        <w:rPr>
          <w:rFonts w:ascii="Arial Narrow" w:eastAsia="Arial Narrow" w:hAnsi="Arial Narrow" w:cs="Arial Narrow"/>
          <w:b/>
          <w:color w:val="000000"/>
          <w:kern w:val="0"/>
          <w:lang w:eastAsia="es-PE"/>
          <w14:ligatures w14:val="none"/>
        </w:rPr>
        <w:t>1</w:t>
      </w:r>
    </w:p>
    <w:p w14:paraId="747E0F81" w14: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325B7E2" w14:textId="1A2720F9"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173F2">
        <w:rPr>
          <w:rFonts w:ascii="Arial Narrow" w:eastAsia="Times New Roman" w:hAnsi="Arial Narrow" w:cs="Times New Roman"/>
          <w:color w:val="000000"/>
          <w:kern w:val="0"/>
          <w:shd w:val="clear" w:color="auto" w:fill="FFFFFF"/>
          <w:lang w:eastAsia="es-PE"/>
          <w14:ligatures w14:val="none"/>
        </w:rPr>
        <w:t xml:space="preserve">Lima, </w:t>
      </w:r>
      <w:r w:rsidR="009D0578" w:rsidRPr="002173F2">
        <w:rPr>
          <w:rFonts w:ascii="Arial Narrow" w:eastAsia="Times New Roman" w:hAnsi="Arial Narrow" w:cs="Times New Roman"/>
          <w:color w:val="000000"/>
          <w:kern w:val="0"/>
          <w:shd w:val="clear" w:color="auto" w:fill="FFFFFF"/>
          <w:lang w:eastAsia="es-PE"/>
          <w14:ligatures w14:val="none"/>
        </w:rPr>
        <w:t>15</w:t>
      </w:r>
      <w:r w:rsidRPr="002173F2">
        <w:rPr>
          <w:rFonts w:ascii="Arial Narrow" w:eastAsia="Times New Roman" w:hAnsi="Arial Narrow" w:cs="Times New Roman"/>
          <w:color w:val="000000"/>
          <w:kern w:val="0"/>
          <w:shd w:val="clear" w:color="auto" w:fill="FFFFFF"/>
          <w:lang w:eastAsia="es-PE"/>
          <w14:ligatures w14:val="none"/>
        </w:rPr>
        <w:t xml:space="preserve"> de </w:t>
      </w:r>
      <w:r w:rsidR="00CD1D0A" w:rsidRPr="002173F2">
        <w:rPr>
          <w:rFonts w:ascii="Arial Narrow" w:eastAsia="Times New Roman" w:hAnsi="Arial Narrow" w:cs="Times New Roman"/>
          <w:color w:val="000000"/>
          <w:kern w:val="0"/>
          <w:shd w:val="clear" w:color="auto" w:fill="FFFFFF"/>
          <w:lang w:eastAsia="es-PE"/>
          <w14:ligatures w14:val="none"/>
        </w:rPr>
        <w:t>abril</w:t>
      </w:r>
      <w:r w:rsidRPr="002173F2">
        <w:rPr>
          <w:rFonts w:ascii="Arial Narrow" w:eastAsia="Times New Roman" w:hAnsi="Arial Narrow" w:cs="Times New Roman"/>
          <w:color w:val="000000"/>
          <w:kern w:val="0"/>
          <w:shd w:val="clear" w:color="auto" w:fill="FFFFFF"/>
          <w:lang w:eastAsia="es-PE"/>
          <w14:ligatures w14:val="none"/>
        </w:rPr>
        <w:t xml:space="preserve"> de 2025 </w:t>
      </w:r>
    </w:p>
    <w:p w14:paraId="790C21DB" w14: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17BB6B5" w14:textId="77777777" w:rsidR="00454805" w:rsidRPr="002173F2" w:rsidRDefault="00454805" w:rsidP="009D057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HECHOS </w:t>
      </w:r>
    </w:p>
    <w:p w14:paraId="621D2A2C" w14: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w14:ligatures w14:val="none"/>
        </w:rPr>
      </w:pPr>
    </w:p>
    <w:p w14:paraId="13E7D3D2" w14:textId="698A48A8" w:rsidR="00454805" w:rsidRPr="002173F2" w:rsidRDefault="00454805" w:rsidP="009D057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Mediante el escrito del 3 de marzo de 2025, el señor [APELLIDO] denunció a Pacífico por presuntas infracciones a la Ley 29571, Código de Protección y Defensa del Consumidor (en adelante, Código), señalando lo siguiente:</w:t>
      </w:r>
      <w:r w:rsidR="00CD1D0A" w:rsidRPr="002173F2">
        <w:rPr>
          <w:rFonts w:ascii="Arial Narrow" w:eastAsia="Times New Roman" w:hAnsi="Arial Narrow" w:cs="Arial"/>
          <w:color w:val="000000"/>
          <w:kern w:val="0"/>
          <w:lang w:val="es-ES" w:eastAsia="es-ES"/>
          <w14:ligatures w14:val="none"/>
        </w:rPr>
        <w:t/>
      </w:r>
      <w:r w:rsidRPr="002173F2">
        <w:rPr>
          <w:rFonts w:ascii="Arial Narrow" w:eastAsia="Calibri" w:hAnsi="Arial Narrow" w:cs="Arial"/>
          <w:kern w:val="0"/>
          <w14:ligatures w14:val="none"/>
        </w:rPr>
        <w:t xml:space="preserve"/>
      </w:r>
      <w:r w:rsidR="00CD1D0A" w:rsidRPr="002173F2">
        <w:rPr>
          <w:rFonts w:ascii="Arial Narrow" w:eastAsia="Calibri" w:hAnsi="Arial Narrow" w:cs="Arial"/>
          <w:kern w:val="0"/>
          <w14:ligatures w14:val="none"/>
        </w:rPr>
        <w:t/>
      </w:r>
      <w:r w:rsidRPr="002173F2">
        <w:rPr>
          <w:rFonts w:ascii="Arial Narrow" w:eastAsia="Calibri" w:hAnsi="Arial Narrow" w:cs="Arial"/>
          <w:kern w:val="0"/>
          <w14:ligatures w14:val="none"/>
        </w:rPr>
        <w:t xml:space="preserve"/>
      </w:r>
      <w:r w:rsidR="00CD1D0A" w:rsidRPr="002173F2">
        <w:rPr>
          <w:rFonts w:ascii="Arial Narrow" w:eastAsia="Calibri" w:hAnsi="Arial Narrow" w:cs="Arial"/>
          <w:kern w:val="0"/>
          <w14:ligatures w14:val="none"/>
        </w:rPr>
        <w:t/>
      </w:r>
      <w:r w:rsidR="00CD1D0A" w:rsidRPr="002173F2">
        <w:rPr>
          <w:rStyle w:val="Refdenotaalpie"/>
          <w:rFonts w:ascii="Arial Narrow" w:eastAsia="Calibri" w:hAnsi="Arial Narrow"/>
          <w:kern w:val="0"/>
          <w14:ligatures w14:val="none"/>
          <w:vertAlign w:val="superscript"/>
        </w:rPr>
        <w:footnoteReference w:id="1"/>
      </w:r>
      <w:r w:rsidRPr="002173F2">
        <w:rPr>
          <w:rFonts w:ascii="Arial Narrow" w:eastAsia="Calibri" w:hAnsi="Arial Narrow" w:cs="Arial"/>
          <w:kern w:val="0"/>
          <w14:ligatures w14:val="none"/>
        </w:rPr>
        <w:t xml:space="preserve"/>
      </w:r>
      <w:r w:rsidRPr="002173F2">
        <w:rPr>
          <w:rFonts w:ascii="Arial Narrow" w:eastAsia="Times New Roman" w:hAnsi="Arial Narrow" w:cs="Arial"/>
          <w:color w:val="000000"/>
          <w:kern w:val="0"/>
          <w:lang w:val="es-ES" w:eastAsia="es-ES"/>
          <w14:ligatures w14:val="none"/>
        </w:rPr>
        <w:t xml:space="preserve"/>
      </w:r>
      <w:r w:rsidRPr="002173F2">
        <w:rPr>
          <w:rStyle w:val="Refdenotaalpie"/>
          <w:rFonts w:ascii="Arial Narrow" w:eastAsia="Times New Roman" w:hAnsi="Arial Narrow" w:cs="Times New Roman"/>
          <w:color w:val="000000"/>
          <w:kern w:val="0"/>
          <w:vertAlign w:val="superscript"/>
          <w:lang w:val="es-ES" w:eastAsia="es-ES"/>
          <w14:ligatures w14:val="none"/>
        </w:rPr>
        <w:footnoteReference w:id="2"/>
      </w:r>
      <w:r w:rsidRPr="002173F2">
        <w:rPr>
          <w:rFonts w:ascii="Arial Narrow" w:eastAsia="Times New Roman" w:hAnsi="Arial Narrow" w:cs="Arial"/>
          <w:color w:val="000000"/>
          <w:kern w:val="0"/>
          <w:lang w:val="es-ES" w:eastAsia="es-ES"/>
          <w14:ligatures w14:val="none"/>
        </w:rPr>
        <w:t xml:space="preserve"/>
      </w:r>
      <w:r w:rsidRPr="002173F2">
        <w:rPr>
          <w:rFonts w:ascii="Arial Narrow" w:eastAsia="Times New Roman" w:hAnsi="Arial Narrow" w:cs="Arial"/>
          <w:bCs/>
          <w:color w:val="000000"/>
          <w:kern w:val="0"/>
          <w:lang w:val="es-ES" w:eastAsia="es-ES"/>
          <w14:ligatures w14:val="none"/>
        </w:rPr>
        <w:t/>
      </w:r>
    </w:p>
    <w:p w14:paraId="3FB5E01A" w14:textId="77777777"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p>
    <w:p w14:paraId="5CE4C692"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 xml:space="preserve">Juan Carlos Mejía Luna (en adelante, el señor [APELLIDO] ) conducía un vehículo con Placa de Rodaje CHM – 126 cuando interceptó la bicicleta del menor de iniciales J.M.G.M. en el distrito de Miraflores. El señor [APELLIDO] aceptó la responsabilidad de los hechos mediante una Declaración Jurada de Aceptación de Responsabilidad ante Pacífico, en la que señaló que haría uso de la cobertura de Responsabilidad Civil de su Póliza 2008940941 del Seguro Auto Modular (en adelante, Seguro Vehicular) de Pacífico. Además, se comprometió a efectuar el pago del deducible necesario para cubrir los gastos de los daños ocasionados a la bicicleta del menor. </w:t>
      </w:r>
      <w:bookmarkStart w:id="1" w:name="_Hlk195613560"/>
      <w:r w:rsidRPr="002173F2">
        <w:rPr>
          <w:rFonts w:ascii="Arial Narrow" w:eastAsia="Times New Roman" w:hAnsi="Arial Narrow" w:cs="Arial"/>
          <w:color w:val="000000"/>
          <w:kern w:val="0"/>
          <w:lang w:eastAsia="es-ES"/>
          <w14:ligatures w14:val="none"/>
        </w:rPr>
        <w:t/>
      </w:r>
      <w:bookmarkEnd w:id="1"/>
      <w:r w:rsidRPr="002173F2">
        <w:rPr>
          <w:rFonts w:ascii="Arial Narrow" w:eastAsia="Times New Roman" w:hAnsi="Arial Narrow" w:cs="Arial"/>
          <w:color w:val="000000"/>
          <w:kern w:val="0"/>
          <w:lang w:eastAsia="es-ES"/>
          <w14:ligatures w14:val="none"/>
        </w:rPr>
        <w:t xml:space="preserve"/>
      </w:r>
    </w:p>
    <w:p w14:paraId="32FE1A52" w14:textId="77777777" w:rsidR="00841A21" w:rsidRPr="002173F2" w:rsidRDefault="00841A21" w:rsidP="009D057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D51417C"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Pacífico le comunicó que el monto de indemnización del Seguro Vehicular no cubría el costo total del valor de los daños al vehículo afectado, el cual estaba valorado en US$ 5 028,00, incluyendo el Impuesto General a las Ventas (en adelante, IGV). Pacífico determinó que el valor comercial del vehículo afectado era de US$ 3 985,00 incluido el IGV, y en virtud de ello, le ofrecieron dos opciones para resolver la situación. La primera opción consistía en declarar la pérdida total del vehículo siniestrado, lo que implicaría el otorgamiento de una indemnización por el valor comercial de la unidad de US$ 3 985,00 incluido IGV, con la condición de que el vehículo pasaría a ser recuperado por Pacifico. La segunda opción consistía en ofrecer una indemnización equivalente a US$ 2 989,00, también incluido el IGV, sin proceder a la recolección de los restos del vehículo.</w:t>
      </w:r>
    </w:p>
    <w:p w14:paraId="314A38EB" w14:textId="77777777" w:rsidR="00841A21" w:rsidRPr="002173F2" w:rsidRDefault="00841A21" w:rsidP="009D0578">
      <w:pPr>
        <w:pStyle w:val="Prrafodelista"/>
        <w:spacing w:line="240" w:lineRule="auto"/>
        <w:ind w:left="1134" w:hanging="567"/>
        <w:rPr>
          <w:rFonts w:ascii="Arial Narrow" w:eastAsia="Times New Roman" w:hAnsi="Arial Narrow" w:cs="Arial"/>
          <w:color w:val="000000"/>
          <w:kern w:val="0"/>
          <w:lang w:eastAsia="es-ES"/>
          <w14:ligatures w14:val="none"/>
        </w:rPr>
      </w:pPr>
    </w:p>
    <w:p w14:paraId="4D38293C" w14:textId="3647D8B4"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 xml:space="preserve">Cabe precisar que, el costo real del vehículo siniestrado ascendía a de S/ 10 499,00, lo cual evidencia una discrepancia significativa entre el valor comercial determinado por Pacífico y el valor real del vehículo afectado. </w:t>
      </w:r>
    </w:p>
    <w:p w14:paraId="4D37035A" w14:textId="77777777"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p>
    <w:p w14:paraId="52886CEF" w14:textId="7DE81E52" w:rsidR="00454805" w:rsidRPr="002173F2" w:rsidRDefault="000C57DA" w:rsidP="009D05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lo siguiente: (i) otorgar el pago de la indemnización de la cobertura del Seguro Vehicular teniendo en cuenta que el costo real del vehículo siniestrado ascendía a de S/ 10 499,00. Asimismo, requirió el reembolso de costos y costas del presente procedimiento. </w:t>
      </w:r>
      <w:r w:rsidR="00454805" w:rsidRPr="002173F2">
        <w:rPr>
          <w:rFonts w:ascii="Arial Narrow" w:eastAsia="Times New Roman" w:hAnsi="Arial Narrow" w:cs="Arial"/>
          <w:color w:val="000000"/>
          <w:kern w:val="0"/>
          <w:lang w:val="es-ES" w:eastAsia="es-ES"/>
          <w14:ligatures w14:val="none"/>
        </w:rPr>
        <w:t xml:space="preserve"/>
      </w:r>
      <w:r w:rsidR="00454805" w:rsidRPr="002173F2">
        <w:rPr>
          <w:rFonts w:ascii="Arial Narrow" w:eastAsia="Times New Roman" w:hAnsi="Arial Narrow" w:cs="Arial"/>
          <w:color w:val="000000"/>
          <w:kern w:val="0"/>
          <w:lang w:eastAsia="es-ES"/>
          <w14:ligatures w14:val="none"/>
        </w:rPr>
        <w:t xml:space="preserve"/>
      </w:r>
      <w:r w:rsidR="00374849" w:rsidRPr="002173F2">
        <w:rPr>
          <w:rFonts w:ascii="Arial Narrow" w:eastAsia="Times New Roman" w:hAnsi="Arial Narrow" w:cs="Arial"/>
          <w:color w:val="000000"/>
          <w:kern w:val="0"/>
          <w:lang w:eastAsia="es-ES"/>
          <w14:ligatures w14:val="none"/>
        </w:rPr>
        <w:t/>
      </w:r>
      <w:r w:rsidR="00454805" w:rsidRPr="002173F2">
        <w:rPr>
          <w:rFonts w:ascii="Arial Narrow" w:eastAsia="Times New Roman" w:hAnsi="Arial Narrow" w:cs="Arial"/>
          <w:color w:val="000000"/>
          <w:kern w:val="0"/>
          <w:lang w:val="es-ES" w:eastAsia="es-ES"/>
          <w14:ligatures w14:val="none"/>
        </w:rPr>
        <w:t xml:space="preserve"/>
      </w:r>
    </w:p>
    <w:p w14:paraId="56C7F37A" w14:textId="77777777" w:rsidR="00454805" w:rsidRPr="002173F2" w:rsidRDefault="00454805" w:rsidP="009D0578">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D46350"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 LA ADMISIÓN A TRÁMITE DE LA DENUNCIA</w:t>
      </w:r>
      <w:bookmarkStart w:id="2" w:name="_Hlk140755208"/>
      <w:bookmarkStart w:id="3" w:name="_Hlk155945813"/>
      <w:bookmarkStart w:id="4" w:name="_Hlk155944687"/>
    </w:p>
    <w:p w14:paraId="21F2E5A8" w14:textId="77777777" w:rsidR="00454805" w:rsidRPr="002173F2" w:rsidRDefault="00454805" w:rsidP="009D0578">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2E68CF11" w14:textId="6269F4D2" w:rsidR="00454805" w:rsidRPr="002173F2" w:rsidRDefault="00454805" w:rsidP="009D0578">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2173F2">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r w:rsidRPr="002173F2">
        <w:rPr>
          <w:rStyle w:val="Refdenotaalpie"/>
          <w:rFonts w:ascii="Arial Narrow" w:eastAsia="Calibri" w:hAnsi="Arial Narrow" w:cs="Times New Roman"/>
          <w:vertAlign w:val="superscript"/>
        </w:rPr>
        <w:footnoteReference w:id="3"/>
      </w:r>
      <w:r w:rsidRPr="002173F2">
        <w:rPr>
          <w:rFonts w:ascii="Arial Narrow" w:eastAsia="Times New Roman" w:hAnsi="Arial Narrow" w:cs="Segoe UI"/>
          <w:color w:val="000000"/>
          <w:kern w:val="0"/>
          <w:lang w:eastAsia="es-PE"/>
          <w14:ligatures w14:val="none"/>
        </w:rPr>
        <w:t xml:space="preserve">, considera </w:t>
      </w:r>
      <w:r w:rsidRPr="002173F2">
        <w:rPr>
          <w:rFonts w:ascii="Arial Narrow" w:eastAsia="Arial Narrow" w:hAnsi="Arial Narrow" w:cs="Arial Narrow"/>
          <w:kern w:val="0"/>
          <w14:ligatures w14:val="none"/>
        </w:rPr>
        <w:t>que el hecho denunciado, consistente en</w:t>
      </w:r>
      <w:r w:rsidR="002173F2" w:rsidRPr="002173F2">
        <w:rPr>
          <w:rFonts w:ascii="Arial Narrow" w:eastAsia="Arial Narrow" w:hAnsi="Arial Narrow" w:cs="Arial Narrow"/>
          <w:kern w:val="0"/>
          <w14:ligatures w14:val="none"/>
        </w:rPr>
        <w:t xml:space="preserve"> que</w:t>
      </w:r>
      <w:r w:rsidRPr="002173F2">
        <w:rPr>
          <w:rFonts w:ascii="Arial Narrow" w:eastAsia="Arial Narrow" w:hAnsi="Arial Narrow" w:cs="Arial Narrow"/>
          <w:kern w:val="0"/>
          <w14:ligatures w14:val="none"/>
        </w:rPr>
        <w:t xml:space="preserve"> </w:t>
      </w:r>
      <w:bookmarkStart w:id="5" w:name="_Hlk192146412"/>
      <w:bookmarkEnd w:id="2"/>
      <w:bookmarkEnd w:id="3"/>
      <w:bookmarkEnd w:id="4"/>
      <w:r w:rsidR="002173F2" w:rsidRPr="002173F2">
        <w:rPr>
          <w:rFonts w:ascii="Arial Narrow" w:eastAsia="Arial Narrow" w:hAnsi="Arial Narrow" w:cs="Arial Narrow"/>
          <w:kern w:val="0"/>
          <w14:ligatures w14:val="none"/>
        </w:rPr>
        <w:t>la compañía aseguradora habría pretendido otorgar un monto menor al costo real de la bicicleta de alta gama que le correspondía en virtud de la Póliza del Seguro de Responsabilidad Civil Frente a terceros por el siniestro del 24 de diciembre de 2024</w:t>
      </w:r>
      <w:r w:rsidR="00607C63" w:rsidRPr="002173F2">
        <w:rPr>
          <w:rFonts w:ascii="Arial Narrow" w:eastAsia="Times New Roman" w:hAnsi="Arial Narrow" w:cs="Arial"/>
          <w:color w:val="000000"/>
          <w:kern w:val="0"/>
          <w:lang w:eastAsia="es-ES"/>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Pr="002173F2">
        <w:rPr>
          <w:rFonts w:ascii="Arial Narrow" w:eastAsia="Arial Narrow" w:hAnsi="Arial Narrow" w:cs="Arial Narrow"/>
          <w:kern w:val="0"/>
          <w14:ligatures w14:val="none"/>
        </w:rPr>
        <w:t>18 y 19 del Código</w:t>
      </w:r>
      <w:bookmarkEnd w:id="5"/>
      <w:r w:rsidRPr="002173F2">
        <w:rPr>
          <w:rStyle w:val="Refdenotaalpie"/>
          <w:rFonts w:ascii="Arial Narrow" w:eastAsia="Arial Narrow" w:hAnsi="Arial Narrow" w:cs="Arial Narrow"/>
          <w:kern w:val="0"/>
          <w:vertAlign w:val="superscript"/>
          <w14:ligatures w14:val="none"/>
        </w:rPr>
        <w:footnoteReference w:id="4"/>
      </w:r>
      <w:r w:rsidRPr="002173F2">
        <w:rPr>
          <w:rFonts w:ascii="Arial Narrow" w:eastAsia="Arial Narrow" w:hAnsi="Arial Narrow" w:cs="Arial Narrow"/>
          <w:kern w:val="0"/>
          <w14:ligatures w14:val="none"/>
        </w:rPr>
        <w:t>.</w:t>
      </w:r>
    </w:p>
    <w:p w14:paraId="524B5AD1" w14:textId="77777777" w:rsidR="00374849" w:rsidRPr="002173F2" w:rsidRDefault="00374849" w:rsidP="009D0578">
      <w:pPr>
        <w:pStyle w:val="Prrafodelista"/>
        <w:spacing w:line="240" w:lineRule="auto"/>
        <w:ind w:left="567"/>
        <w:jc w:val="both"/>
        <w:rPr>
          <w:rFonts w:ascii="Arial Narrow" w:eastAsia="Arial Narrow" w:hAnsi="Arial Narrow" w:cs="Arial Narrow"/>
          <w:kern w:val="0"/>
          <w14:ligatures w14:val="none"/>
        </w:rPr>
      </w:pPr>
    </w:p>
    <w:p w14:paraId="05DC79EC" w14:textId="77777777" w:rsidR="00454805" w:rsidRPr="002173F2" w:rsidRDefault="00454805" w:rsidP="009D0578">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173F2">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763E15CB" w14:textId="77777777" w:rsidR="00454805" w:rsidRPr="002173F2" w:rsidRDefault="00454805" w:rsidP="009D057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6D6FC64"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REQUERIMIENTO DE INFORMACION</w:t>
      </w:r>
    </w:p>
    <w:p w14:paraId="409D54AE" w14:textId="77777777" w:rsidR="00454805" w:rsidRPr="002173F2" w:rsidRDefault="00454805" w:rsidP="009D0578">
      <w:pPr>
        <w:spacing w:after="0" w:line="240" w:lineRule="auto"/>
        <w:jc w:val="both"/>
        <w:rPr>
          <w:rFonts w:ascii="Arial Narrow" w:eastAsia="Times New Roman" w:hAnsi="Arial Narrow" w:cs="Arial"/>
          <w:color w:val="000000"/>
          <w:kern w:val="0"/>
          <w:lang w:val="es-ES" w:eastAsia="es-ES"/>
          <w14:ligatures w14:val="none"/>
        </w:rPr>
      </w:pPr>
    </w:p>
    <w:p w14:paraId="4E72EB51" w14:textId="5CFA9091" w:rsidR="00454805" w:rsidRPr="002173F2" w:rsidRDefault="00454805" w:rsidP="009D0578">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57DC8" w:rsidRPr="002173F2">
        <w:rPr>
          <w:rFonts w:ascii="Arial Narrow" w:eastAsia="Times New Roman" w:hAnsi="Arial Narrow" w:cs="Arial"/>
          <w:color w:val="000000"/>
          <w:kern w:val="0"/>
          <w:lang w:val="es-ES" w:eastAsia="es-ES"/>
          <w14:ligatures w14:val="none"/>
        </w:rPr>
        <w:t>(i) presentar una copia completa, legible y debidamente suscrita de la Póliza 2008940941 del Seguro Vehicular, así como el cargo del mismo; y, (ii) presentar los medios probatorios que acrediten que actuó conforme a la normativa vigente ante la determinación del valor comercial del vehículo siniestrado</w:t>
      </w:r>
      <w:r w:rsidR="009C3951" w:rsidRPr="002173F2">
        <w:rPr>
          <w:rFonts w:ascii="Arial Narrow" w:eastAsia="Times New Roman" w:hAnsi="Arial Narrow" w:cs="Arial"/>
          <w:color w:val="000000"/>
          <w:kern w:val="0"/>
          <w:lang w:val="es-ES" w:eastAsia="es-ES"/>
          <w14:ligatures w14:val="none"/>
        </w:rPr>
        <w:t>.</w:t>
      </w:r>
    </w:p>
    <w:p w14:paraId="1ECCCDC8" w14:textId="77777777" w:rsidR="00607C63" w:rsidRPr="002173F2" w:rsidRDefault="00607C63" w:rsidP="009D057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9BA5A05"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RESOLUCIÓN DE LA SECRETARÍA TÉCNICA </w:t>
      </w:r>
    </w:p>
    <w:p w14:paraId="6D1C3241"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070EEEFC" w14:textId="71E1EC71" w:rsidR="009D0578"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r w:rsidRPr="002173F2">
        <w:rPr>
          <w:rFonts w:ascii="Arial Narrow" w:eastAsia="Arial Narrow" w:hAnsi="Arial Narrow" w:cs="Arial Narrow"/>
          <w:b/>
          <w:color w:val="000000"/>
          <w:kern w:val="0"/>
          <w:lang w:eastAsia="es-PE"/>
          <w14:ligatures w14:val="none"/>
        </w:rPr>
        <w:t xml:space="preserve">PRIMERO: admitir a trámite la denuncia del 3 de marzo de 2025, interpuesta por el señor [APELLIDO] contra Pacífico Compañía de Seguros y Reaseguros S.A., por la presunta infracción a los artículos 18 y 19 de la Ley 29571, Código de Protección y Defensa del Consumidor, en tanto la compañía aseguradora habría pretendido otorgar un monto menor al costo real de la bicicleta de alta gama que le correspondía en virtud de la Póliza del Seguro de Responsabilidad Civil Frente a terceros por el siniestro del 24 de diciembre de 2024.</w:t>
      </w:r>
      <w:r w:rsidRPr="002173F2">
        <w:rPr>
          <w:rFonts w:ascii="Arial Narrow" w:eastAsia="Times New Roman" w:hAnsi="Arial Narrow" w:cs="Times New Roman"/>
          <w:color w:val="000000"/>
          <w:kern w:val="0"/>
          <w:shd w:val="clear" w:color="auto" w:fill="FFFFFF"/>
          <w:lang w:eastAsia="es-PE"/>
          <w14:ligatures w14:val="none"/>
        </w:rPr>
        <w:t xml:space="preserve"/>
      </w:r>
      <w:r w:rsidRPr="002173F2">
        <w:rPr>
          <w:rFonts w:ascii="Arial Narrow" w:eastAsia="Times New Roman" w:hAnsi="Arial Narrow" w:cs="Arial"/>
          <w:color w:val="000000"/>
          <w:kern w:val="0"/>
          <w:lang w:val="es-ES" w:eastAsia="es-ES"/>
          <w14:ligatures w14:val="none"/>
        </w:rPr>
        <w:t xml:space="preserve"/>
      </w:r>
      <w:r w:rsidR="00374849" w:rsidRPr="002173F2">
        <w:rPr>
          <w:rFonts w:ascii="Arial Narrow" w:eastAsia="Times New Roman" w:hAnsi="Arial Narrow" w:cs="Arial"/>
          <w:color w:val="000000"/>
          <w:kern w:val="0"/>
          <w:lang w:val="es-ES" w:eastAsia="es-ES"/>
          <w14:ligatures w14:val="none"/>
        </w:rPr>
        <w:t/>
      </w:r>
      <w:r w:rsidR="00374849" w:rsidRPr="002173F2">
        <w:rPr>
          <w:rFonts w:ascii="Arial Narrow" w:eastAsia="Calibri" w:hAnsi="Arial Narrow" w:cs="Arial"/>
          <w:kern w:val="0"/>
          <w14:ligatures w14:val="none"/>
        </w:rPr>
        <w:t xml:space="preserve"/>
      </w:r>
      <w:r w:rsidRPr="002173F2">
        <w:rPr>
          <w:rFonts w:ascii="Arial Narrow" w:eastAsia="Calibri" w:hAnsi="Arial Narrow" w:cs="Arial"/>
          <w:kern w:val="0"/>
          <w14:ligatures w14:val="none"/>
        </w:rPr>
        <w:t xml:space="preserve"/>
      </w:r>
      <w:r w:rsidRPr="002173F2">
        <w:rPr>
          <w:rFonts w:ascii="Arial Narrow" w:eastAsia="Times New Roman" w:hAnsi="Arial Narrow" w:cs="Times New Roman"/>
          <w:color w:val="000000"/>
          <w:kern w:val="0"/>
          <w:shd w:val="clear" w:color="auto" w:fill="FFFFFF"/>
          <w:lang w:eastAsia="es-PE"/>
          <w14:ligatures w14:val="none"/>
        </w:rPr>
        <w:t xml:space="preserve"/>
      </w:r>
      <w:r w:rsidR="00374849" w:rsidRPr="002173F2">
        <w:rPr>
          <w:rFonts w:ascii="Arial Narrow" w:eastAsia="Calibri" w:hAnsi="Arial Narrow" w:cs="Arial"/>
          <w:kern w:val="0"/>
          <w14:ligatures w14:val="none"/>
        </w:rPr>
        <w:t/>
      </w:r>
      <w:r w:rsidRPr="002173F2">
        <w:rPr>
          <w:rFonts w:ascii="Arial Narrow" w:eastAsia="Calibri" w:hAnsi="Arial Narrow" w:cs="Arial"/>
          <w:kern w:val="0"/>
          <w14:ligatures w14:val="none"/>
        </w:rPr>
        <w:t xml:space="preserve"/>
      </w:r>
      <w:r w:rsidRPr="002173F2">
        <w:rPr>
          <w:rFonts w:ascii="Arial Narrow" w:eastAsia="Times New Roman" w:hAnsi="Arial Narrow" w:cs="Times New Roman"/>
          <w:color w:val="000000"/>
          <w:kern w:val="0"/>
          <w:shd w:val="clear" w:color="auto" w:fill="FFFFFF"/>
          <w:lang w:eastAsia="es-PE"/>
          <w14:ligatures w14:val="none"/>
        </w:rPr>
        <w:t/>
      </w:r>
      <w:bookmarkStart w:id="6" w:name="_Hlk138779332"/>
      <w:r w:rsidRPr="002173F2">
        <w:rPr>
          <w:rFonts w:ascii="Arial Narrow" w:eastAsia="Times New Roman" w:hAnsi="Arial Narrow" w:cs="Times New Roman"/>
          <w:color w:val="000000"/>
          <w:kern w:val="0"/>
          <w:shd w:val="clear" w:color="auto" w:fill="FFFFFF"/>
          <w:lang w:eastAsia="es-PE"/>
          <w14:ligatures w14:val="none"/>
        </w:rPr>
        <w:t xml:space="preserve"/>
      </w:r>
      <w:r w:rsidRPr="002173F2">
        <w:rPr>
          <w:rFonts w:ascii="Arial Narrow" w:eastAsia="Calibri" w:hAnsi="Arial Narrow" w:cs="Arial Narrow"/>
          <w:color w:val="000000"/>
          <w:kern w:val="0"/>
          <w:lang w:eastAsia="es-PE"/>
          <w14:ligatures w14:val="none"/>
        </w:rPr>
        <w:t xml:space="preserve"/>
      </w:r>
      <w:bookmarkEnd w:id="6"/>
      <w:r w:rsidRPr="002173F2">
        <w:rPr>
          <w:rFonts w:ascii="Arial Narrow" w:eastAsia="Calibri" w:hAnsi="Arial Narrow" w:cs="Arial Narrow"/>
          <w:color w:val="000000"/>
          <w:kern w:val="0"/>
          <w:lang w:eastAsia="es-PE"/>
          <w14:ligatures w14:val="none"/>
        </w:rPr>
        <w:t xml:space="preserve"/>
      </w:r>
      <w:r w:rsidR="00374849" w:rsidRPr="002173F2">
        <w:rPr>
          <w:rFonts w:ascii="Arial Narrow" w:eastAsia="Calibri" w:hAnsi="Arial Narrow" w:cs="Arial Narrow"/>
          <w:color w:val="000000"/>
          <w:kern w:val="0"/>
          <w:lang w:eastAsia="es-PE"/>
          <w14:ligatures w14:val="none"/>
        </w:rPr>
        <w:t/>
      </w:r>
      <w:r w:rsidRPr="002173F2">
        <w:rPr>
          <w:rFonts w:ascii="Arial Narrow" w:eastAsia="Times New Roman" w:hAnsi="Arial Narrow" w:cs="Times New Roman"/>
          <w:kern w:val="0"/>
          <w:shd w:val="clear" w:color="auto" w:fill="FFFFFF"/>
          <w:lang w:eastAsia="es-PE"/>
          <w14:ligatures w14:val="none"/>
        </w:rPr>
        <w:t xml:space="preserve"/>
      </w:r>
      <w:r w:rsidRPr="002173F2">
        <w:rPr>
          <w:rFonts w:ascii="Arial Narrow" w:eastAsia="Calibri" w:hAnsi="Arial Narrow" w:cs="Arial Narrow"/>
          <w:kern w:val="0"/>
          <w:lang w:eastAsia="es-PE"/>
          <w14:ligatures w14:val="none"/>
        </w:rPr>
        <w:t xml:space="preserve"/>
      </w:r>
      <w:r w:rsidRPr="002173F2">
        <w:rPr>
          <w:rFonts w:ascii="Arial Narrow" w:eastAsia="Times New Roman" w:hAnsi="Arial Narrow" w:cs="Times New Roman"/>
          <w:kern w:val="0"/>
          <w:shd w:val="clear" w:color="auto" w:fill="FFFFFF"/>
          <w:lang w:eastAsia="es-PE"/>
          <w14:ligatures w14:val="none"/>
        </w:rPr>
        <w:t/>
      </w:r>
      <w:r w:rsidRPr="002173F2">
        <w:rPr>
          <w:rFonts w:ascii="Arial Narrow" w:eastAsia="Times New Roman" w:hAnsi="Arial Narrow" w:cs="Arial"/>
          <w:color w:val="000000"/>
          <w:kern w:val="0"/>
          <w:lang w:eastAsia="es-ES"/>
          <w14:ligatures w14:val="none"/>
        </w:rPr>
        <w:t xml:space="preserve"/>
      </w:r>
      <w:r w:rsidR="009D0578" w:rsidRPr="002173F2">
        <w:rPr>
          <w:rFonts w:ascii="Arial Narrow" w:eastAsia="Times New Roman" w:hAnsi="Arial Narrow" w:cs="Arial"/>
          <w:color w:val="000000"/>
          <w:kern w:val="0"/>
          <w:lang w:eastAsia="es-ES"/>
          <w14:ligatures w14:val="none"/>
        </w:rPr>
        <w:t xml:space="preserve"/>
      </w:r>
      <w:r w:rsidR="00356206" w:rsidRPr="002173F2">
        <w:rPr>
          <w:rFonts w:ascii="Arial Narrow" w:eastAsia="Times New Roman" w:hAnsi="Arial Narrow" w:cs="Arial"/>
          <w:color w:val="000000"/>
          <w:kern w:val="0"/>
          <w:lang w:eastAsia="es-ES"/>
          <w14:ligatures w14:val="none"/>
        </w:rPr>
        <w:t/>
      </w:r>
    </w:p>
    <w:p w14:paraId="20A9C747" w14:textId="77777777" w:rsidR="00374849" w:rsidRPr="002173F2" w:rsidRDefault="00374849" w:rsidP="009D0578">
      <w:pPr>
        <w:spacing w:after="0" w:line="240" w:lineRule="auto"/>
        <w:jc w:val="both"/>
        <w:rPr>
          <w:rFonts w:ascii="Arial Narrow" w:eastAsia="Calibri" w:hAnsi="Arial Narrow" w:cs="Arial Narrow"/>
          <w:kern w:val="0"/>
          <w:lang w:eastAsia="es-PE"/>
          <w14:ligatures w14:val="none"/>
        </w:rPr>
      </w:pPr>
    </w:p>
    <w:p w14:paraId="08090633" w14:textId="5448FA33" w:rsidR="00454805" w:rsidRPr="002173F2" w:rsidRDefault="00454805" w:rsidP="009D0578">
      <w:pPr>
        <w:spacing w:line="240" w:lineRule="auto"/>
        <w:contextualSpacing/>
        <w:jc w:val="both"/>
        <w:rPr>
          <w:rFonts w:ascii="Arial Narrow" w:eastAsia="Calibri" w:hAnsi="Arial Narrow" w:cs="Arial"/>
          <w:kern w:val="0"/>
          <w14:ligatures w14:val="none"/>
        </w:rPr>
      </w:pPr>
      <w:r w:rsidRPr="002173F2">
        <w:rPr>
          <w:rFonts w:ascii="Arial Narrow" w:eastAsia="Arial Narrow" w:hAnsi="Arial Narrow" w:cs="Arial Narrow"/>
          <w:b/>
          <w:color w:val="000000"/>
          <w:kern w:val="0"/>
          <w:lang w:eastAsia="es-PE"/>
          <w14:ligatures w14:val="none"/>
        </w:rPr>
        <w:t>SEGUNDO:</w:t>
      </w:r>
      <w:r w:rsidRPr="002173F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173F2">
        <w:rPr>
          <w:rFonts w:ascii="Arial Narrow" w:eastAsia="Times New Roman" w:hAnsi="Arial Narrow" w:cs="Arial"/>
          <w:color w:val="000000"/>
          <w:kern w:val="0"/>
          <w:lang w:val="es-ES" w:eastAsia="es-ES"/>
          <w14:ligatures w14:val="none"/>
        </w:rPr>
        <w:t>del</w:t>
      </w:r>
      <w:r w:rsidR="00374849" w:rsidRPr="002173F2">
        <w:rPr>
          <w:rFonts w:ascii="Arial Narrow" w:eastAsia="Times New Roman" w:hAnsi="Arial Narrow" w:cs="Arial"/>
          <w:color w:val="000000"/>
          <w:kern w:val="0"/>
          <w:lang w:val="es-ES" w:eastAsia="es-ES"/>
          <w14:ligatures w14:val="none"/>
        </w:rPr>
        <w:t xml:space="preserve"> 3</w:t>
      </w:r>
      <w:r w:rsidR="00374849" w:rsidRPr="002173F2">
        <w:rPr>
          <w:rFonts w:ascii="Arial Narrow" w:eastAsia="Calibri" w:hAnsi="Arial Narrow" w:cs="Arial"/>
          <w:kern w:val="0"/>
          <w14:ligatures w14:val="none"/>
        </w:rPr>
        <w:t xml:space="preserve"> de marzo de 2025.</w:t>
      </w:r>
    </w:p>
    <w:p w14:paraId="0F0264A0" w14:textId="77777777" w:rsidR="00374849" w:rsidRPr="002173F2" w:rsidRDefault="00374849" w:rsidP="009D0578">
      <w:pPr>
        <w:spacing w:line="240" w:lineRule="auto"/>
        <w:contextualSpacing/>
        <w:jc w:val="both"/>
        <w:rPr>
          <w:rFonts w:ascii="Arial Narrow" w:eastAsia="Times New Roman" w:hAnsi="Arial Narrow" w:cs="Times New Roman"/>
          <w:color w:val="000000"/>
          <w:kern w:val="0"/>
          <w:lang w:eastAsia="es-PE"/>
          <w14:ligatures w14:val="none"/>
        </w:rPr>
      </w:pPr>
    </w:p>
    <w:p w14:paraId="5D3F7ECF" w14: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TERCERO: </w:t>
      </w:r>
      <w:r w:rsidRPr="002173F2">
        <w:rPr>
          <w:rFonts w:ascii="Arial Narrow" w:eastAsia="Arial Narrow" w:hAnsi="Arial Narrow" w:cs="Arial Narrow"/>
          <w:color w:val="000000"/>
          <w:kern w:val="0"/>
          <w:lang w:eastAsia="es-PE"/>
          <w14:ligatures w14:val="none"/>
        </w:rPr>
        <w:t xml:space="preserve">requerir a </w:t>
      </w:r>
      <w:r w:rsidRPr="002173F2">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Pr="002173F2">
        <w:rPr>
          <w:rFonts w:ascii="Arial Narrow" w:eastAsia="Arial Narrow" w:hAnsi="Arial Narrow" w:cs="Arial Narrow"/>
          <w:color w:val="000000"/>
          <w:kern w:val="0"/>
          <w:lang w:eastAsia="es-PE"/>
          <w14:ligatures w14:val="none"/>
        </w:rPr>
        <w:t>que cumpla con lo siguiente:</w:t>
      </w:r>
    </w:p>
    <w:p w14:paraId="67F0B273" w14: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w14:ligatures w14:val="none"/>
        </w:rPr>
      </w:pPr>
    </w:p>
    <w:p w14:paraId="17FACB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B508E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C6A591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consignar el Número de Registro Único de Contribuyentes (RUC); y,</w:t>
      </w:r>
    </w:p>
    <w:p w14:paraId="06E8A8EA" w14:textId="7AE08063"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w14:ligatures w14:val="none"/>
        </w:rPr>
      </w:pPr>
      <w:r w:rsidRPr="002173F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del Código Procesal Civil</w:t>
      </w:r>
      <w:r w:rsidR="00C97ABF" w:rsidRPr="00D57597">
        <w:rPr>
          <w:rStyle w:val="Refdenotaalpie"/>
          <w:rFonts w:ascii="Arial Narrow" w:eastAsia="Arial Narrow" w:hAnsi="Arial Narrow" w:cs="Arial Narrow"/>
          <w:kern w:val="0"/>
          <w:vertAlign w:val="superscript"/>
          <w14:ligatures w14:val="none"/>
        </w:rPr>
        <w:footnoteReference w:id="5"/>
      </w:r>
      <w:r w:rsidRPr="002173F2">
        <w:rPr>
          <w:rFonts w:ascii="Arial Narrow" w:eastAsia="Arial Narrow" w:hAnsi="Arial Narrow" w:cs="Arial Narrow"/>
          <w:color w:val="000000"/>
          <w:kern w:val="0"/>
          <w:lang w:eastAsia="es-PE"/>
          <w14:ligatures w14:val="none"/>
        </w:rPr>
        <w:t xml:space="preserve">. </w:t>
      </w:r>
      <w:r w:rsidRPr="002173F2">
        <w:rPr>
          <w:rFonts w:ascii="Arial Narrow" w:eastAsia="Calibri" w:hAnsi="Arial Narrow" w:cs="Arial"/>
          <w:kern w:val="0"/>
          <w14:ligatures w14:val="none"/>
        </w:rPr>
        <w:t>Para ello podrá señalar domicilio físico o una dirección electrónica a la que pueda remitirse las notificaciones</w:t>
      </w:r>
      <w:r w:rsidRPr="002173F2">
        <w:rPr>
          <w:rFonts w:ascii="Arial Narrow" w:eastAsia="Arial" w:hAnsi="Arial Narrow" w:cs="Arial"/>
          <w:kern w:val="0"/>
          <w:lang w:val="es"/>
          <w14:ligatures w14:val="none"/>
        </w:rPr>
        <w:t>;</w:t>
      </w:r>
    </w:p>
    <w:p w14:paraId="26A4DF84" w14:textId="77777777"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w14:ligatures w14:val="none"/>
        </w:rPr>
      </w:pPr>
      <w:r w:rsidRPr="002173F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173F2">
        <w:rPr>
          <w:rStyle w:val="Refdenotaalpie"/>
          <w:rFonts w:ascii="Arial Narrow" w:eastAsia="Calibri" w:hAnsi="Arial Narrow" w:cs="Arial"/>
          <w:kern w:val="0"/>
          <w:vertAlign w:val="superscript"/>
          <w14:ligatures w14:val="none"/>
        </w:rPr>
        <w:footnoteReference w:id="6"/>
      </w:r>
      <w:r w:rsidRPr="002173F2">
        <w:rPr>
          <w:rFonts w:ascii="Arial Narrow" w:eastAsia="Calibri" w:hAnsi="Arial Narrow" w:cs="Arial"/>
          <w:kern w:val="0"/>
          <w14:ligatures w14:val="none"/>
        </w:rPr>
        <w:t xml:space="preserve">. Ello, a fin de que la Comisión pueda meritar dicha documentación, conforme lo establece el artículo 110 del </w:t>
      </w:r>
      <w:r w:rsidRPr="002173F2">
        <w:rPr>
          <w:rFonts w:ascii="Arial Narrow" w:eastAsia="Calibri" w:hAnsi="Arial Narrow" w:cs="Arial"/>
          <w:spacing w:val="-2"/>
          <w:kern w:val="0"/>
          <w14:ligatures w14:val="none"/>
        </w:rPr>
        <w:t>Código</w:t>
      </w:r>
      <w:r w:rsidRPr="002173F2">
        <w:rPr>
          <w:rStyle w:val="Refdenotaalpie"/>
          <w:rFonts w:ascii="Arial Narrow" w:eastAsia="Calibri" w:hAnsi="Arial Narrow" w:cs="Arial"/>
          <w:spacing w:val="-2"/>
          <w:kern w:val="0"/>
          <w:vertAlign w:val="superscript"/>
          <w14:ligatures w14:val="none"/>
        </w:rPr>
        <w:footnoteReference w:id="7"/>
      </w:r>
      <w:r w:rsidRPr="002173F2">
        <w:rPr>
          <w:rFonts w:ascii="Arial Narrow" w:eastAsia="Calibri" w:hAnsi="Arial Narrow" w:cs="Arial"/>
          <w:spacing w:val="-2"/>
          <w:kern w:val="0"/>
          <w14:ligatures w14:val="none"/>
        </w:rPr>
        <w:t>.</w:t>
      </w:r>
    </w:p>
    <w:p w14:paraId="1E1FA1DF" w14:textId="77777777" w:rsidR="00454805" w:rsidRPr="002173F2" w:rsidRDefault="00454805" w:rsidP="009D0578">
      <w:pPr>
        <w:spacing w:after="0" w:line="240" w:lineRule="auto"/>
        <w:ind w:left="567"/>
        <w:jc w:val="both"/>
        <w:rPr>
          <w:rFonts w:ascii="Arial Narrow" w:eastAsia="Arial Narrow" w:hAnsi="Arial Narrow" w:cs="Arial Narrow"/>
          <w:color w:val="000000"/>
          <w:kern w:val="0"/>
          <w:lang w:eastAsia="es-PE"/>
          <w14:ligatures w14:val="none"/>
        </w:rPr>
      </w:pPr>
    </w:p>
    <w:p w14:paraId="3E91B676" w14:textId="79ED9E11"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CUARTO: </w:t>
      </w:r>
      <w:r w:rsidRPr="002173F2">
        <w:rPr>
          <w:rFonts w:ascii="Arial Narrow" w:eastAsia="Arial Narrow" w:hAnsi="Arial Narrow" w:cs="Arial Narrow"/>
          <w:color w:val="000000"/>
          <w:kern w:val="0"/>
          <w:lang w:eastAsia="es-PE"/>
          <w14:ligatures w14:val="none"/>
        </w:rPr>
        <w:t xml:space="preserve">correr traslado de la denuncia interpuesta </w:t>
      </w:r>
      <w:r w:rsidRPr="002173F2">
        <w:rPr>
          <w:rFonts w:ascii="Arial Narrow" w:eastAsia="Times New Roman" w:hAnsi="Arial Narrow" w:cs="Arial"/>
          <w:color w:val="000000"/>
          <w:kern w:val="0"/>
          <w:lang w:val="es-ES" w:eastAsia="es-ES"/>
          <w14:ligatures w14:val="none"/>
        </w:rPr>
        <w:t xml:space="preserve">el </w:t>
      </w:r>
      <w:r w:rsidR="00374849" w:rsidRPr="002173F2">
        <w:rPr>
          <w:rFonts w:ascii="Arial Narrow" w:eastAsia="Times New Roman" w:hAnsi="Arial Narrow" w:cs="Arial"/>
          <w:color w:val="000000"/>
          <w:kern w:val="0"/>
          <w:lang w:val="es-ES" w:eastAsia="es-ES"/>
          <w14:ligatures w14:val="none"/>
        </w:rPr>
        <w:t>3</w:t>
      </w:r>
      <w:r w:rsidR="00374849" w:rsidRPr="002173F2">
        <w:rPr>
          <w:rFonts w:ascii="Arial Narrow" w:eastAsia="Calibri" w:hAnsi="Arial Narrow" w:cs="Arial"/>
          <w:kern w:val="0"/>
          <w14:ligatures w14:val="none"/>
        </w:rPr>
        <w:t xml:space="preserve"> de marzo de 2025</w:t>
      </w:r>
      <w:r w:rsidRPr="002173F2">
        <w:rPr>
          <w:rFonts w:ascii="Arial Narrow" w:eastAsia="Calibri" w:hAnsi="Arial Narrow" w:cs="Arial"/>
          <w:kern w:val="0"/>
          <w14:ligatures w14:val="none"/>
        </w:rPr>
        <w:t xml:space="preserve">, </w:t>
      </w:r>
      <w:r w:rsidRPr="002173F2">
        <w:rPr>
          <w:rFonts w:ascii="Arial Narrow" w:eastAsia="Arial Narrow" w:hAnsi="Arial Narrow" w:cs="Arial Narrow"/>
          <w:color w:val="000000"/>
          <w:kern w:val="0"/>
          <w:lang w:eastAsia="es-PE"/>
          <w14:ligatures w14:val="none"/>
        </w:rPr>
        <w:t>a</w:t>
      </w:r>
      <w:r w:rsidRPr="002173F2">
        <w:rPr>
          <w:rFonts w:ascii="Arial Narrow" w:eastAsia="Times New Roman" w:hAnsi="Arial Narrow" w:cs="Times New Roman"/>
          <w:color w:val="000000"/>
          <w:kern w:val="0"/>
          <w:shd w:val="clear" w:color="auto" w:fill="FFFFFF"/>
          <w:lang w:eastAsia="es-PE"/>
          <w14:ligatures w14:val="none"/>
        </w:rPr>
        <w:t xml:space="preserve"> Pacífico Compañía de Seguros y Reaseguros S.A.</w:t>
      </w:r>
      <w:r w:rsidRPr="002173F2">
        <w:rPr>
          <w:rFonts w:ascii="Arial Narrow" w:eastAsia="Arial Narrow" w:hAnsi="Arial Narrow" w:cs="Arial Narrow"/>
          <w:color w:val="000000"/>
          <w:kern w:val="0"/>
          <w:lang w:eastAsia="es-PE"/>
          <w14:ligatures w14:val="none"/>
        </w:rPr>
        <w:t>, para que, de conformidad con lo dispuesto por el artículo 26</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 la Ley sobre </w:t>
      </w:r>
      <w:r w:rsidRPr="002173F2">
        <w:rPr>
          <w:rFonts w:ascii="Arial Narrow" w:eastAsia="Arial Narrow" w:hAnsi="Arial Narrow" w:cs="Arial Narrow"/>
          <w:color w:val="000000"/>
          <w:kern w:val="0"/>
          <w:lang w:eastAsia="es-PE"/>
          <w14:ligatures w14:val="none"/>
        </w:rPr>
        <w:lastRenderedPageBreak/>
        <w:t>Facultades, Normas y Organización del Indecopi, aprobada por Decreto Legislativo 807</w:t>
      </w:r>
      <w:r w:rsidR="00C97ABF" w:rsidRPr="00D57597">
        <w:rPr>
          <w:rStyle w:val="Refdenotaalpie"/>
          <w:rFonts w:ascii="Arial Narrow" w:eastAsia="Calibri" w:hAnsi="Arial Narrow" w:cs="Arial"/>
          <w:spacing w:val="-2"/>
          <w:kern w:val="0"/>
          <w:vertAlign w:val="superscript"/>
          <w14:ligatures w14:val="none"/>
        </w:rPr>
        <w:footnoteReference w:id="8"/>
      </w:r>
      <w:r w:rsidRPr="002173F2">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7711AD86" w14: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p>
    <w:p w14:paraId="77D6B61C" w14:textId="50133EED"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r w:rsidRPr="002173F2">
        <w:rPr>
          <w:rFonts w:ascii="Arial Narrow" w:eastAsia="Arial Narrow" w:hAnsi="Arial Narrow" w:cs="Arial Narrow"/>
          <w:b/>
          <w:color w:val="000000"/>
          <w:kern w:val="0"/>
          <w:lang w:eastAsia="es-PE"/>
          <w14:ligatures w14:val="none"/>
        </w:rPr>
        <w:t xml:space="preserve">QUINTO: </w:t>
      </w:r>
      <w:bookmarkStart w:id="7" w:name="_Hlk171515351"/>
      <w:r w:rsidRPr="002173F2">
        <w:rPr>
          <w:rFonts w:ascii="Arial Narrow" w:eastAsia="Arial Narrow" w:hAnsi="Arial Narrow" w:cs="Arial Narrow"/>
          <w:color w:val="000000"/>
          <w:kern w:val="0"/>
          <w:lang w:eastAsia="es-PE"/>
          <w14:ligatures w14:val="none"/>
        </w:rPr>
        <w:t xml:space="preserve">requerir </w:t>
      </w:r>
      <w:r w:rsidRPr="002173F2">
        <w:rPr>
          <w:rFonts w:ascii="Arial Narrow" w:eastAsia="Times New Roman" w:hAnsi="Arial Narrow" w:cs="Arial"/>
          <w:color w:val="000000"/>
          <w:kern w:val="0"/>
          <w:lang w:val="es-ES" w:eastAsia="es-ES"/>
          <w14:ligatures w14:val="none"/>
        </w:rPr>
        <w:t xml:space="preserve">que, en un </w:t>
      </w:r>
      <w:r w:rsidRPr="002173F2">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2173F2">
        <w:rPr>
          <w:rFonts w:ascii="Arial Narrow" w:eastAsia="Arial Narrow" w:hAnsi="Arial Narrow" w:cs="Arial Narrow"/>
          <w:kern w:val="0"/>
          <w:lang w:eastAsia="es-PE"/>
          <w14:ligatures w14:val="none"/>
        </w:rPr>
        <w:t>resolución,</w:t>
      </w:r>
      <w:bookmarkEnd w:id="7"/>
      <w:r w:rsidRPr="002173F2">
        <w:rPr>
          <w:rFonts w:ascii="Arial Narrow" w:eastAsia="Arial Narrow" w:hAnsi="Arial Narrow" w:cs="Arial Narrow"/>
          <w:kern w:val="0"/>
          <w:lang w:eastAsia="es-PE"/>
          <w14:ligatures w14:val="none"/>
        </w:rPr>
        <w:t xml:space="preserve"> </w:t>
      </w:r>
      <w:r w:rsidRPr="002173F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173F2">
        <w:rPr>
          <w:rFonts w:ascii="Arial Narrow" w:eastAsia="Times New Roman" w:hAnsi="Arial Narrow" w:cs="Times New Roman"/>
          <w:kern w:val="0"/>
          <w:shd w:val="clear" w:color="auto" w:fill="FFFFFF"/>
          <w:lang w:eastAsia="es-PE"/>
          <w14:ligatures w14:val="none"/>
        </w:rPr>
        <w:t xml:space="preserve">, </w:t>
      </w:r>
      <w:r w:rsidRPr="002173F2">
        <w:rPr>
          <w:rFonts w:ascii="Arial Narrow" w:eastAsia="Times New Roman" w:hAnsi="Arial Narrow" w:cs="Arial"/>
          <w:kern w:val="0"/>
          <w:lang w:val="es-ES" w:eastAsia="es-ES"/>
          <w14:ligatures w14:val="none"/>
        </w:rPr>
        <w:t>cumpla con lo siguiente:</w:t>
      </w:r>
      <w:r w:rsidRPr="002173F2">
        <w:rPr>
          <w:rFonts w:ascii="Arial Narrow" w:eastAsia="Times New Roman" w:hAnsi="Arial Narrow" w:cs="Arial"/>
          <w:color w:val="000000"/>
          <w:kern w:val="0"/>
          <w:lang w:val="es-ES" w:eastAsia="es-ES"/>
          <w14:ligatures w14:val="none"/>
        </w:rPr>
        <w:t xml:space="preserve"> </w:t>
      </w:r>
      <w:r w:rsidR="00374849" w:rsidRPr="002173F2">
        <w:rPr>
          <w:rFonts w:ascii="Arial Narrow" w:eastAsia="Times New Roman" w:hAnsi="Arial Narrow" w:cs="Arial"/>
          <w:color w:val="000000"/>
          <w:kern w:val="0"/>
          <w:lang w:val="es-ES" w:eastAsia="es-ES"/>
          <w14:ligatures w14:val="none"/>
        </w:rPr>
        <w:t>(i) presentar una copia completa, legible y debidamente suscrita de la Póliza</w:t>
      </w:r>
      <w:r w:rsidR="00374849" w:rsidRPr="002173F2">
        <w:rPr>
          <w:rFonts w:ascii="Arial Narrow" w:eastAsia="Times New Roman" w:hAnsi="Arial Narrow" w:cs="Arial"/>
          <w:color w:val="000000"/>
          <w:kern w:val="0"/>
          <w:lang w:eastAsia="es-ES"/>
          <w14:ligatures w14:val="none"/>
        </w:rPr>
        <w:t xml:space="preserve"> 2008940941 </w:t>
      </w:r>
      <w:r w:rsidR="00374849" w:rsidRPr="002173F2">
        <w:rPr>
          <w:rFonts w:ascii="Arial Narrow" w:eastAsia="Times New Roman" w:hAnsi="Arial Narrow" w:cs="Arial"/>
          <w:color w:val="000000"/>
          <w:kern w:val="0"/>
          <w:lang w:val="es-ES" w:eastAsia="es-ES"/>
          <w14:ligatures w14:val="none"/>
        </w:rPr>
        <w:t xml:space="preserve">del </w:t>
      </w:r>
      <w:r w:rsidR="00374849" w:rsidRPr="002173F2">
        <w:rPr>
          <w:rFonts w:ascii="Arial Narrow" w:eastAsia="Times New Roman" w:hAnsi="Arial Narrow" w:cs="Arial"/>
          <w:color w:val="000000"/>
          <w:kern w:val="0"/>
          <w:lang w:eastAsia="es-ES"/>
          <w14:ligatures w14:val="none"/>
        </w:rPr>
        <w:t>Seguro Auto Modular</w:t>
      </w:r>
      <w:r w:rsidR="00374849" w:rsidRPr="002173F2">
        <w:rPr>
          <w:rFonts w:ascii="Arial Narrow" w:eastAsia="Times New Roman" w:hAnsi="Arial Narrow" w:cs="Arial"/>
          <w:color w:val="000000"/>
          <w:kern w:val="0"/>
          <w:lang w:val="es-ES" w:eastAsia="es-ES"/>
          <w14:ligatures w14:val="none"/>
        </w:rPr>
        <w:t>, así como el cargo del mismo; y, (ii) presentar los medios probatorios que acrediten que actuó conforme a la normativa vigente ante la determinación del valor comercial del vehículo siniestrado.</w:t>
      </w:r>
    </w:p>
    <w:p w14:paraId="03154789" w14:textId="003D9A34"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Times New Roman" w:hAnsi="Arial Narrow" w:cs="Arial"/>
          <w:b/>
          <w:color w:val="000000"/>
          <w:kern w:val="0"/>
          <w:lang w:eastAsia="es-ES"/>
          <w14:ligatures w14:val="none"/>
        </w:rPr>
        <w:t xml:space="preserve">SEXTO: </w:t>
      </w:r>
      <w:r w:rsidRPr="002173F2">
        <w:rPr>
          <w:rFonts w:ascii="Arial Narrow" w:eastAsia="Arial Narrow" w:hAnsi="Arial Narrow" w:cs="Arial Narrow"/>
          <w:color w:val="000000"/>
          <w:kern w:val="0"/>
          <w:lang w:eastAsia="es-PE"/>
          <w14:ligatures w14:val="none"/>
        </w:rPr>
        <w:t>informar a las partes que el artículo 110 de la Ley 29571, Código de Protección y Defensa del Consumidor</w:t>
      </w:r>
      <w:r w:rsidRPr="002173F2">
        <w:rPr>
          <w:rStyle w:val="Refdenotaalpie"/>
          <w:rFonts w:ascii="Arial Narrow" w:eastAsia="Arial Narrow" w:hAnsi="Arial Narrow" w:cs="Times New Roman"/>
          <w:color w:val="000000"/>
          <w:kern w:val="0"/>
          <w:vertAlign w:val="superscript"/>
          <w:lang w:eastAsia="es-PE"/>
          <w14:ligatures w14:val="none"/>
        </w:rPr>
        <w:footnoteReference w:id="9"/>
      </w:r>
      <w:r w:rsidRPr="002173F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115</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y 116</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 la referida norma</w:t>
      </w:r>
      <w:r w:rsidR="0063798F" w:rsidRPr="00D57597">
        <w:rPr>
          <w:rStyle w:val="Refdenotaalpie"/>
          <w:rFonts w:ascii="Arial Narrow" w:eastAsia="Arial Narrow" w:hAnsi="Arial Narrow" w:cs="Times New Roman"/>
          <w:color w:val="000000"/>
          <w:kern w:val="0"/>
          <w:vertAlign w:val="superscript"/>
          <w:lang w:eastAsia="es-PE"/>
          <w14:ligatures w14:val="none"/>
        </w:rPr>
        <w:footnoteReference w:id="10"/>
      </w:r>
      <w:r w:rsidRPr="002173F2">
        <w:rPr>
          <w:rFonts w:ascii="Arial Narrow" w:eastAsia="Arial Narrow" w:hAnsi="Arial Narrow" w:cs="Arial Narrow"/>
          <w:color w:val="000000"/>
          <w:kern w:val="0"/>
          <w:lang w:eastAsia="es-PE"/>
          <w14:ligatures w14:val="none"/>
        </w:rPr>
        <w:t xml:space="preserve">. </w:t>
      </w:r>
      <w:r w:rsidRPr="002173F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del Código</w:t>
      </w:r>
      <w:r w:rsidRPr="002173F2">
        <w:rPr>
          <w:rStyle w:val="Refdenotaalpie"/>
          <w:rFonts w:ascii="Arial Narrow" w:eastAsia="Arial Narrow" w:hAnsi="Arial Narrow" w:cs="Times New Roman"/>
          <w:color w:val="000000"/>
          <w:kern w:val="0"/>
          <w:vertAlign w:val="superscript"/>
          <w:lang w:eastAsia="es-PE"/>
          <w14:ligatures w14:val="none"/>
        </w:rPr>
        <w:footnoteReference w:id="11"/>
      </w:r>
      <w:r w:rsidRPr="002173F2">
        <w:rPr>
          <w:rFonts w:ascii="Arial Narrow" w:eastAsia="Arial Narrow" w:hAnsi="Arial Narrow" w:cs="Arial Narrow"/>
          <w:color w:val="000000"/>
          <w:kern w:val="0"/>
          <w:lang w:eastAsia="es-PE"/>
          <w14:ligatures w14:val="none"/>
        </w:rPr>
        <w:t>.</w:t>
      </w:r>
    </w:p>
    <w:p w14:paraId="626613E1" w14:textId="77777777" w:rsidR="00454805" w:rsidRPr="002173F2" w:rsidRDefault="00454805" w:rsidP="009D057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01159907" w14:textId="14B81B32"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lastRenderedPageBreak/>
        <w:t>SÉTIMO:</w:t>
      </w:r>
      <w:r w:rsidRPr="002173F2">
        <w:rPr>
          <w:rFonts w:ascii="Arial Narrow" w:eastAsia="Arial Narrow" w:hAnsi="Arial Narrow" w:cs="Arial Narrow"/>
          <w:color w:val="000000"/>
          <w:kern w:val="0"/>
          <w:lang w:eastAsia="es-PE"/>
          <w14:ligatures w14:val="none"/>
        </w:rPr>
        <w:t xml:space="preserve"> informar a las partes que conforme a lo establecido en el artículo 39</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3798F" w:rsidRPr="00D57597">
        <w:rPr>
          <w:rStyle w:val="Refdenotaalpie"/>
          <w:rFonts w:ascii="Arial Narrow" w:eastAsia="Arial Narrow" w:hAnsi="Arial Narrow" w:cs="Times New Roman"/>
          <w:color w:val="000000"/>
          <w:kern w:val="0"/>
          <w:vertAlign w:val="superscript"/>
          <w:lang w:eastAsia="es-PE"/>
          <w14:ligatures w14:val="none"/>
        </w:rPr>
        <w:footnoteReference w:id="12"/>
      </w:r>
      <w:r w:rsidRPr="002173F2">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49C5672" w14:textId="77777777"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CAD1008" w14:textId="77777777" w:rsidR="00454805" w:rsidRPr="002173F2" w:rsidRDefault="00454805" w:rsidP="009D0578">
      <w:pPr>
        <w:suppressAutoHyphens/>
        <w:spacing w:after="0" w:line="240" w:lineRule="auto"/>
        <w:jc w:val="both"/>
        <w:rPr>
          <w:rFonts w:ascii="Arial Narrow" w:eastAsia="Calibri" w:hAnsi="Arial Narrow" w:cs="Arial"/>
          <w:kern w:val="0"/>
          <w:u w:val="single"/>
          <w14:ligatures w14:val="none"/>
        </w:rPr>
      </w:pPr>
      <w:r w:rsidRPr="002173F2">
        <w:rPr>
          <w:rFonts w:ascii="Arial Narrow" w:eastAsia="Calibri" w:hAnsi="Arial Narrow" w:cs="Arial"/>
          <w:b/>
          <w:bCs/>
          <w:kern w:val="0"/>
          <w14:ligatures w14:val="none"/>
        </w:rPr>
        <w:t>OCTAVO</w:t>
      </w:r>
      <w:r w:rsidRPr="002173F2">
        <w:rPr>
          <w:rFonts w:ascii="Arial Narrow" w:eastAsia="Calibri" w:hAnsi="Arial Narrow" w:cs="Arial"/>
          <w:b/>
          <w:kern w:val="0"/>
          <w14:ligatures w14:val="none"/>
        </w:rPr>
        <w:t>:</w:t>
      </w:r>
      <w:r w:rsidRPr="002173F2">
        <w:rPr>
          <w:rFonts w:ascii="Arial Narrow" w:eastAsia="Calibri" w:hAnsi="Arial Narrow" w:cs="Arial"/>
          <w:kern w:val="0"/>
          <w14:ligatures w14:val="none"/>
        </w:rPr>
        <w:t xml:space="preserve"> comunicar a las partes que, de acuerdo a lo señalado por el artículo 29 del Decreto Legislativo 807</w:t>
      </w:r>
      <w:r w:rsidRPr="002173F2">
        <w:rPr>
          <w:rStyle w:val="Refdenotaalpie"/>
          <w:rFonts w:ascii="Arial Narrow" w:eastAsia="Calibri" w:hAnsi="Arial Narrow" w:cs="Arial"/>
          <w:kern w:val="0"/>
          <w:vertAlign w:val="superscript"/>
          <w14:ligatures w14:val="none"/>
        </w:rPr>
        <w:footnoteReference w:id="13"/>
      </w:r>
      <w:r w:rsidRPr="002173F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173F2">
        <w:rPr>
          <w:rFonts w:ascii="Arial Narrow" w:eastAsia="Calibri" w:hAnsi="Arial Narrow" w:cs="Arial"/>
          <w:kern w:val="0"/>
          <w:u w:val="single"/>
          <w14:ligatures w14:val="none"/>
        </w:rPr>
        <w:t>expresamente su facultad para asistir y conciliar en su representación</w:t>
      </w:r>
      <w:r w:rsidRPr="002173F2">
        <w:rPr>
          <w:rFonts w:ascii="Arial Narrow" w:eastAsia="Calibri" w:hAnsi="Arial Narrow" w:cs="Arial"/>
          <w:bCs/>
          <w:kern w:val="0"/>
          <w14:ligatures w14:val="none"/>
        </w:rPr>
        <w:t>.</w:t>
      </w:r>
      <w:r w:rsidRPr="002173F2">
        <w:rPr>
          <w:rFonts w:ascii="Arial Narrow" w:eastAsia="Calibri" w:hAnsi="Arial Narrow" w:cs="Arial"/>
          <w:b/>
          <w:bCs/>
          <w:kern w:val="0"/>
          <w14:ligatures w14:val="none"/>
        </w:rPr>
        <w:t xml:space="preserve"> </w:t>
      </w:r>
      <w:r w:rsidRPr="002173F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64CE639" w14:textId="77777777" w:rsidR="00454805" w:rsidRPr="002173F2" w:rsidRDefault="00454805" w:rsidP="009D0578">
      <w:pPr>
        <w:suppressAutoHyphens/>
        <w:spacing w:after="0" w:line="240" w:lineRule="auto"/>
        <w:jc w:val="both"/>
        <w:rPr>
          <w:rFonts w:ascii="Arial Narrow" w:eastAsia="Calibri" w:hAnsi="Arial Narrow" w:cs="Arial"/>
          <w:kern w:val="0"/>
          <w:u w:val="single"/>
          <w14:ligatures w14:val="none"/>
        </w:rPr>
      </w:pPr>
    </w:p>
    <w:p w14:paraId="0F28FCBD" w14: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w14:ligatures w14:val="none"/>
        </w:rPr>
      </w:pPr>
      <w:r w:rsidRPr="002173F2">
        <w:rPr>
          <w:rFonts w:ascii="Arial Narrow" w:eastAsia="Times New Roman" w:hAnsi="Arial Narrow" w:cs="Times New Roman"/>
          <w:b/>
          <w:color w:val="000000"/>
          <w:kern w:val="0"/>
          <w:lang w:eastAsia="es-PE"/>
          <w14:ligatures w14:val="none"/>
        </w:rPr>
        <w:t>NOVENO:</w:t>
      </w:r>
      <w:r w:rsidRPr="002173F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274A4F2" w14: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w14:ligatures w14:val="none"/>
        </w:rPr>
      </w:pPr>
    </w:p>
    <w:p w14:paraId="3FE899ED" w14:textId="2114EF5C"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spacing w:val="-3"/>
          <w:kern w:val="0"/>
          <w14:ligatures w14: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173F2">
        <w:rPr>
          <w:rFonts w:ascii="Arial Narrow" w:hAnsi="Arial Narrow" w:cs="Arial"/>
          <w:bCs/>
          <w:spacing w:val="-3"/>
          <w:kern w:val="0"/>
          <w14:ligatures w14:val="none"/>
        </w:rPr>
        <w:t xml:space="preserve"/>
      </w:r>
      <w:r w:rsidR="00374849" w:rsidRPr="002173F2">
        <w:rPr>
          <w:rFonts w:ascii="Arial Narrow" w:hAnsi="Arial Narrow" w:cs="Arial"/>
          <w:bCs/>
          <w:spacing w:val="-3"/>
          <w:kern w:val="0"/>
          <w14:ligatures w14:val="none"/>
        </w:rPr>
        <w:t xml:space="preserve"/>
      </w:r>
      <w:r w:rsidR="00374849" w:rsidRPr="002173F2">
        <w:rPr>
          <w:rFonts w:ascii="Arial Narrow" w:eastAsia="Calibri" w:hAnsi="Arial Narrow" w:cs="Arial"/>
          <w:kern w:val="0"/>
          <w14:ligatures w14:val="none"/>
        </w:rPr>
        <w:t/>
      </w:r>
      <w:r w:rsidRPr="002173F2">
        <w:rPr>
          <w:rFonts w:ascii="Arial Narrow" w:hAnsi="Arial Narrow" w:cs="Arial"/>
          <w:bCs/>
          <w:spacing w:val="-3"/>
          <w:kern w:val="0"/>
          <w14:ligatures w14:val="none"/>
        </w:rPr>
        <w:t xml:space="preserve"/>
      </w:r>
      <w:r w:rsidRPr="002173F2">
        <w:rPr>
          <w:rFonts w:ascii="Arial Narrow" w:hAnsi="Arial Narrow"/>
          <w:color w:val="000000"/>
        </w:rPr>
        <w:t/>
      </w:r>
      <w:r w:rsidR="002173F2" w:rsidRPr="002173F2">
        <w:rPr>
          <w:rFonts w:ascii="Arial Narrow" w:eastAsia="Arial Narrow" w:hAnsi="Arial Narrow" w:cs="Arial Narrow"/>
          <w:color w:val="000000"/>
          <w:kern w:val="0"/>
          <w:lang w:eastAsia="es-PE"/>
          <w14:ligatures w14:val="none"/>
        </w:rPr>
        <w:t/>
      </w:r>
      <w:r w:rsidRPr="002173F2">
        <w:rPr>
          <w:rFonts w:ascii="Arial Narrow" w:hAnsi="Arial Narrow"/>
          <w:color w:val="000000"/>
        </w:rPr>
        <w:t xml:space="preserve"/>
      </w:r>
      <w:r w:rsidR="002173F2" w:rsidRPr="002173F2">
        <w:rPr>
          <w:rFonts w:ascii="Arial Narrow" w:eastAsia="Arial Narrow" w:hAnsi="Arial Narrow" w:cs="Arial Narrow"/>
          <w:color w:val="000000"/>
          <w:kern w:val="0"/>
          <w:lang w:eastAsia="es-PE"/>
          <w14:ligatures w14:val="none"/>
        </w:rPr>
        <w:t/>
      </w:r>
      <w:r w:rsidRPr="002173F2">
        <w:rPr>
          <w:rFonts w:ascii="Arial Narrow" w:hAnsi="Arial Narrow"/>
          <w:color w:val="000000"/>
        </w:rPr>
        <w:t xml:space="preserve"/>
      </w:r>
      <w:r w:rsidRPr="002173F2">
        <w:rPr>
          <w:rStyle w:val="Refdenotaalpie"/>
          <w:rFonts w:ascii="Arial Narrow" w:hAnsi="Arial Narrow"/>
          <w:vertAlign w:val="superscript"/>
        </w:rPr>
        <w:footnoteReference w:id="14"/>
      </w:r>
      <w:r w:rsidRPr="002173F2">
        <w:rPr>
          <w:rFonts w:ascii="Arial Narrow" w:hAnsi="Arial Narrow" w:cs="Arial"/>
        </w:rPr>
        <w:t/>
      </w:r>
    </w:p>
    <w:p w14:paraId="5965F3E9" w14:textId="77777777" w:rsidR="00454805" w:rsidRPr="002173F2" w:rsidRDefault="00454805" w:rsidP="009D0578">
      <w:pPr>
        <w:suppressAutoHyphens/>
        <w:spacing w:after="0" w:line="240" w:lineRule="auto"/>
        <w:jc w:val="both"/>
        <w:rPr>
          <w:rFonts w:ascii="Arial Narrow" w:hAnsi="Arial Narrow" w:cs="Arial"/>
        </w:rPr>
      </w:pPr>
    </w:p>
    <w:p w14:paraId="374B112E" w14:textId="77777777"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bCs/>
        </w:rPr>
        <w:t>DÉCIMO PRIMERO:</w:t>
      </w:r>
      <w:r w:rsidRPr="002173F2">
        <w:rPr>
          <w:rFonts w:ascii="Arial Narrow" w:hAnsi="Arial Narrow" w:cs="Arial"/>
        </w:rPr>
        <w:t xml:space="preserve"> requerir a Pacífico Compañía de Seguros y Reaseguros S.A. para que, efectúe el acuse de recibo mediante la confirmación de recepción de la notificación remitida por este despacho a su </w:t>
      </w:r>
      <w:r w:rsidRPr="002173F2">
        <w:rPr>
          <w:rFonts w:ascii="Arial Narrow" w:hAnsi="Arial Narrow" w:cs="Arial"/>
        </w:rPr>
        <w:lastRenderedPageBreak/>
        <w:t>Casilla Electrónica, dentro de los cinco (5) primeros días hábiles siguientes a la fecha en que recibe la notificación.</w:t>
      </w:r>
    </w:p>
    <w:p w14:paraId="55DEDBE4"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61A68CEC"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4D79246F" w14:textId="77777777" w:rsidR="00454805"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40C09692" w14:textId="77777777" w:rsidR="0063798F" w:rsidRDefault="0063798F" w:rsidP="009D0578">
      <w:pPr>
        <w:spacing w:after="0" w:line="240" w:lineRule="auto"/>
        <w:jc w:val="both"/>
        <w:rPr>
          <w:rFonts w:ascii="Arial Narrow" w:eastAsia="Arial Narrow" w:hAnsi="Arial Narrow" w:cs="Arial Narrow"/>
          <w:b/>
          <w:color w:val="000000"/>
          <w:kern w:val="0"/>
          <w:lang w:eastAsia="es-PE"/>
          <w14:ligatures w14:val="none"/>
        </w:rPr>
      </w:pPr>
    </w:p>
    <w:p w14:paraId="0FD47079" w14:textId="77777777" w:rsidR="0063798F" w:rsidRPr="002173F2" w:rsidRDefault="0063798F" w:rsidP="009D0578">
      <w:pPr>
        <w:spacing w:after="0" w:line="240" w:lineRule="auto"/>
        <w:jc w:val="both"/>
        <w:rPr>
          <w:rFonts w:ascii="Arial Narrow" w:eastAsia="Arial Narrow" w:hAnsi="Arial Narrow" w:cs="Arial Narrow"/>
          <w:b/>
          <w:color w:val="000000"/>
          <w:kern w:val="0"/>
          <w:lang w:eastAsia="es-PE"/>
          <w14:ligatures w14:val="none"/>
        </w:rPr>
      </w:pPr>
    </w:p>
    <w:p w14:paraId="3B7782FA" w14: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w14:ligatures w14:val="none"/>
        </w:rPr>
      </w:pPr>
      <w:r w:rsidRPr="002173F2">
        <w:rPr>
          <w:rFonts w:ascii="Arial Narrow" w:eastAsia="Calibri" w:hAnsi="Arial Narrow" w:cs="Arial"/>
          <w:b/>
          <w:bCs/>
          <w:color w:val="000000"/>
          <w:kern w:val="0"/>
          <w:lang w:val="pt-PT"/>
          <w14:ligatures w14:val="none"/>
        </w:rPr>
        <w:t>EVELING ROA QUISPE</w:t>
      </w:r>
    </w:p>
    <w:p w14:paraId="72E883B0" w14: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w14:ligatures w14:val="none"/>
        </w:rPr>
      </w:pPr>
      <w:r w:rsidRPr="002173F2">
        <w:rPr>
          <w:rFonts w:ascii="Arial Narrow" w:eastAsia="Calibri" w:hAnsi="Arial Narrow" w:cs="Arial"/>
          <w:b/>
          <w:bCs/>
          <w:color w:val="000000"/>
          <w:kern w:val="0"/>
          <w:lang w:val="pt-PT"/>
          <w14:ligatures w14:val="none"/>
        </w:rPr>
        <w:t>Secretaria Técnica</w:t>
      </w:r>
    </w:p>
    <w:p w14:paraId="5D10F318" w14:textId="77777777" w:rsidR="00454805" w:rsidRPr="002173F2" w:rsidRDefault="00454805" w:rsidP="009D0578">
      <w:pPr>
        <w:shd w:val="clear" w:color="auto" w:fill="FFFFFF"/>
        <w:spacing w:after="0" w:line="240" w:lineRule="auto"/>
        <w:jc w:val="center"/>
        <w:rPr>
          <w:rFonts w:ascii="Arial Narrow" w:eastAsia="Calibri" w:hAnsi="Arial Narrow" w:cs="Times New Roman"/>
          <w:color w:val="000000"/>
          <w:kern w:val="0"/>
          <w14:ligatures w14:val="none"/>
        </w:rPr>
      </w:pPr>
      <w:r w:rsidRPr="002173F2">
        <w:rPr>
          <w:rFonts w:ascii="Arial Narrow" w:eastAsia="Calibri" w:hAnsi="Arial Narrow" w:cs="Arial"/>
          <w:b/>
          <w:bCs/>
          <w:color w:val="000000"/>
          <w:kern w:val="0"/>
          <w14:ligatures w14:val="none"/>
        </w:rPr>
        <w:t>Comisión </w:t>
      </w:r>
      <w:r w:rsidRPr="002173F2">
        <w:rPr>
          <w:rFonts w:ascii="Arial Narrow" w:eastAsia="Calibri" w:hAnsi="Arial Narrow" w:cs="Arial"/>
          <w:b/>
          <w:bCs/>
          <w:color w:val="000000"/>
          <w:kern w:val="0"/>
          <w:shd w:val="clear" w:color="auto" w:fill="FFFFFF"/>
          <w14:ligatures w14:val="none"/>
        </w:rPr>
        <w:t>de</w:t>
      </w:r>
      <w:r w:rsidRPr="002173F2">
        <w:rPr>
          <w:rFonts w:ascii="Arial Narrow" w:eastAsia="Calibri" w:hAnsi="Arial Narrow" w:cs="Arial"/>
          <w:b/>
          <w:bCs/>
          <w:color w:val="000000"/>
          <w:kern w:val="0"/>
          <w14:ligatures w14:val="none"/>
        </w:rPr>
        <w:t> Protección al Consumidor 1</w:t>
      </w:r>
    </w:p>
    <w:p w14:paraId="6E4AB8CE"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bookmarkEnd w:id="0"/>
    <w:p w14:paraId="20F1A6E5" w14:textId="7A96AD82" w:rsidR="001B5674" w:rsidRPr="002173F2" w:rsidRDefault="00454805" w:rsidP="009D0578">
      <w:pPr>
        <w:spacing w:line="240" w:lineRule="auto"/>
        <w:rPr>
          <w:rFonts w:ascii="Arial Narrow" w:hAnsi="Arial Narrow"/>
        </w:rPr>
      </w:pPr>
      <w:r w:rsidRPr="002173F2">
        <w:rPr>
          <w:rFonts w:ascii="Arial Narrow" w:hAnsi="Arial Narrow"/>
          <w:sz w:val="16"/>
          <w:szCs w:val="16"/>
        </w:rPr>
        <w:t>LSM/DCE</w:t>
      </w:r>
    </w:p>
    <w:sectPr w:rsidR="001B5674" w:rsidRPr="002173F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39D5" w14:textId="77777777" w:rsidR="00454805" w:rsidRDefault="00454805" w:rsidP="00454805">
      <w:pPr>
        <w:spacing w:after="0" w:line="240" w:lineRule="auto"/>
      </w:pPr>
      <w:r>
        <w:separator/>
      </w:r>
    </w:p>
  </w:endnote>
  <w:endnote w:type="continuationSeparator" w:id="0">
    <w:p w14:paraId="3E11BB1E" w14:textId="77777777" w:rsidR="00454805" w:rsidRDefault="00454805" w:rsidP="00454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69E1B" w14:textId="77777777" w:rsidR="00454805" w:rsidRDefault="00454805" w:rsidP="0045480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19C6421B" w14:textId="77777777" w:rsidR="00454805" w:rsidRDefault="004548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D6A66" w14:textId="77777777" w:rsidR="00454805" w:rsidRDefault="00454805" w:rsidP="00454805">
      <w:pPr>
        <w:spacing w:after="0" w:line="240" w:lineRule="auto"/>
      </w:pPr>
      <w:r>
        <w:separator/>
      </w:r>
    </w:p>
  </w:footnote>
  <w:footnote w:type="continuationSeparator" w:id="0">
    <w:p w14:paraId="0B7749AE" w14:textId="77777777" w:rsidR="00454805" w:rsidRDefault="00454805" w:rsidP="00454805">
      <w:pPr>
        <w:spacing w:after="0" w:line="240" w:lineRule="auto"/>
      </w:pPr>
      <w:r>
        <w:continuationSeparator/>
      </w:r>
    </w:p>
  </w:footnote>
  <w:footnote w:id="1">
    <w:p w14:paraId="79123CCE" w14:textId="098F3816" w:rsidR="00CD1D0A" w:rsidRPr="002173F2" w:rsidRDefault="00CD1D0A" w:rsidP="009D0578">
      <w:pPr>
        <w:pStyle w:val="Textonotapie"/>
        <w:ind w:left="567" w:hanging="567"/>
        <w:rPr>
          <w:rFonts w:ascii="Arial Narrow" w:hAnsi="Arial Narrow" w:cs="Arial"/>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hAnsi="Arial Narrow" w:cs="Arial"/>
          <w:sz w:val="16"/>
          <w:szCs w:val="16"/>
        </w:rPr>
        <w:t>En representación del menor de iniciales J.M.G.M.</w:t>
      </w:r>
    </w:p>
    <w:p w14:paraId="57BE2F4E" w14:textId="77777777" w:rsidR="00CD1D0A" w:rsidRPr="002173F2" w:rsidRDefault="00CD1D0A" w:rsidP="009D0578">
      <w:pPr>
        <w:pStyle w:val="Textonotapie"/>
        <w:ind w:left="567" w:hanging="567"/>
        <w:rPr>
          <w:rFonts w:ascii="Arial Narrow" w:hAnsi="Arial Narrow" w:cs="Arial"/>
          <w:sz w:val="16"/>
          <w:szCs w:val="16"/>
        </w:rPr>
      </w:pPr>
    </w:p>
  </w:footnote>
  <w:footnote w:id="2">
    <w:p w14:paraId="5B15EBC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t>Publicado</w:t>
      </w:r>
      <w:r w:rsidRPr="002173F2">
        <w:rPr>
          <w:rFonts w:ascii="Arial Narrow" w:hAnsi="Arial Narrow" w:cs="Arial"/>
          <w:b/>
          <w:sz w:val="16"/>
          <w:szCs w:val="16"/>
        </w:rPr>
        <w:t xml:space="preserve"> </w:t>
      </w:r>
      <w:r w:rsidRPr="002173F2">
        <w:rPr>
          <w:rFonts w:ascii="Arial Narrow" w:hAnsi="Arial Narrow" w:cs="Arial"/>
          <w:sz w:val="16"/>
          <w:szCs w:val="16"/>
        </w:rPr>
        <w:t>el 2 de setiembre del 2010 en el Diario Oficial El Peruano, vigente desde el 2 de octubre del 2010 y modificado por Decreto Legislativo 1308.</w:t>
      </w:r>
    </w:p>
    <w:p w14:paraId="73022553" w14:textId="77777777" w:rsidR="00454805" w:rsidRPr="002173F2" w:rsidRDefault="00454805" w:rsidP="009D0578">
      <w:pPr>
        <w:pStyle w:val="Textonotapie"/>
        <w:ind w:left="567" w:hanging="567"/>
        <w:jc w:val="both"/>
        <w:rPr>
          <w:rFonts w:ascii="Arial Narrow" w:hAnsi="Arial Narrow" w:cs="Arial"/>
          <w:sz w:val="16"/>
          <w:szCs w:val="16"/>
        </w:rPr>
      </w:pPr>
    </w:p>
  </w:footnote>
  <w:footnote w:id="3">
    <w:p w14:paraId="345ED5AB" w14:textId="77777777" w:rsidR="00454805" w:rsidRPr="002173F2" w:rsidRDefault="00454805" w:rsidP="009D0578">
      <w:pPr>
        <w:pStyle w:val="Textonotapie"/>
        <w:ind w:left="567" w:right="-1" w:hanging="567"/>
        <w:jc w:val="both"/>
        <w:rPr>
          <w:rFonts w:ascii="Arial Narrow" w:eastAsia="Arial Narrow" w:hAnsi="Arial Narrow" w:cs="Arial"/>
          <w:b/>
          <w:bCs/>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37C5FB"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105.- Autoridad competente.</w:t>
      </w:r>
      <w:r w:rsidRPr="002173F2">
        <w:rPr>
          <w:rFonts w:ascii="Arial Narrow" w:eastAsia="Arial Narrow" w:hAnsi="Arial Narrow" w:cs="Arial Narrow"/>
          <w:sz w:val="16"/>
          <w:szCs w:val="16"/>
        </w:rPr>
        <w:t xml:space="preserve"> </w:t>
      </w:r>
    </w:p>
    <w:p w14:paraId="37B30540"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9DD44A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689EF9A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35DB7C37"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DE ORGANIZACIÓN Y FUNCIONES DEL INDECOPI, APROBADA POR DECRETO LEGISLATIVO 1033 </w:t>
      </w:r>
    </w:p>
    <w:p w14:paraId="403924F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27.-</w:t>
      </w:r>
      <w:r w:rsidRPr="002173F2">
        <w:rPr>
          <w:rFonts w:ascii="Arial Narrow" w:eastAsia="Arial Narrow" w:hAnsi="Arial Narrow" w:cs="Arial Narrow"/>
          <w:sz w:val="16"/>
          <w:szCs w:val="16"/>
        </w:rPr>
        <w:t xml:space="preserve"> De la Comisión de Protección al Consumidor.- </w:t>
      </w:r>
    </w:p>
    <w:p w14:paraId="6B4B1F0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F1EB1E"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4AD5B1BE"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SOBRE FACULTADES, NORMAS Y ORGANIZACIÓN DEL INDECOPI, APROBADA POR DECRETO LEGISLATIVO 807 </w:t>
      </w:r>
    </w:p>
    <w:p w14:paraId="0310A9A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24.</w:t>
      </w:r>
      <w:r w:rsidRPr="002173F2">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14A420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08D36A1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 Admitir denuncias a trámite, en aquellos casos en que la Comisión le haya delegado esta facultad. </w:t>
      </w:r>
    </w:p>
    <w:p w14:paraId="3199247C"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5B196AC2" w14:textId="77777777" w:rsidR="00454805" w:rsidRPr="002173F2" w:rsidRDefault="00454805" w:rsidP="009D0578">
      <w:pPr>
        <w:pStyle w:val="Textonotapie"/>
        <w:jc w:val="both"/>
        <w:rPr>
          <w:rFonts w:ascii="Arial Narrow" w:hAnsi="Arial Narrow"/>
          <w:sz w:val="16"/>
          <w:szCs w:val="16"/>
        </w:rPr>
      </w:pPr>
    </w:p>
  </w:footnote>
  <w:footnote w:id="4">
    <w:p w14:paraId="792179C7"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449B750"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Artículo 18.- Idoneidad </w:t>
      </w:r>
    </w:p>
    <w:p w14:paraId="6B0A40D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657A1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091752" w14:textId="77777777" w:rsidR="00454805" w:rsidRPr="002173F2" w:rsidRDefault="00454805" w:rsidP="009D0578">
      <w:pPr>
        <w:pStyle w:val="Textonotapie"/>
        <w:ind w:left="567" w:right="-1"/>
        <w:jc w:val="both"/>
        <w:rPr>
          <w:rFonts w:ascii="Arial Narrow" w:eastAsia="Arial Narrow" w:hAnsi="Arial Narrow" w:cs="Arial Narrow"/>
          <w:sz w:val="16"/>
          <w:szCs w:val="16"/>
        </w:rPr>
      </w:pPr>
    </w:p>
    <w:p w14:paraId="62D09E9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 xml:space="preserve">Artículo 19.- Obligación de los proveedores </w:t>
      </w:r>
    </w:p>
    <w:p w14:paraId="786220E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967598" w14:textId="77777777" w:rsidR="00454805" w:rsidRPr="002173F2" w:rsidRDefault="00454805" w:rsidP="009D0578">
      <w:pPr>
        <w:pStyle w:val="Textonotapie"/>
        <w:jc w:val="both"/>
        <w:rPr>
          <w:rFonts w:ascii="Arial Narrow" w:hAnsi="Arial Narrow"/>
          <w:sz w:val="16"/>
          <w:szCs w:val="16"/>
        </w:rPr>
      </w:pPr>
    </w:p>
  </w:footnote>
  <w:footnote w:id="5">
    <w:p w14:paraId="11AA3F51" w14:textId="77777777" w:rsidR="00C97ABF" w:rsidRPr="00D57597" w:rsidRDefault="00C97ABF" w:rsidP="00C97ABF">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4B4BC8E3"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35668ABA"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39E4C861"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8E7FDAB"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6FB4717"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0E2F926"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E7CFEB2"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7C43CEF9" w14:textId="77777777" w:rsidR="00C97ABF" w:rsidRPr="00D57597" w:rsidRDefault="00C97ABF" w:rsidP="00C97ABF">
      <w:pPr>
        <w:pStyle w:val="Textonotapie"/>
        <w:jc w:val="both"/>
        <w:rPr>
          <w:rFonts w:ascii="Arial Narrow" w:hAnsi="Arial Narrow" w:cs="Arial"/>
          <w:sz w:val="16"/>
          <w:szCs w:val="16"/>
        </w:rPr>
      </w:pPr>
    </w:p>
  </w:footnote>
  <w:footnote w:id="6">
    <w:p w14:paraId="1902A90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61A413D" w14:textId="77777777" w:rsidR="00454805" w:rsidRPr="002173F2" w:rsidRDefault="00454805" w:rsidP="009D0578">
      <w:pPr>
        <w:pStyle w:val="Textonotapie"/>
        <w:ind w:left="567" w:hanging="567"/>
        <w:jc w:val="both"/>
        <w:rPr>
          <w:rFonts w:ascii="Arial Narrow" w:hAnsi="Arial Narrow" w:cs="Arial"/>
          <w:sz w:val="16"/>
          <w:szCs w:val="16"/>
        </w:rPr>
      </w:pPr>
    </w:p>
  </w:footnote>
  <w:footnote w:id="7">
    <w:p w14:paraId="08458BA5"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6F0ADB2E" w14:textId="77777777" w:rsidR="00454805" w:rsidRPr="002173F2" w:rsidRDefault="00454805" w:rsidP="009D0578">
      <w:pPr>
        <w:pStyle w:val="Textonotapie"/>
        <w:ind w:left="567" w:hanging="567"/>
        <w:jc w:val="both"/>
        <w:rPr>
          <w:rFonts w:ascii="Arial Narrow" w:hAnsi="Arial Narrow" w:cs="Arial"/>
          <w:b/>
          <w:bCs/>
          <w:sz w:val="16"/>
          <w:szCs w:val="16"/>
        </w:rPr>
      </w:pPr>
      <w:r w:rsidRPr="002173F2">
        <w:rPr>
          <w:rFonts w:ascii="Arial Narrow" w:hAnsi="Arial Narrow" w:cs="Arial"/>
          <w:sz w:val="16"/>
          <w:szCs w:val="16"/>
        </w:rPr>
        <w:tab/>
      </w:r>
      <w:r w:rsidRPr="002173F2">
        <w:rPr>
          <w:rFonts w:ascii="Arial Narrow" w:hAnsi="Arial Narrow" w:cs="Arial"/>
          <w:b/>
          <w:bCs/>
          <w:sz w:val="16"/>
          <w:szCs w:val="16"/>
        </w:rPr>
        <w:t>Artículo 110.- Sanciones Administrativas</w:t>
      </w:r>
    </w:p>
    <w:p w14:paraId="0E87744B"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w:t>
      </w:r>
    </w:p>
    <w:p w14:paraId="7D850908"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B8630D" w14:textId="77777777" w:rsidR="00454805" w:rsidRPr="002173F2" w:rsidRDefault="00454805" w:rsidP="009D0578">
      <w:pPr>
        <w:pStyle w:val="Textonotapie"/>
        <w:ind w:left="567"/>
        <w:jc w:val="both"/>
        <w:rPr>
          <w:rFonts w:ascii="Arial Narrow" w:hAnsi="Arial Narrow" w:cs="Arial"/>
          <w:bCs/>
          <w:sz w:val="16"/>
          <w:szCs w:val="16"/>
        </w:rPr>
      </w:pPr>
      <w:r w:rsidRPr="002173F2">
        <w:rPr>
          <w:rFonts w:ascii="Arial Narrow" w:hAnsi="Arial Narrow" w:cs="Arial"/>
          <w:bCs/>
          <w:sz w:val="16"/>
          <w:szCs w:val="16"/>
        </w:rPr>
        <w:t>[…]</w:t>
      </w:r>
    </w:p>
    <w:p w14:paraId="03BCE057" w14:textId="77777777" w:rsidR="00454805" w:rsidRPr="002173F2" w:rsidRDefault="00454805" w:rsidP="009D0578">
      <w:pPr>
        <w:pStyle w:val="Textonotapie"/>
        <w:tabs>
          <w:tab w:val="left" w:pos="284"/>
        </w:tabs>
        <w:ind w:left="567" w:hanging="567"/>
        <w:jc w:val="both"/>
        <w:rPr>
          <w:rFonts w:ascii="Arial Narrow" w:hAnsi="Arial Narrow" w:cs="Arial"/>
          <w:b/>
          <w:bCs/>
          <w:sz w:val="16"/>
          <w:szCs w:val="16"/>
        </w:rPr>
      </w:pPr>
    </w:p>
  </w:footnote>
  <w:footnote w:id="8">
    <w:p w14:paraId="2BD5E8B7" w14:textId="77777777" w:rsidR="00C97ABF" w:rsidRPr="00D57597" w:rsidRDefault="00C97ABF" w:rsidP="00C97ABF">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84D75BE" w14:textId="77777777" w:rsidR="00C97ABF" w:rsidRPr="00D57597" w:rsidRDefault="00C97ABF" w:rsidP="00C97ABF">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5EAADBE1" w14:textId="77777777" w:rsidR="00C97ABF" w:rsidRPr="00FC5D5B" w:rsidRDefault="00C97ABF" w:rsidP="00C97ABF">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5BC2291E" w14:textId="77777777" w:rsidR="00C97ABF" w:rsidRPr="00DA4327" w:rsidRDefault="00C97ABF" w:rsidP="00C97ABF">
      <w:pPr>
        <w:pStyle w:val="Textonotapie"/>
        <w:tabs>
          <w:tab w:val="left" w:pos="284"/>
        </w:tabs>
        <w:ind w:left="567" w:hanging="567"/>
        <w:jc w:val="both"/>
        <w:rPr>
          <w:rFonts w:ascii="Arial Narrow" w:hAnsi="Arial Narrow" w:cs="Arial"/>
          <w:b/>
          <w:bCs/>
          <w:sz w:val="16"/>
          <w:szCs w:val="16"/>
        </w:rPr>
      </w:pPr>
    </w:p>
  </w:footnote>
  <w:footnote w:id="9">
    <w:p w14:paraId="7FF70B65" w14:textId="77777777" w:rsidR="00454805" w:rsidRPr="002173F2" w:rsidRDefault="00454805" w:rsidP="009D0578">
      <w:pPr>
        <w:spacing w:after="0" w:line="240" w:lineRule="auto"/>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vertAlign w:val="superscript"/>
        </w:rPr>
        <w:t xml:space="preserve"> </w:t>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437D1ED2" w14:textId="77777777" w:rsidR="00454805" w:rsidRPr="002173F2" w:rsidRDefault="00454805" w:rsidP="009D0578">
      <w:pPr>
        <w:spacing w:after="0" w:line="240" w:lineRule="auto"/>
        <w:ind w:left="567" w:hanging="567"/>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110.- Sanciones administrativas</w:t>
      </w:r>
    </w:p>
    <w:p w14:paraId="32144551" w14:textId="77777777" w:rsidR="00454805" w:rsidRPr="002173F2" w:rsidRDefault="00454805" w:rsidP="009D0578">
      <w:pPr>
        <w:spacing w:after="0" w:line="240" w:lineRule="auto"/>
        <w:ind w:left="567"/>
        <w:jc w:val="both"/>
        <w:rPr>
          <w:rFonts w:ascii="Arial Narrow" w:hAnsi="Arial Narrow" w:cs="Arial"/>
          <w:sz w:val="16"/>
          <w:szCs w:val="16"/>
        </w:rPr>
      </w:pPr>
      <w:r w:rsidRPr="002173F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404E6"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leves, con una amonestación o con una multa de hasta cincuenta (50) UIT.</w:t>
      </w:r>
    </w:p>
    <w:p w14:paraId="6B2CC88A"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graves, con una multa de hasta ciento cincuenta (150) UIT.</w:t>
      </w:r>
    </w:p>
    <w:p w14:paraId="30163FEF"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muy graves, con una multa de hasta cuatrocientos cincuenta (450) UIT.</w:t>
      </w:r>
    </w:p>
    <w:p w14:paraId="609F7995" w14:textId="77777777" w:rsidR="00454805" w:rsidRPr="002173F2" w:rsidRDefault="00454805" w:rsidP="009D0578">
      <w:pPr>
        <w:spacing w:after="0" w:line="240" w:lineRule="auto"/>
        <w:ind w:left="567" w:hanging="426"/>
        <w:jc w:val="both"/>
        <w:rPr>
          <w:rFonts w:ascii="Arial Narrow" w:eastAsia="Arial Narrow" w:hAnsi="Arial Narrow" w:cs="Arial"/>
          <w:sz w:val="16"/>
          <w:szCs w:val="16"/>
        </w:rPr>
      </w:pPr>
      <w:r w:rsidRPr="002173F2">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1082716" w14:textId="77777777" w:rsidR="00454805" w:rsidRPr="002173F2" w:rsidRDefault="00454805" w:rsidP="009D0578">
      <w:pPr>
        <w:spacing w:after="0" w:line="240" w:lineRule="auto"/>
        <w:ind w:left="567"/>
        <w:jc w:val="both"/>
        <w:rPr>
          <w:rFonts w:ascii="Arial Narrow" w:eastAsia="Arial Narrow" w:hAnsi="Arial Narrow" w:cs="Arial"/>
          <w:sz w:val="16"/>
          <w:szCs w:val="16"/>
        </w:rPr>
      </w:pPr>
      <w:r w:rsidRPr="002173F2">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0D06EA8" w14:textId="77777777" w:rsidR="00454805" w:rsidRPr="002173F2" w:rsidRDefault="00454805" w:rsidP="009D0578">
      <w:pPr>
        <w:pStyle w:val="Textonotapie"/>
        <w:ind w:left="567"/>
        <w:jc w:val="both"/>
        <w:rPr>
          <w:rFonts w:ascii="Arial Narrow" w:eastAsia="Arial Narrow" w:hAnsi="Arial Narrow" w:cs="Arial"/>
          <w:sz w:val="16"/>
          <w:szCs w:val="16"/>
        </w:rPr>
      </w:pPr>
      <w:r w:rsidRPr="002173F2">
        <w:rPr>
          <w:rFonts w:ascii="Arial Narrow" w:eastAsia="Arial Narrow" w:hAnsi="Arial Narrow" w:cs="Arial"/>
          <w:sz w:val="16"/>
          <w:szCs w:val="16"/>
        </w:rPr>
        <w:t>(…)</w:t>
      </w:r>
    </w:p>
    <w:p w14:paraId="2731D995" w14:textId="77777777" w:rsidR="00454805" w:rsidRPr="002173F2" w:rsidRDefault="00454805" w:rsidP="009D0578">
      <w:pPr>
        <w:pStyle w:val="Textonotapie"/>
        <w:jc w:val="both"/>
        <w:rPr>
          <w:rFonts w:ascii="Arial Narrow" w:hAnsi="Arial Narrow" w:cs="Arial"/>
          <w:sz w:val="16"/>
          <w:szCs w:val="16"/>
        </w:rPr>
      </w:pPr>
    </w:p>
  </w:footnote>
  <w:footnote w:id="10">
    <w:p w14:paraId="56516D12"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0CD21D84"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3C307DF"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11FBB0"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78F14435" w14:textId="77777777" w:rsidR="0063798F" w:rsidRPr="00D57597" w:rsidRDefault="0063798F" w:rsidP="0063798F">
      <w:pPr>
        <w:spacing w:after="0" w:line="240" w:lineRule="auto"/>
        <w:ind w:left="567" w:hanging="567"/>
        <w:jc w:val="both"/>
        <w:rPr>
          <w:rFonts w:ascii="Arial Narrow" w:hAnsi="Arial Narrow" w:cs="Arial"/>
          <w:sz w:val="16"/>
          <w:szCs w:val="16"/>
        </w:rPr>
      </w:pPr>
    </w:p>
    <w:p w14:paraId="5AD2AB13" w14:textId="77777777" w:rsidR="0063798F" w:rsidRPr="00D57597" w:rsidRDefault="0063798F" w:rsidP="0063798F">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5EF9E1A0" w14:textId="77777777" w:rsidR="0063798F" w:rsidRPr="00D57597" w:rsidRDefault="0063798F" w:rsidP="0063798F">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519C47"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5CE531DF"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FB72F4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19E570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27E1213"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3988048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2337B1"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C1C6110"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7C45B89"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02F85D82" w14:textId="77777777" w:rsidR="0063798F" w:rsidRPr="00D57597" w:rsidRDefault="0063798F" w:rsidP="0063798F">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D27E353"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E48A93E"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181E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32973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8E13B88"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B59CC3"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p w14:paraId="694B9BD6" w14:textId="77777777" w:rsidR="0063798F" w:rsidRPr="00D57597" w:rsidRDefault="0063798F" w:rsidP="0063798F">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4A6470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9FF6255"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56C36B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037BCA2C"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3F07BC9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reiterancia: </w:t>
      </w:r>
    </w:p>
    <w:p w14:paraId="26DAFF6B"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A856A70"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B5117DD"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10D5692"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7BEFE5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3077F8"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footnote>
  <w:footnote w:id="11">
    <w:p w14:paraId="0F035C89" w14:textId="77777777" w:rsidR="00454805" w:rsidRPr="002173F2" w:rsidRDefault="00454805" w:rsidP="009D0578">
      <w:pPr>
        <w:pStyle w:val="Textonotapie"/>
        <w:tabs>
          <w:tab w:val="left" w:pos="567"/>
        </w:tabs>
        <w:ind w:left="567" w:hanging="567"/>
        <w:jc w:val="both"/>
        <w:rPr>
          <w:rFonts w:ascii="Arial Narrow" w:hAnsi="Arial Narrow" w:cs="Arial"/>
          <w:b/>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0F01BDBA" w14:textId="77777777" w:rsidR="00454805" w:rsidRPr="002173F2" w:rsidRDefault="00454805" w:rsidP="009D0578">
      <w:pPr>
        <w:pStyle w:val="Textonotapie"/>
        <w:tabs>
          <w:tab w:val="left" w:pos="567"/>
        </w:tabs>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112.- Criterios de graduación de las sanciones administrativas</w:t>
      </w:r>
    </w:p>
    <w:p w14:paraId="50D846C3"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141F778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Se consideran circunstancias atenuantes especiales, las siguientes:</w:t>
      </w:r>
    </w:p>
    <w:p w14:paraId="1639B4A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3ED494D5" w14:textId="77777777" w:rsidR="00454805" w:rsidRPr="002173F2" w:rsidRDefault="00454805" w:rsidP="009D0578">
      <w:pPr>
        <w:pStyle w:val="Textonotapie"/>
        <w:tabs>
          <w:tab w:val="left" w:pos="567"/>
        </w:tabs>
        <w:ind w:left="567"/>
        <w:jc w:val="both"/>
        <w:rPr>
          <w:rFonts w:ascii="Arial Narrow" w:eastAsia="Arial Narrow" w:hAnsi="Arial Narrow" w:cs="Arial"/>
          <w:sz w:val="16"/>
          <w:szCs w:val="16"/>
        </w:rPr>
      </w:pPr>
      <w:r w:rsidRPr="002173F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5E7642" w14:textId="77777777" w:rsidR="00454805" w:rsidRPr="002173F2" w:rsidRDefault="00454805" w:rsidP="009D0578">
      <w:pPr>
        <w:pStyle w:val="Textonotapie"/>
        <w:jc w:val="both"/>
        <w:rPr>
          <w:rFonts w:ascii="Arial Narrow" w:hAnsi="Arial Narrow" w:cs="Arial"/>
          <w:sz w:val="16"/>
          <w:szCs w:val="16"/>
        </w:rPr>
      </w:pPr>
    </w:p>
  </w:footnote>
  <w:footnote w:id="12">
    <w:p w14:paraId="75F80043" w14:textId="77777777" w:rsidR="0063798F" w:rsidRPr="00D57597" w:rsidRDefault="0063798F" w:rsidP="0063798F">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62F05E6" w14:textId="77777777" w:rsidR="0063798F" w:rsidRPr="00D57597" w:rsidRDefault="0063798F" w:rsidP="0063798F">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021044" w14:textId="77777777" w:rsidR="0063798F" w:rsidRPr="00DA4327" w:rsidRDefault="0063798F" w:rsidP="0063798F">
      <w:pPr>
        <w:pStyle w:val="Textonotapie"/>
        <w:jc w:val="both"/>
        <w:rPr>
          <w:rFonts w:ascii="Arial Narrow" w:hAnsi="Arial Narrow" w:cs="Arial"/>
          <w:sz w:val="16"/>
          <w:szCs w:val="16"/>
        </w:rPr>
      </w:pPr>
    </w:p>
  </w:footnote>
  <w:footnote w:id="13">
    <w:p w14:paraId="4EEBBBBC" w14:textId="77777777" w:rsidR="00454805" w:rsidRPr="002173F2" w:rsidRDefault="00454805" w:rsidP="009D0578">
      <w:pPr>
        <w:autoSpaceDE w:val="0"/>
        <w:autoSpaceDN w:val="0"/>
        <w:adjustRightInd w:val="0"/>
        <w:spacing w:after="0" w:line="240" w:lineRule="auto"/>
        <w:ind w:left="567" w:hanging="567"/>
        <w:jc w:val="both"/>
        <w:rPr>
          <w:rFonts w:ascii="Arial Narrow" w:hAnsi="Arial Narrow" w:cs="Arial"/>
          <w:b/>
          <w:bCs/>
          <w:sz w:val="16"/>
          <w:szCs w:val="16"/>
        </w:rPr>
      </w:pPr>
      <w:r w:rsidRPr="002173F2">
        <w:rPr>
          <w:rStyle w:val="Refdenotaalpie"/>
          <w:rFonts w:ascii="Arial Narrow" w:hAnsi="Arial Narrow" w:cs="Arial"/>
          <w:b/>
          <w:bCs/>
          <w:sz w:val="16"/>
          <w:szCs w:val="16"/>
          <w:vertAlign w:val="superscript"/>
        </w:rPr>
        <w:footnoteRef/>
      </w:r>
      <w:r w:rsidRPr="002173F2">
        <w:rPr>
          <w:rFonts w:ascii="Arial Narrow" w:hAnsi="Arial Narrow" w:cs="Arial"/>
          <w:b/>
          <w:bCs/>
          <w:sz w:val="16"/>
          <w:szCs w:val="16"/>
        </w:rPr>
        <w:t xml:space="preserve"> </w:t>
      </w:r>
      <w:r w:rsidRPr="002173F2">
        <w:rPr>
          <w:rFonts w:ascii="Arial Narrow" w:hAnsi="Arial Narrow" w:cs="Arial"/>
          <w:b/>
          <w:bCs/>
          <w:sz w:val="16"/>
          <w:szCs w:val="16"/>
        </w:rPr>
        <w:tab/>
        <w:t>DECRETO LEGISLATIVO 807, LEY SOBRE FACULTADES, NORMAS Y ORGANIZACIÓN DEL INDECOPI FACULTADES DE LAS COMISIONES Y OFICINAS DEL INDECOPI.</w:t>
      </w:r>
    </w:p>
    <w:p w14:paraId="448DFB94" w14:textId="77777777" w:rsidR="00454805" w:rsidRPr="002173F2" w:rsidRDefault="00454805" w:rsidP="009D0578">
      <w:pPr>
        <w:pStyle w:val="NormalWeb"/>
        <w:spacing w:after="0" w:line="240" w:lineRule="auto"/>
        <w:ind w:left="567"/>
        <w:jc w:val="both"/>
        <w:rPr>
          <w:rFonts w:ascii="Arial Narrow" w:hAnsi="Arial Narrow"/>
          <w:bCs/>
          <w:sz w:val="16"/>
          <w:szCs w:val="16"/>
        </w:rPr>
      </w:pPr>
      <w:r w:rsidRPr="002173F2">
        <w:rPr>
          <w:rFonts w:ascii="Arial Narrow" w:hAnsi="Arial Narrow"/>
          <w:b/>
          <w:sz w:val="16"/>
          <w:szCs w:val="16"/>
        </w:rPr>
        <w:t xml:space="preserve">Artículo 29.- </w:t>
      </w:r>
      <w:r w:rsidRPr="002173F2">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5F94644" w14:textId="77777777" w:rsidR="00454805" w:rsidRPr="002173F2" w:rsidRDefault="00454805" w:rsidP="009D0578">
      <w:pPr>
        <w:pStyle w:val="NormalWeb"/>
        <w:spacing w:after="0" w:line="240" w:lineRule="auto"/>
        <w:ind w:left="567"/>
        <w:jc w:val="both"/>
        <w:rPr>
          <w:rFonts w:ascii="Arial Narrow" w:hAnsi="Arial Narrow"/>
          <w:sz w:val="16"/>
          <w:szCs w:val="16"/>
        </w:rPr>
      </w:pPr>
    </w:p>
  </w:footnote>
  <w:footnote w:id="14">
    <w:p w14:paraId="17096EF4" w14:textId="77777777" w:rsidR="00454805" w:rsidRPr="002173F2" w:rsidRDefault="00454805" w:rsidP="009D0578">
      <w:pPr>
        <w:pStyle w:val="Textonotapie"/>
        <w:ind w:left="567" w:hanging="567"/>
        <w:jc w:val="both"/>
        <w:rPr>
          <w:rFonts w:ascii="Arial Narrow" w:hAnsi="Arial Narrow"/>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FF24EB8" w14:textId="77777777" w:rsidR="00454805" w:rsidRPr="002173F2" w:rsidRDefault="00454805" w:rsidP="009D0578">
      <w:pPr>
        <w:pStyle w:val="Textonotapie"/>
        <w:ind w:left="1134" w:hanging="567"/>
        <w:jc w:val="both"/>
        <w:rPr>
          <w:rFonts w:ascii="Arial Narrow" w:hAnsi="Arial Narrow"/>
          <w:b/>
          <w:bCs/>
          <w:sz w:val="16"/>
          <w:szCs w:val="16"/>
        </w:rPr>
      </w:pPr>
      <w:r w:rsidRPr="002173F2">
        <w:rPr>
          <w:rFonts w:ascii="Arial Narrow" w:hAnsi="Arial Narrow"/>
          <w:b/>
          <w:bCs/>
          <w:sz w:val="16"/>
          <w:szCs w:val="16"/>
        </w:rPr>
        <w:t>Artículo 20. Modalidades de notificación|</w:t>
      </w:r>
    </w:p>
    <w:p w14:paraId="6DC2DF01" w14:textId="77777777" w:rsidR="00454805" w:rsidRPr="002173F2" w:rsidRDefault="00454805" w:rsidP="009D0578">
      <w:pPr>
        <w:pStyle w:val="Textonotapie"/>
        <w:ind w:left="1134" w:hanging="567"/>
        <w:jc w:val="both"/>
        <w:rPr>
          <w:rFonts w:ascii="Arial Narrow" w:hAnsi="Arial Narrow" w:cs="Arial"/>
          <w:sz w:val="16"/>
          <w:szCs w:val="16"/>
        </w:rPr>
      </w:pPr>
      <w:r w:rsidRPr="002173F2">
        <w:rPr>
          <w:rFonts w:ascii="Arial Narrow" w:hAnsi="Arial Narrow" w:cs="Arial"/>
          <w:sz w:val="16"/>
          <w:szCs w:val="16"/>
        </w:rPr>
        <w:t xml:space="preserve">20.4. </w:t>
      </w:r>
      <w:r w:rsidRPr="002173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7F2145C"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D03F5F2"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BFF2DAA" w14:textId="77777777" w:rsidR="00454805" w:rsidRPr="002173F2" w:rsidRDefault="00454805" w:rsidP="009D057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54805" w:rsidRPr="00260056" w14:paraId="2EF60C30" w14:textId="77777777" w:rsidTr="00925E16">
      <w:trPr>
        <w:trHeight w:val="1310"/>
      </w:trPr>
      <w:tc>
        <w:tcPr>
          <w:tcW w:w="4518" w:type="dxa"/>
        </w:tcPr>
        <w:p w14:paraId="3C5C706D" w14:textId="77777777" w:rsidR="00454805" w:rsidRPr="00C211F8" w:rsidRDefault="00454805" w:rsidP="00454805">
          <w:pPr>
            <w:spacing w:after="0"/>
          </w:pPr>
          <w:r>
            <w:rPr>
              <w:noProof/>
            </w:rPr>
            <w:drawing>
              <wp:inline distT="0" distB="0" distL="0" distR="0" wp14:anchorId="303E63E8" wp14:editId="648B864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51D0C0"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p>
        <w:p w14:paraId="7AC236B4" w14:textId="77777777" w:rsidR="00454805" w:rsidRDefault="00454805" w:rsidP="00454805">
          <w:pPr>
            <w:tabs>
              <w:tab w:val="center" w:pos="4419"/>
              <w:tab w:val="right" w:pos="8838"/>
            </w:tabs>
            <w:spacing w:after="0"/>
            <w:jc w:val="right"/>
            <w:rPr>
              <w:rFonts w:ascii="Arial Narrow" w:hAnsi="Arial Narrow" w:cs="Arial Narrow"/>
              <w:b/>
              <w:bCs/>
              <w:i/>
              <w:iCs/>
              <w:sz w:val="16"/>
              <w:szCs w:val="16"/>
            </w:rPr>
          </w:pPr>
        </w:p>
        <w:p w14:paraId="07B9993F"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638B11E"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7EFC4AE" w14:textId="77777777" w:rsidR="00454805" w:rsidRPr="00260056" w:rsidRDefault="00454805" w:rsidP="0045480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4593FEC" w14:textId="77777777" w:rsidR="00454805" w:rsidRPr="00260056" w:rsidRDefault="00454805" w:rsidP="0045480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77AA48D" w14:textId="77777777" w:rsidR="00454805" w:rsidRDefault="004548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805"/>
    <w:rsid w:val="000900DC"/>
    <w:rsid w:val="000C57DA"/>
    <w:rsid w:val="001205CB"/>
    <w:rsid w:val="001B5674"/>
    <w:rsid w:val="001B6FB2"/>
    <w:rsid w:val="001F1C75"/>
    <w:rsid w:val="002173F2"/>
    <w:rsid w:val="00356206"/>
    <w:rsid w:val="0037358B"/>
    <w:rsid w:val="00374849"/>
    <w:rsid w:val="00454805"/>
    <w:rsid w:val="00557DC8"/>
    <w:rsid w:val="00607C63"/>
    <w:rsid w:val="0063798F"/>
    <w:rsid w:val="007374BA"/>
    <w:rsid w:val="00757DDC"/>
    <w:rsid w:val="0081140D"/>
    <w:rsid w:val="00841A21"/>
    <w:rsid w:val="008E099C"/>
    <w:rsid w:val="00980182"/>
    <w:rsid w:val="00992B3C"/>
    <w:rsid w:val="009A7AC1"/>
    <w:rsid w:val="009C3951"/>
    <w:rsid w:val="009D0578"/>
    <w:rsid w:val="00A7590A"/>
    <w:rsid w:val="00BB5C47"/>
    <w:rsid w:val="00C6036F"/>
    <w:rsid w:val="00C97ABF"/>
    <w:rsid w:val="00CD0C8E"/>
    <w:rsid w:val="00CD1D0A"/>
    <w:rsid w:val="00CF4C9D"/>
    <w:rsid w:val="00FA6AC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F337"/>
  <w15:chartTrackingRefBased/>
  <w15:docId w15:val="{A2CC4B42-6BFA-4097-A6CA-02447D9E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805"/>
  </w:style>
  <w:style w:type="paragraph" w:styleId="Ttulo1">
    <w:name w:val="heading 1"/>
    <w:basedOn w:val="Normal"/>
    <w:next w:val="Normal"/>
    <w:link w:val="Ttulo1Car"/>
    <w:uiPriority w:val="9"/>
    <w:qFormat/>
    <w:rsid w:val="00454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4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548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48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48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48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48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48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48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480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480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548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48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48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48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48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48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4805"/>
    <w:rPr>
      <w:rFonts w:eastAsiaTheme="majorEastAsia" w:cstheme="majorBidi"/>
      <w:color w:val="272727" w:themeColor="text1" w:themeTint="D8"/>
    </w:rPr>
  </w:style>
  <w:style w:type="paragraph" w:styleId="Ttulo">
    <w:name w:val="Title"/>
    <w:basedOn w:val="Normal"/>
    <w:next w:val="Normal"/>
    <w:link w:val="TtuloCar"/>
    <w:uiPriority w:val="10"/>
    <w:qFormat/>
    <w:rsid w:val="00454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48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48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48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4805"/>
    <w:pPr>
      <w:spacing w:before="160"/>
      <w:jc w:val="center"/>
    </w:pPr>
    <w:rPr>
      <w:i/>
      <w:iCs/>
      <w:color w:val="404040" w:themeColor="text1" w:themeTint="BF"/>
    </w:rPr>
  </w:style>
  <w:style w:type="character" w:customStyle="1" w:styleId="CitaCar">
    <w:name w:val="Cita Car"/>
    <w:basedOn w:val="Fuentedeprrafopredeter"/>
    <w:link w:val="Cita"/>
    <w:uiPriority w:val="29"/>
    <w:rsid w:val="00454805"/>
    <w:rPr>
      <w:i/>
      <w:iCs/>
      <w:color w:val="404040" w:themeColor="text1" w:themeTint="BF"/>
    </w:rPr>
  </w:style>
  <w:style w:type="paragraph" w:styleId="Prrafodelista">
    <w:name w:val="List Paragraph"/>
    <w:aliases w:val="Cita Pie de Página,titulo,Párrafo 2"/>
    <w:basedOn w:val="Normal"/>
    <w:link w:val="PrrafodelistaCar"/>
    <w:uiPriority w:val="34"/>
    <w:qFormat/>
    <w:rsid w:val="00454805"/>
    <w:pPr>
      <w:ind w:left="720"/>
      <w:contextualSpacing/>
    </w:pPr>
  </w:style>
  <w:style w:type="character" w:styleId="nfasisintenso">
    <w:name w:val="Intense Emphasis"/>
    <w:basedOn w:val="Fuentedeprrafopredeter"/>
    <w:uiPriority w:val="21"/>
    <w:qFormat/>
    <w:rsid w:val="00454805"/>
    <w:rPr>
      <w:i/>
      <w:iCs/>
      <w:color w:val="0F4761" w:themeColor="accent1" w:themeShade="BF"/>
    </w:rPr>
  </w:style>
  <w:style w:type="paragraph" w:styleId="Citadestacada">
    <w:name w:val="Intense Quote"/>
    <w:basedOn w:val="Normal"/>
    <w:next w:val="Normal"/>
    <w:link w:val="CitadestacadaCar"/>
    <w:uiPriority w:val="30"/>
    <w:qFormat/>
    <w:rsid w:val="00454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4805"/>
    <w:rPr>
      <w:i/>
      <w:iCs/>
      <w:color w:val="0F4761" w:themeColor="accent1" w:themeShade="BF"/>
    </w:rPr>
  </w:style>
  <w:style w:type="character" w:styleId="Referenciaintensa">
    <w:name w:val="Intense Reference"/>
    <w:basedOn w:val="Fuentedeprrafopredeter"/>
    <w:uiPriority w:val="32"/>
    <w:qFormat/>
    <w:rsid w:val="00454805"/>
    <w:rPr>
      <w:b/>
      <w:bCs/>
      <w:smallCaps/>
      <w:color w:val="0F4761" w:themeColor="accent1" w:themeShade="BF"/>
      <w:spacing w:val="5"/>
    </w:rPr>
  </w:style>
  <w:style w:type="paragraph" w:styleId="Sinespaciado">
    <w:name w:val="No Spacing"/>
    <w:uiPriority w:val="1"/>
    <w:qFormat/>
    <w:rsid w:val="00454805"/>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45480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454805"/>
    <w:rPr>
      <w:sz w:val="20"/>
      <w:szCs w:val="20"/>
    </w:rPr>
  </w:style>
  <w:style w:type="paragraph" w:styleId="NormalWeb">
    <w:name w:val="Normal (Web)"/>
    <w:basedOn w:val="Normal"/>
    <w:uiPriority w:val="99"/>
    <w:semiHidden/>
    <w:unhideWhenUsed/>
    <w:rsid w:val="00454805"/>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454805"/>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454805"/>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454805"/>
  </w:style>
  <w:style w:type="paragraph" w:styleId="Encabezado">
    <w:name w:val="header"/>
    <w:basedOn w:val="Normal"/>
    <w:link w:val="EncabezadoCar"/>
    <w:uiPriority w:val="99"/>
    <w:unhideWhenUsed/>
    <w:rsid w:val="004548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4805"/>
  </w:style>
  <w:style w:type="paragraph" w:styleId="Piedepgina">
    <w:name w:val="footer"/>
    <w:basedOn w:val="Normal"/>
    <w:link w:val="PiedepginaCar"/>
    <w:uiPriority w:val="99"/>
    <w:unhideWhenUsed/>
    <w:rsid w:val="004548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54805"/>
  </w:style>
  <w:style w:type="character" w:styleId="Refdecomentario">
    <w:name w:val="annotation reference"/>
    <w:basedOn w:val="Fuentedeprrafopredeter"/>
    <w:uiPriority w:val="99"/>
    <w:semiHidden/>
    <w:unhideWhenUsed/>
    <w:rsid w:val="00FA6AC9"/>
    <w:rPr>
      <w:sz w:val="16"/>
      <w:szCs w:val="16"/>
    </w:rPr>
  </w:style>
  <w:style w:type="paragraph" w:styleId="Textocomentario">
    <w:name w:val="annotation text"/>
    <w:basedOn w:val="Normal"/>
    <w:link w:val="TextocomentarioCar"/>
    <w:uiPriority w:val="99"/>
    <w:unhideWhenUsed/>
    <w:rsid w:val="00FA6AC9"/>
    <w:pPr>
      <w:spacing w:line="240" w:lineRule="auto"/>
    </w:pPr>
    <w:rPr>
      <w:sz w:val="20"/>
      <w:szCs w:val="20"/>
    </w:rPr>
  </w:style>
  <w:style w:type="character" w:customStyle="1" w:styleId="TextocomentarioCar">
    <w:name w:val="Texto comentario Car"/>
    <w:basedOn w:val="Fuentedeprrafopredeter"/>
    <w:link w:val="Textocomentario"/>
    <w:uiPriority w:val="99"/>
    <w:rsid w:val="00FA6AC9"/>
    <w:rPr>
      <w:sz w:val="20"/>
      <w:szCs w:val="20"/>
    </w:rPr>
  </w:style>
  <w:style w:type="paragraph" w:styleId="Asuntodelcomentario">
    <w:name w:val="annotation subject"/>
    <w:basedOn w:val="Textocomentario"/>
    <w:next w:val="Textocomentario"/>
    <w:link w:val="AsuntodelcomentarioCar"/>
    <w:uiPriority w:val="99"/>
    <w:semiHidden/>
    <w:unhideWhenUsed/>
    <w:rsid w:val="00FA6AC9"/>
    <w:rPr>
      <w:b/>
      <w:bCs/>
    </w:rPr>
  </w:style>
  <w:style w:type="character" w:customStyle="1" w:styleId="AsuntodelcomentarioCar">
    <w:name w:val="Asunto del comentario Car"/>
    <w:basedOn w:val="TextocomentarioCar"/>
    <w:link w:val="Asuntodelcomentario"/>
    <w:uiPriority w:val="99"/>
    <w:semiHidden/>
    <w:rsid w:val="00FA6AC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D9F1A-F1ED-44EC-A798-FA8589277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7</Pages>
  <Words>1599</Words>
  <Characters>8797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10</cp:revision>
  <dcterms:created xsi:type="dcterms:W3CDTF">2025-03-11T21:09:00Z</dcterms:created>
  <dcterms:modified xsi:type="dcterms:W3CDTF">2025-04-15T20:24:00Z</dcterms:modified>
</cp:coreProperties>
</file>