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2024065" w:rsidR="00CA59A2" w:rsidRPr="00B92B16" w:rsidRDefault="00CA59A2" w:rsidP="00B92B1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92B16">
        <w:rPr>
          <w:rFonts w:ascii="Arial Narrow" w:eastAsia="Arial Narrow" w:hAnsi="Arial Narrow" w:cs="Arial Narrow"/>
          <w:b/>
          <w:color w:val="000000"/>
          <w:kern w:val="0"/>
          <w:lang w:eastAsia="es-PE"/>
          <ns2:ligatures ns2:val="none"/>
        </w:rPr>
        <w:t xml:space="preserve">EXPEDIENTE </w:t>
      </w:r>
      <w:r w:rsidRPr="00B92B16">
        <w:rPr>
          <w:rFonts w:ascii="Arial Narrow" w:eastAsia="Arial Narrow" w:hAnsi="Arial Narrow" w:cs="Arial Narrow"/>
          <w:b/>
          <w:color w:val="000000"/>
          <w:kern w:val="0"/>
          <w:lang w:eastAsia="es-PE"/>
          <ns2:ligatures ns2:val="none"/>
        </w:rPr>
        <w:tab/>
        <w:t>:</w:t>
      </w:r>
      <w:r w:rsidRPr="00B92B16">
        <w:rPr>
          <w:rFonts w:ascii="Arial Narrow" w:eastAsia="Arial Narrow" w:hAnsi="Arial Narrow" w:cs="Arial Narrow"/>
          <w:b/>
          <w:color w:val="000000"/>
          <w:kern w:val="0"/>
          <w:lang w:eastAsia="es-PE"/>
          <ns2:ligatures ns2:val="none"/>
        </w:rPr>
        <w:tab/>
      </w:r>
      <w:r w:rsidR="00B040BE" w:rsidRPr="00B92B16">
        <w:rPr>
          <w:rFonts w:ascii="Arial Narrow" w:eastAsia="Times New Roman" w:hAnsi="Arial Narrow" w:cs="Times New Roman"/>
          <w:b/>
          <w:bCs/>
          <w:color w:val="000000"/>
          <w:kern w:val="0"/>
          <w:shd w:val="clear" w:color="auto" w:fill="FFFFFF"/>
          <w:lang w:eastAsia="es-PE"/>
          <ns2:ligatures ns2:val="none"/>
        </w:rPr>
        <w:t>2459-2025</w:t>
      </w:r>
      <w:r w:rsidRPr="00B92B16">
        <w:rPr>
          <w:rFonts w:ascii="Arial Narrow" w:eastAsia="Times New Roman" w:hAnsi="Arial Narrow" w:cs="Times New Roman"/>
          <w:b/>
          <w:bCs/>
          <w:color w:val="000000"/>
          <w:kern w:val="0"/>
          <w:shd w:val="clear" w:color="auto" w:fill="FFFFFF"/>
          <w:lang w:eastAsia="es-PE"/>
          <ns2:ligatures ns2:val="none"/>
        </w:rPr>
        <w:t>/CC1</w:t>
      </w:r>
    </w:p>
    <w:p ns2:paraId="7E5DC22B" ns2:textId="4808AD1B"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DENUNCIANTE:[DENUNCIANTE] (SEÑOR [APELLIDO])</w:t>
      </w:r>
      <w:r w:rsidRPr="00B92B16">
        <w:rPr>
          <w:rFonts w:ascii="Arial Narrow" w:eastAsia="Arial Narrow" w:hAnsi="Arial Narrow" w:cs="Arial Narrow"/>
          <w:b/>
          <w:color w:val="000000"/>
          <w:kern w:val="0"/>
          <w:lang w:eastAsia="es-PE"/>
          <ns2:ligatures ns2:val="none"/>
        </w:rPr>
        <w:tab/>
        <w:t/>
      </w:r>
      <w:r w:rsidRPr="00B92B16">
        <w:rPr>
          <w:rFonts w:ascii="Arial Narrow" w:eastAsia="Arial Narrow" w:hAnsi="Arial Narrow" w:cs="Arial Narrow"/>
          <w:b/>
          <w:color w:val="000000"/>
          <w:kern w:val="0"/>
          <w:lang w:eastAsia="es-PE"/>
          <ns2:ligatures ns2:val="none"/>
        </w:rPr>
        <w:tab/>
      </w:r>
      <w:r w:rsidR="002E2A50" w:rsidRPr="00B92B16">
        <w:rPr>
          <w:rFonts w:ascii="Arial Narrow" w:eastAsia="Arial Narrow" w:hAnsi="Arial Narrow" w:cs="Arial Narrow"/>
          <w:b/>
          <w:color w:val="000000"/>
          <w:kern w:val="0"/>
          <w:lang w:eastAsia="es-PE"/>
          <ns2:ligatures ns2:val="none"/>
        </w:rPr>
        <w:t xml:space="preserve"/>
      </w:r>
      <w:r w:rsidRPr="00B92B16">
        <w:rPr>
          <w:rFonts w:ascii="Arial Narrow" w:eastAsia="Arial Narrow" w:hAnsi="Arial Narrow" w:cs="Arial Narrow"/>
          <w:b/>
          <w:color w:val="000000"/>
          <w:kern w:val="0"/>
          <w:lang w:eastAsia="es-PE"/>
          <ns2:ligatures ns2:val="none"/>
        </w:rPr>
        <w:t xml:space="preserve"/>
      </w:r>
      <w:r w:rsidR="002E2A50" w:rsidRPr="00B92B16">
        <w:rPr>
          <w:rFonts w:ascii="Arial Narrow" w:eastAsia="Arial Narrow" w:hAnsi="Arial Narrow" w:cs="Arial Narrow"/>
          <w:b/>
          <w:color w:val="000000"/>
          <w:kern w:val="0"/>
          <w:lang w:eastAsia="es-PE"/>
          <ns2:ligatures ns2:val="none"/>
        </w:rPr>
        <w:t/>
      </w:r>
      <w:r w:rsidRPr="00B92B16">
        <w:rPr>
          <w:rFonts w:ascii="Arial Narrow" w:eastAsia="Arial Narrow" w:hAnsi="Arial Narrow" w:cs="Arial Narrow"/>
          <w:b/>
          <w:color w:val="000000"/>
          <w:kern w:val="0"/>
          <w:lang w:eastAsia="es-PE"/>
          <ns2:ligatures ns2:val="none"/>
        </w:rPr>
        <w:t/>
      </w:r>
    </w:p>
    <w:p ns2:paraId="6DEEEDFE" ns2:textId="3BC9991D"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DENUNCIADO</w:t>
      </w:r>
      <w:r w:rsidRPr="00B92B16">
        <w:rPr>
          <w:rFonts w:ascii="Arial Narrow" w:eastAsia="Arial Narrow" w:hAnsi="Arial Narrow" w:cs="Arial Narrow"/>
          <w:b/>
          <w:color w:val="000000"/>
          <w:kern w:val="0"/>
          <w:lang w:eastAsia="es-PE"/>
          <ns2:ligatures ns2:val="none"/>
        </w:rPr>
        <w:tab/>
        <w:t>:</w:t>
      </w:r>
      <w:r w:rsidRPr="00B92B16">
        <w:rPr>
          <w:rFonts w:ascii="Arial Narrow" w:eastAsia="Arial Narrow" w:hAnsi="Arial Narrow" w:cs="Arial Narrow"/>
          <w:b/>
          <w:color w:val="000000"/>
          <w:kern w:val="0"/>
          <w:lang w:eastAsia="es-PE"/>
          <ns2:ligatures ns2:val="none"/>
        </w:rPr>
        <w:tab/>
      </w:r>
      <w:r w:rsidR="002E2A50" w:rsidRPr="00B92B16">
        <w:rPr>
          <w:rFonts w:ascii="Arial Narrow" w:eastAsia="Arial Narrow" w:hAnsi="Arial Narrow" w:cs="Arial Narrow"/>
          <w:b/>
          <w:color w:val="000000"/>
          <w:kern w:val="0"/>
          <w:lang w:eastAsia="es-PE"/>
          <ns2:ligatures ns2:val="none"/>
        </w:rPr>
        <w:t>LA POSITIVA SEGUROS Y REASEGUROS S.A.A.</w:t>
      </w:r>
      <w:r w:rsidRPr="00B92B16">
        <w:rPr>
          <w:rFonts w:ascii="Arial Narrow" w:eastAsia="Arial Narrow" w:hAnsi="Arial Narrow" w:cs="Arial Narrow"/>
          <w:b/>
          <w:color w:val="000000"/>
          <w:kern w:val="0"/>
          <w:lang w:eastAsia="es-PE"/>
          <ns2:ligatures ns2:val="none"/>
        </w:rPr>
        <w:t xml:space="preserve"> (</w:t>
      </w:r>
      <w:r w:rsidR="002E2A50" w:rsidRPr="00B92B16">
        <w:rPr>
          <w:rFonts w:ascii="Arial Narrow" w:eastAsia="Arial Narrow" w:hAnsi="Arial Narrow" w:cs="Arial Narrow"/>
          <w:b/>
          <w:color w:val="000000"/>
          <w:kern w:val="0"/>
          <w:lang w:eastAsia="es-PE"/>
          <ns2:ligatures ns2:val="none"/>
        </w:rPr>
        <w:t>LA POSITIVA</w:t>
      </w:r>
      <w:r w:rsidRPr="00B92B16">
        <w:rPr>
          <w:rFonts w:ascii="Arial Narrow" w:eastAsia="Arial Narrow" w:hAnsi="Arial Narrow" w:cs="Arial Narrow"/>
          <w:b/>
          <w:color w:val="000000"/>
          <w:kern w:val="0"/>
          <w:lang w:eastAsia="es-PE"/>
          <ns2:ligatures ns2:val="none"/>
        </w:rPr>
        <w:t>)</w:t>
      </w:r>
    </w:p>
    <w:p ns2:paraId="022D2B94" ns2:textId="77777777"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MATERIAS</w:t>
      </w:r>
      <w:r w:rsidRPr="00B92B16">
        <w:rPr>
          <w:rFonts w:ascii="Arial Narrow" w:eastAsia="Arial Narrow" w:hAnsi="Arial Narrow" w:cs="Arial Narrow"/>
          <w:b/>
          <w:color w:val="000000"/>
          <w:kern w:val="0"/>
          <w:lang w:eastAsia="es-PE"/>
          <ns2:ligatures ns2:val="none"/>
        </w:rPr>
        <w:tab/>
        <w:t xml:space="preserve">: </w:t>
      </w:r>
      <w:r w:rsidRPr="00B92B16">
        <w:rPr>
          <w:rFonts w:ascii="Arial Narrow" w:eastAsia="Arial Narrow" w:hAnsi="Arial Narrow" w:cs="Arial Narrow"/>
          <w:b/>
          <w:color w:val="000000"/>
          <w:kern w:val="0"/>
          <w:lang w:eastAsia="es-PE"/>
          <ns2:ligatures ns2:val="none"/>
        </w:rPr>
        <w:tab/>
        <w:t>ADMISIÓN A TRÁMITE</w:t>
      </w:r>
    </w:p>
    <w:p ns2:paraId="19ED7B73" ns2:textId="77777777" w:rsidR="00CA59A2" w:rsidRPr="00B92B16" w:rsidRDefault="00CA59A2" w:rsidP="00B92B1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REQUERIMIENTO DE INFORMACIÓN </w:t>
      </w:r>
    </w:p>
    <w:p ns2:paraId="46A5A479" ns2:textId="461FFCF4" w:rsidR="00CA59A2" w:rsidRPr="00B92B16" w:rsidRDefault="00CA59A2" w:rsidP="00B92B1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RESOLUCIÓN </w:t>
      </w:r>
      <w:r w:rsidRPr="00B92B16">
        <w:rPr>
          <w:rFonts w:ascii="Arial Narrow" w:eastAsia="Arial Narrow" w:hAnsi="Arial Narrow" w:cs="Arial Narrow"/>
          <w:b/>
          <w:color w:val="000000"/>
          <w:kern w:val="0"/>
          <w:lang w:eastAsia="es-PE"/>
          <ns2:ligatures ns2:val="none"/>
        </w:rPr>
        <w:tab/>
        <w:t>:</w:t>
      </w:r>
      <w:r w:rsidRPr="00B92B16">
        <w:rPr>
          <w:rFonts w:ascii="Arial Narrow" w:eastAsia="Arial Narrow" w:hAnsi="Arial Narrow" w:cs="Arial Narrow"/>
          <w:b/>
          <w:color w:val="000000"/>
          <w:kern w:val="0"/>
          <w:lang w:eastAsia="es-PE"/>
          <ns2:ligatures ns2:val="none"/>
        </w:rPr>
        <w:tab/>
      </w:r>
      <w:r w:rsidR="00B040BE" w:rsidRPr="00B92B16">
        <w:rPr>
          <w:rFonts w:ascii="Arial Narrow" w:eastAsia="Arial Narrow" w:hAnsi="Arial Narrow" w:cs="Arial Narrow"/>
          <w:b/>
          <w:color w:val="000000"/>
          <w:kern w:val="0"/>
          <w:lang w:eastAsia="es-PE"/>
          <ns2:ligatures ns2:val="none"/>
        </w:rPr>
        <w:t>1</w:t>
      </w:r>
    </w:p>
    <w:p ns2:paraId="5BA3A18D" ns2: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AF8DF95"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92B16">
        <w:rPr>
          <w:rFonts w:ascii="Arial Narrow" w:eastAsia="Times New Roman" w:hAnsi="Arial Narrow" w:cs="Times New Roman"/>
          <w:color w:val="000000"/>
          <w:kern w:val="0"/>
          <w:shd w:val="clear" w:color="auto" w:fill="FFFFFF"/>
          <w:lang w:eastAsia="es-PE"/>
          <ns2:ligatures ns2:val="none"/>
        </w:rPr>
        <w:t xml:space="preserve">Lima, </w:t>
      </w:r>
      <w:r w:rsidR="00F65C6C" w:rsidRPr="00B92B16">
        <w:rPr>
          <w:rFonts w:ascii="Arial Narrow" w:eastAsia="Times New Roman" w:hAnsi="Arial Narrow" w:cs="Times New Roman"/>
          <w:color w:val="000000"/>
          <w:kern w:val="0"/>
          <w:shd w:val="clear" w:color="auto" w:fill="FFFFFF"/>
          <w:lang w:eastAsia="es-PE"/>
          <ns2:ligatures ns2:val="none"/>
        </w:rPr>
        <w:t>7</w:t>
      </w:r>
      <w:r w:rsidRPr="00B92B16">
        <w:rPr>
          <w:rFonts w:ascii="Arial Narrow" w:eastAsia="Times New Roman" w:hAnsi="Arial Narrow" w:cs="Times New Roman"/>
          <w:color w:val="000000"/>
          <w:kern w:val="0"/>
          <w:shd w:val="clear" w:color="auto" w:fill="FFFFFF"/>
          <w:lang w:eastAsia="es-PE"/>
          <ns2:ligatures ns2:val="none"/>
        </w:rPr>
        <w:t xml:space="preserve"> de </w:t>
      </w:r>
      <w:r w:rsidR="00B040BE" w:rsidRPr="00B92B16">
        <w:rPr>
          <w:rFonts w:ascii="Arial Narrow" w:eastAsia="Times New Roman" w:hAnsi="Arial Narrow" w:cs="Times New Roman"/>
          <w:color w:val="000000"/>
          <w:kern w:val="0"/>
          <w:shd w:val="clear" w:color="auto" w:fill="FFFFFF"/>
          <w:lang w:eastAsia="es-PE"/>
          <ns2:ligatures ns2:val="none"/>
        </w:rPr>
        <w:t>noviembre</w:t>
      </w:r>
      <w:r w:rsidR="00A23703" w:rsidRPr="00B92B16">
        <w:rPr>
          <w:rFonts w:ascii="Arial Narrow" w:eastAsia="Times New Roman" w:hAnsi="Arial Narrow" w:cs="Times New Roman"/>
          <w:color w:val="000000"/>
          <w:kern w:val="0"/>
          <w:shd w:val="clear" w:color="auto" w:fill="FFFFFF"/>
          <w:lang w:eastAsia="es-PE"/>
          <ns2:ligatures ns2:val="none"/>
        </w:rPr>
        <w:t xml:space="preserve"> </w:t>
      </w:r>
      <w:r w:rsidRPr="00B92B16">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B92B16" w:rsidRDefault="00CA59A2" w:rsidP="00B92B1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HECHOS </w:t>
      </w:r>
    </w:p>
    <w:p ns2:paraId="621F2AB2" ns2: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ns2:ligatures ns2:val="none"/>
        </w:rPr>
      </w:pPr>
    </w:p>
    <w:p ns2:paraId="60B5D5B0" ns2:textId="4F2D7865" w:rsidR="00CA59A2" w:rsidRPr="00B92B16" w:rsidRDefault="00CA59A2" w:rsidP="00B92B1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2B16">
        <w:rPr>
          <w:rFonts w:ascii="Arial Narrow" w:eastAsia="Times New Roman" w:hAnsi="Arial Narrow" w:cs="Arial"/>
          <w:color w:val="000000"/>
          <w:kern w:val="0"/>
          <w:lang w:val="es-ES" w:eastAsia="es-ES"/>
          <ns2:ligatures ns2:val="none"/>
        </w:rPr>
        <w:t xml:space="preserve">Mediante el escrito del 1 de octubre de 2025, complementado mediante escrito del 28 de octubre de 2025, el señor [APELLIDO] denunció a La Positiva por presuntas infracciones a la Ley 29571, Código de Protección y Defensa del Consumidor (en adelante, Código), señalando lo siguiente:</w:t>
      </w:r>
      <w:r w:rsidR="002E2A50" w:rsidRPr="00B92B16">
        <w:rPr>
          <w:rFonts w:ascii="Arial Narrow" w:eastAsia="Times New Roman" w:hAnsi="Arial Narrow" w:cs="Arial"/>
          <w:color w:val="000000"/>
          <w:kern w:val="0"/>
          <w:lang w:val="es-ES" w:eastAsia="es-ES"/>
          <ns2:ligatures ns2:val="none"/>
        </w:rPr>
        <w:t/>
      </w:r>
      <w:r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w:r>
      <w:r w:rsidRPr="00B92B16">
        <w:rPr>
          <w:rFonts w:ascii="Arial Narrow" w:eastAsia="Times New Roman" w:hAnsi="Arial Narrow" w:cs="Arial"/>
          <w:color w:val="000000"/>
          <w:kern w:val="0"/>
          <w:lang w:val="es-ES" w:eastAsia="es-ES"/>
          <ns2:ligatures ns2:val="none"/>
        </w:rPr>
        <w:t xml:space="preserve"/>
      </w:r>
      <w:r w:rsidR="00996DC2"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w:r>
      <w:r w:rsidR="00996DC2"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w:r>
      <w:r w:rsidR="00996DC2"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w:r>
      <w:r w:rsidR="00996DC2" w:rsidRPr="00B92B16">
        <w:rPr>
          <w:rFonts w:ascii="Arial Narrow" w:eastAsia="Times New Roman" w:hAnsi="Arial Narrow" w:cs="Arial"/>
          <w:color w:val="000000"/>
          <w:kern w:val="0"/>
          <w:lang w:val="es-ES" w:eastAsia="es-ES"/>
          <ns2:ligatures ns2:val="none"/>
        </w:rPr>
        <w:t xml:space="preserve"/>
      </w:r>
      <w:r w:rsidR="00996DC2" w:rsidRPr="00B92B16">
        <w:rPr>
          <w:rFonts w:ascii="Arial Narrow" w:eastAsia="Calibri" w:hAnsi="Arial Narrow" w:cs="Arial"/>
          <w:kern w:val="0"/>
          <ns2:ligatures ns2:val="none"/>
        </w:rPr>
        <w:t/>
      </w:r>
      <w:r w:rsidRPr="00B92B16">
        <w:rPr>
          <w:rFonts w:ascii="Arial Narrow" w:eastAsia="Calibri" w:hAnsi="Arial Narrow" w:cs="Arial"/>
          <w:kern w:val="0"/>
          <ns2:ligatures ns2:val="none"/>
        </w:rPr>
        <w:t xml:space="preserve"/>
      </w:r>
      <w:r w:rsidR="002E2A50" w:rsidRPr="00B92B16">
        <w:rPr>
          <w:rFonts w:ascii="Arial Narrow" w:eastAsia="Calibri" w:hAnsi="Arial Narrow" w:cs="Arial"/>
          <w:kern w:val="0"/>
          <ns2:ligatures ns2:val="none"/>
        </w:rPr>
        <w:t/>
      </w:r>
      <w:r w:rsidRPr="00B92B16">
        <w:rPr>
          <w:rFonts w:ascii="Arial Narrow" w:eastAsia="Calibri" w:hAnsi="Arial Narrow" w:cs="Arial"/>
          <w:kern w:val="0"/>
          <ns2:ligatures ns2:val="none"/>
        </w:rPr>
        <w:t xml:space="preserve"/>
      </w:r>
      <w:proofErr w:type="spellStart"/>
      <w:r w:rsidR="002E2A50" w:rsidRPr="00B92B16">
        <w:rPr>
          <w:rFonts w:ascii="Arial Narrow" w:eastAsia="Calibri" w:hAnsi="Arial Narrow" w:cs="Arial"/>
          <w:kern w:val="0"/>
          <ns2:ligatures ns2:val="none"/>
        </w:rPr>
        <w:t/>
      </w:r>
      <w:proofErr w:type="spellEnd"/>
      <w:r w:rsidR="002E2A50" w:rsidRPr="00B92B16">
        <w:rPr>
          <w:rFonts w:ascii="Arial Narrow" w:eastAsia="Calibri" w:hAnsi="Arial Narrow" w:cs="Arial"/>
          <w:kern w:val="0"/>
          <ns2:ligatures ns2:val="none"/>
        </w:rPr>
        <w:t xml:space="preserve"/>
      </w:r>
      <w:r w:rsidRPr="00B92B16">
        <w:rPr>
          <w:rFonts w:ascii="Arial Narrow" w:eastAsia="Calibri" w:hAnsi="Arial Narrow" w:cs="Arial"/>
          <w:kern w:val="0"/>
          <ns2:ligatures ns2:val="none"/>
        </w:rPr>
        <w:t/>
      </w:r>
      <w:r w:rsidRPr="00B92B16">
        <w:rPr>
          <w:rFonts w:ascii="Arial Narrow" w:eastAsia="Times New Roman" w:hAnsi="Arial Narrow" w:cs="Arial"/>
          <w:color w:val="000000"/>
          <w:kern w:val="0"/>
          <w:lang w:val="es-ES" w:eastAsia="es-ES"/>
          <ns2:ligatures ns2:val="none"/>
        </w:rPr>
        <w:t xml:space="preserve"/>
      </w:r>
      <w:r w:rsidR="002E2A50" w:rsidRPr="00B92B16">
        <w:rPr>
          <w:rFonts w:ascii="Arial Narrow" w:eastAsia="Times New Roman" w:hAnsi="Arial Narrow" w:cs="Arial"/>
          <w:color w:val="000000"/>
          <w:kern w:val="0"/>
          <w:lang w:val="es-ES" w:eastAsia="es-ES"/>
          <ns2:ligatures ns2:val="none"/>
        </w:rPr>
        <w:t xml:space="preserve"/>
      </w:r>
      <w:r w:rsidRPr="00B92B16">
        <w:rPr>
          <w:rFonts w:ascii="Arial Narrow" w:eastAsia="Times New Roman" w:hAnsi="Arial Narrow" w:cs="Arial"/>
          <w:color w:val="000000"/>
          <w:kern w:val="0"/>
          <w:lang w:val="es-ES" w:eastAsia="es-ES"/>
          <ns2:ligatures ns2:val="none"/>
        </w:rPr>
        <w:t/>
      </w:r>
      <w:r w:rsidRPr="00B92B16">
        <w:rPr>
          <w:rStyle w:val="Refdenotaalpie"/>
          <w:rFonts w:ascii="Arial Narrow" w:eastAsia="Times New Roman" w:hAnsi="Arial Narrow" w:cs="Times New Roman"/>
          <w:color w:val="000000"/>
          <w:kern w:val="0"/>
          <w:vertAlign w:val="superscript"/>
          <w:lang w:val="es-ES" w:eastAsia="es-ES"/>
          <ns2:ligatures ns2:val="none"/>
        </w:rPr>
        <w:footnoteReference w:id="1"/>
      </w:r>
      <w:r w:rsidRPr="00B92B16">
        <w:rPr>
          <w:rFonts w:ascii="Arial Narrow" w:eastAsia="Times New Roman" w:hAnsi="Arial Narrow" w:cs="Arial"/>
          <w:color w:val="000000"/>
          <w:kern w:val="0"/>
          <w:lang w:val="es-ES" w:eastAsia="es-ES"/>
          <ns2:ligatures ns2:val="none"/>
        </w:rPr>
        <w:t xml:space="preserve"/>
      </w:r>
      <w:r w:rsidRPr="00B92B16">
        <w:rPr>
          <w:rFonts w:ascii="Arial Narrow" w:eastAsia="Times New Roman" w:hAnsi="Arial Narrow" w:cs="Arial"/>
          <w:bCs/>
          <w:color w:val="000000"/>
          <w:kern w:val="0"/>
          <w:lang w:val="es-ES" w:eastAsia="es-ES"/>
          <ns2:ligatures ns2:val="none"/>
        </w:rPr>
        <w:t/>
      </w:r>
    </w:p>
    <w:p ns2:paraId="3AD3B7C6" ns2: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5D4C359" ns2:textId="1EDB7578" w:rsidR="00AF6698" w:rsidRPr="00B92B16" w:rsidRDefault="00B92B16" w:rsidP="00B92B1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Adquirió el Seguro Vehicular – Póliza 230275566-0 emitido por La Positiva (en adelante, “Seguro Vehicular”), para el vehículo con Placa de Rodaje BAV-212 (en adelante, vehículo asegurado). Posteriormente, prestó el vehículo asegurado al señor [APELLIDO] (en adelante, el señor [APELLIDO] ) para realizar diligencias y asistir a una reunión en el distrito de San Bartolo, provincia de Lima. </w:t>
      </w:r>
      <w:r w:rsidR="003131B4"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003131B4"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sidR="003131B4"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003131B4"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w:r>
      <w:r w:rsidR="003131B4"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003131B4"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w:r>
      <w:r w:rsidR="003131B4"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w:r>
      <w:r w:rsidR="003131B4" w:rsidRPr="00B92B16">
        <w:rPr>
          <w:rFonts w:ascii="Arial Narrow" w:eastAsia="Times New Roman" w:hAnsi="Arial Narrow" w:cs="Arial"/>
          <w:color w:val="000000"/>
          <w:kern w:val="0"/>
          <w:lang w:eastAsia="es-ES"/>
          <ns2:ligatures ns2:val="none"/>
        </w:rPr>
        <w:t xml:space="preserve"/>
      </w:r>
    </w:p>
    <w:p ns2:paraId="1E56F138"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70BA8D" ns2:textId="614AC30C"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28 de junio de 2025, alrededor de las 1:45 horas, el señor [APELLIDO] comunicó a La Positiva la ocurrencia de un accidente de tránsito en distrito de Punta Negra, involucrando el vehículo asegurado, señalando que, al desplazarse en sentido norte–sur por el carril derecho, perdió momentáneamente la visibilidad por luces altas de un vehículo en sentido contrario y por garúa, despistó e impactó contra el guardavía metálico. El vehículo asegurado fue internado.</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w:r>
    </w:p>
    <w:p ns2:paraId="67B17874"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66F40D" ns2:textId="1F5CEC82"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28 de junio de 2025, aproximadamente a las 2:50 horas, acudió personal </w:t>
      </w:r>
      <w:r w:rsidRPr="00B92B16">
        <w:rPr>
          <w:rFonts w:ascii="Arial Narrow" w:eastAsia="Times New Roman" w:hAnsi="Arial Narrow" w:cs="Arial"/>
          <w:color w:val="000000"/>
          <w:kern w:val="0"/>
          <w:lang w:eastAsia="es-ES"/>
          <ns2:ligatures ns2:val="none"/>
        </w:rPr>
        <w:t>policial</w:t>
      </w:r>
      <w:r w:rsidR="00AF6698" w:rsidRPr="00B92B16">
        <w:rPr>
          <w:rFonts w:ascii="Arial Narrow" w:eastAsia="Times New Roman" w:hAnsi="Arial Narrow" w:cs="Arial"/>
          <w:color w:val="000000"/>
          <w:kern w:val="0"/>
          <w:lang w:eastAsia="es-ES"/>
          <ns2:ligatures ns2:val="none"/>
        </w:rPr>
        <w:t xml:space="preserve"> al </w:t>
      </w:r>
      <w:r w:rsidR="00EB3E66" w:rsidRPr="00B92B16">
        <w:rPr>
          <w:rFonts w:ascii="Arial Narrow" w:eastAsia="Times New Roman" w:hAnsi="Arial Narrow" w:cs="Arial"/>
          <w:color w:val="000000"/>
          <w:kern w:val="0"/>
          <w:lang w:eastAsia="es-ES"/>
          <ns2:ligatures ns2:val="none"/>
        </w:rPr>
        <w:t>lugar.</w:t>
      </w:r>
      <w:r w:rsidR="00AF6698" w:rsidRPr="00B92B16">
        <w:rPr>
          <w:rFonts w:ascii="Arial Narrow" w:eastAsia="Times New Roman" w:hAnsi="Arial Narrow" w:cs="Arial"/>
          <w:color w:val="000000"/>
          <w:kern w:val="0"/>
          <w:lang w:eastAsia="es-ES"/>
          <ns2:ligatures ns2:val="none"/>
        </w:rPr>
        <w:t xml:space="preserve"> Rafael Enrique </w:t>
      </w:r>
      <w:proofErr w:type="spellStart"/>
      <w:r w:rsidR="00AF6698" w:rsidRPr="00B92B16">
        <w:rPr>
          <w:rFonts w:ascii="Arial Narrow" w:eastAsia="Times New Roman" w:hAnsi="Arial Narrow" w:cs="Arial"/>
          <w:color w:val="000000"/>
          <w:kern w:val="0"/>
          <w:lang w:eastAsia="es-ES"/>
          <ns2:ligatures ns2:val="none"/>
        </w:rPr>
        <w:t>Arone</w:t>
      </w:r>
      <w:proofErr w:type="spellEnd"/>
      <w:r w:rsidR="00AF6698" w:rsidRPr="00B92B16">
        <w:rPr>
          <w:rFonts w:ascii="Arial Narrow" w:eastAsia="Times New Roman" w:hAnsi="Arial Narrow" w:cs="Arial"/>
          <w:color w:val="000000"/>
          <w:kern w:val="0"/>
          <w:lang w:eastAsia="es-ES"/>
          <ns2:ligatures ns2:val="none"/>
        </w:rPr>
        <w:t xml:space="preserve"> Benites</w:t>
      </w:r>
      <w:r w:rsidRPr="00B92B16">
        <w:rPr>
          <w:rFonts w:ascii="Arial Narrow" w:eastAsia="Times New Roman" w:hAnsi="Arial Narrow" w:cs="Arial"/>
          <w:color w:val="000000"/>
          <w:kern w:val="0"/>
          <w:lang w:eastAsia="es-ES"/>
          <ns2:ligatures ns2:val="none"/>
        </w:rPr>
        <w:t>, trabajador de vigilancia</w:t>
      </w:r>
      <w:r w:rsidR="00AF6698" w:rsidRPr="00B92B16">
        <w:rPr>
          <w:rFonts w:ascii="Arial Narrow" w:eastAsia="Times New Roman" w:hAnsi="Arial Narrow" w:cs="Arial"/>
          <w:color w:val="000000"/>
          <w:kern w:val="0"/>
          <w:lang w:eastAsia="es-ES"/>
          <ns2:ligatures ns2:val="none"/>
        </w:rPr>
        <w:t xml:space="preserve">, observó </w:t>
      </w:r>
      <w:r w:rsidRPr="00B92B16">
        <w:rPr>
          <w:rFonts w:ascii="Arial Narrow" w:eastAsia="Times New Roman" w:hAnsi="Arial Narrow" w:cs="Arial"/>
          <w:color w:val="000000"/>
          <w:kern w:val="0"/>
          <w:lang w:eastAsia="es-ES"/>
          <ns2:ligatures ns2:val="none"/>
        </w:rPr>
        <w:t>que no había</w:t>
      </w:r>
      <w:r w:rsidR="00AF6698" w:rsidRPr="00B92B16">
        <w:rPr>
          <w:rFonts w:ascii="Arial Narrow" w:eastAsia="Times New Roman" w:hAnsi="Arial Narrow" w:cs="Arial"/>
          <w:color w:val="000000"/>
          <w:kern w:val="0"/>
          <w:lang w:eastAsia="es-ES"/>
          <ns2:ligatures ns2:val="none"/>
        </w:rPr>
        <w:t xml:space="preserve"> ocupante en el asiento del copiloto.</w:t>
      </w:r>
    </w:p>
    <w:p ns2:paraId="6EAD5E80"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0F5528" ns2:textId="5D9E01C7"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Posteriormente, el señor [APELLIDO] fue conducido a la comisaría del distrito de Punta Negra para su manifestación. Se dispuso y practicó el dosaje etílico al conductor y el peritaje técnico del vehículo. No se registró presencia de alcohol en el conductor y no se identificaron fallas preexistentes del vehículo asegurado ni indicios sobre la participación de dos ocupantes o trabas anómalas de cinturones de seguridad.</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w:r>
      <w:r w:rsidRPr="00B92B16">
        <w:rPr>
          <w:rFonts w:ascii="Arial Narrow" w:eastAsia="Times New Roman" w:hAnsi="Arial Narrow" w:cs="Arial"/>
          <w:color w:val="000000"/>
          <w:kern w:val="0"/>
          <w:lang w:eastAsia="es-ES"/>
          <ns2:ligatures ns2:val="none"/>
        </w:rPr>
        <w:t/>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xml:space="preserve"/>
      </w:r>
      <w:r w:rsidRPr="00B92B16">
        <w:rPr>
          <w:rFonts w:ascii="Arial Narrow" w:eastAsia="Times New Roman" w:hAnsi="Arial Narrow" w:cs="Arial"/>
          <w:color w:val="000000"/>
          <w:kern w:val="0"/>
          <w:lang w:eastAsia="es-ES"/>
          <ns2:ligatures ns2:val="none"/>
        </w:rPr>
        <w:t xml:space="preserve"/>
      </w:r>
      <w:r w:rsidR="00AF6698" w:rsidRPr="00B92B16">
        <w:rPr>
          <w:rFonts w:ascii="Arial Narrow" w:eastAsia="Times New Roman" w:hAnsi="Arial Narrow" w:cs="Arial"/>
          <w:color w:val="000000"/>
          <w:kern w:val="0"/>
          <w:lang w:eastAsia="es-ES"/>
          <ns2:ligatures ns2:val="none"/>
        </w:rPr>
        <w:t/>
      </w:r>
    </w:p>
    <w:p ns2:paraId="43428E5D"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5C4D6A" ns2:textId="02E57BF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29 de junio de 2025, a las 1:48 horas, en el Reporte de Accidentes de Vehículos elaborado por la procuración de La Positiva, se consignó que el despiste se produjo cuando el vehículo </w:t>
      </w:r>
      <w:r w:rsidRPr="00B92B16">
        <w:rPr>
          <w:rFonts w:ascii="Arial Narrow" w:eastAsia="Times New Roman" w:hAnsi="Arial Narrow" w:cs="Arial"/>
          <w:color w:val="000000"/>
          <w:kern w:val="0"/>
          <w:lang w:eastAsia="es-ES"/>
          <ns2:ligatures ns2:val="none"/>
        </w:rPr>
        <w:t xml:space="preserve">asegurado </w:t>
      </w:r>
      <w:r w:rsidR="00AF6698" w:rsidRPr="00B92B16">
        <w:rPr>
          <w:rFonts w:ascii="Arial Narrow" w:eastAsia="Times New Roman" w:hAnsi="Arial Narrow" w:cs="Arial"/>
          <w:color w:val="000000"/>
          <w:kern w:val="0"/>
          <w:lang w:eastAsia="es-ES"/>
          <ns2:ligatures ns2:val="none"/>
        </w:rPr>
        <w:t>se desplazaba en sentido norte–sur por el carril derecho y, al no percatarse de la proximidad del guardavía metálico, impactó con su estructura delantera, generándose daños materiales.</w:t>
      </w:r>
    </w:p>
    <w:p ns2:paraId="4F12CE39" ns2: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14CA12" ns2:textId="410E770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16 de julio de 2025, Jaguar </w:t>
      </w:r>
      <w:proofErr w:type="spellStart"/>
      <w:r w:rsidR="00AF6698" w:rsidRPr="00B92B16">
        <w:rPr>
          <w:rFonts w:ascii="Arial Narrow" w:eastAsia="Times New Roman" w:hAnsi="Arial Narrow" w:cs="Arial"/>
          <w:color w:val="000000"/>
          <w:kern w:val="0"/>
          <w:lang w:eastAsia="es-ES"/>
          <ns2:ligatures ns2:val="none"/>
        </w:rPr>
        <w:t>Land</w:t>
      </w:r>
      <w:proofErr w:type="spellEnd"/>
      <w:r w:rsidR="00AF6698" w:rsidRPr="00B92B16">
        <w:rPr>
          <w:rFonts w:ascii="Arial Narrow" w:eastAsia="Times New Roman" w:hAnsi="Arial Narrow" w:cs="Arial"/>
          <w:color w:val="000000"/>
          <w:kern w:val="0"/>
          <w:lang w:eastAsia="es-ES"/>
          <ns2:ligatures ns2:val="none"/>
        </w:rPr>
        <w:t xml:space="preserve"> Rover remitió comunicación a La Positiva indicando, luego de su revisión, que los daños del vehículo </w:t>
      </w:r>
      <w:r w:rsidRPr="00B92B16">
        <w:rPr>
          <w:rFonts w:ascii="Arial Narrow" w:eastAsia="Times New Roman" w:hAnsi="Arial Narrow" w:cs="Arial"/>
          <w:color w:val="000000"/>
          <w:kern w:val="0"/>
          <w:lang w:eastAsia="es-ES"/>
          <ns2:ligatures ns2:val="none"/>
        </w:rPr>
        <w:t xml:space="preserve">asegurado </w:t>
      </w:r>
      <w:r w:rsidR="00AF6698" w:rsidRPr="00B92B16">
        <w:rPr>
          <w:rFonts w:ascii="Arial Narrow" w:eastAsia="Times New Roman" w:hAnsi="Arial Narrow" w:cs="Arial"/>
          <w:color w:val="000000"/>
          <w:kern w:val="0"/>
          <w:lang w:eastAsia="es-ES"/>
          <ns2:ligatures ns2:val="none"/>
        </w:rPr>
        <w:t>eran irreparables.</w:t>
      </w:r>
      <w:r w:rsidR="00B92B16">
        <w:rPr>
          <w:rFonts w:ascii="Arial Narrow" w:eastAsia="Times New Roman" w:hAnsi="Arial Narrow" w:cs="Arial"/>
          <w:color w:val="000000"/>
          <w:kern w:val="0"/>
          <w:lang w:eastAsia="es-ES"/>
          <ns2:ligatures ns2:val="none"/>
        </w:rPr>
        <w:t xml:space="preserve"> </w:t>
      </w: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19 de agosto de 2025, La Positiva </w:t>
      </w:r>
      <w:r w:rsidRPr="00B92B16">
        <w:rPr>
          <w:rFonts w:ascii="Arial Narrow" w:eastAsia="Times New Roman" w:hAnsi="Arial Narrow" w:cs="Arial"/>
          <w:color w:val="000000"/>
          <w:kern w:val="0"/>
          <w:lang w:eastAsia="es-ES"/>
          <ns2:ligatures ns2:val="none"/>
        </w:rPr>
        <w:t xml:space="preserve">le </w:t>
      </w:r>
      <w:r w:rsidR="00AF6698" w:rsidRPr="00B92B16">
        <w:rPr>
          <w:rFonts w:ascii="Arial Narrow" w:eastAsia="Times New Roman" w:hAnsi="Arial Narrow" w:cs="Arial"/>
          <w:color w:val="000000"/>
          <w:kern w:val="0"/>
          <w:lang w:eastAsia="es-ES"/>
          <ns2:ligatures ns2:val="none"/>
        </w:rPr>
        <w:t xml:space="preserve">remitió carta comunicando el rechazo de la cobertura del </w:t>
      </w:r>
      <w:r w:rsidRPr="00B92B16">
        <w:rPr>
          <w:rFonts w:ascii="Arial Narrow" w:eastAsia="Times New Roman" w:hAnsi="Arial Narrow" w:cs="Arial"/>
          <w:color w:val="000000"/>
          <w:kern w:val="0"/>
          <w:lang w:eastAsia="es-ES"/>
          <ns2:ligatures ns2:val="none"/>
        </w:rPr>
        <w:t>siniestro vehicular ocurrido el 28 de junio de 2025</w:t>
      </w:r>
      <w:r w:rsidR="00AF6698" w:rsidRPr="00B92B16">
        <w:rPr>
          <w:rFonts w:ascii="Arial Narrow" w:eastAsia="Times New Roman" w:hAnsi="Arial Narrow" w:cs="Arial"/>
          <w:color w:val="000000"/>
          <w:kern w:val="0"/>
          <w:lang w:eastAsia="es-ES"/>
          <ns2:ligatures ns2:val="none"/>
        </w:rPr>
        <w:t>.</w:t>
      </w:r>
    </w:p>
    <w:p ns2:paraId="3D234AF2" ns2:textId="2819ECA0"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29 de agosto de 2025, La Positiva </w:t>
      </w:r>
      <w:r w:rsidRPr="00B92B16">
        <w:rPr>
          <w:rFonts w:ascii="Arial Narrow" w:eastAsia="Times New Roman" w:hAnsi="Arial Narrow" w:cs="Arial"/>
          <w:color w:val="000000"/>
          <w:kern w:val="0"/>
          <w:lang w:eastAsia="es-ES"/>
          <ns2:ligatures ns2:val="none"/>
        </w:rPr>
        <w:t>le</w:t>
      </w:r>
      <w:r w:rsidR="00AF6698" w:rsidRPr="00B92B16">
        <w:rPr>
          <w:rFonts w:ascii="Arial Narrow" w:eastAsia="Times New Roman" w:hAnsi="Arial Narrow" w:cs="Arial"/>
          <w:color w:val="000000"/>
          <w:kern w:val="0"/>
          <w:lang w:eastAsia="es-ES"/>
          <ns2:ligatures ns2:val="none"/>
        </w:rPr>
        <w:t xml:space="preserve"> remitió</w:t>
      </w:r>
      <w:r w:rsidRPr="00B92B16">
        <w:rPr>
          <w:rFonts w:ascii="Arial Narrow" w:eastAsia="Times New Roman" w:hAnsi="Arial Narrow" w:cs="Arial"/>
          <w:color w:val="000000"/>
          <w:kern w:val="0"/>
          <w:lang w:eastAsia="es-ES"/>
          <ns2:ligatures ns2:val="none"/>
        </w:rPr>
        <w:t xml:space="preserve"> una</w:t>
      </w:r>
      <w:r w:rsidR="00AF6698" w:rsidRPr="00B92B16">
        <w:rPr>
          <w:rFonts w:ascii="Arial Narrow" w:eastAsia="Times New Roman" w:hAnsi="Arial Narrow" w:cs="Arial"/>
          <w:color w:val="000000"/>
          <w:kern w:val="0"/>
          <w:lang w:eastAsia="es-ES"/>
          <ns2:ligatures ns2:val="none"/>
        </w:rPr>
        <w:t xml:space="preserve"> carta resolviendo el contrato del Seguro Vehicular.</w:t>
      </w:r>
      <w:r w:rsidR="00B92B16">
        <w:rPr>
          <w:rFonts w:ascii="Arial Narrow" w:eastAsia="Times New Roman" w:hAnsi="Arial Narrow" w:cs="Arial"/>
          <w:color w:val="000000"/>
          <w:kern w:val="0"/>
          <w:lang w:eastAsia="es-ES"/>
          <ns2:ligatures ns2:val="none"/>
        </w:rPr>
        <w:t xml:space="preserve"> </w:t>
      </w: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4 de setiembre de 2025, </w:t>
      </w:r>
      <w:r w:rsidR="00B92B16">
        <w:rPr>
          <w:rFonts w:ascii="Arial Narrow" w:eastAsia="Times New Roman" w:hAnsi="Arial Narrow" w:cs="Arial"/>
          <w:color w:val="000000"/>
          <w:kern w:val="0"/>
          <w:lang w:eastAsia="es-ES"/>
          <ns2:ligatures ns2:val="none"/>
        </w:rPr>
        <w:t>la denunciada</w:t>
      </w:r>
      <w:r w:rsidR="00AF6698" w:rsidRPr="00B92B16">
        <w:rPr>
          <w:rFonts w:ascii="Arial Narrow" w:eastAsia="Times New Roman" w:hAnsi="Arial Narrow" w:cs="Arial"/>
          <w:color w:val="000000"/>
          <w:kern w:val="0"/>
          <w:lang w:eastAsia="es-ES"/>
          <ns2:ligatures ns2:val="none"/>
        </w:rPr>
        <w:t xml:space="preserve"> </w:t>
      </w:r>
      <w:r w:rsidRPr="00B92B16">
        <w:rPr>
          <w:rFonts w:ascii="Arial Narrow" w:eastAsia="Times New Roman" w:hAnsi="Arial Narrow" w:cs="Arial"/>
          <w:color w:val="000000"/>
          <w:kern w:val="0"/>
          <w:lang w:eastAsia="es-ES"/>
          <ns2:ligatures ns2:val="none"/>
        </w:rPr>
        <w:t>le</w:t>
      </w:r>
      <w:r w:rsidR="00AF6698" w:rsidRPr="00B92B16">
        <w:rPr>
          <w:rFonts w:ascii="Arial Narrow" w:eastAsia="Times New Roman" w:hAnsi="Arial Narrow" w:cs="Arial"/>
          <w:color w:val="000000"/>
          <w:kern w:val="0"/>
          <w:lang w:eastAsia="es-ES"/>
          <ns2:ligatures ns2:val="none"/>
        </w:rPr>
        <w:t xml:space="preserve"> remitió una comunicación reiterando </w:t>
      </w:r>
      <w:r w:rsidR="00AF6698" w:rsidRPr="00B92B16">
        <w:rPr>
          <w:rFonts w:ascii="Arial Narrow" w:eastAsia="Times New Roman" w:hAnsi="Arial Narrow" w:cs="Arial"/>
          <w:color w:val="000000"/>
          <w:kern w:val="0"/>
          <w:lang w:eastAsia="es-ES"/>
          <ns2:ligatures ns2:val="none"/>
        </w:rPr>
        <w:lastRenderedPageBreak/>
        <w:t>el rechazo de la cobertura del siniestro.</w:t>
      </w:r>
      <w:r w:rsidR="00B92B16">
        <w:rPr>
          <w:rFonts w:ascii="Arial Narrow" w:eastAsia="Times New Roman" w:hAnsi="Arial Narrow" w:cs="Arial"/>
          <w:color w:val="000000"/>
          <w:kern w:val="0"/>
          <w:lang w:eastAsia="es-ES"/>
          <ns2:ligatures ns2:val="none"/>
        </w:rPr>
        <w:t xml:space="preserve"> </w:t>
      </w:r>
      <w:r w:rsidRPr="00B92B16">
        <w:rPr>
          <w:rFonts w:ascii="Arial Narrow" w:eastAsia="Times New Roman" w:hAnsi="Arial Narrow" w:cs="Arial"/>
          <w:color w:val="000000"/>
          <w:kern w:val="0"/>
          <w:lang w:eastAsia="es-ES"/>
          <ns2:ligatures ns2:val="none"/>
        </w:rPr>
        <w:t xml:space="preserve">El </w:t>
      </w:r>
      <w:r w:rsidR="00AF6698" w:rsidRPr="00B92B16">
        <w:rPr>
          <w:rFonts w:ascii="Arial Narrow" w:eastAsia="Times New Roman" w:hAnsi="Arial Narrow" w:cs="Arial"/>
          <w:color w:val="000000"/>
          <w:kern w:val="0"/>
          <w:lang w:eastAsia="es-ES"/>
          <ns2:ligatures ns2:val="none"/>
        </w:rPr>
        <w:t xml:space="preserve">19 de setiembre de 2025, </w:t>
      </w:r>
      <w:r w:rsidR="00B92B16">
        <w:rPr>
          <w:rFonts w:ascii="Arial Narrow" w:eastAsia="Times New Roman" w:hAnsi="Arial Narrow" w:cs="Arial"/>
          <w:color w:val="000000"/>
          <w:kern w:val="0"/>
          <w:lang w:eastAsia="es-ES"/>
          <ns2:ligatures ns2:val="none"/>
        </w:rPr>
        <w:t>la compañía aseguradora</w:t>
      </w:r>
      <w:r w:rsidR="00AF6698" w:rsidRPr="00B92B16">
        <w:rPr>
          <w:rFonts w:ascii="Arial Narrow" w:eastAsia="Times New Roman" w:hAnsi="Arial Narrow" w:cs="Arial"/>
          <w:color w:val="000000"/>
          <w:kern w:val="0"/>
          <w:lang w:eastAsia="es-ES"/>
          <ns2:ligatures ns2:val="none"/>
        </w:rPr>
        <w:t xml:space="preserve"> remitió una nueva comunicación reiterando el rechazo de la cobertura del siniestro.</w:t>
      </w:r>
    </w:p>
    <w:p ns2:paraId="33E14FF7" ns2: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eastAsia="es-ES"/>
          <ns2:ligatures ns2:val="none"/>
        </w:rPr>
      </w:pPr>
    </w:p>
    <w:p ns2:paraId="553F91A0" ns2:textId="6DA9570B" w:rsidR="00AF6698" w:rsidRPr="00B92B16" w:rsidRDefault="002E2A50" w:rsidP="00B92B1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2B16">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otorgar la cobertura convenida en la Póliza 230275566-0 del Seguro Vehicular por el siniestro vehicular ocurrido el 28 de junio de 2025. Asimismo, requirió el reembolso de costos y costas del presente procedimiento</w:t>
      </w:r>
      <w:proofErr w:type="spellStart"/>
      <w:r w:rsidRPr="00B92B16">
        <w:rPr>
          <w:rFonts w:ascii="Arial Narrow" w:eastAsia="Times New Roman" w:hAnsi="Arial Narrow" w:cs="Arial"/>
          <w:color w:val="000000"/>
          <w:kern w:val="0"/>
          <w:lang w:val="es-ES" w:eastAsia="es-ES"/>
          <ns2:ligatures ns2:val="none"/>
        </w:rPr>
        <w:t/>
      </w:r>
      <w:proofErr w:type="spellEnd"/>
      <w:r w:rsidRPr="00B92B16">
        <w:rPr>
          <w:rFonts w:ascii="Arial Narrow" w:eastAsia="Times New Roman" w:hAnsi="Arial Narrow" w:cs="Arial"/>
          <w:color w:val="000000"/>
          <w:kern w:val="0"/>
          <w:lang w:val="es-ES" w:eastAsia="es-ES"/>
          <ns2:ligatures ns2:val="none"/>
        </w:rPr>
        <w:t xml:space="preserve"/>
      </w:r>
      <w:r w:rsidR="00CA59A2" w:rsidRPr="00B92B16">
        <w:rPr>
          <w:rFonts w:ascii="Arial Narrow" w:eastAsia="Times New Roman" w:hAnsi="Arial Narrow" w:cs="Arial"/>
          <w:color w:val="000000"/>
          <w:kern w:val="0"/>
          <w:lang w:val="es-ES" w:eastAsia="es-ES"/>
          <ns2:ligatures ns2:val="none"/>
        </w:rPr>
        <w:t xml:space="preserve"/>
      </w:r>
      <w:r w:rsidRPr="00B92B16">
        <w:rPr>
          <w:rFonts w:ascii="Arial Narrow" w:eastAsia="Times New Roman" w:hAnsi="Arial Narrow" w:cs="Arial"/>
          <w:color w:val="000000"/>
          <w:kern w:val="0"/>
          <w:lang w:val="es-ES" w:eastAsia="es-ES"/>
          <ns2:ligatures ns2:val="none"/>
        </w:rPr>
        <w:t xml:space="preserve"/>
      </w:r>
      <w:r w:rsidR="00CA59A2" w:rsidRPr="00B92B16">
        <w:rPr>
          <w:rFonts w:ascii="Arial Narrow" w:eastAsia="Times New Roman" w:hAnsi="Arial Narrow" w:cs="Arial"/>
          <w:color w:val="000000"/>
          <w:kern w:val="0"/>
          <w:lang w:val="es-ES" w:eastAsia="es-ES"/>
          <ns2:ligatures ns2:val="none"/>
        </w:rPr>
        <w:t xml:space="preserve"/>
      </w:r>
      <w:r w:rsidR="001576C0" w:rsidRPr="00B92B16">
        <w:rPr>
          <w:rFonts w:ascii="Arial Narrow" w:eastAsia="Times New Roman" w:hAnsi="Arial Narrow" w:cs="Arial"/>
          <w:color w:val="000000"/>
          <w:kern w:val="0"/>
          <w:lang w:val="es-ES" w:eastAsia="es-ES"/>
          <ns2:ligatures ns2:val="none"/>
        </w:rPr>
        <w:t xml:space="preserve"/>
      </w:r>
      <w:r w:rsidR="00CA59A2" w:rsidRPr="00B92B16">
        <w:rPr>
          <w:rFonts w:ascii="Arial Narrow" w:eastAsia="Times New Roman" w:hAnsi="Arial Narrow" w:cs="Arial"/>
          <w:color w:val="000000"/>
          <w:kern w:val="0"/>
          <w:lang w:val="es-ES" w:eastAsia="es-ES"/>
          <ns2:ligatures ns2:val="none"/>
        </w:rPr>
        <w:t xml:space="preserve"/>
      </w:r>
      <w:r w:rsidR="001576C0" w:rsidRPr="00B92B16">
        <w:rPr>
          <w:rFonts w:ascii="Arial Narrow" w:eastAsia="Times New Roman" w:hAnsi="Arial Narrow" w:cs="Arial"/>
          <w:color w:val="000000"/>
          <w:kern w:val="0"/>
          <w:lang w:eastAsia="es-ES"/>
          <ns2:ligatures ns2:val="none"/>
        </w:rPr>
        <w:t xml:space="preserve"/>
      </w:r>
      <w:r w:rsidR="00CA59A2" w:rsidRPr="00B92B16">
        <w:rPr>
          <w:rFonts w:ascii="Arial Narrow" w:eastAsia="Times New Roman" w:hAnsi="Arial Narrow" w:cs="Arial"/>
          <w:color w:val="000000"/>
          <w:kern w:val="0"/>
          <w:lang w:val="es-ES" w:eastAsia="es-ES"/>
          <ns2:ligatures ns2:val="none"/>
        </w:rPr>
        <w:t/>
      </w:r>
      <w:r w:rsidR="001576C0" w:rsidRPr="00B92B16">
        <w:rPr>
          <w:rFonts w:ascii="Arial Narrow" w:eastAsia="Times New Roman" w:hAnsi="Arial Narrow" w:cs="Arial"/>
          <w:color w:val="000000"/>
          <w:kern w:val="0"/>
          <w:lang w:val="es-ES" w:eastAsia="es-ES"/>
          <ns2:ligatures ns2:val="none"/>
        </w:rPr>
        <w:t xml:space="preserve"/>
      </w:r>
      <w:r w:rsidR="001576C0" w:rsidRPr="00B92B16">
        <w:rPr>
          <w:rFonts w:ascii="Arial Narrow" w:eastAsia="Times New Roman" w:hAnsi="Arial Narrow" w:cs="Arial"/>
          <w:color w:val="000000"/>
          <w:kern w:val="0"/>
          <w:lang w:eastAsia="es-ES"/>
          <ns2:ligatures ns2:val="none"/>
        </w:rPr>
        <w:t/>
      </w:r>
      <w:r w:rsidR="00CA59A2" w:rsidRPr="00B92B16">
        <w:rPr>
          <w:rFonts w:ascii="Arial Narrow" w:eastAsia="Times New Roman" w:hAnsi="Arial Narrow" w:cs="Arial"/>
          <w:color w:val="000000"/>
          <w:kern w:val="0"/>
          <w:lang w:val="es-ES" w:eastAsia="es-ES"/>
          <ns2:ligatures ns2:val="none"/>
        </w:rPr>
        <w:t/>
      </w:r>
    </w:p>
    <w:p ns2:paraId="66005174" ns2:textId="77777777" w:rsidR="00CA59A2" w:rsidRPr="00B92B16" w:rsidRDefault="00CA59A2" w:rsidP="00B92B1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92B16" w:rsidRDefault="00CA59A2" w:rsidP="00B92B1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6E56832" w:rsidR="00121544"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92B1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B92B16">
        <w:rPr>
          <w:rStyle w:val="Refdenotaalpie"/>
          <w:rFonts w:ascii="Arial Narrow" w:eastAsia="Arial Narrow" w:hAnsi="Arial Narrow" w:cs="Arial Narrow"/>
          <w:kern w:val="0"/>
          <w:vertAlign w:val="superscript"/>
          <ns2:ligatures ns2:val="none"/>
        </w:rPr>
        <w:footnoteReference w:id="2"/>
      </w:r>
      <w:r w:rsidRPr="00B92B16">
        <w:rPr>
          <w:rFonts w:ascii="Arial Narrow" w:eastAsia="Times New Roman" w:hAnsi="Arial Narrow" w:cs="Segoe UI"/>
          <w:color w:val="000000"/>
          <w:kern w:val="0"/>
          <w:lang w:eastAsia="es-PE"/>
          <ns2:ligatures ns2:val="none"/>
        </w:rPr>
        <w:t xml:space="preserve">, </w:t>
      </w:r>
      <w:r w:rsidR="00121544" w:rsidRPr="00B92B16">
        <w:rPr>
          <w:rFonts w:ascii="Arial Narrow" w:eastAsia="Times New Roman" w:hAnsi="Arial Narrow" w:cs="Segoe UI"/>
          <w:color w:val="000000"/>
          <w:kern w:val="0"/>
          <w:lang w:eastAsia="es-PE"/>
          <ns2:ligatures ns2:val="none"/>
        </w:rPr>
        <w:t xml:space="preserve">considera </w:t>
      </w:r>
      <w:r w:rsidR="00121544" w:rsidRPr="00B92B16">
        <w:rPr>
          <w:rFonts w:ascii="Arial Narrow" w:eastAsia="Arial Narrow" w:hAnsi="Arial Narrow" w:cs="Arial Narrow"/>
          <w:kern w:val="0"/>
          <ns2:ligatures ns2:val="none"/>
        </w:rPr>
        <w:t xml:space="preserve">que el hecho denunciado, </w:t>
      </w:r>
      <w:bookmarkStart w:id="4" w:name="_Hlk211591623"/>
      <w:r w:rsidR="00121544" w:rsidRPr="00B92B16">
        <w:rPr>
          <w:rFonts w:ascii="Arial Narrow" w:eastAsia="Arial Narrow" w:hAnsi="Arial Narrow" w:cs="Arial Narrow"/>
          <w:kern w:val="0"/>
          <ns2:ligatures ns2:val="none"/>
        </w:rPr>
        <w:t xml:space="preserve">consistente en que </w:t>
      </w:r>
      <w:r w:rsidR="00FF4D14" w:rsidRPr="00FF4D14">
        <w:rPr>
          <w:rFonts w:ascii="Arial Narrow" w:eastAsia="Times New Roman" w:hAnsi="Arial Narrow" w:cs="Times New Roman"/>
          <w:color w:val="000000"/>
          <w:kern w:val="0"/>
          <w:shd w:val="clear" w:color="auto" w:fill="FFFFFF"/>
          <w:lang w:eastAsia="es-PE"/>
          <ns2:ligatures ns2:val="none"/>
        </w:rPr>
        <w:t xml:space="preserve">la compañía aseguradora habría negado injustificadamente al denunciante la cobertura del Seguro Vehicular -Póliza </w:t>
      </w:r>
      <w:proofErr w:type="spellStart"/>
      <w:r w:rsidR="00FF4D14" w:rsidRPr="00FF4D14">
        <w:rPr>
          <w:rFonts w:ascii="Arial Narrow" w:eastAsia="Times New Roman" w:hAnsi="Arial Narrow" w:cs="Times New Roman"/>
          <w:color w:val="000000"/>
          <w:kern w:val="0"/>
          <w:shd w:val="clear" w:color="auto" w:fill="FFFFFF"/>
          <w:lang w:eastAsia="es-PE"/>
          <ns2:ligatures ns2:val="none"/>
        </w:rPr>
        <w:t/>
      </w:r>
      <w:proofErr w:type="spellEnd"/>
      <w:r w:rsidR="00FF4D14" w:rsidRPr="00FF4D14">
        <w:rPr>
          <w:rFonts w:ascii="Arial Narrow" w:eastAsia="Times New Roman" w:hAnsi="Arial Narrow" w:cs="Times New Roman"/>
          <w:color w:val="000000"/>
          <w:kern w:val="0"/>
          <w:shd w:val="clear" w:color="auto" w:fill="FFFFFF"/>
          <w:lang w:eastAsia="es-PE"/>
          <ns2:ligatures ns2:val="none"/>
        </w:rPr>
        <w:t xml:space="preserve"> 230275566-0 por el siniestro del 28 de junio de 2025</w:t>
      </w:r>
      <w:r w:rsidR="00711750" w:rsidRPr="00B92B1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2B16">
        <w:rPr>
          <w:rFonts w:ascii="Arial Narrow" w:eastAsia="Times New Roman" w:hAnsi="Arial Narrow" w:cs="Segoe UI"/>
          <w:color w:val="000000"/>
          <w:kern w:val="0"/>
          <w:lang w:eastAsia="es-PE"/>
          <ns2:ligatures ns2:val="none"/>
        </w:rPr>
        <w:t/>
      </w:r>
      <w:r w:rsidR="00711750" w:rsidRPr="00B92B16">
        <w:rPr>
          <w:rFonts w:ascii="Arial Narrow" w:eastAsia="Arial Narrow" w:hAnsi="Arial Narrow" w:cs="Arial Narrow"/>
          <w:kern w:val="0"/>
          <ns2:ligatures ns2:val="none"/>
        </w:rPr>
        <w:t xml:space="preserve"> y 19</w:t>
      </w:r>
      <w:r w:rsidR="00711750" w:rsidRPr="00B92B16">
        <w:rPr>
          <w:rFonts w:ascii="Arial Narrow" w:eastAsia="Times New Roman" w:hAnsi="Arial Narrow" w:cs="Segoe UI"/>
          <w:color w:val="000000"/>
          <w:kern w:val="0"/>
          <w:lang w:eastAsia="es-PE"/>
          <ns2:ligatures ns2:val="none"/>
        </w:rPr>
        <w:t/>
      </w:r>
      <w:r w:rsidR="00711750" w:rsidRPr="00B92B16">
        <w:rPr>
          <w:rFonts w:ascii="Arial Narrow" w:eastAsia="Arial Narrow" w:hAnsi="Arial Narrow" w:cs="Arial Narrow"/>
          <w:kern w:val="0"/>
          <ns2:ligatures ns2:val="none"/>
        </w:rPr>
        <w:t xml:space="preserve"> del Código</w:t>
      </w:r>
      <w:r w:rsidR="00711750" w:rsidRPr="00B92B16">
        <w:rPr>
          <w:rStyle w:val="Refdenotaalpie"/>
          <w:rFonts w:ascii="Arial Narrow" w:eastAsia="Arial Narrow" w:hAnsi="Arial Narrow" w:cs="Arial"/>
          <w:kern w:val="0"/>
          <w:vertAlign w:val="superscript"/>
          <ns2:ligatures ns2:val="none"/>
        </w:rPr>
        <w:footnoteReference w:id="3"/>
      </w:r>
      <w:r w:rsidR="00711750" w:rsidRPr="00B92B16">
        <w:rPr>
          <w:rFonts w:ascii="Arial Narrow" w:eastAsia="Arial Narrow" w:hAnsi="Arial Narrow" w:cs="Arial Narrow"/>
          <w:kern w:val="0"/>
          <ns2:ligatures ns2:val="none"/>
        </w:rPr>
        <w:t>.</w:t>
      </w:r>
    </w:p>
    <w:p ns2:paraId="116891C0" ns2:textId="77777777" w:rsidR="00121544" w:rsidRPr="00B92B16" w:rsidRDefault="00121544" w:rsidP="00B92B16">
      <w:pPr>
        <w:pStyle w:val="Prrafodelista"/>
        <w:spacing w:after="0" w:line="240" w:lineRule="auto"/>
        <w:ind w:left="567"/>
        <w:jc w:val="both"/>
        <w:rPr>
          <w:rFonts w:ascii="Arial Narrow" w:eastAsia="Arial Narrow" w:hAnsi="Arial Narrow" w:cs="Arial Narrow"/>
          <w:kern w:val="0"/>
          <ns2:ligatures ns2:val="none"/>
        </w:rPr>
      </w:pPr>
    </w:p>
    <w:p ns2:paraId="73AC2300" ns2:textId="6A846B4C" w:rsidR="00121544" w:rsidRPr="00B92B16" w:rsidRDefault="00121544" w:rsidP="00B92B1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92B16">
        <w:rPr>
          <w:rFonts w:ascii="Arial Narrow" w:eastAsia="Arial Narrow" w:hAnsi="Arial Narrow" w:cs="Arial Narrow"/>
          <w:kern w:val="0"/>
          <ns2:ligatures ns2:val="none"/>
        </w:rPr>
        <w:t xml:space="preserve">Así también, la Secretaría Técnica, en ejercicio de sus facultades, </w:t>
      </w:r>
      <w:r w:rsidRPr="00B92B16">
        <w:rPr>
          <w:rFonts w:ascii="Arial Narrow" w:eastAsia="Times New Roman" w:hAnsi="Arial Narrow" w:cs="Segoe UI"/>
          <w:color w:val="000000"/>
          <w:kern w:val="0"/>
          <w:lang w:eastAsia="es-PE"/>
          <ns2:ligatures ns2:val="none"/>
        </w:rPr>
        <w:t xml:space="preserve">considera </w:t>
      </w:r>
      <w:r w:rsidRPr="00B92B16">
        <w:rPr>
          <w:rFonts w:ascii="Arial Narrow" w:eastAsia="Arial Narrow" w:hAnsi="Arial Narrow" w:cs="Arial Narrow"/>
          <w:kern w:val="0"/>
          <ns2:ligatures ns2:val="none"/>
        </w:rPr>
        <w:t xml:space="preserve">que el hecho denunciado, consistente en que </w:t>
      </w:r>
      <w:r w:rsidR="00D65165" w:rsidRPr="00D65165">
        <w:rPr>
          <w:rFonts w:ascii="Arial Narrow" w:eastAsia="Times New Roman" w:hAnsi="Arial Narrow" w:cs="Times New Roman"/>
          <w:color w:val="000000"/>
          <w:kern w:val="0"/>
          <w:shd w:val="clear" w:color="auto" w:fill="FFFFFF"/>
          <w:lang w:eastAsia="es-PE"/>
          <ns2:ligatures ns2:val="none"/>
        </w:rPr>
        <w:t xml:space="preserve">la compañía aseguradora habría resuelto injustificadamente la Póliza </w:t>
      </w:r>
      <w:proofErr w:type="spellStart"/>
      <w:r w:rsidR="00D65165" w:rsidRPr="00D65165">
        <w:rPr>
          <w:rFonts w:ascii="Arial Narrow" w:eastAsia="Times New Roman" w:hAnsi="Arial Narrow" w:cs="Times New Roman"/>
          <w:color w:val="000000"/>
          <w:kern w:val="0"/>
          <w:shd w:val="clear" w:color="auto" w:fill="FFFFFF"/>
          <w:lang w:eastAsia="es-PE"/>
          <ns2:ligatures ns2:val="none"/>
        </w:rPr>
        <w:t/>
      </w:r>
      <w:proofErr w:type="spellEnd"/>
      <w:r w:rsidR="00D65165" w:rsidRPr="00D65165">
        <w:rPr>
          <w:rFonts w:ascii="Arial Narrow" w:eastAsia="Times New Roman" w:hAnsi="Arial Narrow" w:cs="Times New Roman"/>
          <w:color w:val="000000"/>
          <w:kern w:val="0"/>
          <w:shd w:val="clear" w:color="auto" w:fill="FFFFFF"/>
          <w:lang w:eastAsia="es-PE"/>
          <ns2:ligatures ns2:val="none"/>
        </w:rPr>
        <w:t xml:space="preserve"> 230275566-0 mediante carta de 29 de agosto de 2025</w:t>
      </w:r>
      <w:r w:rsidR="00DD5FC6" w:rsidRPr="00B92B1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D5FC6" w:rsidRPr="00B92B16">
        <w:rPr>
          <w:rFonts w:ascii="Arial Narrow" w:eastAsia="Times New Roman" w:hAnsi="Arial Narrow" w:cs="Segoe UI"/>
          <w:color w:val="000000"/>
          <w:kern w:val="0"/>
          <w:lang w:eastAsia="es-PE"/>
          <ns2:ligatures ns2:val="none"/>
        </w:rPr>
        <w:t/>
      </w:r>
      <w:r w:rsidR="00DD5FC6" w:rsidRPr="00B92B16">
        <w:rPr>
          <w:rFonts w:ascii="Arial Narrow" w:eastAsia="Arial Narrow" w:hAnsi="Arial Narrow" w:cs="Arial Narrow"/>
          <w:kern w:val="0"/>
          <ns2:ligatures ns2:val="none"/>
        </w:rPr>
        <w:t xml:space="preserve"> y 19</w:t>
      </w:r>
      <w:r w:rsidR="00DD5FC6" w:rsidRPr="00B92B16">
        <w:rPr>
          <w:rFonts w:ascii="Arial Narrow" w:eastAsia="Times New Roman" w:hAnsi="Arial Narrow" w:cs="Segoe UI"/>
          <w:color w:val="000000"/>
          <w:kern w:val="0"/>
          <w:lang w:eastAsia="es-PE"/>
          <ns2:ligatures ns2:val="none"/>
        </w:rPr>
        <w:t/>
      </w:r>
      <w:r w:rsidR="00DD5FC6" w:rsidRPr="00B92B16">
        <w:rPr>
          <w:rFonts w:ascii="Arial Narrow" w:eastAsia="Arial Narrow" w:hAnsi="Arial Narrow" w:cs="Arial Narrow"/>
          <w:kern w:val="0"/>
          <ns2:ligatures ns2:val="none"/>
        </w:rPr>
        <w:t xml:space="preserve"> del Código</w:t>
      </w:r>
      <w:r w:rsidR="00711750" w:rsidRPr="00B92B16">
        <w:rPr>
          <w:rFonts w:ascii="Arial Narrow" w:eastAsia="Arial Narrow" w:hAnsi="Arial Narrow" w:cs="Arial"/>
          <w:bCs/>
          <w:color w:val="000000"/>
          <w:kern w:val="0"/>
          <w:lang w:eastAsia="es-PE"/>
          <ns2:ligatures ns2:val="none"/>
        </w:rPr>
        <w:t xml:space="preserve">. </w:t>
      </w:r>
    </w:p>
    <w:bookmarkEnd w:id="4"/>
    <w:p ns2:paraId="432038D6" ns2:textId="0A9F6D75" w:rsidR="00CA59A2" w:rsidRPr="00B92B16" w:rsidRDefault="00CA59A2" w:rsidP="00B92B16">
      <w:pPr>
        <w:spacing w:after="0" w:line="240" w:lineRule="auto"/>
        <w:jc w:val="both"/>
        <w:rPr>
          <w:rFonts w:ascii="Arial Narrow" w:eastAsia="Calibri" w:hAnsi="Arial Narrow" w:cs="Arial Narrow"/>
          <w:kern w:val="0"/>
          <w:lang w:eastAsia="es-PE"/>
          <ns2:ligatures ns2:val="none"/>
        </w:rPr>
      </w:pPr>
    </w:p>
    <w:p ns2:paraId="463134E5" ns2:textId="77777777" w:rsidR="00CA59A2" w:rsidRPr="00B92B16" w:rsidRDefault="00CA59A2" w:rsidP="00B92B1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92B1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92B16">
        <w:rPr>
          <w:rStyle w:val="Refdenotaalpie"/>
          <w:rFonts w:ascii="Arial Narrow" w:eastAsia="Arial Narrow" w:hAnsi="Arial Narrow" w:cs="Arial Narrow"/>
          <w:kern w:val="0"/>
          <w:vertAlign w:val="superscript"/>
          <ns2:ligatures ns2:val="none"/>
        </w:rPr>
        <w:footnoteReference w:id="4"/>
      </w:r>
      <w:r w:rsidRPr="00B92B16">
        <w:rPr>
          <w:rFonts w:ascii="Arial Narrow" w:eastAsia="Arial" w:hAnsi="Arial Narrow" w:cs="Arial"/>
          <w:color w:val="000000"/>
          <w:kern w:val="0"/>
          <w:lang w:eastAsia="es-PE"/>
          <ns2:ligatures ns2:val="none"/>
        </w:rPr>
        <w:t>.</w:t>
      </w:r>
    </w:p>
    <w:p ns2:paraId="68C71625" ns2:textId="77777777" w:rsidR="00CA59A2" w:rsidRPr="00B92B16" w:rsidRDefault="00CA59A2" w:rsidP="00B92B1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REQUERIMIENTO DE INFORMACIÓN</w:t>
      </w:r>
    </w:p>
    <w:p ns2:paraId="5B518DC4" ns2:textId="77777777" w:rsidR="00CA59A2" w:rsidRPr="00B92B16" w:rsidRDefault="00CA59A2" w:rsidP="00B92B16">
      <w:pPr>
        <w:spacing w:after="0" w:line="240" w:lineRule="auto"/>
        <w:jc w:val="both"/>
        <w:rPr>
          <w:rFonts w:ascii="Arial Narrow" w:eastAsia="Times New Roman" w:hAnsi="Arial Narrow" w:cs="Arial"/>
          <w:color w:val="000000"/>
          <w:kern w:val="0"/>
          <w:lang w:val="es-ES" w:eastAsia="es-ES"/>
          <ns2:ligatures ns2:val="none"/>
        </w:rPr>
      </w:pPr>
    </w:p>
    <w:p ns2:paraId="62B88A04" ns2:textId="487010B2" w:rsidR="00CA59A2" w:rsidRPr="00B92B16" w:rsidRDefault="00CA59A2" w:rsidP="00B92B1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2B16">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2E2A50" w:rsidRPr="00B92B16">
        <w:rPr>
          <w:rFonts w:ascii="Arial Narrow" w:eastAsia="Times New Roman" w:hAnsi="Arial Narrow" w:cs="Arial"/>
          <w:color w:val="000000"/>
          <w:kern w:val="0"/>
          <w:lang w:val="es-ES" w:eastAsia="es-ES"/>
          <ns2:ligatures ns2:val="none"/>
        </w:rPr>
        <w:t>a</w:t>
      </w:r>
      <w:r w:rsidRPr="00B92B16">
        <w:rPr>
          <w:rFonts w:ascii="Arial Narrow" w:eastAsia="Times New Roman" w:hAnsi="Arial Narrow" w:cs="Arial"/>
          <w:color w:val="000000"/>
          <w:kern w:val="0"/>
          <w:lang w:val="es-ES" w:eastAsia="es-ES"/>
          <ns2:ligatures ns2:val="none"/>
        </w:rPr>
        <w:t xml:space="preserve"> </w:t>
      </w:r>
      <w:r w:rsidR="002E2A50" w:rsidRPr="00B92B16">
        <w:rPr>
          <w:rFonts w:ascii="Arial Narrow" w:eastAsia="Times New Roman" w:hAnsi="Arial Narrow" w:cs="Arial"/>
          <w:color w:val="000000"/>
          <w:kern w:val="0"/>
          <w:lang w:val="es-ES" w:eastAsia="es-ES"/>
          <ns2:ligatures ns2:val="none"/>
        </w:rPr>
        <w:t>la compañía aseguradora que</w:t>
      </w:r>
      <w:r w:rsidRPr="00B92B16">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501C2C" w:rsidRPr="00501C2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01C2C" w:rsidRPr="00501C2C">
        <w:rPr>
          <w:rFonts w:ascii="Arial Narrow" w:eastAsia="Times New Roman" w:hAnsi="Arial Narrow" w:cs="Arial"/>
          <w:color w:val="000000"/>
          <w:kern w:val="0"/>
          <w:lang w:val="es-ES" w:eastAsia="es-ES"/>
          <ns2:ligatures ns2:val="none"/>
        </w:rPr>
        <w:t/>
      </w:r>
      <w:proofErr w:type="spellEnd"/>
      <w:r w:rsidR="00501C2C" w:rsidRPr="00501C2C">
        <w:rPr>
          <w:rFonts w:ascii="Arial Narrow" w:eastAsia="Times New Roman" w:hAnsi="Arial Narrow" w:cs="Arial"/>
          <w:color w:val="000000"/>
          <w:kern w:val="0"/>
          <w:lang w:val="es-ES" w:eastAsia="es-ES"/>
          <ns2:ligatures ns2:val="none"/>
        </w:rPr>
        <w:t xml:space="preserve"> 230275566-0, así como el cargo de remisión de la póliza; (</w:t>
      </w:r>
      <w:proofErr w:type="spellStart"/>
      <w:r w:rsidR="00501C2C" w:rsidRPr="00501C2C">
        <w:rPr>
          <w:rFonts w:ascii="Arial Narrow" w:eastAsia="Times New Roman" w:hAnsi="Arial Narrow" w:cs="Arial"/>
          <w:color w:val="000000"/>
          <w:kern w:val="0"/>
          <w:lang w:val="es-ES" w:eastAsia="es-ES"/>
          <ns2:ligatures ns2:val="none"/>
        </w:rPr>
        <w:t>ii</w:t>
      </w:r>
      <w:proofErr w:type="spellEnd"/>
      <w:r w:rsidR="00501C2C" w:rsidRPr="00501C2C">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w:t>
      </w:r>
      <w:proofErr w:type="spellStart"/>
      <w:r w:rsidR="00501C2C" w:rsidRPr="00501C2C">
        <w:rPr>
          <w:rFonts w:ascii="Arial Narrow" w:eastAsia="Times New Roman" w:hAnsi="Arial Narrow" w:cs="Arial"/>
          <w:color w:val="000000"/>
          <w:kern w:val="0"/>
          <w:lang w:val="es-ES" w:eastAsia="es-ES"/>
          <ns2:ligatures ns2:val="none"/>
        </w:rPr>
        <w:t/>
      </w:r>
      <w:proofErr w:type="spellEnd"/>
      <w:r w:rsidR="00501C2C" w:rsidRPr="00501C2C">
        <w:rPr>
          <w:rFonts w:ascii="Arial Narrow" w:eastAsia="Times New Roman" w:hAnsi="Arial Narrow" w:cs="Arial"/>
          <w:color w:val="000000"/>
          <w:kern w:val="0"/>
          <w:lang w:val="es-ES" w:eastAsia="es-ES"/>
          <ns2:ligatures ns2:val="none"/>
        </w:rPr>
        <w:t xml:space="preserve"> 230275566-0 del Seguro Vehicular fue justificada; y, (</w:t>
      </w:r>
      <w:proofErr w:type="spellStart"/>
      <w:r w:rsidR="00501C2C" w:rsidRPr="00501C2C">
        <w:rPr>
          <w:rFonts w:ascii="Arial Narrow" w:eastAsia="Times New Roman" w:hAnsi="Arial Narrow" w:cs="Arial"/>
          <w:color w:val="000000"/>
          <w:kern w:val="0"/>
          <w:lang w:val="es-ES" w:eastAsia="es-ES"/>
          <ns2:ligatures ns2:val="none"/>
        </w:rPr>
        <w:t>iii</w:t>
      </w:r>
      <w:proofErr w:type="spellEnd"/>
      <w:r w:rsidR="00501C2C" w:rsidRPr="00501C2C">
        <w:rPr>
          <w:rFonts w:ascii="Arial Narrow" w:eastAsia="Times New Roman" w:hAnsi="Arial Narrow" w:cs="Arial"/>
          <w:color w:val="000000"/>
          <w:kern w:val="0"/>
          <w:lang w:val="es-ES" w:eastAsia="es-ES"/>
          <ns2:ligatures ns2:val="none"/>
        </w:rPr>
        <w:t>) presentar 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ns2:ligatures ns2:val="none"/>
        </w:rPr>
        <w:t>.</w:t>
      </w:r>
      <w:r w:rsidRPr="00B92B16">
        <w:rPr>
          <w:rFonts w:ascii="Arial Narrow" w:eastAsia="Times New Roman" w:hAnsi="Arial Narrow" w:cs="Arial"/>
          <w:color w:val="000000"/>
          <w:kern w:val="0"/>
          <w:lang w:eastAsia="es-ES"/>
          <ns2:ligatures ns2:val="none"/>
        </w:rPr>
        <w:t xml:space="preserve"> </w:t>
      </w:r>
    </w:p>
    <w:p ns2:paraId="5C93B848" ns2:textId="77777777" w:rsidR="00CA59A2" w:rsidRPr="00B92B16" w:rsidRDefault="00CA59A2" w:rsidP="00B92B1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ns2:ligatures ns2:val="none"/>
        </w:rPr>
      </w:pPr>
    </w:p>
    <w:p ns2:paraId="40BE44E6" ns2:textId="6C199141" w:rsidR="00121544" w:rsidRPr="00B92B16" w:rsidRDefault="00CA59A2" w:rsidP="00B92B16">
      <w:pPr>
        <w:spacing w:after="0" w:line="240" w:lineRule="auto"/>
        <w:jc w:val="both"/>
        <w:rPr>
          <w:rFonts w:ascii="Arial Narrow" w:eastAsia="Calibri" w:hAnsi="Arial Narrow" w:cs="Arial Narrow"/>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PRIMERO: admitir a trámite la denuncia del 1 de octubre de 2025 interpuesta por el señor [DENUNCIANTE] contra La Positiva Seguros y Reaseguros S.A.A., por lo siguiente:</w:t>
      </w:r>
      <w:r w:rsidRPr="00B92B16">
        <w:rPr>
          <w:rFonts w:ascii="Arial Narrow" w:eastAsia="Times New Roman" w:hAnsi="Arial Narrow" w:cs="Times New Roman"/>
          <w:color w:val="000000"/>
          <w:kern w:val="0"/>
          <w:shd w:val="clear" w:color="auto" w:fill="FFFFFF"/>
          <w:lang w:eastAsia="es-PE"/>
          <ns2:ligatures ns2:val="none"/>
        </w:rPr>
        <w:t xml:space="preserve"/>
      </w:r>
      <w:r w:rsidR="002E2A50" w:rsidRPr="00B92B16">
        <w:rPr>
          <w:rFonts w:ascii="Arial Narrow" w:eastAsia="Times New Roman" w:hAnsi="Arial Narrow" w:cs="Times New Roman"/>
          <w:color w:val="000000"/>
          <w:kern w:val="0"/>
          <w:shd w:val="clear" w:color="auto" w:fill="FFFFFF"/>
          <w:lang w:eastAsia="es-PE"/>
          <ns2:ligatures ns2:val="none"/>
        </w:rPr>
        <w:t xml:space="preserve"/>
      </w:r>
      <w:r w:rsidRPr="00B92B16">
        <w:rPr>
          <w:rFonts w:ascii="Arial Narrow" w:eastAsia="Times New Roman" w:hAnsi="Arial Narrow" w:cs="Times New Roman"/>
          <w:color w:val="000000"/>
          <w:kern w:val="0"/>
          <w:shd w:val="clear" w:color="auto" w:fill="FFFFFF"/>
          <w:lang w:eastAsia="es-PE"/>
          <ns2:ligatures ns2:val="none"/>
        </w:rPr>
        <w:t xml:space="preserve"/>
      </w:r>
      <w:r w:rsidR="002E2A50" w:rsidRPr="00B92B16">
        <w:rPr>
          <w:rFonts w:ascii="Arial Narrow" w:eastAsia="Times New Roman" w:hAnsi="Arial Narrow" w:cs="Times New Roman"/>
          <w:color w:val="000000"/>
          <w:kern w:val="0"/>
          <w:shd w:val="clear" w:color="auto" w:fill="FFFFFF"/>
          <w:lang w:eastAsia="es-PE"/>
          <ns2:ligatures ns2: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ns2:ligatures ns2:val="none"/>
        </w:rPr>
        <w:t/>
      </w:r>
      <w:proofErr w:type="spellEnd"/>
      <w:r w:rsidR="002E2A50" w:rsidRPr="00B92B16">
        <w:rPr>
          <w:rFonts w:ascii="Arial Narrow" w:eastAsia="Times New Roman" w:hAnsi="Arial Narrow" w:cs="Times New Roman"/>
          <w:color w:val="000000"/>
          <w:kern w:val="0"/>
          <w:shd w:val="clear" w:color="auto" w:fill="FFFFFF"/>
          <w:lang w:eastAsia="es-PE"/>
          <ns2:ligatures ns2: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ns2:ligatures ns2:val="none"/>
        </w:rPr>
        <w:t/>
      </w:r>
      <w:proofErr w:type="spellEnd"/>
      <w:r w:rsidR="002E2A50" w:rsidRPr="00B92B16">
        <w:rPr>
          <w:rFonts w:ascii="Arial Narrow" w:eastAsia="Times New Roman" w:hAnsi="Arial Narrow" w:cs="Times New Roman"/>
          <w:color w:val="000000"/>
          <w:kern w:val="0"/>
          <w:shd w:val="clear" w:color="auto" w:fill="FFFFFF"/>
          <w:lang w:eastAsia="es-PE"/>
          <ns2:ligatures ns2:val="none"/>
        </w:rPr>
        <w:t xml:space="preserve"/>
      </w:r>
      <w:r w:rsidRPr="00B92B16">
        <w:rPr>
          <w:rFonts w:ascii="Arial Narrow" w:eastAsia="Times New Roman" w:hAnsi="Arial Narrow" w:cs="Times New Roman"/>
          <w:color w:val="000000"/>
          <w:kern w:val="0"/>
          <w:shd w:val="clear" w:color="auto" w:fill="FFFFFF"/>
          <w:lang w:eastAsia="es-PE"/>
          <ns2:ligatures ns2:val="none"/>
        </w:rPr>
        <w:t xml:space="preserve"/>
      </w:r>
      <w:r w:rsidR="00674AC5" w:rsidRPr="00B92B16">
        <w:rPr>
          <w:rFonts w:ascii="Arial Narrow" w:eastAsia="Times New Roman" w:hAnsi="Arial Narrow" w:cs="Times New Roman"/>
          <w:color w:val="000000"/>
          <w:kern w:val="0"/>
          <w:shd w:val="clear" w:color="auto" w:fill="FFFFFF"/>
          <w:lang w:eastAsia="es-PE"/>
          <ns2:ligatures ns2:val="none"/>
        </w:rPr>
        <w:t/>
      </w:r>
      <w:r w:rsidRPr="00B92B16">
        <w:rPr>
          <w:rFonts w:ascii="Arial Narrow" w:eastAsia="Times New Roman" w:hAnsi="Arial Narrow" w:cs="Times New Roman"/>
          <w:color w:val="000000"/>
          <w:kern w:val="0"/>
          <w:shd w:val="clear" w:color="auto" w:fill="FFFFFF"/>
          <w:lang w:eastAsia="es-PE"/>
          <ns2:ligatures ns2:val="none"/>
        </w:rPr>
        <w:t xml:space="preserve"/>
      </w:r>
      <w:r w:rsidR="00121544" w:rsidRPr="00B92B1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92B16" w:rsidRDefault="00121544" w:rsidP="00B92B16">
      <w:pPr>
        <w:spacing w:after="0" w:line="240" w:lineRule="auto"/>
        <w:jc w:val="both"/>
        <w:rPr>
          <w:rFonts w:ascii="Arial Narrow" w:eastAsia="Calibri" w:hAnsi="Arial Narrow" w:cs="Arial Narrow"/>
          <w:color w:val="000000"/>
          <w:kern w:val="0"/>
          <w:lang w:eastAsia="es-PE"/>
          <ns2:ligatures ns2:val="none"/>
        </w:rPr>
      </w:pPr>
    </w:p>
    <w:p ns2:paraId="0CDDEEDD" ns2:textId="64FA73A6" w:rsidR="00121544" w:rsidRPr="00B92B16" w:rsidRDefault="00711750"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92B16">
        <w:rPr>
          <w:rFonts w:ascii="Arial Narrow" w:eastAsia="Calibri" w:hAnsi="Arial Narrow" w:cs="Arial Narrow"/>
          <w:color w:val="000000"/>
          <w:kern w:val="0"/>
          <w:lang w:eastAsia="es-PE"/>
          <ns2:ligatures ns2:val="none"/>
        </w:rPr>
        <w:t>Presunta</w:t>
      </w:r>
      <w:r w:rsidRPr="00B92B16">
        <w:rPr>
          <w:rFonts w:ascii="Arial Narrow" w:eastAsia="Times New Roman" w:hAnsi="Arial Narrow" w:cs="Times New Roman"/>
          <w:kern w:val="0"/>
          <w:shd w:val="clear" w:color="auto" w:fill="FFFFFF"/>
          <w:lang w:eastAsia="es-PE"/>
          <ns2:ligatures ns2:val="none"/>
        </w:rPr>
        <w:t xml:space="preserve"> infracción a los artículos 18 y 19</w:t>
      </w:r>
      <w:r w:rsidRPr="00B92B16">
        <w:rPr>
          <w:rFonts w:ascii="Arial Narrow" w:eastAsia="Calibri" w:hAnsi="Arial Narrow" w:cs="Arial Narrow"/>
          <w:kern w:val="0"/>
          <w:lang w:eastAsia="es-PE"/>
          <ns2:ligatures ns2:val="none"/>
        </w:rPr>
        <w:t xml:space="preserve"> de </w:t>
      </w:r>
      <w:r w:rsidRPr="00B92B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576C0" w:rsidRPr="00FF4D14">
        <w:rPr>
          <w:rFonts w:ascii="Arial Narrow" w:eastAsia="Times New Roman" w:hAnsi="Arial Narrow" w:cs="Times New Roman"/>
          <w:kern w:val="0"/>
          <w:shd w:val="clear" w:color="auto" w:fill="FFFFFF"/>
          <w:lang w:eastAsia="es-PE"/>
          <ns2:ligatures ns2:val="none"/>
        </w:rPr>
        <w:t>la compañía aseguradora habría</w:t>
      </w:r>
      <w:r w:rsidRPr="00FF4D14">
        <w:rPr>
          <w:rFonts w:ascii="Arial Narrow" w:eastAsia="Times New Roman" w:hAnsi="Arial Narrow" w:cs="Times New Roman"/>
          <w:kern w:val="0"/>
          <w:shd w:val="clear" w:color="auto" w:fill="FFFFFF"/>
          <w:lang w:eastAsia="es-PE"/>
          <ns2:ligatures ns2:val="none"/>
        </w:rPr>
        <w:t xml:space="preserve"> negado injustificadamente </w:t>
      </w:r>
      <w:r w:rsidR="007722EF" w:rsidRPr="00FF4D14">
        <w:rPr>
          <w:rFonts w:ascii="Arial Narrow" w:eastAsia="Times New Roman" w:hAnsi="Arial Narrow" w:cs="Times New Roman"/>
          <w:kern w:val="0"/>
          <w:shd w:val="clear" w:color="auto" w:fill="FFFFFF"/>
          <w:lang w:eastAsia="es-PE"/>
          <ns2:ligatures ns2:val="none"/>
        </w:rPr>
        <w:t xml:space="preserve">al denunciante </w:t>
      </w:r>
      <w:r w:rsidRPr="00FF4D14">
        <w:rPr>
          <w:rFonts w:ascii="Arial Narrow" w:eastAsia="Times New Roman" w:hAnsi="Arial Narrow" w:cs="Times New Roman"/>
          <w:kern w:val="0"/>
          <w:shd w:val="clear" w:color="auto" w:fill="FFFFFF"/>
          <w:lang w:eastAsia="es-PE"/>
          <ns2:ligatures ns2:val="none"/>
        </w:rPr>
        <w:t xml:space="preserve">la cobertura del </w:t>
      </w:r>
      <w:r w:rsidR="001576C0" w:rsidRPr="00FF4D14">
        <w:rPr>
          <w:rFonts w:ascii="Arial Narrow" w:eastAsia="Times New Roman" w:hAnsi="Arial Narrow" w:cs="Arial"/>
          <w:color w:val="000000"/>
          <w:kern w:val="0"/>
          <w:lang w:val="es-ES" w:eastAsia="es-ES"/>
          <ns2:ligatures ns2:val="none"/>
        </w:rPr>
        <w:t>Seguro Vehicular</w:t>
      </w:r>
      <w:r w:rsidR="001576C0" w:rsidRPr="00FF4D14">
        <w:rPr>
          <w:rFonts w:ascii="Arial Narrow" w:eastAsia="Times New Roman" w:hAnsi="Arial Narrow" w:cs="Arial"/>
          <w:color w:val="000000"/>
          <w:kern w:val="0"/>
          <w:lang w:eastAsia="es-ES"/>
          <ns2:ligatures ns2:val="none"/>
        </w:rPr>
        <w:t xml:space="preserve"> </w:t>
      </w:r>
      <w:r w:rsidR="007722EF" w:rsidRPr="00FF4D14">
        <w:rPr>
          <w:rFonts w:ascii="Arial Narrow" w:eastAsia="Times New Roman" w:hAnsi="Arial Narrow" w:cs="Times New Roman"/>
          <w:kern w:val="0"/>
          <w:shd w:val="clear" w:color="auto" w:fill="FFFFFF"/>
          <w:lang w:eastAsia="es-PE"/>
          <ns2:ligatures ns2:val="none"/>
        </w:rPr>
        <w:t>-</w:t>
      </w:r>
      <w:r w:rsidR="007722EF" w:rsidRPr="00FF4D14">
        <w:rPr>
          <w:rFonts w:ascii="Arial Narrow" w:eastAsia="Times New Roman" w:hAnsi="Arial Narrow" w:cs="Arial"/>
          <w:color w:val="000000"/>
          <w:kern w:val="0"/>
          <w:lang w:val="es-ES" w:eastAsia="es-ES"/>
          <ns2:ligatures ns2:val="none"/>
        </w:rPr>
        <w:t xml:space="preserve">Póliza 230275566-0 </w:t>
      </w:r>
      <w:r w:rsidRPr="00FF4D14">
        <w:rPr>
          <w:rFonts w:ascii="Arial Narrow" w:eastAsia="Times New Roman" w:hAnsi="Arial Narrow" w:cs="Times New Roman"/>
          <w:kern w:val="0"/>
          <w:shd w:val="clear" w:color="auto" w:fill="FFFFFF"/>
          <w:lang w:eastAsia="es-PE"/>
          <ns2:ligatures ns2:val="none"/>
        </w:rPr>
        <w:t xml:space="preserve">por el siniestro del </w:t>
      </w:r>
      <w:r w:rsidR="001576C0" w:rsidRPr="00FF4D14">
        <w:rPr>
          <w:rFonts w:ascii="Arial Narrow" w:eastAsia="Times New Roman" w:hAnsi="Arial Narrow" w:cs="Arial"/>
          <w:color w:val="000000"/>
          <w:kern w:val="0"/>
          <w:lang w:eastAsia="es-ES"/>
          <ns2:ligatures ns2:val="none"/>
        </w:rPr>
        <w:t>28 de junio de 2025</w:t>
      </w:r>
      <w:r w:rsidR="00121544" w:rsidRPr="00B92B16">
        <w:rPr>
          <w:rFonts w:ascii="Arial Narrow" w:eastAsia="Arial Narrow" w:hAnsi="Arial Narrow" w:cs="Arial Narrow"/>
          <w:kern w:val="0"/>
          <ns2:ligatures ns2:val="none"/>
        </w:rPr>
        <w:t>.</w:t>
      </w:r>
    </w:p>
    <w:p ns2:paraId="39215327" ns2:textId="77777777" w:rsidR="00121544" w:rsidRPr="00B92B16" w:rsidRDefault="00121544" w:rsidP="00B92B16">
      <w:pPr>
        <w:pStyle w:val="Prrafodelista"/>
        <w:spacing w:after="0" w:line="240" w:lineRule="auto"/>
        <w:ind w:left="567"/>
        <w:jc w:val="both"/>
        <w:rPr>
          <w:rFonts w:ascii="Arial Narrow" w:eastAsia="Calibri" w:hAnsi="Arial Narrow" w:cs="Arial Narrow"/>
          <w:kern w:val="0"/>
          <w:lang w:eastAsia="es-PE"/>
          <ns2:ligatures ns2:val="none"/>
        </w:rPr>
      </w:pPr>
    </w:p>
    <w:p ns2:paraId="62B9E0FB" ns2:textId="6212BC57" w:rsidR="00AF6698" w:rsidRPr="00B92B16" w:rsidRDefault="00DD5FC6"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92B16">
        <w:rPr>
          <w:rFonts w:ascii="Arial Narrow" w:eastAsia="Calibri" w:hAnsi="Arial Narrow" w:cs="Arial Narrow"/>
          <w:color w:val="000000"/>
          <w:kern w:val="0"/>
          <w:lang w:eastAsia="es-PE"/>
          <ns2:ligatures ns2:val="none"/>
        </w:rPr>
        <w:t>Presunta</w:t>
      </w:r>
      <w:r w:rsidRPr="00B92B16">
        <w:rPr>
          <w:rFonts w:ascii="Arial Narrow" w:eastAsia="Times New Roman" w:hAnsi="Arial Narrow" w:cs="Times New Roman"/>
          <w:kern w:val="0"/>
          <w:shd w:val="clear" w:color="auto" w:fill="FFFFFF"/>
          <w:lang w:eastAsia="es-PE"/>
          <ns2:ligatures ns2:val="none"/>
        </w:rPr>
        <w:t xml:space="preserve"> infracción a los artículos 18 y 19</w:t>
      </w:r>
      <w:r w:rsidRPr="00B92B16">
        <w:rPr>
          <w:rFonts w:ascii="Arial Narrow" w:eastAsia="Calibri" w:hAnsi="Arial Narrow" w:cs="Arial Narrow"/>
          <w:kern w:val="0"/>
          <w:lang w:eastAsia="es-PE"/>
          <ns2:ligatures ns2:val="none"/>
        </w:rPr>
        <w:t xml:space="preserve"> de </w:t>
      </w:r>
      <w:r w:rsidRPr="00B92B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D65165">
        <w:rPr>
          <w:rFonts w:ascii="Arial Narrow" w:eastAsia="Times New Roman" w:hAnsi="Arial Narrow" w:cs="Times New Roman"/>
          <w:kern w:val="0"/>
          <w:shd w:val="clear" w:color="auto" w:fill="FFFFFF"/>
          <w:lang w:eastAsia="es-PE"/>
          <ns2:ligatures ns2:val="none"/>
        </w:rPr>
        <w:t xml:space="preserve">la compañía aseguradora </w:t>
      </w:r>
      <w:r w:rsidR="00711750" w:rsidRPr="00D65165">
        <w:rPr>
          <w:rFonts w:ascii="Arial Narrow" w:eastAsia="Times New Roman" w:hAnsi="Arial Narrow" w:cs="Times New Roman"/>
          <w:kern w:val="0"/>
          <w:shd w:val="clear" w:color="auto" w:fill="FFFFFF"/>
          <w:lang w:eastAsia="es-PE"/>
          <ns2:ligatures ns2:val="none"/>
        </w:rPr>
        <w:t xml:space="preserve">habría </w:t>
      </w:r>
      <w:r w:rsidRPr="00D65165">
        <w:rPr>
          <w:rFonts w:ascii="Arial Narrow" w:eastAsia="Times New Roman" w:hAnsi="Arial Narrow" w:cs="Times New Roman"/>
          <w:kern w:val="0"/>
          <w:shd w:val="clear" w:color="auto" w:fill="FFFFFF"/>
          <w:lang w:eastAsia="es-PE"/>
          <ns2:ligatures ns2:val="none"/>
        </w:rPr>
        <w:t xml:space="preserve">resuelto injustificadamente la </w:t>
      </w:r>
      <w:r w:rsidRPr="00D65165">
        <w:rPr>
          <w:rFonts w:ascii="Arial Narrow" w:eastAsia="Times New Roman" w:hAnsi="Arial Narrow" w:cs="Arial"/>
          <w:color w:val="000000"/>
          <w:kern w:val="0"/>
          <w:lang w:val="es-ES" w:eastAsia="es-ES"/>
          <ns2:ligatures ns2:val="none"/>
        </w:rPr>
        <w:t xml:space="preserve">Póliza 230275566-0 </w:t>
      </w:r>
      <w:r w:rsidRPr="00D65165">
        <w:rPr>
          <w:rFonts w:ascii="Arial Narrow" w:eastAsia="Times New Roman" w:hAnsi="Arial Narrow" w:cs="Times New Roman"/>
          <w:kern w:val="0"/>
          <w:shd w:val="clear" w:color="auto" w:fill="FFFFFF"/>
          <w:lang w:eastAsia="es-PE"/>
          <ns2:ligatures ns2:val="none"/>
        </w:rPr>
        <w:t>mediante carta de 29 de agosto de 2025</w:t>
      </w:r>
      <w:r w:rsidR="007722EF">
        <w:rPr>
          <w:rFonts w:ascii="Arial Narrow" w:eastAsia="Times New Roman" w:hAnsi="Arial Narrow" w:cs="Times New Roman"/>
          <w:kern w:val="0"/>
          <w:shd w:val="clear" w:color="auto" w:fill="FFFFFF"/>
          <w:lang w:eastAsia="es-PE"/>
          <ns2:ligatures ns2:val="none"/>
        </w:rPr>
        <w:t>.</w:t>
      </w:r>
      <w:r w:rsidRPr="00B92B16">
        <w:rPr>
          <w:rFonts w:ascii="Arial Narrow" w:eastAsia="Times New Roman" w:hAnsi="Arial Narrow" w:cs="Times New Roman"/>
          <w:kern w:val="0"/>
          <w:shd w:val="clear" w:color="auto" w:fill="FFFFFF"/>
          <w:lang w:eastAsia="es-PE"/>
          <ns2:ligatures ns2:val="none"/>
        </w:rPr>
        <w:t xml:space="preserve"> </w:t>
      </w:r>
    </w:p>
    <w:p ns2:paraId="042B3F54" ns2:textId="777BBF33" w:rsidR="00CA59A2" w:rsidRPr="00B92B16" w:rsidRDefault="00CA59A2" w:rsidP="00B92B16">
      <w:pPr>
        <w:spacing w:after="0" w:line="240" w:lineRule="auto"/>
        <w:jc w:val="both"/>
        <w:rPr>
          <w:rFonts w:ascii="Arial Narrow" w:eastAsia="Arial Narrow" w:hAnsi="Arial Narrow" w:cs="Arial Narrow"/>
          <w:kern w:val="0"/>
          <ns2:ligatures ns2:val="none"/>
        </w:rPr>
      </w:pPr>
    </w:p>
    <w:p ns2:paraId="0A292C9F" ns2:textId="22E2BC5F" w:rsidR="00CA59A2" w:rsidRPr="00B92B16" w:rsidRDefault="00CA59A2" w:rsidP="00B92B16">
      <w:pPr>
        <w:spacing w:line="240" w:lineRule="auto"/>
        <w:contextualSpacing/>
        <w:jc w:val="both"/>
        <w:rPr>
          <w:rFonts w:ascii="Arial Narrow" w:eastAsia="Calibri" w:hAnsi="Arial Narrow" w:cs="Arial"/>
          <w:kern w:val="0"/>
          <ns2:ligatures ns2:val="none"/>
        </w:rPr>
      </w:pPr>
      <w:r w:rsidRPr="00B92B16">
        <w:rPr>
          <w:rFonts w:ascii="Arial Narrow" w:eastAsia="Arial Narrow" w:hAnsi="Arial Narrow" w:cs="Arial Narrow"/>
          <w:b/>
          <w:color w:val="000000"/>
          <w:kern w:val="0"/>
          <w:lang w:eastAsia="es-PE"/>
          <ns2:ligatures ns2:val="none"/>
        </w:rPr>
        <w:t>SEGUNDO:</w:t>
      </w:r>
      <w:r w:rsidRPr="00B92B1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92B16">
        <w:rPr>
          <w:rFonts w:ascii="Arial Narrow" w:eastAsia="Times New Roman" w:hAnsi="Arial Narrow" w:cs="Arial"/>
          <w:color w:val="000000"/>
          <w:kern w:val="0"/>
          <w:lang w:val="es-ES" w:eastAsia="es-ES"/>
          <ns2:ligatures ns2:val="none"/>
        </w:rPr>
        <w:t xml:space="preserve">del </w:t>
      </w:r>
      <w:r w:rsidR="002E2A50" w:rsidRPr="00B92B16">
        <w:rPr>
          <w:rFonts w:ascii="Arial Narrow" w:eastAsia="Times New Roman" w:hAnsi="Arial Narrow" w:cs="Arial"/>
          <w:color w:val="000000"/>
          <w:kern w:val="0"/>
          <w:lang w:val="es-ES" w:eastAsia="es-ES"/>
          <ns2:ligatures ns2:val="none"/>
        </w:rPr>
        <w:t>1 de octubre de 2025</w:t>
      </w:r>
      <w:r w:rsidRPr="00B92B16">
        <w:rPr>
          <w:rFonts w:ascii="Arial Narrow" w:eastAsia="Calibri" w:hAnsi="Arial Narrow" w:cs="Arial"/>
          <w:kern w:val="0"/>
          <ns2:ligatures ns2:val="none"/>
        </w:rPr>
        <w:t>.</w:t>
      </w:r>
    </w:p>
    <w:p ns2:paraId="68A17E97" ns2:textId="77777777" w:rsidR="00CA59A2" w:rsidRPr="00B92B16" w:rsidRDefault="00CA59A2" w:rsidP="00B92B1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36C7A57" w:rsidR="00CA59A2" w:rsidRPr="00B92B16" w:rsidRDefault="00CA59A2" w:rsidP="00B92B16">
      <w:pPr>
        <w:spacing w:after="0" w:line="240" w:lineRule="auto"/>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b/>
          <w:color w:val="000000"/>
          <w:kern w:val="0"/>
          <w:lang w:eastAsia="es-PE"/>
          <ns2:ligatures ns2:val="none"/>
        </w:rPr>
        <w:t xml:space="preserve">TERCERO: </w:t>
      </w:r>
      <w:r w:rsidRPr="00B92B16">
        <w:rPr>
          <w:rFonts w:ascii="Arial Narrow" w:eastAsia="Arial Narrow" w:hAnsi="Arial Narrow" w:cs="Arial Narrow"/>
          <w:color w:val="000000"/>
          <w:kern w:val="0"/>
          <w:lang w:eastAsia="es-PE"/>
          <ns2:ligatures ns2:val="none"/>
        </w:rPr>
        <w:t xml:space="preserve">requerir a </w:t>
      </w:r>
      <w:r w:rsidR="002E2A50" w:rsidRPr="00B92B16">
        <w:rPr>
          <w:rFonts w:ascii="Arial Narrow" w:eastAsia="Arial Narrow" w:hAnsi="Arial Narrow" w:cs="Arial Narrow"/>
          <w:color w:val="000000"/>
          <w:kern w:val="0"/>
          <w:lang w:eastAsia="es-PE"/>
          <ns2:ligatures ns2:val="none"/>
        </w:rPr>
        <w:t xml:space="preserve">La Positiva Seguros y Reaseguros S.A.A. </w:t>
      </w:r>
      <w:r w:rsidRPr="00B92B16">
        <w:rPr>
          <w:rFonts w:ascii="Arial Narrow" w:eastAsia="Arial Narrow" w:hAnsi="Arial Narrow" w:cs="Arial Narrow"/>
          <w:color w:val="000000"/>
          <w:kern w:val="0"/>
          <w:lang w:eastAsia="es-PE"/>
          <ns2:ligatures ns2:val="none"/>
        </w:rPr>
        <w:t>que cumpla con lo siguiente:</w:t>
      </w:r>
    </w:p>
    <w:p ns2:paraId="20FDFB8D" ns2: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ns2:ligatures ns2:val="none"/>
        </w:rPr>
      </w:pPr>
      <w:r w:rsidRPr="00B92B1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del Código Procesal Civil. </w:t>
      </w:r>
      <w:r w:rsidRPr="00B92B16">
        <w:rPr>
          <w:rFonts w:ascii="Arial Narrow" w:eastAsia="Calibri" w:hAnsi="Arial Narrow" w:cs="Arial"/>
          <w:kern w:val="0"/>
          <ns2:ligatures ns2:val="none"/>
        </w:rPr>
        <w:t>Para ello podrá señalar domicilio físico o una dirección electrónica a la que pueda remitirse las notificaciones</w:t>
      </w:r>
      <w:r w:rsidRPr="00B92B16">
        <w:rPr>
          <w:rFonts w:ascii="Arial Narrow" w:eastAsia="Arial" w:hAnsi="Arial Narrow" w:cs="Arial"/>
          <w:kern w:val="0"/>
          <w:lang w:val="es"/>
          <ns2:ligatures ns2:val="none"/>
        </w:rPr>
        <w:t>;</w:t>
      </w:r>
    </w:p>
    <w:p ns2:paraId="7C63E340" ns2: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ns2:ligatures ns2:val="none"/>
        </w:rPr>
      </w:pPr>
      <w:r w:rsidRPr="00B92B16">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B92B16">
        <w:rPr>
          <w:rFonts w:ascii="Arial Narrow" w:eastAsia="Calibri" w:hAnsi="Arial Narrow" w:cs="Arial"/>
          <w:kern w:val="0"/>
          <ns2:ligatures ns2:val="none"/>
        </w:rPr>
        <w:lastRenderedPageBreak/>
        <w:t>económicas y el número de trabajadores con el que cuenta</w:t>
      </w:r>
      <w:r w:rsidRPr="00B92B16">
        <w:rPr>
          <w:rStyle w:val="Refdenotaalpie"/>
          <w:rFonts w:ascii="Arial Narrow" w:eastAsia="Calibri" w:hAnsi="Arial Narrow" w:cs="Arial"/>
          <w:kern w:val="0"/>
          <w:vertAlign w:val="superscript"/>
          <ns2:ligatures ns2:val="none"/>
        </w:rPr>
        <w:footnoteReference w:id="5"/>
      </w:r>
      <w:r w:rsidRPr="00B92B16">
        <w:rPr>
          <w:rFonts w:ascii="Arial Narrow" w:eastAsia="Calibri" w:hAnsi="Arial Narrow" w:cs="Arial"/>
          <w:kern w:val="0"/>
          <ns2:ligatures ns2:val="none"/>
        </w:rPr>
        <w:t>. Ello, a fin de que la Comisión pueda meritar dicha documentación, conforme lo establece el artículo 110</w:t>
      </w:r>
      <w:r w:rsidRPr="00B92B16">
        <w:rPr>
          <w:rFonts w:ascii="Arial Narrow" w:eastAsia="Times New Roman" w:hAnsi="Arial Narrow" w:cs="Segoe UI"/>
          <w:color w:val="000000"/>
          <w:kern w:val="0"/>
          <w:lang w:eastAsia="es-PE"/>
          <ns2:ligatures ns2:val="none"/>
        </w:rPr>
        <w:t/>
      </w:r>
      <w:r w:rsidRPr="00B92B16">
        <w:rPr>
          <w:rFonts w:ascii="Arial Narrow" w:eastAsia="Calibri" w:hAnsi="Arial Narrow" w:cs="Arial"/>
          <w:kern w:val="0"/>
          <ns2:ligatures ns2:val="none"/>
        </w:rPr>
        <w:t xml:space="preserve"> del </w:t>
      </w:r>
      <w:r w:rsidRPr="00B92B16">
        <w:rPr>
          <w:rFonts w:ascii="Arial Narrow" w:eastAsia="Calibri" w:hAnsi="Arial Narrow" w:cs="Arial"/>
          <w:spacing w:val="-2"/>
          <w:kern w:val="0"/>
          <ns2:ligatures ns2:val="none"/>
        </w:rPr>
        <w:t>Código</w:t>
      </w:r>
      <w:r w:rsidRPr="00B92B16">
        <w:rPr>
          <w:rStyle w:val="Refdenotaalpie"/>
          <w:rFonts w:ascii="Arial Narrow" w:eastAsia="Calibri" w:hAnsi="Arial Narrow" w:cs="Arial"/>
          <w:spacing w:val="-2"/>
          <w:kern w:val="0"/>
          <w:vertAlign w:val="superscript"/>
          <ns2:ligatures ns2:val="none"/>
        </w:rPr>
        <w:footnoteReference w:id="6"/>
      </w:r>
      <w:r w:rsidRPr="00B92B16">
        <w:rPr>
          <w:rFonts w:ascii="Arial Narrow" w:eastAsia="Calibri" w:hAnsi="Arial Narrow" w:cs="Arial"/>
          <w:spacing w:val="-2"/>
          <w:kern w:val="0"/>
          <ns2:ligatures ns2:val="none"/>
        </w:rPr>
        <w:t>.</w:t>
      </w:r>
    </w:p>
    <w:p ns2:paraId="1F11FE32" ns2:textId="77777777" w:rsidR="00CA59A2" w:rsidRPr="00B92B16" w:rsidRDefault="00CA59A2" w:rsidP="00B92B1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ns2:ligatures ns2:val="none"/>
        </w:rPr>
      </w:pPr>
    </w:p>
    <w:p ns2:paraId="774AFBA5" ns2:textId="7716EF65" w:rsidR="00CA59A2" w:rsidRPr="00B92B16" w:rsidRDefault="00CA59A2" w:rsidP="00B92B16">
      <w:pPr>
        <w:spacing w:after="0" w:line="240" w:lineRule="auto"/>
        <w:jc w:val="both"/>
        <w:rPr>
          <w:rFonts w:ascii="Arial Narrow" w:eastAsia="Times New Roman" w:hAnsi="Arial Narrow" w:cs="Arial"/>
          <w:color w:val="000000"/>
          <w:kern w:val="0"/>
          <w:lang w:val="es-ES" w:eastAsia="es-ES"/>
          <ns2:ligatures ns2:val="none"/>
        </w:rPr>
      </w:pPr>
      <w:r w:rsidRPr="00B92B16">
        <w:rPr>
          <w:rFonts w:ascii="Arial Narrow" w:eastAsia="Arial Narrow" w:hAnsi="Arial Narrow" w:cs="Arial Narrow"/>
          <w:b/>
          <w:color w:val="000000"/>
          <w:kern w:val="0"/>
          <w:lang w:eastAsia="es-PE"/>
          <ns2:ligatures ns2:val="none"/>
        </w:rPr>
        <w:t xml:space="preserve">QUINTO: </w:t>
      </w:r>
      <w:bookmarkStart w:id="5" w:name="_Hlk188286813"/>
      <w:r w:rsidRPr="00B92B16">
        <w:rPr>
          <w:rFonts w:ascii="Arial Narrow" w:eastAsia="Times New Roman" w:hAnsi="Arial Narrow" w:cs="Arial"/>
          <w:color w:val="000000"/>
          <w:kern w:val="0"/>
          <w:lang w:eastAsia="es-ES"/>
          <ns2:ligatures ns2:val="none"/>
        </w:rPr>
        <w:t xml:space="preserve">requerir </w:t>
      </w:r>
      <w:r w:rsidRPr="00B92B16">
        <w:rPr>
          <w:rFonts w:ascii="Arial Narrow" w:eastAsia="Times New Roman" w:hAnsi="Arial Narrow" w:cs="Arial"/>
          <w:color w:val="000000"/>
          <w:kern w:val="0"/>
          <w:lang w:val="es-ES" w:eastAsia="es-ES"/>
          <ns2:ligatures ns2:val="none"/>
        </w:rPr>
        <w:t xml:space="preserve">que, en un </w:t>
      </w:r>
      <w:r w:rsidRPr="00B92B1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B92B16">
        <w:rPr>
          <w:rFonts w:ascii="Arial Narrow" w:eastAsia="Times New Roman" w:hAnsi="Arial Narrow" w:cs="Arial"/>
          <w:color w:val="000000"/>
          <w:kern w:val="0"/>
          <w:lang w:eastAsia="es-ES"/>
          <ns2:ligatures ns2:val="none"/>
        </w:rPr>
        <w:t xml:space="preserve">, </w:t>
      </w:r>
      <w:bookmarkStart w:id="6" w:name="_Hlk188286828"/>
      <w:r w:rsidRPr="00B92B16">
        <w:rPr>
          <w:rFonts w:ascii="Arial Narrow" w:eastAsia="Times New Roman" w:hAnsi="Arial Narrow" w:cs="Times New Roman"/>
          <w:color w:val="000000"/>
          <w:kern w:val="0"/>
          <w:shd w:val="clear" w:color="auto" w:fill="FFFFFF"/>
          <w:lang w:eastAsia="es-PE"/>
          <ns2:ligatures ns2:val="none"/>
        </w:rPr>
        <w:t>el proveedor denunciado</w:t>
      </w:r>
      <w:r w:rsidRPr="00B92B16">
        <w:rPr>
          <w:rFonts w:ascii="Arial Narrow" w:eastAsia="Times New Roman" w:hAnsi="Arial Narrow" w:cs="Arial"/>
          <w:color w:val="000000"/>
          <w:kern w:val="0"/>
          <w:lang w:eastAsia="es-ES"/>
          <ns2:ligatures ns2:val="none"/>
        </w:rPr>
        <w:t xml:space="preserve"> </w:t>
      </w:r>
      <w:bookmarkEnd w:id="6"/>
      <w:r w:rsidRPr="00B92B16">
        <w:rPr>
          <w:rFonts w:ascii="Arial Narrow" w:eastAsia="Times New Roman" w:hAnsi="Arial Narrow" w:cs="Arial"/>
          <w:color w:val="000000"/>
          <w:kern w:val="0"/>
          <w:lang w:val="es-ES" w:eastAsia="es-ES"/>
          <ns2:ligatures ns2:val="none"/>
        </w:rPr>
        <w:t xml:space="preserve">cumpla con: </w:t>
      </w:r>
      <w:r w:rsidR="001576C0" w:rsidRPr="00501C2C">
        <w:rPr>
          <w:rFonts w:ascii="Arial Narrow" w:eastAsia="Times New Roman" w:hAnsi="Arial Narrow" w:cs="Arial"/>
          <w:color w:val="000000"/>
          <w:kern w:val="0"/>
          <w:lang w:val="es-ES" w:eastAsia="es-ES"/>
          <ns2:ligatures ns2:val="none"/>
        </w:rPr>
        <w:t>(i) presentar una copia completa, legible y debidamente suscrita de la Póliza 230275566-0, así como el cargo de remisión de la póliza; (</w:t>
      </w:r>
      <w:proofErr w:type="spellStart"/>
      <w:r w:rsidR="001576C0" w:rsidRPr="00501C2C">
        <w:rPr>
          <w:rFonts w:ascii="Arial Narrow" w:eastAsia="Times New Roman" w:hAnsi="Arial Narrow" w:cs="Arial"/>
          <w:color w:val="000000"/>
          <w:kern w:val="0"/>
          <w:lang w:val="es-ES" w:eastAsia="es-ES"/>
          <ns2:ligatures ns2:val="none"/>
        </w:rPr>
        <w:t>ii</w:t>
      </w:r>
      <w:proofErr w:type="spellEnd"/>
      <w:r w:rsidR="001576C0" w:rsidRPr="00501C2C">
        <w:rPr>
          <w:rFonts w:ascii="Arial Narrow" w:eastAsia="Times New Roman" w:hAnsi="Arial Narrow" w:cs="Arial"/>
          <w:color w:val="000000"/>
          <w:kern w:val="0"/>
          <w:lang w:val="es-ES" w:eastAsia="es-ES"/>
          <ns2:ligatures ns2:val="none"/>
        </w:rPr>
        <w:t>) presentar los medios probatorios que acrediten que la negativa de otorgamiento de cobertura de la Póliza 230275566-0 del Seguro Vehicular fue justificada; y, (</w:t>
      </w:r>
      <w:proofErr w:type="spellStart"/>
      <w:r w:rsidR="001576C0" w:rsidRPr="00501C2C">
        <w:rPr>
          <w:rFonts w:ascii="Arial Narrow" w:eastAsia="Times New Roman" w:hAnsi="Arial Narrow" w:cs="Arial"/>
          <w:color w:val="000000"/>
          <w:kern w:val="0"/>
          <w:lang w:val="es-ES" w:eastAsia="es-ES"/>
          <ns2:ligatures ns2:val="none"/>
        </w:rPr>
        <w:t>iii</w:t>
      </w:r>
      <w:proofErr w:type="spellEnd"/>
      <w:r w:rsidR="001576C0" w:rsidRPr="00501C2C">
        <w:rPr>
          <w:rFonts w:ascii="Arial Narrow" w:eastAsia="Times New Roman" w:hAnsi="Arial Narrow" w:cs="Arial"/>
          <w:color w:val="000000"/>
          <w:kern w:val="0"/>
          <w:lang w:val="es-ES" w:eastAsia="es-ES"/>
          <ns2:ligatures ns2:val="none"/>
        </w:rPr>
        <w:t xml:space="preserve">) presentar </w:t>
      </w:r>
      <w:r w:rsidR="00DD5FC6" w:rsidRPr="00501C2C">
        <w:rPr>
          <w:rFonts w:ascii="Arial Narrow" w:eastAsia="Times New Roman" w:hAnsi="Arial Narrow" w:cs="Arial"/>
          <w:color w:val="000000"/>
          <w:kern w:val="0"/>
          <w:lang w:val="es-ES" w:eastAsia="es-ES"/>
          <ns2:ligatures ns2:val="none"/>
        </w:rPr>
        <w:t>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ns2:ligatures ns2:val="none"/>
        </w:rPr>
        <w:t>.</w:t>
      </w:r>
    </w:p>
    <w:p ns2:paraId="12A4D8BD" ns2:textId="77777777" w:rsidR="00CA59A2" w:rsidRPr="00B92B16" w:rsidRDefault="00CA59A2" w:rsidP="00B92B1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b/>
          <w:color w:val="000000"/>
          <w:kern w:val="0"/>
          <w:lang w:eastAsia="es-PE"/>
          <ns2:ligatures ns2:val="none"/>
        </w:rPr>
        <w:t>SEXTO:</w:t>
      </w:r>
      <w:r w:rsidRPr="00B92B16">
        <w:rPr>
          <w:rFonts w:ascii="Arial Narrow" w:eastAsia="Arial Narrow" w:hAnsi="Arial Narrow" w:cs="Arial Narrow"/>
          <w:color w:val="000000"/>
          <w:kern w:val="0"/>
          <w:lang w:eastAsia="es-PE"/>
          <ns2:ligatures ns2:val="none"/>
        </w:rPr>
        <w:t xml:space="preserve"> </w:t>
      </w:r>
      <w:bookmarkStart w:id="7" w:name="_Hlk188286915"/>
      <w:r w:rsidRPr="00B92B16">
        <w:rPr>
          <w:rFonts w:ascii="Arial Narrow" w:eastAsia="Arial Narrow" w:hAnsi="Arial Narrow" w:cs="Arial Narrow"/>
          <w:color w:val="000000"/>
          <w:kern w:val="0"/>
          <w:lang w:eastAsia="es-PE"/>
          <ns2:ligatures ns2:val="none"/>
        </w:rPr>
        <w:t>informar a las partes que el artículo 110</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 la Ley 29571, Código de Protección y Defensa del Consumidor</w:t>
      </w:r>
      <w:r w:rsidRPr="00B92B16">
        <w:rPr>
          <w:rStyle w:val="Refdenotaalpie"/>
          <w:rFonts w:ascii="Arial Narrow" w:eastAsia="Arial Narrow" w:hAnsi="Arial Narrow" w:cs="Times New Roman"/>
          <w:color w:val="000000"/>
          <w:kern w:val="0"/>
          <w:vertAlign w:val="superscript"/>
          <w:lang w:eastAsia="es-PE"/>
          <ns2:ligatures ns2:val="none"/>
        </w:rPr>
        <w:footnoteReference w:id="7"/>
      </w:r>
      <w:r w:rsidRPr="00B92B16">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115</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y 116</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 la referida norma</w:t>
      </w:r>
      <w:r w:rsidRPr="00B92B16">
        <w:rPr>
          <w:rStyle w:val="Refdenotaalpie"/>
          <w:rFonts w:ascii="Arial Narrow" w:eastAsia="Arial Narrow" w:hAnsi="Arial Narrow" w:cs="Times New Roman"/>
          <w:color w:val="000000"/>
          <w:kern w:val="0"/>
          <w:vertAlign w:val="superscript"/>
          <w:lang w:eastAsia="es-PE"/>
          <ns2:ligatures ns2:val="none"/>
        </w:rPr>
        <w:footnoteReference w:id="8"/>
      </w:r>
      <w:r w:rsidRPr="00B92B16">
        <w:rPr>
          <w:rFonts w:ascii="Arial Narrow" w:eastAsia="Arial Narrow" w:hAnsi="Arial Narrow" w:cs="Arial Narrow"/>
          <w:color w:val="000000"/>
          <w:kern w:val="0"/>
          <w:lang w:eastAsia="es-PE"/>
          <ns2:ligatures ns2:val="none"/>
        </w:rPr>
        <w:t xml:space="preserve">. </w:t>
      </w:r>
      <w:bookmarkEnd w:id="7"/>
      <w:r w:rsidRPr="00B92B16">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del Código</w:t>
      </w:r>
      <w:r w:rsidRPr="00B92B16">
        <w:rPr>
          <w:rStyle w:val="Refdenotaalpie"/>
          <w:rFonts w:ascii="Arial Narrow" w:eastAsia="Arial Narrow" w:hAnsi="Arial Narrow" w:cs="Times New Roman"/>
          <w:color w:val="000000"/>
          <w:kern w:val="0"/>
          <w:vertAlign w:val="superscript"/>
          <w:lang w:eastAsia="es-PE"/>
          <ns2:ligatures ns2:val="none"/>
        </w:rPr>
        <w:footnoteReference w:id="9"/>
      </w:r>
      <w:r w:rsidRPr="00B92B16">
        <w:rPr>
          <w:rFonts w:ascii="Arial Narrow" w:eastAsia="Arial Narrow" w:hAnsi="Arial Narrow" w:cs="Arial Narrow"/>
          <w:color w:val="000000"/>
          <w:kern w:val="0"/>
          <w:lang w:eastAsia="es-PE"/>
          <ns2:ligatures ns2:val="none"/>
        </w:rPr>
        <w:t>.</w:t>
      </w:r>
    </w:p>
    <w:p ns2:paraId="0ECE55DF" ns2:textId="77777777" w:rsidR="00CA59A2" w:rsidRPr="00B92B16" w:rsidRDefault="00CA59A2" w:rsidP="00B92B1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92B16">
        <w:rPr>
          <w:rFonts w:ascii="Arial Narrow" w:eastAsia="Arial Narrow" w:hAnsi="Arial Narrow" w:cs="Arial Narrow"/>
          <w:b/>
          <w:color w:val="000000"/>
          <w:kern w:val="0"/>
          <w:lang w:eastAsia="es-PE"/>
          <ns2:ligatures ns2:val="none"/>
        </w:rPr>
        <w:t>SÉTIMO:</w:t>
      </w:r>
      <w:r w:rsidRPr="00B92B16">
        <w:rPr>
          <w:rFonts w:ascii="Arial Narrow" w:eastAsia="Arial Narrow" w:hAnsi="Arial Narrow" w:cs="Arial Narrow"/>
          <w:color w:val="000000"/>
          <w:kern w:val="0"/>
          <w:lang w:eastAsia="es-PE"/>
          <ns2:ligatures ns2:val="none"/>
        </w:rPr>
        <w:t xml:space="preserve"> informar a las partes que conforme a lo establecido en el artículo 39</w:t>
      </w:r>
      <w:r w:rsidRPr="00B92B16">
        <w:rPr>
          <w:rFonts w:ascii="Arial Narrow" w:eastAsia="Times New Roman" w:hAnsi="Arial Narrow" w:cs="Segoe UI"/>
          <w:color w:val="000000"/>
          <w:kern w:val="0"/>
          <w:lang w:eastAsia="es-PE"/>
          <ns2:ligatures ns2:val="none"/>
        </w:rPr>
        <w:t/>
      </w:r>
      <w:r w:rsidRPr="00B92B1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B92B16" w:rsidRDefault="00CA59A2" w:rsidP="00B92B16">
      <w:pPr>
        <w:suppressAutoHyphens/>
        <w:spacing w:after="0" w:line="240" w:lineRule="auto"/>
        <w:jc w:val="both"/>
        <w:rPr>
          <w:rFonts w:ascii="Arial Narrow" w:eastAsia="Calibri" w:hAnsi="Arial Narrow" w:cs="Arial"/>
          <w:kern w:val="0"/>
          <w:u w:val="single"/>
          <ns2:ligatures ns2:val="none"/>
        </w:rPr>
      </w:pPr>
      <w:r w:rsidRPr="00B92B16">
        <w:rPr>
          <w:rFonts w:ascii="Arial Narrow" w:eastAsia="Calibri" w:hAnsi="Arial Narrow" w:cs="Arial"/>
          <w:b/>
          <w:bCs/>
          <w:kern w:val="0"/>
          <ns2:ligatures ns2:val="none"/>
        </w:rPr>
        <w:t>OCTAVO</w:t>
      </w:r>
      <w:r w:rsidRPr="00B92B16">
        <w:rPr>
          <w:rFonts w:ascii="Arial Narrow" w:eastAsia="Calibri" w:hAnsi="Arial Narrow" w:cs="Arial"/>
          <w:b/>
          <w:kern w:val="0"/>
          <ns2:ligatures ns2:val="none"/>
        </w:rPr>
        <w:t>:</w:t>
      </w:r>
      <w:r w:rsidRPr="00B92B16">
        <w:rPr>
          <w:rFonts w:ascii="Arial Narrow" w:eastAsia="Calibri" w:hAnsi="Arial Narrow" w:cs="Arial"/>
          <w:kern w:val="0"/>
          <ns2:ligatures ns2:val="none"/>
        </w:rPr>
        <w:t xml:space="preserve"> comunicar a las partes que, de acuerdo a lo señalado por el artículo 29</w:t>
      </w:r>
      <w:r w:rsidRPr="00B92B16">
        <w:rPr>
          <w:rFonts w:ascii="Arial Narrow" w:eastAsia="Times New Roman" w:hAnsi="Arial Narrow" w:cs="Segoe UI"/>
          <w:color w:val="000000"/>
          <w:kern w:val="0"/>
          <w:lang w:eastAsia="es-PE"/>
          <ns2:ligatures ns2:val="none"/>
        </w:rPr>
        <w:t/>
      </w:r>
      <w:r w:rsidRPr="00B92B16">
        <w:rPr>
          <w:rFonts w:ascii="Arial Narrow" w:eastAsia="Calibri" w:hAnsi="Arial Narrow" w:cs="Arial"/>
          <w:kern w:val="0"/>
          <ns2:ligatures ns2:val="none"/>
        </w:rPr>
        <w:t xml:space="preserve"> del Decreto Legislativo 807</w:t>
      </w:r>
      <w:r w:rsidRPr="00B92B16">
        <w:rPr>
          <w:rStyle w:val="Refdenotaalpie"/>
          <w:rFonts w:ascii="Arial Narrow" w:eastAsia="Calibri" w:hAnsi="Arial Narrow" w:cs="Arial"/>
          <w:kern w:val="0"/>
          <w:vertAlign w:val="superscript"/>
          <ns2:ligatures ns2:val="none"/>
        </w:rPr>
        <w:footnoteReference w:id="10"/>
      </w:r>
      <w:r w:rsidRPr="00B92B1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B92B16">
        <w:rPr>
          <w:rFonts w:ascii="Arial Narrow" w:eastAsia="Calibri" w:hAnsi="Arial Narrow" w:cs="Arial"/>
          <w:kern w:val="0"/>
          <ns2:ligatures ns2:val="none"/>
        </w:rPr>
        <w:lastRenderedPageBreak/>
        <w:t xml:space="preserve">esta deberá presentar un poder especial con firma legalizada ante Notario Público, donde conste </w:t>
      </w:r>
      <w:r w:rsidRPr="00B92B16">
        <w:rPr>
          <w:rFonts w:ascii="Arial Narrow" w:eastAsia="Calibri" w:hAnsi="Arial Narrow" w:cs="Arial"/>
          <w:kern w:val="0"/>
          <w:u w:val="single"/>
          <ns2:ligatures ns2:val="none"/>
        </w:rPr>
        <w:t>expresamente su facultad para asistir y conciliar en su representación</w:t>
      </w:r>
      <w:r w:rsidRPr="00B92B16">
        <w:rPr>
          <w:rFonts w:ascii="Arial Narrow" w:eastAsia="Calibri" w:hAnsi="Arial Narrow" w:cs="Arial"/>
          <w:bCs/>
          <w:kern w:val="0"/>
          <ns2:ligatures ns2:val="none"/>
        </w:rPr>
        <w:t>.</w:t>
      </w:r>
      <w:r w:rsidRPr="00B92B16">
        <w:rPr>
          <w:rFonts w:ascii="Arial Narrow" w:eastAsia="Calibri" w:hAnsi="Arial Narrow" w:cs="Arial"/>
          <w:b/>
          <w:bCs/>
          <w:kern w:val="0"/>
          <ns2:ligatures ns2:val="none"/>
        </w:rPr>
        <w:t xml:space="preserve"> </w:t>
      </w:r>
      <w:r w:rsidRPr="00B92B1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B92B16" w:rsidRDefault="00CA59A2" w:rsidP="00B92B1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ns2:ligatures ns2:val="none"/>
        </w:rPr>
      </w:pPr>
      <w:r w:rsidRPr="00B92B16">
        <w:rPr>
          <w:rFonts w:ascii="Arial Narrow" w:eastAsia="Times New Roman" w:hAnsi="Arial Narrow" w:cs="Times New Roman"/>
          <w:b/>
          <w:color w:val="000000"/>
          <w:kern w:val="0"/>
          <w:lang w:eastAsia="es-PE"/>
          <ns2:ligatures ns2:val="none"/>
        </w:rPr>
        <w:t>NOVENO:</w:t>
      </w:r>
      <w:r w:rsidRPr="00B92B1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3117356" w:rsidR="00CA59A2" w:rsidRPr="00B92B16" w:rsidRDefault="00CA59A2" w:rsidP="00B92B16">
      <w:pPr>
        <w:suppressAutoHyphens/>
        <w:spacing w:after="0" w:line="240" w:lineRule="auto"/>
        <w:jc w:val="both"/>
        <w:rPr>
          <w:rFonts w:ascii="Arial Narrow" w:hAnsi="Arial Narrow" w:cs="Arial"/>
        </w:rPr>
      </w:pPr>
      <w:r w:rsidRPr="00B92B1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92B16">
        <w:rPr>
          <w:rFonts w:ascii="Arial Narrow" w:hAnsi="Arial Narrow" w:cs="Arial"/>
          <w:b/>
          <w:spacing w:val="-3"/>
          <w:kern w:val="0"/>
          <ns2:ligatures ns2:val="none"/>
        </w:rPr>
        <w:t/>
      </w:r>
      <w:r w:rsidRPr="00B92B16">
        <w:rPr>
          <w:rFonts w:ascii="Arial Narrow" w:hAnsi="Arial Narrow" w:cs="Arial"/>
          <w:bCs/>
          <w:spacing w:val="-3"/>
          <w:kern w:val="0"/>
          <ns2:ligatures ns2:val="none"/>
        </w:rPr>
        <w:t xml:space="preserve"/>
      </w:r>
      <w:r w:rsidR="002E2A50" w:rsidRPr="00B92B16">
        <w:rPr>
          <w:rFonts w:ascii="Arial Narrow" w:hAnsi="Arial Narrow" w:cs="Arial"/>
          <w:bCs/>
          <w:spacing w:val="-3"/>
          <w:kern w:val="0"/>
          <ns2:ligatures ns2:val="none"/>
        </w:rPr>
        <w:t xml:space="preserve"/>
      </w:r>
      <w:r w:rsidRPr="00B92B16">
        <w:rPr>
          <w:rFonts w:ascii="Arial Narrow" w:hAnsi="Arial Narrow" w:cs="Arial"/>
          <w:bCs/>
          <w:spacing w:val="-3"/>
          <w:kern w:val="0"/>
          <ns2:ligatures ns2:val="none"/>
        </w:rPr>
        <w:t xml:space="preserve"/>
      </w:r>
      <w:r w:rsidR="002E2A50" w:rsidRPr="00B92B16">
        <w:rPr>
          <w:rFonts w:ascii="Arial Narrow" w:eastAsia="Times New Roman" w:hAnsi="Arial Narrow" w:cs="Times New Roman"/>
          <w:color w:val="000000"/>
          <w:kern w:val="0"/>
          <w:shd w:val="clear" w:color="auto" w:fill="FFFFFF"/>
          <w:lang w:eastAsia="es-PE"/>
          <ns2:ligatures ns2: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ns2:ligatures ns2:val="none"/>
        </w:rPr>
        <w:t/>
      </w:r>
      <w:proofErr w:type="spellEnd"/>
      <w:r w:rsidR="002E2A50" w:rsidRPr="00B92B16">
        <w:rPr>
          <w:rFonts w:ascii="Arial Narrow" w:eastAsia="Times New Roman" w:hAnsi="Arial Narrow" w:cs="Times New Roman"/>
          <w:color w:val="000000"/>
          <w:kern w:val="0"/>
          <w:shd w:val="clear" w:color="auto" w:fill="FFFFFF"/>
          <w:lang w:eastAsia="es-PE"/>
          <ns2:ligatures ns2: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ns2:ligatures ns2:val="none"/>
        </w:rPr>
        <w:t/>
      </w:r>
      <w:proofErr w:type="spellEnd"/>
      <w:r w:rsidR="002E2A50" w:rsidRPr="00B92B16">
        <w:rPr>
          <w:rFonts w:ascii="Arial Narrow" w:eastAsia="Times New Roman" w:hAnsi="Arial Narrow" w:cs="Times New Roman"/>
          <w:color w:val="000000"/>
          <w:kern w:val="0"/>
          <w:shd w:val="clear" w:color="auto" w:fill="FFFFFF"/>
          <w:lang w:eastAsia="es-PE"/>
          <ns2:ligatures ns2:val="none"/>
        </w:rPr>
        <w:t xml:space="preserve"/>
      </w:r>
      <w:r w:rsidRPr="00B92B16">
        <w:rPr>
          <w:rFonts w:ascii="Arial Narrow" w:hAnsi="Arial Narrow"/>
          <w:color w:val="000000"/>
        </w:rPr>
        <w:t/>
      </w:r>
      <w:r w:rsidR="002E2A50" w:rsidRPr="00B92B16">
        <w:rPr>
          <w:rFonts w:ascii="Arial Narrow" w:hAnsi="Arial Narrow"/>
          <w:color w:val="000000"/>
        </w:rPr>
        <w:t/>
      </w:r>
      <w:r w:rsidRPr="00B92B16">
        <w:rPr>
          <w:rFonts w:ascii="Arial Narrow" w:hAnsi="Arial Narrow"/>
          <w:color w:val="000000"/>
        </w:rPr>
        <w:t xml:space="preserve"/>
      </w:r>
      <w:r w:rsidRPr="00B92B16">
        <w:rPr>
          <w:rFonts w:ascii="Arial Narrow" w:eastAsia="Times New Roman" w:hAnsi="Arial Narrow" w:cs="Segoe UI"/>
          <w:color w:val="000000"/>
          <w:kern w:val="0"/>
          <w:lang w:eastAsia="es-PE"/>
          <ns2:ligatures ns2:val="none"/>
        </w:rPr>
        <w:t/>
      </w:r>
      <w:r w:rsidRPr="00B92B16">
        <w:rPr>
          <w:rFonts w:ascii="Arial Narrow" w:hAnsi="Arial Narrow"/>
          <w:color w:val="000000"/>
        </w:rPr>
        <w:t xml:space="preserve"/>
      </w:r>
      <w:r w:rsidRPr="00B92B16">
        <w:rPr>
          <w:rFonts w:ascii="Arial Narrow" w:eastAsia="Times New Roman" w:hAnsi="Arial Narrow" w:cs="Segoe UI"/>
          <w:color w:val="000000"/>
          <w:kern w:val="0"/>
          <w:lang w:eastAsia="es-PE"/>
          <ns2:ligatures ns2:val="none"/>
        </w:rPr>
        <w:t/>
      </w:r>
      <w:r w:rsidRPr="00B92B16">
        <w:rPr>
          <w:rFonts w:ascii="Arial Narrow" w:hAnsi="Arial Narrow"/>
          <w:color w:val="000000"/>
        </w:rPr>
        <w:t xml:space="preserve"/>
      </w:r>
      <w:r w:rsidRPr="00B92B16">
        <w:rPr>
          <w:rStyle w:val="Refdenotaalpie"/>
          <w:rFonts w:ascii="Arial Narrow" w:hAnsi="Arial Narrow"/>
          <w:vertAlign w:val="superscript"/>
        </w:rPr>
        <w:footnoteReference w:id="11"/>
      </w:r>
      <w:r w:rsidRPr="00B92B16">
        <w:rPr>
          <w:rFonts w:ascii="Arial Narrow" w:hAnsi="Arial Narrow" w:cs="Arial"/>
        </w:rPr>
        <w:t/>
      </w:r>
    </w:p>
    <w:p ns2:paraId="639FE5BE" ns2:textId="77777777" w:rsidR="00CA59A2" w:rsidRPr="00B92B16" w:rsidRDefault="00CA59A2" w:rsidP="00B92B16">
      <w:pPr>
        <w:suppressAutoHyphens/>
        <w:spacing w:after="0" w:line="240" w:lineRule="auto"/>
        <w:jc w:val="both"/>
        <w:rPr>
          <w:rFonts w:ascii="Arial Narrow" w:hAnsi="Arial Narrow" w:cs="Arial"/>
        </w:rPr>
      </w:pPr>
    </w:p>
    <w:p ns2:paraId="083D8417" ns2:textId="475F2680" w:rsidR="00CA59A2" w:rsidRPr="00B92B16" w:rsidRDefault="00CA59A2" w:rsidP="00B92B16">
      <w:pPr>
        <w:suppressAutoHyphens/>
        <w:spacing w:line="240" w:lineRule="auto"/>
        <w:jc w:val="both"/>
        <w:rPr>
          <w:rFonts w:ascii="Arial Narrow" w:hAnsi="Arial Narrow" w:cs="Arial"/>
        </w:rPr>
      </w:pPr>
      <w:r w:rsidRPr="00B92B16">
        <w:rPr>
          <w:rFonts w:ascii="Arial Narrow" w:eastAsia="Arial Narrow" w:hAnsi="Arial Narrow" w:cs="Arial Narrow"/>
          <w:b/>
          <w:bCs/>
        </w:rPr>
        <w:t>DÉCIMO PRIMERO:</w:t>
      </w:r>
      <w:r w:rsidRPr="00B92B16">
        <w:rPr>
          <w:rFonts w:ascii="Arial Narrow" w:eastAsia="Arial Narrow" w:hAnsi="Arial Narrow" w:cs="Arial Narrow"/>
        </w:rPr>
        <w:t xml:space="preserve"> </w:t>
      </w:r>
      <w:r w:rsidRPr="00B92B16">
        <w:rPr>
          <w:rFonts w:ascii="Arial Narrow" w:hAnsi="Arial Narrow"/>
          <w:color w:val="000000"/>
        </w:rPr>
        <w:t xml:space="preserve">requerir a </w:t>
      </w:r>
      <w:r w:rsidR="002E2A50" w:rsidRPr="00B92B16">
        <w:rPr>
          <w:rFonts w:ascii="Arial Narrow" w:eastAsia="Arial Narrow" w:hAnsi="Arial Narrow" w:cs="Arial Narrow"/>
          <w:bCs/>
        </w:rPr>
        <w:t>La Positiva Seguros y Reaseguros S.A.A.</w:t>
      </w:r>
      <w:r w:rsidRPr="00B92B16">
        <w:rPr>
          <w:rFonts w:ascii="Arial Narrow" w:eastAsia="Arial Narrow" w:hAnsi="Arial Narrow" w:cs="Arial Narrow"/>
          <w:bCs/>
        </w:rPr>
        <w:t xml:space="preserve"> </w:t>
      </w:r>
      <w:r w:rsidRPr="00B92B16">
        <w:rPr>
          <w:rFonts w:ascii="Arial Narrow" w:hAnsi="Arial Narrow"/>
          <w:shd w:val="clear" w:color="auto" w:fill="FFFFFF"/>
        </w:rPr>
        <w:t xml:space="preserve">para que </w:t>
      </w:r>
      <w:r w:rsidRPr="00B92B1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B92B16" w:rsidRDefault="00CA59A2" w:rsidP="00B92B16">
      <w:pPr>
        <w:suppressAutoHyphens/>
        <w:spacing w:after="0" w:line="240" w:lineRule="auto"/>
        <w:jc w:val="both"/>
        <w:rPr>
          <w:rFonts w:ascii="Arial Narrow" w:hAnsi="Arial Narrow" w:cs="Arial"/>
          <w:bCs/>
        </w:rPr>
      </w:pPr>
    </w:p>
    <w:bookmarkEnd w:id="9"/>
    <w:p ns2:paraId="23716787" ns2:textId="77777777" w:rsidR="00CA59A2" w:rsidRPr="00B92B16" w:rsidRDefault="00CA59A2" w:rsidP="00B92B16">
      <w:pPr>
        <w:suppressAutoHyphens/>
        <w:spacing w:after="0" w:line="240" w:lineRule="auto"/>
        <w:jc w:val="both"/>
        <w:rPr>
          <w:rFonts w:ascii="Arial Narrow" w:hAnsi="Arial Narrow" w:cs="Arial"/>
        </w:rPr>
      </w:pPr>
    </w:p>
    <w:p ns2:paraId="509D673B" ns2: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ns2:ligatures ns2:val="none"/>
        </w:rPr>
      </w:pPr>
      <w:r w:rsidRPr="00B92B16">
        <w:rPr>
          <w:rFonts w:ascii="Arial Narrow" w:eastAsia="Calibri" w:hAnsi="Arial Narrow" w:cs="Arial"/>
          <w:b/>
          <w:bCs/>
          <w:color w:val="000000"/>
          <w:kern w:val="0"/>
          <ns2:ligatures ns2:val="none"/>
        </w:rPr>
        <w:t>EVELING ROA QUISPE</w:t>
      </w:r>
    </w:p>
    <w:p ns2:paraId="44F30378" ns2: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ns2:ligatures ns2:val="none"/>
        </w:rPr>
      </w:pPr>
      <w:r w:rsidRPr="00B92B16">
        <w:rPr>
          <w:rFonts w:ascii="Arial Narrow" w:eastAsia="Calibri" w:hAnsi="Arial Narrow" w:cs="Arial"/>
          <w:b/>
          <w:bCs/>
          <w:color w:val="000000"/>
          <w:kern w:val="0"/>
          <ns2:ligatures ns2:val="none"/>
        </w:rPr>
        <w:t>Secretaria Técnica</w:t>
      </w:r>
    </w:p>
    <w:p ns2:paraId="39D8E76A" ns2: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ns2:ligatures ns2:val="none"/>
        </w:rPr>
      </w:pPr>
      <w:r w:rsidRPr="00B92B16">
        <w:rPr>
          <w:rFonts w:ascii="Arial Narrow" w:eastAsia="Calibri" w:hAnsi="Arial Narrow" w:cs="Arial"/>
          <w:b/>
          <w:bCs/>
          <w:color w:val="000000"/>
          <w:kern w:val="0"/>
          <ns2:ligatures ns2:val="none"/>
        </w:rPr>
        <w:t>Comisión de Protección al Consumidor 1</w:t>
      </w:r>
    </w:p>
    <w:p ns2:paraId="513298A9" ns2:textId="77777777" w:rsidR="00E55AB3" w:rsidRPr="00B92B16" w:rsidRDefault="00E55AB3" w:rsidP="00B92B16">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92B16" w:rsidRDefault="00E55AB3" w:rsidP="00B92B16">
      <w:pPr>
        <w:spacing w:after="0" w:line="240" w:lineRule="auto"/>
        <w:jc w:val="both"/>
        <w:rPr>
          <w:rFonts w:ascii="Arial Narrow" w:hAnsi="Arial Narrow"/>
          <w:sz w:val="16"/>
          <w:szCs w:val="16"/>
        </w:rPr>
      </w:pPr>
      <w:r w:rsidRPr="00B92B16">
        <w:rPr>
          <w:rFonts w:ascii="Arial Narrow" w:eastAsia="Arial Narrow" w:hAnsi="Arial Narrow" w:cs="Arial"/>
          <w:color w:val="000000"/>
          <w:kern w:val="0"/>
          <w:sz w:val="16"/>
          <w:szCs w:val="16"/>
          <w:lang w:eastAsia="es-PE"/>
          <ns2:ligatures ns2:val="none"/>
        </w:rPr>
        <w:t>LSM/JCQ</w:t>
      </w:r>
    </w:p>
    <w:p ns2:paraId="08D2E184" ns2:textId="77777777" w:rsidR="00CA59A2" w:rsidRPr="00B92B16" w:rsidRDefault="00CA59A2" w:rsidP="00B92B16">
      <w:pPr>
        <w:spacing w:line="240" w:lineRule="auto"/>
        <w:rPr>
          <w:rFonts w:ascii="Arial Narrow" w:hAnsi="Arial Narrow"/>
        </w:rPr>
      </w:pPr>
    </w:p>
    <w:p ns2:paraId="1D2233A3" ns2:textId="77777777" w:rsidR="00CA59A2" w:rsidRPr="00B92B16" w:rsidRDefault="00CA59A2" w:rsidP="00B92B16">
      <w:pPr>
        <w:spacing w:line="240" w:lineRule="auto"/>
        <w:rPr>
          <w:rFonts w:ascii="Arial Narrow" w:hAnsi="Arial Narrow"/>
        </w:rPr>
      </w:pPr>
    </w:p>
    <w:p ns2:paraId="4423ADE9" ns2:textId="77777777" w:rsidR="00CA59A2" w:rsidRPr="00B92B16" w:rsidRDefault="00CA59A2" w:rsidP="00B92B16">
      <w:pPr>
        <w:spacing w:line="240" w:lineRule="auto"/>
        <w:rPr>
          <w:rFonts w:ascii="Arial Narrow" w:hAnsi="Arial Narrow"/>
        </w:rPr>
      </w:pPr>
    </w:p>
    <w:p ns2:paraId="74AAB5F4" ns2:textId="77777777" w:rsidR="001B5674" w:rsidRPr="00B92B16" w:rsidRDefault="001B5674" w:rsidP="00B92B16">
      <w:pPr>
        <w:spacing w:line="240" w:lineRule="auto"/>
        <w:rPr>
          <w:rFonts w:ascii="Arial Narrow" w:hAnsi="Arial Narrow"/>
        </w:rPr>
      </w:pPr>
    </w:p>
    <w:sectPr w:rsidR="001B5674" w:rsidRPr="00B92B1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4F348" w14:textId="77777777" w:rsidR="00EF6DD7" w:rsidRDefault="00EF6DD7" w:rsidP="00DA79A0">
      <w:pPr>
        <w:spacing w:after="0" w:line="240" w:lineRule="auto"/>
      </w:pPr>
      <w:r>
        <w:separator/>
      </w:r>
    </w:p>
  </w:endnote>
  <w:endnote w:type="continuationSeparator" w:id="0">
    <w:p w14:paraId="0071FAAE" w14:textId="77777777" w:rsidR="00EF6DD7" w:rsidRDefault="00EF6D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AD120" w14:textId="77777777" w:rsidR="00EF6DD7" w:rsidRDefault="00EF6DD7" w:rsidP="00DA79A0">
      <w:pPr>
        <w:spacing w:after="0" w:line="240" w:lineRule="auto"/>
      </w:pPr>
      <w:r>
        <w:separator/>
      </w:r>
    </w:p>
  </w:footnote>
  <w:footnote w:type="continuationSeparator" w:id="0">
    <w:p w14:paraId="4A0E4302" w14:textId="77777777" w:rsidR="00EF6DD7" w:rsidRDefault="00EF6DD7" w:rsidP="00DA79A0">
      <w:pPr>
        <w:spacing w:after="0" w:line="240" w:lineRule="auto"/>
      </w:pPr>
      <w:r>
        <w:continuationSeparator/>
      </w:r>
    </w:p>
  </w:footnote>
  <w:footnote w:id="1">
    <w:p w14:paraId="1A82CAE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t>Publicado</w:t>
      </w:r>
      <w:r w:rsidRPr="008B7690">
        <w:rPr>
          <w:rFonts w:ascii="Arial Narrow" w:hAnsi="Arial Narrow" w:cs="Arial"/>
          <w:b/>
          <w:sz w:val="14"/>
          <w:szCs w:val="14"/>
        </w:rPr>
        <w:t xml:space="preserve"> </w:t>
      </w:r>
      <w:r w:rsidRPr="008B7690">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B7690" w:rsidRDefault="00CA59A2" w:rsidP="00B92B16">
      <w:pPr>
        <w:pStyle w:val="Textonotapie"/>
        <w:ind w:left="567" w:hanging="567"/>
        <w:jc w:val="both"/>
        <w:rPr>
          <w:rFonts w:ascii="Arial Narrow" w:hAnsi="Arial Narrow" w:cs="Arial"/>
          <w:sz w:val="14"/>
          <w:szCs w:val="14"/>
        </w:rPr>
      </w:pPr>
    </w:p>
  </w:footnote>
  <w:footnote w:id="2">
    <w:p w14:paraId="05FCC0F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b/>
        <w:t>Artículo 105.- Autoridad competente.</w:t>
      </w:r>
    </w:p>
    <w:p w14:paraId="7C7DEEB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6A1CDC8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sz w:val="14"/>
          <w:szCs w:val="14"/>
        </w:rPr>
        <w:tab/>
      </w:r>
      <w:r w:rsidRPr="008B7690">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b/>
          <w:bCs/>
          <w:sz w:val="14"/>
          <w:szCs w:val="14"/>
        </w:rPr>
        <w:tab/>
        <w:t>Artículo 27.-</w:t>
      </w:r>
      <w:r w:rsidRPr="008B7690">
        <w:rPr>
          <w:rFonts w:ascii="Arial Narrow" w:eastAsia="Arial Narrow" w:hAnsi="Arial Narrow" w:cs="Arial"/>
          <w:sz w:val="14"/>
          <w:szCs w:val="14"/>
        </w:rPr>
        <w:t xml:space="preserve"> De la Comisión de Protección al Consumidor.- </w:t>
      </w:r>
    </w:p>
    <w:p w14:paraId="5B348423"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7690" w:rsidRDefault="00CA59A2" w:rsidP="00B92B1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8B7690" w:rsidRDefault="00711750" w:rsidP="00B92B16">
      <w:pPr>
        <w:pStyle w:val="Textonotapie"/>
        <w:tabs>
          <w:tab w:val="left" w:pos="567"/>
        </w:tabs>
        <w:ind w:left="567" w:right="-1" w:hanging="567"/>
        <w:jc w:val="both"/>
        <w:rPr>
          <w:rFonts w:ascii="Arial Narrow" w:eastAsia="Arial Narrow" w:hAnsi="Arial Narrow" w:cs="Arial Narrow"/>
          <w:b/>
          <w:bCs/>
          <w:sz w:val="14"/>
          <w:szCs w:val="14"/>
        </w:rPr>
      </w:pPr>
      <w:r w:rsidRPr="008B7690">
        <w:rPr>
          <w:rStyle w:val="Refdenotaalpie"/>
          <w:rFonts w:ascii="Arial Narrow" w:hAnsi="Arial Narrow"/>
          <w:sz w:val="16"/>
          <w:szCs w:val="14"/>
          <w:vertAlign w:val="superscript"/>
        </w:rPr>
        <w:footnoteRef/>
      </w:r>
      <w:r w:rsidRPr="008B7690">
        <w:rPr>
          <w:rFonts w:ascii="Arial Narrow" w:hAnsi="Arial Narrow"/>
          <w:sz w:val="14"/>
          <w:szCs w:val="14"/>
        </w:rPr>
        <w:t xml:space="preserve"> </w:t>
      </w:r>
      <w:r w:rsidRPr="008B7690">
        <w:rPr>
          <w:rFonts w:ascii="Arial Narrow" w:hAnsi="Arial Narrow"/>
          <w:sz w:val="14"/>
          <w:szCs w:val="14"/>
        </w:rPr>
        <w:tab/>
      </w:r>
      <w:r w:rsidRPr="008B7690">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B7690" w:rsidRDefault="00711750" w:rsidP="00B92B16">
      <w:pPr>
        <w:pStyle w:val="Textonotapie"/>
        <w:ind w:left="567" w:right="-1"/>
        <w:jc w:val="both"/>
        <w:rPr>
          <w:rFonts w:ascii="Arial Narrow" w:eastAsia="Arial Narrow" w:hAnsi="Arial Narrow" w:cs="Arial Narrow"/>
          <w:b/>
          <w:bCs/>
          <w:sz w:val="14"/>
          <w:szCs w:val="14"/>
        </w:rPr>
      </w:pPr>
      <w:r w:rsidRPr="008B7690">
        <w:rPr>
          <w:rFonts w:ascii="Arial Narrow" w:eastAsia="Arial Narrow" w:hAnsi="Arial Narrow" w:cs="Arial Narrow"/>
          <w:b/>
          <w:bCs/>
          <w:sz w:val="14"/>
          <w:szCs w:val="14"/>
        </w:rPr>
        <w:t xml:space="preserve">Artículo 18.- Idoneidad </w:t>
      </w:r>
    </w:p>
    <w:p w14:paraId="478C8B3B"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7690" w:rsidRDefault="00711750" w:rsidP="00B92B16">
      <w:pPr>
        <w:pStyle w:val="Textonotapie"/>
        <w:ind w:left="567" w:right="-1"/>
        <w:jc w:val="both"/>
        <w:rPr>
          <w:rFonts w:ascii="Arial Narrow" w:eastAsia="Arial Narrow" w:hAnsi="Arial Narrow" w:cs="Arial Narrow"/>
          <w:sz w:val="14"/>
          <w:szCs w:val="14"/>
        </w:rPr>
      </w:pPr>
    </w:p>
    <w:p w14:paraId="2824A68C"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b/>
          <w:bCs/>
          <w:sz w:val="14"/>
          <w:szCs w:val="14"/>
        </w:rPr>
        <w:t xml:space="preserve">Artículo 19.- Obligación de los proveedores </w:t>
      </w:r>
    </w:p>
    <w:p w14:paraId="21160F25"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7690" w:rsidRDefault="00711750" w:rsidP="00B92B16">
      <w:pPr>
        <w:pStyle w:val="Textonotapie"/>
        <w:jc w:val="both"/>
        <w:rPr>
          <w:rFonts w:ascii="Arial Narrow" w:hAnsi="Arial Narrow"/>
          <w:sz w:val="14"/>
          <w:szCs w:val="14"/>
        </w:rPr>
      </w:pPr>
    </w:p>
  </w:footnote>
  <w:footnote w:id="4">
    <w:p w14:paraId="17A59CC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LEY SOBRE FACULTADES, NORMAS Y ORGANIZACIÓN DEL INDECOPI, APROBADA POR DECRETO LEGISLATIVO 807 Artículo 24.-</w:t>
      </w:r>
      <w:r w:rsidRPr="008B7690">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7B2AB9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9B4F71B"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 </w:t>
      </w:r>
    </w:p>
    <w:p w14:paraId="7E788299"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t xml:space="preserve">El número de trabajadores se atenderá siempre que la empresa haya sido constituida antes de la vigencia de la Ley </w:t>
      </w:r>
      <w:proofErr w:type="spellStart"/>
      <w:r w:rsidRPr="008B7690">
        <w:rPr>
          <w:rFonts w:ascii="Arial Narrow" w:hAnsi="Arial Narrow" w:cs="Arial"/>
          <w:sz w:val="14"/>
          <w:szCs w:val="14"/>
        </w:rPr>
        <w:t/>
      </w:r>
      <w:proofErr w:type="spellEnd"/>
      <w:r w:rsidRPr="008B7690">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B7690" w:rsidRDefault="00CA59A2" w:rsidP="00B92B16">
      <w:pPr>
        <w:pStyle w:val="Textonotapie"/>
        <w:ind w:left="567" w:hanging="567"/>
        <w:jc w:val="both"/>
        <w:rPr>
          <w:rFonts w:ascii="Arial Narrow" w:hAnsi="Arial Narrow" w:cs="Arial"/>
          <w:sz w:val="14"/>
          <w:szCs w:val="14"/>
        </w:rPr>
      </w:pPr>
    </w:p>
  </w:footnote>
  <w:footnote w:id="6">
    <w:p w14:paraId="12554D7B"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6D8A2F03" w14:textId="77777777" w:rsidR="00CA59A2" w:rsidRPr="008B7690" w:rsidRDefault="00CA59A2" w:rsidP="00B92B16">
      <w:pPr>
        <w:pStyle w:val="Textonotapie"/>
        <w:ind w:left="567" w:hanging="567"/>
        <w:jc w:val="both"/>
        <w:rPr>
          <w:rFonts w:ascii="Arial Narrow" w:hAnsi="Arial Narrow" w:cs="Arial"/>
          <w:b/>
          <w:bCs/>
          <w:sz w:val="14"/>
          <w:szCs w:val="14"/>
        </w:rPr>
      </w:pPr>
      <w:r w:rsidRPr="008B7690">
        <w:rPr>
          <w:rFonts w:ascii="Arial Narrow" w:hAnsi="Arial Narrow" w:cs="Arial"/>
          <w:sz w:val="14"/>
          <w:szCs w:val="14"/>
        </w:rPr>
        <w:tab/>
      </w:r>
      <w:r w:rsidRPr="008B7690">
        <w:rPr>
          <w:rFonts w:ascii="Arial Narrow" w:hAnsi="Arial Narrow" w:cs="Arial"/>
          <w:b/>
          <w:bCs/>
          <w:sz w:val="14"/>
          <w:szCs w:val="14"/>
        </w:rPr>
        <w:t>Artículo 110.- Sanciones Administrativas</w:t>
      </w:r>
    </w:p>
    <w:p w14:paraId="693A834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04CBC22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3B6754D8" w14:textId="77777777" w:rsidR="00CA59A2" w:rsidRPr="008B7690" w:rsidRDefault="00CA59A2" w:rsidP="00B92B16">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vertAlign w:val="superscript"/>
        </w:rPr>
        <w:t xml:space="preserve"> </w:t>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4BC9BF8D" w14:textId="77777777" w:rsidR="00CA59A2" w:rsidRPr="008B7690" w:rsidRDefault="00CA59A2" w:rsidP="00B92B16">
      <w:pPr>
        <w:spacing w:after="0" w:line="240" w:lineRule="auto"/>
        <w:ind w:left="567" w:hanging="567"/>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110.- Sanciones administrativas</w:t>
      </w:r>
    </w:p>
    <w:p w14:paraId="15C6524D"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leves, con una amonestación o con una multa de hasta cincuenta (50) UIT.</w:t>
      </w:r>
    </w:p>
    <w:p w14:paraId="3EC7469A"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graves, con una multa de hasta ciento cincuenta (150) UIT.</w:t>
      </w:r>
    </w:p>
    <w:p w14:paraId="7DEC6213"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muy graves, con una multa de hasta cuatrocientos cincuenta (450) UIT.</w:t>
      </w:r>
    </w:p>
    <w:p w14:paraId="707B74D3"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
  </w:footnote>
  <w:footnote w:id="8">
    <w:p w14:paraId="4B3DC1A8"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Artículo 114.- Medidas correctivas</w:t>
      </w:r>
    </w:p>
    <w:p w14:paraId="1B3B1F61"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Las medidas correctivas complementarias pueden dictarse de oficio o a pedido de parte.</w:t>
      </w:r>
    </w:p>
    <w:p w14:paraId="51455ACA" w14:textId="77777777" w:rsidR="00CA59A2" w:rsidRPr="008B7690" w:rsidRDefault="00CA59A2" w:rsidP="00B92B16">
      <w:pPr>
        <w:spacing w:after="0" w:line="240" w:lineRule="auto"/>
        <w:ind w:left="567" w:hanging="567"/>
        <w:jc w:val="both"/>
        <w:rPr>
          <w:rFonts w:ascii="Arial Narrow" w:hAnsi="Arial Narrow" w:cs="Arial"/>
          <w:sz w:val="14"/>
          <w:szCs w:val="14"/>
        </w:rPr>
      </w:pPr>
    </w:p>
    <w:p w14:paraId="6CB8D69D"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Fonts w:ascii="Arial Narrow" w:eastAsia="Arial Narrow" w:hAnsi="Arial Narrow" w:cs="Arial"/>
          <w:b/>
          <w:sz w:val="14"/>
          <w:szCs w:val="14"/>
        </w:rPr>
        <w:tab/>
        <w:t>Artículo 115.- Medidas correctivas reparadoras</w:t>
      </w:r>
    </w:p>
    <w:p w14:paraId="0A0E4012" w14:textId="77777777" w:rsidR="00CA59A2" w:rsidRPr="008B7690" w:rsidRDefault="00CA59A2" w:rsidP="00B92B16">
      <w:pPr>
        <w:spacing w:after="0" w:line="240" w:lineRule="auto"/>
        <w:ind w:left="567" w:hanging="283"/>
        <w:jc w:val="both"/>
        <w:rPr>
          <w:rFonts w:ascii="Arial Narrow" w:eastAsia="Arial Narrow" w:hAnsi="Arial Narrow" w:cs="Arial"/>
          <w:sz w:val="14"/>
          <w:szCs w:val="14"/>
        </w:rPr>
      </w:pPr>
      <w:r w:rsidRPr="008B769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Reparar productos.</w:t>
      </w:r>
    </w:p>
    <w:p w14:paraId="64B5280D"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otras prestaciones u obligaciones legales o convencionales a su cargo.</w:t>
      </w:r>
    </w:p>
    <w:p w14:paraId="385F165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Pagar los gastos incurridos por el consumidor para mitigar las consecuencias de la infracción administrativa.</w:t>
      </w:r>
    </w:p>
    <w:p w14:paraId="130D0A42"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Otras medidas reparadoras análogas de efectos equivalentes a las anteriores.</w:t>
      </w:r>
    </w:p>
    <w:p w14:paraId="764F3361" w14:textId="77777777" w:rsidR="00CA59A2" w:rsidRPr="008B7690" w:rsidRDefault="00CA59A2" w:rsidP="00B92B16">
      <w:pPr>
        <w:pStyle w:val="Sinespaciado"/>
        <w:ind w:left="567"/>
        <w:jc w:val="both"/>
        <w:rPr>
          <w:rFonts w:ascii="Arial Narrow" w:hAnsi="Arial Narrow" w:cs="Arial"/>
          <w:sz w:val="14"/>
          <w:szCs w:val="14"/>
        </w:rPr>
      </w:pPr>
      <w:r w:rsidRPr="008B769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p w14:paraId="579B3C0E" w14:textId="77777777" w:rsidR="00CA59A2" w:rsidRPr="008B7690" w:rsidRDefault="00CA59A2" w:rsidP="00B92B16">
      <w:pPr>
        <w:spacing w:after="0" w:line="240" w:lineRule="auto"/>
        <w:ind w:left="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Artículo 116.- Medidas correctivas complementarias</w:t>
      </w:r>
    </w:p>
    <w:p w14:paraId="795BD0E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d. En caso de infracciones muy graves y de reincidencia o </w:t>
      </w:r>
      <w:proofErr w:type="spellStart"/>
      <w:r w:rsidRPr="008B7690">
        <w:rPr>
          <w:rFonts w:ascii="Arial Narrow" w:eastAsia="Arial Narrow" w:hAnsi="Arial Narrow" w:cs="Arial"/>
          <w:sz w:val="14"/>
          <w:szCs w:val="14"/>
        </w:rPr>
        <w:t>reiterancia</w:t>
      </w:r>
      <w:proofErr w:type="spellEnd"/>
      <w:r w:rsidRPr="008B7690">
        <w:rPr>
          <w:rFonts w:ascii="Arial Narrow" w:eastAsia="Arial Narrow" w:hAnsi="Arial Narrow" w:cs="Arial"/>
          <w:sz w:val="14"/>
          <w:szCs w:val="14"/>
        </w:rPr>
        <w:t xml:space="preserve">: </w:t>
      </w:r>
    </w:p>
    <w:p w14:paraId="700F1C7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roofErr w:type="spellStart"/>
      <w:r w:rsidRPr="008B7690">
        <w:rPr>
          <w:rFonts w:ascii="Arial Narrow" w:eastAsia="Arial Narrow" w:hAnsi="Arial Narrow" w:cs="Arial"/>
          <w:sz w:val="14"/>
          <w:szCs w:val="14"/>
        </w:rPr>
        <w:t>ii</w:t>
      </w:r>
      <w:proofErr w:type="spellEnd"/>
      <w:r w:rsidRPr="008B7690">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e. Publicación de avisos </w:t>
      </w:r>
      <w:proofErr w:type="spellStart"/>
      <w:r w:rsidRPr="008B7690">
        <w:rPr>
          <w:rFonts w:ascii="Arial Narrow" w:eastAsia="Arial Narrow" w:hAnsi="Arial Narrow" w:cs="Arial"/>
          <w:sz w:val="14"/>
          <w:szCs w:val="14"/>
        </w:rPr>
        <w:t>rectificatorios</w:t>
      </w:r>
      <w:proofErr w:type="spellEnd"/>
      <w:r w:rsidRPr="008B7690">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8B7690" w:rsidRDefault="00CA59A2" w:rsidP="00B92B16">
      <w:pPr>
        <w:pStyle w:val="Textonotapie"/>
        <w:tabs>
          <w:tab w:val="left" w:pos="567"/>
        </w:tabs>
        <w:ind w:left="567" w:hanging="567"/>
        <w:jc w:val="both"/>
        <w:rPr>
          <w:rFonts w:ascii="Arial Narrow" w:hAnsi="Arial Narrow" w:cs="Arial"/>
          <w:b/>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6927EAA2" w14:textId="77777777" w:rsidR="00CA59A2" w:rsidRPr="008B7690" w:rsidRDefault="00CA59A2" w:rsidP="00B92B16">
      <w:pPr>
        <w:pStyle w:val="Textonotapie"/>
        <w:tabs>
          <w:tab w:val="left" w:pos="567"/>
        </w:tabs>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112.- Criterios de graduación de las sanciones administrativas</w:t>
      </w:r>
    </w:p>
    <w:p w14:paraId="3B612D08"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1A09602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Se consideran circunstancias atenuantes especiales, las siguientes:</w:t>
      </w:r>
    </w:p>
    <w:p w14:paraId="74B98BC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D336D0B" w14:textId="77777777" w:rsidR="00CA59A2" w:rsidRPr="008B7690" w:rsidRDefault="00CA59A2" w:rsidP="00B92B16">
      <w:pPr>
        <w:pStyle w:val="Textonotapie"/>
        <w:tabs>
          <w:tab w:val="left" w:pos="567"/>
        </w:tabs>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7690">
        <w:rPr>
          <w:rFonts w:ascii="Arial Narrow" w:eastAsia="Arial Narrow" w:hAnsi="Arial Narrow" w:cs="Arial"/>
          <w:sz w:val="14"/>
          <w:szCs w:val="14"/>
        </w:rPr>
        <w:t>liminarmente</w:t>
      </w:r>
      <w:proofErr w:type="spellEnd"/>
      <w:r w:rsidRPr="008B7690">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7690" w:rsidRDefault="00CA59A2" w:rsidP="00B92B16">
      <w:pPr>
        <w:pStyle w:val="Textonotapie"/>
        <w:jc w:val="both"/>
        <w:rPr>
          <w:rFonts w:ascii="Arial Narrow" w:hAnsi="Arial Narrow" w:cs="Arial"/>
          <w:sz w:val="14"/>
          <w:szCs w:val="14"/>
        </w:rPr>
      </w:pPr>
    </w:p>
  </w:footnote>
  <w:footnote w:id="10">
    <w:p w14:paraId="3836DFB3" w14:textId="77777777" w:rsidR="00CA59A2" w:rsidRPr="008B7690" w:rsidRDefault="00CA59A2" w:rsidP="00B92B16">
      <w:pPr>
        <w:autoSpaceDE w:val="0"/>
        <w:autoSpaceDN w:val="0"/>
        <w:adjustRightInd w:val="0"/>
        <w:spacing w:after="0" w:line="240" w:lineRule="auto"/>
        <w:ind w:left="567" w:hanging="567"/>
        <w:jc w:val="both"/>
        <w:rPr>
          <w:rFonts w:ascii="Arial Narrow" w:hAnsi="Arial Narrow" w:cs="Arial"/>
          <w:b/>
          <w:bCs/>
          <w:sz w:val="14"/>
          <w:szCs w:val="14"/>
        </w:rPr>
      </w:pPr>
      <w:r w:rsidRPr="008B7690">
        <w:rPr>
          <w:rStyle w:val="Refdenotaalpie"/>
          <w:rFonts w:ascii="Arial Narrow" w:hAnsi="Arial Narrow" w:cs="Arial"/>
          <w:b/>
          <w:bCs/>
          <w:sz w:val="16"/>
          <w:szCs w:val="14"/>
          <w:vertAlign w:val="superscript"/>
        </w:rPr>
        <w:footnoteRef/>
      </w:r>
      <w:r w:rsidRPr="008B7690">
        <w:rPr>
          <w:rFonts w:ascii="Arial Narrow" w:hAnsi="Arial Narrow" w:cs="Arial"/>
          <w:b/>
          <w:bCs/>
          <w:sz w:val="14"/>
          <w:szCs w:val="14"/>
        </w:rPr>
        <w:t xml:space="preserve"> </w:t>
      </w:r>
      <w:r w:rsidRPr="008B7690">
        <w:rPr>
          <w:rFonts w:ascii="Arial Narrow" w:hAnsi="Arial Narrow" w:cs="Arial"/>
          <w:b/>
          <w:bCs/>
          <w:sz w:val="14"/>
          <w:szCs w:val="14"/>
        </w:rPr>
        <w:tab/>
        <w:t xml:space="preserve">DECRETO LEGISLATIVO </w:t>
      </w:r>
      <w:proofErr w:type="spellStart"/>
      <w:r w:rsidRPr="008B7690">
        <w:rPr>
          <w:rFonts w:ascii="Arial Narrow" w:hAnsi="Arial Narrow" w:cs="Arial"/>
          <w:b/>
          <w:bCs/>
          <w:sz w:val="14"/>
          <w:szCs w:val="14"/>
        </w:rPr>
        <w:t/>
      </w:r>
      <w:proofErr w:type="spellEnd"/>
      <w:r w:rsidRPr="008B7690">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B7690" w:rsidRDefault="00CA59A2" w:rsidP="00B92B16">
      <w:pPr>
        <w:pStyle w:val="NormalWeb"/>
        <w:spacing w:after="0" w:line="240" w:lineRule="auto"/>
        <w:ind w:left="567"/>
        <w:jc w:val="both"/>
        <w:rPr>
          <w:rFonts w:ascii="Arial Narrow" w:hAnsi="Arial Narrow" w:cs="Arial"/>
          <w:bCs/>
          <w:sz w:val="14"/>
          <w:szCs w:val="14"/>
        </w:rPr>
      </w:pPr>
      <w:r w:rsidRPr="008B7690">
        <w:rPr>
          <w:rFonts w:ascii="Arial Narrow" w:hAnsi="Arial Narrow" w:cs="Arial"/>
          <w:b/>
          <w:sz w:val="14"/>
          <w:szCs w:val="14"/>
        </w:rPr>
        <w:t xml:space="preserve">Artículo 29.- </w:t>
      </w:r>
      <w:r w:rsidRPr="008B769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7690" w:rsidRDefault="00CA59A2" w:rsidP="00B92B16">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B7690" w:rsidRDefault="00CA59A2" w:rsidP="00B92B16">
      <w:pPr>
        <w:pStyle w:val="Textonotapie"/>
        <w:ind w:left="1134" w:hanging="567"/>
        <w:jc w:val="both"/>
        <w:rPr>
          <w:rFonts w:ascii="Arial Narrow" w:hAnsi="Arial Narrow" w:cs="Arial"/>
          <w:b/>
          <w:bCs/>
          <w:sz w:val="14"/>
          <w:szCs w:val="14"/>
        </w:rPr>
      </w:pPr>
      <w:r w:rsidRPr="008B7690">
        <w:rPr>
          <w:rFonts w:ascii="Arial Narrow" w:hAnsi="Arial Narrow" w:cs="Arial"/>
          <w:b/>
          <w:bCs/>
          <w:sz w:val="14"/>
          <w:szCs w:val="14"/>
        </w:rPr>
        <w:t>Artículo 20.- Modalidades de notificación</w:t>
      </w:r>
    </w:p>
    <w:p w14:paraId="23580398" w14:textId="77777777" w:rsidR="00CA59A2" w:rsidRPr="008B7690" w:rsidRDefault="00CA59A2" w:rsidP="00B92B16">
      <w:pPr>
        <w:pStyle w:val="Textonotapie"/>
        <w:ind w:left="1134" w:hanging="567"/>
        <w:jc w:val="both"/>
        <w:rPr>
          <w:rFonts w:ascii="Arial Narrow" w:hAnsi="Arial Narrow" w:cs="Arial"/>
          <w:sz w:val="14"/>
          <w:szCs w:val="14"/>
        </w:rPr>
      </w:pPr>
      <w:r w:rsidRPr="008B7690">
        <w:rPr>
          <w:rFonts w:ascii="Arial Narrow" w:hAnsi="Arial Narrow" w:cs="Arial"/>
          <w:sz w:val="14"/>
          <w:szCs w:val="14"/>
        </w:rPr>
        <w:t xml:space="preserve">20.4. </w:t>
      </w:r>
      <w:r w:rsidRPr="008B769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B7690" w:rsidRDefault="00CA59A2" w:rsidP="00B92B16">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4DDA"/>
    <w:rsid w:val="000D0811"/>
    <w:rsid w:val="00121544"/>
    <w:rsid w:val="001576C0"/>
    <w:rsid w:val="0016146F"/>
    <w:rsid w:val="00177A6E"/>
    <w:rsid w:val="0019121C"/>
    <w:rsid w:val="00194D8C"/>
    <w:rsid w:val="001B5674"/>
    <w:rsid w:val="001B6FB2"/>
    <w:rsid w:val="001B6FF8"/>
    <w:rsid w:val="001D3F79"/>
    <w:rsid w:val="001E7054"/>
    <w:rsid w:val="00286B63"/>
    <w:rsid w:val="00290C55"/>
    <w:rsid w:val="002A0A1A"/>
    <w:rsid w:val="002B0771"/>
    <w:rsid w:val="002B2DF7"/>
    <w:rsid w:val="002C265E"/>
    <w:rsid w:val="002E2A50"/>
    <w:rsid w:val="002E5997"/>
    <w:rsid w:val="003131B4"/>
    <w:rsid w:val="00327F5B"/>
    <w:rsid w:val="00345437"/>
    <w:rsid w:val="00353D90"/>
    <w:rsid w:val="003719B7"/>
    <w:rsid w:val="003748FB"/>
    <w:rsid w:val="003C6685"/>
    <w:rsid w:val="00413AE3"/>
    <w:rsid w:val="004251B6"/>
    <w:rsid w:val="004529AC"/>
    <w:rsid w:val="00467948"/>
    <w:rsid w:val="004B0B44"/>
    <w:rsid w:val="004B1E5F"/>
    <w:rsid w:val="004D0925"/>
    <w:rsid w:val="004F1116"/>
    <w:rsid w:val="00501C2C"/>
    <w:rsid w:val="00547BF9"/>
    <w:rsid w:val="005636EE"/>
    <w:rsid w:val="0058044E"/>
    <w:rsid w:val="005D7A26"/>
    <w:rsid w:val="00626395"/>
    <w:rsid w:val="00674AC5"/>
    <w:rsid w:val="006F0D03"/>
    <w:rsid w:val="00711750"/>
    <w:rsid w:val="00735F8D"/>
    <w:rsid w:val="007722EF"/>
    <w:rsid w:val="007B45A9"/>
    <w:rsid w:val="007B50E3"/>
    <w:rsid w:val="007E2EDB"/>
    <w:rsid w:val="007E3262"/>
    <w:rsid w:val="0083186C"/>
    <w:rsid w:val="00835E15"/>
    <w:rsid w:val="00851689"/>
    <w:rsid w:val="00872A80"/>
    <w:rsid w:val="008819A6"/>
    <w:rsid w:val="008834B0"/>
    <w:rsid w:val="00890B1F"/>
    <w:rsid w:val="0089579A"/>
    <w:rsid w:val="00896A8E"/>
    <w:rsid w:val="008A211A"/>
    <w:rsid w:val="008A2912"/>
    <w:rsid w:val="008B7690"/>
    <w:rsid w:val="008E746F"/>
    <w:rsid w:val="00987623"/>
    <w:rsid w:val="00996DC2"/>
    <w:rsid w:val="009D2900"/>
    <w:rsid w:val="009D7D45"/>
    <w:rsid w:val="00A23703"/>
    <w:rsid w:val="00A37879"/>
    <w:rsid w:val="00A66DE0"/>
    <w:rsid w:val="00A84194"/>
    <w:rsid w:val="00A87B9B"/>
    <w:rsid w:val="00AA1996"/>
    <w:rsid w:val="00AC5DF4"/>
    <w:rsid w:val="00AC634C"/>
    <w:rsid w:val="00AE2D20"/>
    <w:rsid w:val="00AF6698"/>
    <w:rsid w:val="00B040BE"/>
    <w:rsid w:val="00B906B1"/>
    <w:rsid w:val="00B91E42"/>
    <w:rsid w:val="00B92B16"/>
    <w:rsid w:val="00BB47E5"/>
    <w:rsid w:val="00BB4982"/>
    <w:rsid w:val="00BD2086"/>
    <w:rsid w:val="00BD7737"/>
    <w:rsid w:val="00C56FC4"/>
    <w:rsid w:val="00C72EFF"/>
    <w:rsid w:val="00CA59A2"/>
    <w:rsid w:val="00CD0C8E"/>
    <w:rsid w:val="00CD118F"/>
    <w:rsid w:val="00CD62B5"/>
    <w:rsid w:val="00CE01D5"/>
    <w:rsid w:val="00D0172A"/>
    <w:rsid w:val="00D6254A"/>
    <w:rsid w:val="00D65165"/>
    <w:rsid w:val="00D9493A"/>
    <w:rsid w:val="00D95607"/>
    <w:rsid w:val="00DA02A5"/>
    <w:rsid w:val="00DA79A0"/>
    <w:rsid w:val="00DB5CCB"/>
    <w:rsid w:val="00DB6197"/>
    <w:rsid w:val="00DC00FF"/>
    <w:rsid w:val="00DD0EE7"/>
    <w:rsid w:val="00DD5FC6"/>
    <w:rsid w:val="00E142DD"/>
    <w:rsid w:val="00E55AB3"/>
    <w:rsid w:val="00E6140E"/>
    <w:rsid w:val="00EB3E66"/>
    <w:rsid w:val="00ED4B2D"/>
    <w:rsid w:val="00EE3204"/>
    <w:rsid w:val="00EE4367"/>
    <w:rsid w:val="00EF6DD7"/>
    <w:rsid w:val="00F350FF"/>
    <w:rsid w:val="00F65C6C"/>
    <w:rsid w:val="00F71384"/>
    <w:rsid w:val="00F954C6"/>
    <w:rsid w:val="00FF4D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722EF"/>
    <w:rPr>
      <w:sz w:val="16"/>
      <w:szCs w:val="16"/>
    </w:rPr>
  </w:style>
  <w:style w:type="paragraph" w:styleId="Textocomentario">
    <w:name w:val="annotation text"/>
    <w:basedOn w:val="Normal"/>
    <w:link w:val="TextocomentarioCar"/>
    <w:uiPriority w:val="99"/>
    <w:unhideWhenUsed/>
    <w:rsid w:val="007722EF"/>
    <w:pPr>
      <w:spacing w:line="240" w:lineRule="auto"/>
    </w:pPr>
    <w:rPr>
      <w:sz w:val="20"/>
      <w:szCs w:val="20"/>
    </w:rPr>
  </w:style>
  <w:style w:type="character" w:customStyle="1" w:styleId="TextocomentarioCar">
    <w:name w:val="Texto comentario Car"/>
    <w:basedOn w:val="Fuentedeprrafopredeter"/>
    <w:link w:val="Textocomentario"/>
    <w:uiPriority w:val="99"/>
    <w:rsid w:val="007722EF"/>
    <w:rPr>
      <w:sz w:val="20"/>
      <w:szCs w:val="20"/>
    </w:rPr>
  </w:style>
  <w:style w:type="paragraph" w:styleId="Asuntodelcomentario">
    <w:name w:val="annotation subject"/>
    <w:basedOn w:val="Textocomentario"/>
    <w:next w:val="Textocomentario"/>
    <w:link w:val="AsuntodelcomentarioCar"/>
    <w:uiPriority w:val="99"/>
    <w:semiHidden/>
    <w:unhideWhenUsed/>
    <w:rsid w:val="007722EF"/>
    <w:rPr>
      <w:b/>
      <w:bCs/>
    </w:rPr>
  </w:style>
  <w:style w:type="character" w:customStyle="1" w:styleId="AsuntodelcomentarioCar">
    <w:name w:val="Asunto del comentario Car"/>
    <w:basedOn w:val="TextocomentarioCar"/>
    <w:link w:val="Asuntodelcomentario"/>
    <w:uiPriority w:val="99"/>
    <w:semiHidden/>
    <w:rsid w:val="007722E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1923</Words>
  <Characters>10194</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43</cp:revision>
  <dcterms:created xsi:type="dcterms:W3CDTF">2024-06-18T08:44:00Z</dcterms:created>
  <dcterms:modified xsi:type="dcterms:W3CDTF">2025-11-13T20:38:00Z</dcterms:modified>
</cp:coreProperties>
</file>