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1798F19" ns2:textId="77777777" w:rsidR="00CA59A2" w:rsidRPr="00CA233D" w:rsidRDefault="00CA59A2" w:rsidP="00CA233D">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CA233D">
        <w:rPr>
          <w:rFonts w:ascii="Arial Narrow" w:eastAsia="Arial Narrow" w:hAnsi="Arial Narrow"/>
          <w:b/>
          <w:color w:val="000000"/>
        </w:rPr>
        <w:t>EXPEDIENTE</w:t>
      </w:r>
      <w:r w:rsidRPr="00CA233D">
        <w:rPr>
          <w:rFonts w:ascii="Arial Narrow" w:eastAsia="Arial Narrow" w:hAnsi="Arial Narrow"/>
          <w:b/>
          <w:color w:val="000000"/>
        </w:rPr>
        <w:tab/>
        <w:t>:</w:t>
      </w:r>
      <w:r w:rsidRPr="00CA233D">
        <w:rPr>
          <w:rFonts w:ascii="Arial Narrow" w:eastAsia="Arial Narrow" w:hAnsi="Arial Narrow"/>
          <w:b/>
          <w:color w:val="000000"/>
        </w:rPr>
        <w:tab/>
        <w:t>2233-2026/CC1</w:t>
      </w:r>
    </w:p>
    <w:p ns2:paraId="0F739477" ns2: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b/>
          <w:color w:val="000000"/>
        </w:rPr>
        <w:t xml:space="preserve">DENUNCIANTE:[DENUNCIANTE] (SEÑOR [APELLIDO])</w:t>
      </w:r>
      <w:r w:rsidRPr="00CA233D">
        <w:rPr>
          <w:rFonts w:ascii="Arial Narrow" w:eastAsia="Arial Narrow" w:hAnsi="Arial Narrow"/>
          <w:b/>
          <w:color w:val="000000"/>
        </w:rPr>
        <w:tab/>
        <w:t/>
      </w:r>
      <w:r w:rsidRPr="00CA233D">
        <w:rPr>
          <w:rFonts w:ascii="Arial Narrow" w:eastAsia="Arial Narrow" w:hAnsi="Arial Narrow"/>
          <w:b/>
          <w:color w:val="000000"/>
        </w:rPr>
        <w:tab/>
        <w:t/>
      </w:r>
    </w:p>
    <w:p ns2:paraId="60135FA9" ns2: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b/>
          <w:color w:val="000000"/>
        </w:rPr>
        <w:t>DENUNCIADO</w:t>
      </w:r>
      <w:r w:rsidRPr="00CA233D">
        <w:rPr>
          <w:rFonts w:ascii="Arial Narrow" w:eastAsia="Arial Narrow" w:hAnsi="Arial Narrow"/>
          <w:b/>
          <w:color w:val="000000"/>
        </w:rPr>
        <w:tab/>
        <w:t>:</w:t>
      </w:r>
      <w:r w:rsidRPr="00CA233D">
        <w:rPr>
          <w:rFonts w:ascii="Arial Narrow" w:eastAsia="Arial Narrow" w:hAnsi="Arial Narrow"/>
          <w:b/>
          <w:color w:val="000000"/>
        </w:rPr>
        <w:tab/>
        <w:t>LA POSITIVA VIDA SEGUROS Y REASEGUROS S.A. (LA POSITIVA)</w:t>
      </w:r>
    </w:p>
    <w:p ns2:paraId="6249CCB4" ns2: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MATERIAS</w:t>
      </w:r>
      <w:r w:rsidRPr="00CA233D">
        <w:rPr>
          <w:rFonts w:ascii="Arial Narrow" w:eastAsia="Arial Narrow" w:hAnsi="Arial Narrow" w:cs="Arial Narrow"/>
          <w:b/>
          <w:color w:val="000000"/>
          <w:kern w:val="0"/>
          <w:lang w:eastAsia="es-PE"/>
          <ns2:ligatures ns2:val="none"/>
        </w:rPr>
        <w:tab/>
        <w:t>:</w:t>
      </w:r>
      <w:r w:rsidR="00CA233D" w:rsidRPr="00CA233D">
        <w:rPr>
          <w:rFonts w:ascii="Arial Narrow" w:eastAsia="Arial Narrow" w:hAnsi="Arial Narrow" w:cs="Arial Narrow"/>
          <w:b/>
          <w:color w:val="000000"/>
          <w:kern w:val="0"/>
          <w:lang w:eastAsia="es-PE"/>
          <ns2:ligatures ns2:val="none"/>
        </w:rPr>
        <w:t xml:space="preserve"> </w:t>
      </w:r>
      <w:r w:rsidRPr="00CA233D">
        <w:rPr>
          <w:rFonts w:ascii="Arial Narrow" w:eastAsia="Arial Narrow" w:hAnsi="Arial Narrow" w:cs="Arial Narrow"/>
          <w:b/>
          <w:color w:val="000000"/>
          <w:kern w:val="0"/>
          <w:lang w:eastAsia="es-PE"/>
          <ns2:ligatures ns2:val="none"/>
        </w:rPr>
        <w:t xml:space="preserve"> </w:t>
      </w:r>
      <w:r w:rsidRPr="00CA233D">
        <w:rPr>
          <w:rFonts w:ascii="Arial Narrow" w:eastAsia="Arial Narrow" w:hAnsi="Arial Narrow" w:cs="Arial Narrow"/>
          <w:b/>
          <w:color w:val="000000"/>
          <w:kern w:val="0"/>
          <w:lang w:eastAsia="es-PE"/>
          <ns2:ligatures ns2:val="none"/>
        </w:rPr>
        <w:tab/>
        <w:t>ADMISIÓN A TRÁMITE</w:t>
      </w:r>
    </w:p>
    <w:p ns2:paraId="443F0E53" ns2: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 xml:space="preserve">REQUERIMIENTO DE INFORMACIÓN </w:t>
      </w:r>
    </w:p>
    <w:p ns2:paraId="4215666F" ns2: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b/>
          <w:color w:val="000000"/>
        </w:rPr>
        <w:t>RESOLUCIÓN</w:t>
      </w:r>
      <w:r w:rsidRPr="00CA233D">
        <w:rPr>
          <w:rFonts w:ascii="Arial Narrow" w:eastAsia="Arial Narrow" w:hAnsi="Arial Narrow"/>
          <w:b/>
          <w:color w:val="000000"/>
        </w:rPr>
        <w:tab/>
        <w:t>:</w:t>
      </w:r>
      <w:r w:rsidRPr="00CA233D">
        <w:rPr>
          <w:rFonts w:ascii="Arial Narrow" w:eastAsia="Arial Narrow" w:hAnsi="Arial Narrow"/>
          <w:b/>
          <w:color w:val="000000"/>
        </w:rPr>
        <w:tab/>
        <w:t>1</w:t>
      </w:r>
    </w:p>
    <w:p ns2:paraId="4A0799D3" ns2: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A503E7" ns2:textId="243D2C8B"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A233D">
        <w:rPr>
          <w:rFonts w:ascii="Arial Narrow" w:eastAsia="Arial Narrow" w:hAnsi="Arial Narrow"/>
          <w:color w:val="000000"/>
        </w:rPr>
        <w:t xml:space="preserve">Lima, </w:t>
      </w:r>
      <w:r w:rsidR="00C23E03">
        <w:rPr>
          <w:rFonts w:ascii="Arial Narrow" w:eastAsia="Arial Narrow" w:hAnsi="Arial Narrow"/>
          <w:color w:val="000000"/>
        </w:rPr>
        <w:t>16</w:t>
      </w:r>
      <w:r w:rsidRPr="00CA233D">
        <w:rPr>
          <w:rFonts w:ascii="Arial Narrow" w:eastAsia="Arial Narrow" w:hAnsi="Arial Narrow"/>
          <w:color w:val="000000"/>
        </w:rPr>
        <w:t xml:space="preserve"> de julio de 2026</w:t>
      </w:r>
    </w:p>
    <w:p ns2:paraId="75937CFF" ns2:textId="77777777" w:rsidR="00CA59A2" w:rsidRPr="00CA233D" w:rsidRDefault="00CA59A2" w:rsidP="00CA233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62F38CD" ns2:textId="77777777" w:rsidR="00CA59A2" w:rsidRPr="00CA233D" w:rsidRDefault="00CA59A2" w:rsidP="00CA233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A233D">
        <w:rPr>
          <w:rFonts w:ascii="Arial Narrow" w:eastAsia="Arial Narrow" w:hAnsi="Arial Narrow" w:cs="Arial Narrow"/>
          <w:b/>
          <w:color w:val="000000"/>
          <w:kern w:val="0"/>
          <w:lang w:eastAsia="es-PE"/>
          <ns2:ligatures ns2:val="none"/>
        </w:rPr>
        <w:t xml:space="preserve">HECHOS </w:t>
      </w:r>
    </w:p>
    <w:p ns2:paraId="4CA2D52E" ns2: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ns2:ligatures ns2:val="none"/>
        </w:rPr>
      </w:pPr>
    </w:p>
    <w:p ns2:paraId="1DD93535" ns2:textId="519EAA0E" w:rsidR="00CA59A2" w:rsidRPr="00CA233D" w:rsidRDefault="00CA59A2" w:rsidP="00CA233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color w:val="000000"/>
        </w:rPr>
        <w:t xml:space="preserve">Mediante el escrito del 17 de junio de 2026, el señor [APELLIDO] denunció a La Positiva por presuntas infracciones a la Ley 29571, Código de Protección y Defensa del Consumidor (en adelante, el Código), señalando lo siguiente:</w:t>
      </w:r>
      <w:r w:rsidR="00CA233D" w:rsidRPr="00CA233D">
        <w:rPr>
          <w:rStyle w:val="Refdenotaalpie"/>
          <w:rFonts w:ascii="Arial Narrow" w:eastAsia="Arial Narrow" w:hAnsi="Arial Narrow"/>
          <w:color w:val="000000"/>
          <w:vertAlign w:val="superscript"/>
        </w:rPr>
        <w:footnoteReference w:id="1"/>
      </w:r>
      <w:r w:rsidRPr="00CA233D">
        <w:rPr>
          <w:rFonts w:ascii="Arial Narrow" w:eastAsia="Arial Narrow" w:hAnsi="Arial Narrow"/>
          <w:color w:val="000000"/>
        </w:rPr>
        <w:t/>
      </w:r>
      <w:r w:rsidR="00CA233D" w:rsidRPr="00CA233D">
        <w:rPr>
          <w:rStyle w:val="Refdenotaalpie"/>
          <w:rFonts w:ascii="Arial Narrow" w:eastAsia="Arial Narrow" w:hAnsi="Arial Narrow"/>
          <w:color w:val="000000"/>
          <w:vertAlign w:val="superscript"/>
        </w:rPr>
        <w:footnoteReference w:id="2"/>
      </w:r>
      <w:r w:rsidRPr="00CA233D">
        <w:rPr>
          <w:rFonts w:ascii="Arial Narrow" w:eastAsia="Arial Narrow" w:hAnsi="Arial Narrow"/>
          <w:color w:val="000000"/>
        </w:rPr>
        <w:t/>
      </w:r>
    </w:p>
    <w:p ns2:paraId="30DAF085" ns2:textId="77777777" w:rsidR="00CA59A2" w:rsidRPr="00CA233D" w:rsidRDefault="00CA59A2" w:rsidP="00CA233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A49F5FB" ns2: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xml:space="preserve"/>
      </w:r>
      <w:r w:rsidR="00CA59A2" w:rsidRPr="00CA233D">
        <w:rPr>
          <w:rFonts w:ascii="Arial Narrow" w:eastAsia="Arial Narrow" w:hAnsi="Arial Narrow"/>
          <w:color w:val="000000"/>
        </w:rPr>
        <w:t/>
      </w:r>
      <w:r>
        <w:rPr>
          <w:rFonts w:ascii="Arial Narrow" w:eastAsia="Arial Narrow" w:hAnsi="Arial Narrow"/>
          <w:color w:val="000000"/>
        </w:rPr>
        <w:t/>
      </w:r>
      <w:r w:rsidR="00CA59A2" w:rsidRPr="00CA233D">
        <w:rPr>
          <w:rFonts w:ascii="Arial Narrow" w:eastAsia="Arial Narrow" w:hAnsi="Arial Narrow"/>
          <w:color w:val="000000"/>
        </w:rPr>
        <w:t xml:space="preserve"/>
      </w:r>
    </w:p>
    <w:p ns2:paraId="626E8BF4" ns2:textId="77777777" w:rsidR="00AF6F29" w:rsidRPr="00CA233D" w:rsidRDefault="00AF6F29" w:rsidP="00CA233D">
      <w:pPr>
        <w:spacing w:after="0" w:line="240" w:lineRule="auto"/>
        <w:jc w:val="both"/>
        <w:rPr>
          <w:rFonts w:ascii="Arial Narrow" w:hAnsi="Arial Narrow"/>
        </w:rPr>
      </w:pPr>
    </w:p>
    <w:p ns2:paraId="45FBED73" ns2: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olor w:val="000000"/>
        </w:rPr>
        <w:t xml:space="preserve"/>
      </w:r>
      <w:r>
        <w:rPr>
          <w:rFonts w:ascii="Arial Narrow" w:eastAsia="Arial Narrow" w:hAnsi="Arial Narrow"/>
          <w:color w:val="000000"/>
        </w:rPr>
        <w:t xml:space="preserve"/>
      </w:r>
      <w:r w:rsidRPr="00CA233D">
        <w:rPr>
          <w:rFonts w:ascii="Arial Narrow" w:eastAsia="Arial Narrow" w:hAnsi="Arial Narrow"/>
          <w:color w:val="000000"/>
        </w:rPr>
        <w:t/>
      </w:r>
      <w:r w:rsidR="00CA59A2" w:rsidRPr="00CA233D">
        <w:rPr>
          <w:rFonts w:ascii="Arial Narrow" w:eastAsia="Arial Narrow" w:hAnsi="Arial Narrow"/>
          <w:color w:val="000000"/>
        </w:rPr>
        <w:t/>
      </w:r>
    </w:p>
    <w:p ns2:paraId="6CD13E80" ns2:textId="77777777" w:rsidR="00AF6F29" w:rsidRPr="00CA233D" w:rsidRDefault="00AF6F29" w:rsidP="00CA233D">
      <w:pPr>
        <w:spacing w:after="0" w:line="240" w:lineRule="auto"/>
        <w:jc w:val="both"/>
        <w:rPr>
          <w:rFonts w:ascii="Arial Narrow" w:hAnsi="Arial Narrow"/>
        </w:rPr>
      </w:pPr>
    </w:p>
    <w:p ns2:paraId="325799A8" ns2: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233D">
        <w:rPr>
          <w:rFonts w:ascii="Arial Narrow" w:eastAsia="Arial Narrow" w:hAnsi="Arial Narrow"/>
          <w:color w:val="000000"/>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ns2:paraId="65AE7DE6" ns2:textId="77777777" w:rsidR="00AF6F29" w:rsidRPr="00CA233D" w:rsidRDefault="00AF6F29" w:rsidP="00CA233D">
      <w:pPr>
        <w:spacing w:after="0" w:line="240" w:lineRule="auto"/>
        <w:jc w:val="both"/>
        <w:rPr>
          <w:rFonts w:ascii="Arial Narrow" w:hAnsi="Arial Narrow"/>
        </w:rPr>
      </w:pPr>
    </w:p>
    <w:p ns2:paraId="7220BF69" ns2: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CA233D">
        <w:rPr>
          <w:rFonts w:ascii="Arial Narrow" w:eastAsia="Arial Narrow" w:hAnsi="Arial Narrow"/>
          <w:color w:val="000000"/>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ns2:paraId="6D5C1DB2" ns2:textId="77777777" w:rsidR="00AF6F29" w:rsidRPr="00CA233D" w:rsidRDefault="00AF6F29" w:rsidP="00CA233D">
      <w:pPr>
        <w:spacing w:after="0" w:line="240" w:lineRule="auto"/>
        <w:jc w:val="both"/>
        <w:rPr>
          <w:rFonts w:ascii="Arial Narrow" w:hAnsi="Arial Narrow"/>
        </w:rPr>
      </w:pPr>
    </w:p>
    <w:p ns2:paraId="01EC2DEE" ns2: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A233D">
        <w:rPr>
          <w:rFonts w:ascii="Arial Narrow" w:eastAsia="Arial Narrow" w:hAnsi="Arial Narrow"/>
          <w:color w:val="000000"/>
        </w:rPr>
        <w:t>Finalmente, La Positiva empleó cláusulas abusivas en su contrato para evadir su responsabilidad, efectuando una interpretación restrictiva y desfavorable que desnaturaliza la finalidad económica y protectora del seguro de vida.</w:t>
      </w:r>
    </w:p>
    <w:p ns2:paraId="5CAAA51A" ns2:textId="77777777" w:rsidR="00CA59A2" w:rsidRPr="00CA233D" w:rsidRDefault="00CA59A2" w:rsidP="00CA233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8CC5A5" ns2: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color w:val="000000"/>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ns2:paraId="48870456" ns2: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ns2:ligatures ns2:val="none"/>
        </w:rPr>
      </w:pPr>
    </w:p>
    <w:p ns2:paraId="7EBE3653" ns2: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DE LA ADMISIÓN A TRÁMITE DE LA DENUNCIA</w:t>
      </w:r>
    </w:p>
    <w:p ns2:paraId="6236FB3F" ns2: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2DA35089" ns2: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CA233D">
        <w:rPr>
          <w:rFonts w:ascii="Arial Narrow" w:eastAsia="Arial Narrow" w:hAnsi="Arial Narrow"/>
          <w:color w:val="000000"/>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olor w:val="000000"/>
          <w:vertAlign w:val="superscript"/>
        </w:rPr>
        <w:footnoteReference w:id="3"/>
      </w:r>
      <w:r w:rsidRPr="00CA233D">
        <w:rPr>
          <w:rFonts w:ascii="Arial Narrow" w:eastAsia="Arial Narrow" w:hAnsi="Arial Narrow"/>
          <w:color w:val="000000"/>
        </w:rPr>
        <w:t xml:space="preserve"/>
      </w:r>
      <w:r w:rsidR="005E00B3" w:rsidRPr="0026598E">
        <w:rPr>
          <w:rFonts w:ascii="Arial Narrow" w:eastAsia="Times New Roman" w:hAnsi="Arial Narrow" w:cs="Segoe UI"/>
          <w:color w:val="000000"/>
          <w:kern w:val="0"/>
          <w:lang w:eastAsia="es-PE"/>
          <ns2:ligatures ns2:val="none"/>
        </w:rPr>
        <w:t/>
      </w:r>
      <w:r w:rsidR="005E00B3" w:rsidRPr="0026598E">
        <w:rPr>
          <w:rStyle w:val="Refdenotaalpie"/>
          <w:rFonts w:ascii="Arial Narrow" w:eastAsia="Arial Narrow" w:hAnsi="Arial Narrow" w:cs="Arial Narrow"/>
          <w:kern w:val="0"/>
          <w:vertAlign w:val="superscript"/>
          <ns2:ligatures ns2:val="none"/>
        </w:rPr>
        <w:footnoteReference w:id="4"/>
      </w:r>
      <w:r w:rsidR="005E00B3" w:rsidRPr="0026598E">
        <w:rPr>
          <w:rFonts w:ascii="Arial Narrow" w:eastAsia="Times New Roman" w:hAnsi="Arial Narrow" w:cs="Segoe UI"/>
          <w:color w:val="000000"/>
          <w:kern w:val="0"/>
          <w:lang w:eastAsia="es-PE"/>
          <ns2:ligatures ns2:val="none"/>
        </w:rPr>
        <w:t xml:space="preserve"/>
      </w:r>
      <w:r w:rsidR="005E00B3" w:rsidRPr="00B55C2B">
        <w:rPr>
          <w:rFonts w:ascii="Arial Narrow" w:eastAsia="Times New Roman" w:hAnsi="Arial Narrow" w:cs="Segoe UI"/>
          <w:color w:val="000000"/>
          <w:kern w:val="0"/>
          <w:lang w:eastAsia="es-PE"/>
          <ns2:ligatures ns2:val="none"/>
        </w:rPr>
        <w:t xml:space="preserve"/>
      </w:r>
      <w:r w:rsidR="005E00B3">
        <w:rPr>
          <w:rFonts w:ascii="Arial Narrow" w:eastAsia="Arial Narrow" w:hAnsi="Arial Narrow"/>
          <w:color w:val="000000"/>
        </w:rPr>
        <w:t/>
      </w:r>
      <w:r w:rsidR="005E00B3" w:rsidRPr="00CA233D">
        <w:rPr>
          <w:rFonts w:ascii="Arial Narrow" w:eastAsia="Arial Narrow" w:hAnsi="Arial Narrow"/>
          <w:color w:val="000000"/>
        </w:rPr>
        <w:t xml:space="preserve"/>
      </w:r>
      <w:r w:rsidR="005E00B3">
        <w:rPr>
          <w:rFonts w:ascii="Arial Narrow" w:eastAsia="Arial Narrow" w:hAnsi="Arial Narrow"/>
          <w:color w:val="000000"/>
        </w:rPr>
        <w:t xml:space="preserve"/>
      </w:r>
      <w:r w:rsidR="005E00B3" w:rsidRPr="00CA233D">
        <w:rPr>
          <w:rFonts w:ascii="Arial Narrow" w:eastAsia="Arial Narrow" w:hAnsi="Arial Narrow"/>
          <w:color w:val="000000"/>
        </w:rPr>
        <w:t/>
      </w:r>
      <w:r w:rsidR="005E00B3">
        <w:rPr>
          <w:rFonts w:ascii="Arial Narrow" w:eastAsia="Arial Narrow" w:hAnsi="Arial Narrow"/>
          <w:color w:val="000000"/>
        </w:rPr>
        <w:t xml:space="preserve"/>
      </w:r>
      <w:r w:rsidR="005E00B3" w:rsidRPr="00CA233D">
        <w:rPr>
          <w:rFonts w:ascii="Arial Narrow" w:eastAsia="Arial Narrow" w:hAnsi="Arial Narrow"/>
          <w:color w:val="000000"/>
        </w:rPr>
        <w:t xml:space="preserve"/>
      </w:r>
      <w:r w:rsidR="005E00B3" w:rsidRPr="00B55C2B">
        <w:rPr>
          <w:rFonts w:ascii="Arial Narrow" w:eastAsia="Times New Roman" w:hAnsi="Arial Narrow" w:cs="Segoe UI"/>
          <w:color w:val="000000"/>
          <w:kern w:val="0"/>
          <w:lang w:eastAsia="es-PE"/>
          <ns2:ligatures ns2:val="none"/>
        </w:rPr>
        <w:t/>
      </w:r>
      <w:r w:rsidR="005E00B3" w:rsidRPr="00AC42EB">
        <w:rPr>
          <w:rFonts w:ascii="Arial Narrow" w:eastAsia="Times New Roman" w:hAnsi="Arial Narrow" w:cs="Segoe UI"/>
          <w:color w:val="000000"/>
          <w:kern w:val="0"/>
          <w:lang w:eastAsia="es-PE"/>
          <ns2:ligatures ns2:val="none"/>
        </w:rPr>
        <w:t xml:space="preserve"/>
      </w:r>
      <w:r w:rsidR="005E00B3" w:rsidRPr="00AC42EB">
        <w:rPr>
          <w:rFonts w:ascii="Arial Narrow" w:eastAsia="Arial Narrow" w:hAnsi="Arial Narrow" w:cs="Arial Narrow"/>
          <w:kern w:val="0"/>
          <ns2:ligatures ns2:val="none"/>
        </w:rPr>
        <w:t/>
      </w:r>
      <w:r w:rsidR="005E00B3" w:rsidRPr="00AC42EB">
        <w:rPr>
          <w:rFonts w:ascii="Arial Narrow" w:eastAsia="Times New Roman" w:hAnsi="Arial Narrow" w:cs="Segoe UI"/>
          <w:color w:val="000000"/>
          <w:kern w:val="0"/>
          <w:lang w:eastAsia="es-PE"/>
          <ns2:ligatures ns2:val="none"/>
        </w:rPr>
        <w:t/>
      </w:r>
      <w:r w:rsidR="005E00B3" w:rsidRPr="00AC42EB">
        <w:rPr>
          <w:rFonts w:ascii="Arial Narrow" w:eastAsia="Arial Narrow" w:hAnsi="Arial Narrow" w:cs="Arial Narrow"/>
          <w:kern w:val="0"/>
          <ns2:ligatures ns2:val="none"/>
        </w:rPr>
        <w:t xml:space="preserve"/>
      </w:r>
      <w:r w:rsidR="005E00B3" w:rsidRPr="00AC42EB">
        <w:rPr>
          <w:rFonts w:ascii="Arial Narrow" w:eastAsia="Times New Roman" w:hAnsi="Arial Narrow" w:cs="Segoe UI"/>
          <w:color w:val="000000"/>
          <w:kern w:val="0"/>
          <w:lang w:eastAsia="es-PE"/>
          <ns2:ligatures ns2:val="none"/>
        </w:rPr>
        <w:t/>
      </w:r>
      <w:r w:rsidR="005E00B3" w:rsidRPr="00AC42EB">
        <w:rPr>
          <w:rFonts w:ascii="Arial Narrow" w:eastAsia="Arial Narrow" w:hAnsi="Arial Narrow" w:cs="Arial Narrow"/>
          <w:kern w:val="0"/>
          <ns2:ligatures ns2:val="none"/>
        </w:rPr>
        <w:t xml:space="preserve"/>
      </w:r>
      <w:r w:rsidR="005E00B3" w:rsidRPr="00AC42EB">
        <w:rPr>
          <w:rStyle w:val="Refdenotaalpie"/>
          <w:rFonts w:ascii="Arial Narrow" w:eastAsia="Arial Narrow" w:hAnsi="Arial Narrow" w:cs="Arial"/>
          <w:kern w:val="0"/>
          <w:vertAlign w:val="superscript"/>
          <ns2:ligatures ns2:val="none"/>
        </w:rPr>
        <w:footnoteReference w:id="5"/>
      </w:r>
      <w:r w:rsidR="005E00B3" w:rsidRPr="00AC42EB">
        <w:rPr>
          <w:rFonts w:ascii="Arial Narrow" w:eastAsia="Arial Narrow" w:hAnsi="Arial Narrow" w:cs="Arial Narrow"/>
          <w:kern w:val="0"/>
          <ns2:ligatures ns2:val="none"/>
        </w:rPr>
        <w:t/>
      </w:r>
      <w:bookmarkStart w:id="2" w:name="_Hlk210652752"/>
    </w:p>
    <w:p ns2:paraId="008FCF62" ns2:textId="77777777" w:rsidR="006E7EC9" w:rsidRPr="006E7EC9" w:rsidRDefault="006E7EC9" w:rsidP="006E7EC9">
      <w:pPr>
        <w:pStyle w:val="Prrafodelista"/>
        <w:spacing w:after="0" w:line="240" w:lineRule="auto"/>
        <w:ind w:left="567"/>
        <w:jc w:val="both"/>
        <w:rPr>
          <w:rFonts w:ascii="Arial Narrow" w:eastAsia="Arial Narrow" w:hAnsi="Arial Narrow" w:cs="Arial"/>
          <w:bCs/>
          <w:kern w:val="0"/>
          <ns2:ligatures ns2:val="none"/>
        </w:rPr>
      </w:pPr>
    </w:p>
    <w:p ns2:paraId="1474B7D3" ns2: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6E7EC9">
        <w:rPr>
          <w:rFonts w:ascii="Arial Narrow" w:eastAsia="Arial Narrow" w:hAnsi="Arial Narrow" w:cs="Arial Narrow"/>
          <w:kern w:val="0"/>
          <ns2:ligatures ns2:val="none"/>
        </w:rPr>
        <w:t xml:space="preserve">Así también, </w:t>
      </w:r>
      <w:bookmarkStart w:id="3" w:name="_Hlk213098178"/>
      <w:r w:rsidRPr="006E7EC9">
        <w:rPr>
          <w:rFonts w:ascii="Arial Narrow" w:eastAsia="Arial Narrow" w:hAnsi="Arial Narrow" w:cs="Arial Narrow"/>
          <w:kern w:val="0"/>
          <ns2:ligatures ns2:val="none"/>
        </w:rPr>
        <w:t xml:space="preserve">la Secretaría Técnica, en ejercicio de sus facultades, considera que el hecho denunciado, consistente en que </w:t>
      </w:r>
      <w:r w:rsidR="009F4D5D" w:rsidRPr="005A5B56">
        <w:rPr>
          <w:rFonts w:ascii="Arial Narrow" w:eastAsia="Times New Roman" w:hAnsi="Arial Narrow" w:cs="Arial"/>
          <w:color w:val="000000"/>
          <w:kern w:val="0"/>
          <w:lang w:val="es-ES" w:eastAsia="es-ES"/>
          <ns2:ligatures ns2:val="none"/>
        </w:rPr>
        <w:t xml:space="preserve">la compañía aseguradora </w:t>
      </w:r>
      <w:r w:rsidR="009F4D5D" w:rsidRPr="005A5B56">
        <w:rPr>
          <w:rFonts w:ascii="Arial Narrow" w:eastAsia="Arial Narrow" w:hAnsi="Arial Narrow" w:cs="Arial Narrow"/>
          <w:kern w:val="0"/>
          <ns2:ligatures ns2:val="none"/>
        </w:rPr>
        <w:t xml:space="preserve">habría incluido una cláusula abusiva en </w:t>
      </w:r>
      <w:r w:rsidR="009F4D5D">
        <w:rPr>
          <w:rFonts w:ascii="Arial Narrow" w:eastAsia="Arial Narrow" w:hAnsi="Arial Narrow"/>
          <w:color w:val="000000"/>
        </w:rPr>
        <w:t xml:space="preserve">la </w:t>
      </w:r>
      <w:r w:rsidR="009F4D5D" w:rsidRPr="00CA233D">
        <w:rPr>
          <w:rFonts w:ascii="Arial Narrow" w:eastAsia="Arial Narrow" w:hAnsi="Arial Narrow"/>
          <w:color w:val="000000"/>
        </w:rPr>
        <w:t>Póliza 1019845478</w:t>
      </w:r>
      <w:r w:rsidR="009F4D5D">
        <w:rPr>
          <w:rFonts w:ascii="Arial Narrow" w:eastAsia="Arial Narrow" w:hAnsi="Arial Narrow"/>
          <w:color w:val="000000"/>
        </w:rPr>
        <w:t xml:space="preserve"> del</w:t>
      </w:r>
      <w:r w:rsidR="009F4D5D" w:rsidRPr="00CA233D">
        <w:rPr>
          <w:rFonts w:ascii="Arial Narrow" w:eastAsia="Arial Narrow" w:hAnsi="Arial Narrow"/>
          <w:color w:val="000000"/>
        </w:rPr>
        <w:t xml:space="preserve"> Seguro de Vida</w:t>
      </w:r>
      <w:r w:rsidR="009F4D5D" w:rsidRPr="005A5B56">
        <w:rPr>
          <w:rFonts w:ascii="Arial Narrow" w:eastAsia="Times New Roman" w:hAnsi="Arial Narrow" w:cs="Segoe UI"/>
          <w:color w:val="000000"/>
          <w:kern w:val="0"/>
          <w:lang w:eastAsia="es-PE"/>
          <ns2:ligatures ns2:val="none"/>
        </w:rPr>
        <w:t xml:space="preserve">, la cual se encontraba referida a la </w:t>
      </w:r>
      <w:r w:rsidR="009F4D5D" w:rsidRPr="005A5B56">
        <w:rPr>
          <w:rFonts w:ascii="Arial Narrow" w:eastAsia="Arial Narrow" w:hAnsi="Arial Narrow" w:cs="Arial Narrow"/>
          <w:kern w:val="0"/>
          <ns2:ligatures ns2:val="none"/>
        </w:rPr>
        <w:t xml:space="preserve">cláusula </w:t>
      </w:r>
      <w:r w:rsidR="009F4D5D" w:rsidRPr="009F4D5D">
        <w:rPr>
          <w:rFonts w:ascii="Arial Narrow" w:eastAsia="Arial Narrow" w:hAnsi="Arial Narrow"/>
          <w:color w:val="000000"/>
        </w:rPr>
        <w:t xml:space="preserve">de exclusión </w:t>
      </w:r>
      <w:r w:rsidR="009F4D5D">
        <w:rPr>
          <w:rFonts w:ascii="Arial Narrow" w:eastAsia="Arial Narrow" w:hAnsi="Arial Narrow"/>
          <w:color w:val="000000"/>
        </w:rPr>
        <w:t xml:space="preserve">respecto a la aplicación de </w:t>
      </w:r>
      <w:r w:rsidR="009D1675">
        <w:rPr>
          <w:rFonts w:ascii="Arial Narrow" w:eastAsia="Arial Narrow" w:hAnsi="Arial Narrow"/>
          <w:color w:val="000000"/>
        </w:rPr>
        <w:t>una</w:t>
      </w:r>
      <w:r w:rsidR="009F4D5D"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6E7EC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el</w:t>
      </w:r>
      <w:r w:rsidR="00C941ED" w:rsidRPr="006E7EC9">
        <w:rPr>
          <w:rFonts w:ascii="Arial Narrow" w:eastAsia="Arial Narrow" w:hAnsi="Arial Narrow" w:cs="Arial Narrow"/>
        </w:rPr>
        <w:t xml:space="preserve"> numeral 49.1. del artículo 49 y al literal a) del artículo 50 </w:t>
      </w:r>
      <w:r w:rsidRPr="00C941ED">
        <w:rPr>
          <w:rStyle w:val="Refdenotaalpie"/>
          <w:rFonts w:cs="Arial"/>
          <w:vertAlign w:val="superscript"/>
        </w:rPr>
        <w:footnoteReference w:id="6"/>
      </w:r>
      <w:r w:rsidRPr="006E7EC9">
        <w:rPr>
          <w:rFonts w:ascii="Arial Narrow" w:eastAsia="Arial Narrow" w:hAnsi="Arial Narrow" w:cs="Arial Narrow"/>
          <w:kern w:val="0"/>
          <ns2:ligatures ns2:val="none"/>
        </w:rPr>
        <w:t>.</w:t>
      </w:r>
      <w:bookmarkEnd w:id="2"/>
      <w:bookmarkEnd w:id="3"/>
      <w:r w:rsidR="009D1675">
        <w:rPr>
          <w:rFonts w:ascii="Arial Narrow" w:eastAsia="Arial Narrow" w:hAnsi="Arial Narrow" w:cs="Arial Narrow"/>
          <w:kern w:val="0"/>
          <ns2:ligatures ns2:val="none"/>
        </w:rPr>
        <w:t xml:space="preserve"> </w:t>
      </w:r>
    </w:p>
    <w:p ns2:paraId="5CBCDCA3" ns2: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546941E4" ns2:textId="77777777" w:rsidR="00CA59A2" w:rsidRPr="00CA233D" w:rsidRDefault="00CA59A2" w:rsidP="006E7EC9">
      <w:pPr>
        <w:pStyle w:val="Prrafodelista"/>
        <w:numPr>
          <w:ilvl w:val="0"/>
          <w:numId w:val="10"/>
        </w:numPr>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vertAlign w:val="superscript"/>
          <ns2:ligatures ns2:val="none"/>
        </w:rPr>
        <w:footnoteReference w:id="7"/>
      </w:r>
      <w:r w:rsidRPr="00CA233D">
        <w:rPr>
          <w:rFonts w:ascii="Arial Narrow" w:eastAsia="Arial Narrow" w:hAnsi="Arial Narrow" w:cs="Arial"/>
          <w:color w:val="000000"/>
          <w:kern w:val="0"/>
          <w:lang w:eastAsia="es-PE"/>
          <ns2:ligatures ns2:val="none"/>
        </w:rPr>
        <w:t>.</w:t>
      </w:r>
    </w:p>
    <w:p ns2:paraId="65119826" ns2: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6F06DF37" ns2: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REQUERIMIENTO DE INFORMACIÓN</w:t>
      </w:r>
    </w:p>
    <w:p ns2:paraId="75AE3305" ns2:textId="77777777" w:rsidR="00CA59A2" w:rsidRPr="00CA233D" w:rsidRDefault="00CA59A2" w:rsidP="00CA233D">
      <w:pPr>
        <w:spacing w:after="0" w:line="240" w:lineRule="auto"/>
        <w:jc w:val="both"/>
        <w:rPr>
          <w:rFonts w:ascii="Arial Narrow" w:eastAsia="Times New Roman" w:hAnsi="Arial Narrow" w:cs="Arial"/>
          <w:color w:val="000000"/>
          <w:kern w:val="0"/>
          <w:lang w:val="es-ES" w:eastAsia="es-ES"/>
          <ns2:ligatures ns2:val="none"/>
        </w:rPr>
      </w:pPr>
    </w:p>
    <w:p ns2:paraId="36E83257" ns2:textId="51ADB30F" w:rsidR="00CA59A2" w:rsidRPr="00E949EB" w:rsidRDefault="00CA59A2" w:rsidP="006E7EC9">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olor w:val="000000"/>
        </w:rPr>
        <w:t xml:space="preserve">) días hábiles contado a partir del día siguiente de la notificación de la presente resolución, cumpla con </w:t>
      </w:r>
      <w:r w:rsidR="00F15B95"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F15B95" w:rsidRPr="00E949EB">
        <w:rPr>
          <w:rFonts w:ascii="Arial Narrow" w:eastAsia="Arial Narrow" w:hAnsi="Arial Narrow"/>
          <w:color w:val="000000"/>
        </w:rPr>
        <w:t>Póliza 1019845478 del Seguro de Vida</w:t>
      </w:r>
      <w:r w:rsidR="00F15B95"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E949EB" w:rsidRPr="00E949EB">
        <w:rPr>
          <w:rFonts w:ascii="Arial Narrow" w:eastAsia="Times New Roman" w:hAnsi="Arial Narrow" w:cs="Arial"/>
          <w:color w:val="000000"/>
          <w:kern w:val="0"/>
          <w:lang w:val="es-ES" w:eastAsia="es-ES"/>
          <ns2:ligatures ns2:val="none"/>
        </w:rPr>
        <w:t>que la negativa de otorgamiento de cobertura fue justificada</w:t>
      </w:r>
      <w:r w:rsidR="00F15B95" w:rsidRPr="00E949EB">
        <w:rPr>
          <w:rFonts w:ascii="Arial Narrow" w:eastAsia="Times New Roman" w:hAnsi="Arial Narrow" w:cs="Arial"/>
          <w:color w:val="000000"/>
          <w:kern w:val="0"/>
          <w:lang w:eastAsia="es-ES"/>
          <ns2:ligatures ns2:val="none"/>
        </w:rPr>
        <w:t xml:space="preserve">; y, (iii) </w:t>
      </w:r>
      <w:r w:rsidR="00F15B95"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E949EB">
        <w:rPr>
          <w:rFonts w:ascii="Arial Narrow" w:eastAsia="Arial Narrow" w:hAnsi="Arial Narrow"/>
          <w:color w:val="000000"/>
        </w:rPr>
        <w:t>.</w:t>
      </w:r>
    </w:p>
    <w:bookmarkEnd w:id="4"/>
    <w:p ns2:paraId="04E00043" ns2:textId="77777777" w:rsidR="00CA59A2" w:rsidRPr="00CA233D" w:rsidRDefault="00CA59A2" w:rsidP="00CA23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076B6D9" ns2: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233D">
        <w:rPr>
          <w:rFonts w:ascii="Arial Narrow" w:eastAsia="Arial Narrow" w:hAnsi="Arial Narrow" w:cs="Arial Narrow"/>
          <w:b/>
          <w:color w:val="000000"/>
          <w:kern w:val="0"/>
          <w:lang w:eastAsia="es-PE"/>
          <ns2:ligatures ns2:val="none"/>
        </w:rPr>
        <w:t>RESOLUCIÓN DE LA SECRETARÍA TÉCNICA</w:t>
      </w:r>
      <w:r w:rsidR="00CA233D" w:rsidRPr="00CA233D">
        <w:rPr>
          <w:rFonts w:ascii="Arial Narrow" w:eastAsia="Arial Narrow" w:hAnsi="Arial Narrow" w:cs="Arial Narrow"/>
          <w:b/>
          <w:color w:val="000000"/>
          <w:kern w:val="0"/>
          <w:lang w:eastAsia="es-PE"/>
          <ns2:ligatures ns2:val="none"/>
        </w:rPr>
        <w:t xml:space="preserve"> </w:t>
      </w:r>
    </w:p>
    <w:p ns2:paraId="055178A1" ns2: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ns2:ligatures ns2:val="none"/>
        </w:rPr>
      </w:pPr>
    </w:p>
    <w:p ns2:paraId="218D6B24" ns2:textId="77777777" w:rsidR="00121544" w:rsidRPr="00CA233D" w:rsidRDefault="00CA59A2" w:rsidP="00CA233D">
      <w:pPr>
        <w:spacing w:after="0" w:line="240" w:lineRule="auto"/>
        <w:jc w:val="both"/>
        <w:rPr>
          <w:rFonts w:ascii="Arial Narrow" w:eastAsia="Calibri" w:hAnsi="Arial Narrow" w:cs="Arial Narrow"/>
          <w:color w:val="000000"/>
          <w:kern w:val="0"/>
          <w:lang w:eastAsia="es-PE"/>
          <ns2:ligatures ns2:val="none"/>
        </w:rPr>
      </w:pPr>
      <w:r w:rsidRPr="00CA233D">
        <w:rPr>
          <w:rFonts w:ascii="Arial Narrow" w:eastAsia="Arial Narrow" w:hAnsi="Arial Narrow"/>
          <w:b/>
          <w:color w:val="000000"/>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olor w:val="000000"/>
        </w:rPr>
        <w:t/>
      </w:r>
    </w:p>
    <w:p ns2:paraId="495415D3" ns2:textId="77777777" w:rsidR="00121544" w:rsidRPr="00CA233D" w:rsidRDefault="00121544" w:rsidP="00CA233D">
      <w:pPr>
        <w:spacing w:after="0" w:line="240" w:lineRule="auto"/>
        <w:jc w:val="both"/>
        <w:rPr>
          <w:rFonts w:ascii="Arial Narrow" w:eastAsia="Calibri" w:hAnsi="Arial Narrow" w:cs="Arial Narrow"/>
          <w:color w:val="000000"/>
          <w:kern w:val="0"/>
          <w:lang w:eastAsia="es-PE"/>
          <ns2:ligatures ns2:val="none"/>
        </w:rPr>
      </w:pPr>
    </w:p>
    <w:p ns2:paraId="39D62003" ns2: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olor w:val="000000"/>
        </w:rPr>
        <w:t/>
      </w:r>
      <w:r w:rsidRPr="00CA233D">
        <w:rPr>
          <w:rFonts w:ascii="Arial Narrow" w:eastAsia="Arial Narrow" w:hAnsi="Arial Narrow"/>
          <w:color w:val="000000"/>
        </w:rPr>
        <w:t xml:space="preserve"/>
      </w:r>
      <w:r w:rsidR="00C66631">
        <w:rPr>
          <w:rFonts w:ascii="Arial Narrow" w:eastAsia="Arial Narrow" w:hAnsi="Arial Narrow"/>
          <w:color w:val="000000"/>
        </w:rPr>
        <w:t/>
      </w:r>
      <w:r w:rsidR="00A9711B">
        <w:rPr>
          <w:rFonts w:ascii="Arial Narrow" w:eastAsia="Arial Narrow" w:hAnsi="Arial Narrow"/>
          <w:color w:val="000000"/>
        </w:rPr>
        <w:t xml:space="preserve"/>
      </w:r>
      <w:r w:rsidR="00C66631">
        <w:rPr>
          <w:rFonts w:ascii="Arial Narrow" w:eastAsia="Arial Narrow" w:hAnsi="Arial Narrow"/>
          <w:color w:val="000000"/>
        </w:rPr>
        <w:t xml:space="preserve"/>
      </w:r>
      <w:r w:rsidR="00C66631" w:rsidRPr="00CA233D">
        <w:rPr>
          <w:rFonts w:ascii="Arial Narrow" w:eastAsia="Arial Narrow" w:hAnsi="Arial Narrow"/>
          <w:color w:val="000000"/>
        </w:rPr>
        <w:t/>
      </w:r>
      <w:r w:rsidR="00C66631">
        <w:rPr>
          <w:rFonts w:ascii="Arial Narrow" w:eastAsia="Arial Narrow" w:hAnsi="Arial Narrow"/>
          <w:color w:val="000000"/>
        </w:rPr>
        <w:t xml:space="preserve"/>
      </w:r>
      <w:r w:rsidRPr="00CA233D">
        <w:rPr>
          <w:rFonts w:ascii="Arial Narrow" w:eastAsia="Arial Narrow" w:hAnsi="Arial Narrow"/>
          <w:color w:val="000000"/>
        </w:rPr>
        <w:t xml:space="preserve"/>
      </w:r>
    </w:p>
    <w:p ns2:paraId="6696DD31" ns2:textId="77777777" w:rsidR="00AF6F29" w:rsidRPr="00CA233D" w:rsidRDefault="00AF6F29" w:rsidP="00CA233D">
      <w:pPr>
        <w:spacing w:after="0" w:line="240" w:lineRule="auto"/>
        <w:jc w:val="both"/>
        <w:rPr>
          <w:rFonts w:ascii="Arial Narrow" w:hAnsi="Arial Narrow"/>
        </w:rPr>
      </w:pPr>
    </w:p>
    <w:p ns2:paraId="44B0934B" ns2: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rPr>
        <w:t xml:space="preserve">Presunta infracción </w:t>
      </w:r>
      <w:r w:rsidR="00E949EB" w:rsidRPr="00C941ED">
        <w:rPr>
          <w:rFonts w:ascii="Arial Narrow" w:eastAsia="Arial Narrow" w:hAnsi="Arial Narrow" w:cs="Arial Narrow"/>
        </w:rPr>
        <w:t xml:space="preserve">al numeral 49.1. del artículo 49 y al </w:t>
      </w:r>
      <w:r w:rsidR="00C941ED" w:rsidRPr="00C941ED">
        <w:rPr>
          <w:rFonts w:ascii="Arial Narrow" w:eastAsia="Arial Narrow" w:hAnsi="Arial Narrow" w:cs="Arial Narrow"/>
        </w:rPr>
        <w:t xml:space="preserve">literal a) del artículo 50 </w:t>
      </w:r>
      <w:r w:rsidR="00E949EB" w:rsidRPr="00C941ED">
        <w:rPr>
          <w:rFonts w:ascii="Arial Narrow" w:eastAsia="Arial Narrow" w:hAnsi="Arial Narrow" w:cs="Arial Narrow"/>
        </w:rPr>
        <w:t>de la Ley</w:t>
      </w:r>
      <w:r w:rsidR="00E949EB" w:rsidRPr="005A5B56">
        <w:rPr>
          <w:rFonts w:ascii="Arial Narrow" w:eastAsia="Arial Narrow" w:hAnsi="Arial Narrow" w:cs="Arial Narrow"/>
        </w:rPr>
        <w:t xml:space="preserve"> 29571</w:t>
      </w:r>
      <w:bookmarkEnd w:id="5"/>
      <w:r w:rsidR="00E949EB" w:rsidRPr="005A5B56">
        <w:rPr>
          <w:rFonts w:ascii="Arial Narrow" w:eastAsia="Arial Narrow" w:hAnsi="Arial Narrow" w:cs="Arial Narrow"/>
        </w:rPr>
        <w:t>, Código de Protección y Defensa del Consumidor</w:t>
      </w:r>
      <w:bookmarkEnd w:id="6"/>
      <w:r w:rsidR="00E949EB" w:rsidRPr="005A5B56">
        <w:rPr>
          <w:rFonts w:ascii="Arial Narrow" w:eastAsia="Arial Narrow" w:hAnsi="Arial Narrow" w:cs="Arial Narrow"/>
        </w:rPr>
        <w:t xml:space="preserve">, en tanto </w:t>
      </w:r>
      <w:bookmarkEnd w:id="7"/>
      <w:r w:rsidR="009D1675" w:rsidRPr="005A5B56">
        <w:rPr>
          <w:rFonts w:ascii="Arial Narrow" w:eastAsia="Times New Roman" w:hAnsi="Arial Narrow" w:cs="Arial"/>
          <w:color w:val="000000"/>
          <w:kern w:val="0"/>
          <w:lang w:val="es-ES" w:eastAsia="es-ES"/>
          <ns2:ligatures ns2:val="none"/>
        </w:rPr>
        <w:t xml:space="preserve">la compañía aseguradora </w:t>
      </w:r>
      <w:r w:rsidR="009D1675" w:rsidRPr="005A5B56">
        <w:rPr>
          <w:rFonts w:ascii="Arial Narrow" w:eastAsia="Arial Narrow" w:hAnsi="Arial Narrow" w:cs="Arial Narrow"/>
          <w:kern w:val="0"/>
          <ns2:ligatures ns2:val="none"/>
        </w:rPr>
        <w:t xml:space="preserve">habría incluido una cláusula abusiva en </w:t>
      </w:r>
      <w:r w:rsidR="009D1675">
        <w:rPr>
          <w:rFonts w:ascii="Arial Narrow" w:eastAsia="Arial Narrow" w:hAnsi="Arial Narrow"/>
          <w:color w:val="000000"/>
        </w:rPr>
        <w:t xml:space="preserve">la </w:t>
      </w:r>
      <w:r w:rsidR="009D1675" w:rsidRPr="00CA233D">
        <w:rPr>
          <w:rFonts w:ascii="Arial Narrow" w:eastAsia="Arial Narrow" w:hAnsi="Arial Narrow"/>
          <w:color w:val="000000"/>
        </w:rPr>
        <w:t>Póliza 1019845478</w:t>
      </w:r>
      <w:r w:rsidR="009D1675">
        <w:rPr>
          <w:rFonts w:ascii="Arial Narrow" w:eastAsia="Arial Narrow" w:hAnsi="Arial Narrow"/>
          <w:color w:val="000000"/>
        </w:rPr>
        <w:t xml:space="preserve"> del</w:t>
      </w:r>
      <w:r w:rsidR="009D1675" w:rsidRPr="00CA233D">
        <w:rPr>
          <w:rFonts w:ascii="Arial Narrow" w:eastAsia="Arial Narrow" w:hAnsi="Arial Narrow"/>
          <w:color w:val="000000"/>
        </w:rPr>
        <w:t xml:space="preserve"> Seguro de Vida</w:t>
      </w:r>
      <w:r w:rsidR="009D1675" w:rsidRPr="005A5B56">
        <w:rPr>
          <w:rFonts w:ascii="Arial Narrow" w:eastAsia="Times New Roman" w:hAnsi="Arial Narrow" w:cs="Segoe UI"/>
          <w:color w:val="000000"/>
          <w:kern w:val="0"/>
          <w:lang w:eastAsia="es-PE"/>
          <ns2:ligatures ns2:val="none"/>
        </w:rPr>
        <w:t xml:space="preserve">, la cual se encontraba referida a la </w:t>
      </w:r>
      <w:r w:rsidR="009D1675" w:rsidRPr="005A5B56">
        <w:rPr>
          <w:rFonts w:ascii="Arial Narrow" w:eastAsia="Arial Narrow" w:hAnsi="Arial Narrow" w:cs="Arial Narrow"/>
          <w:kern w:val="0"/>
          <ns2:ligatures ns2:val="none"/>
        </w:rPr>
        <w:t xml:space="preserve">cláusula </w:t>
      </w:r>
      <w:r w:rsidR="009D1675" w:rsidRPr="009F4D5D">
        <w:rPr>
          <w:rFonts w:ascii="Arial Narrow" w:eastAsia="Arial Narrow" w:hAnsi="Arial Narrow"/>
          <w:color w:val="000000"/>
        </w:rPr>
        <w:t xml:space="preserve">de exclusión </w:t>
      </w:r>
      <w:r w:rsidR="009D1675">
        <w:rPr>
          <w:rFonts w:ascii="Arial Narrow" w:eastAsia="Arial Narrow" w:hAnsi="Arial Narrow"/>
          <w:color w:val="000000"/>
        </w:rPr>
        <w:t>respecto a la aplicación de una</w:t>
      </w:r>
      <w:r w:rsidR="009D1675" w:rsidRPr="009F4D5D">
        <w:rPr>
          <w:rFonts w:ascii="Arial Narrow" w:eastAsia="Arial Narrow" w:hAnsi="Arial Narrow"/>
          <w:color w:val="000000"/>
        </w:rPr>
        <w:t xml:space="preserve"> relación causal directa, inmediata y determinante con el fallecimiento del asegurado</w:t>
      </w:r>
      <w:r w:rsidR="009D1675">
        <w:rPr>
          <w:rFonts w:ascii="Arial Narrow" w:eastAsia="Arial Narrow" w:hAnsi="Arial Narrow"/>
          <w:color w:val="000000"/>
        </w:rPr>
        <w:t xml:space="preserve"> ante un siniestro</w:t>
      </w:r>
      <w:r w:rsidRPr="00CA233D">
        <w:rPr>
          <w:rFonts w:ascii="Arial Narrow" w:eastAsia="Arial Narrow" w:hAnsi="Arial Narrow"/>
          <w:color w:val="000000"/>
        </w:rPr>
        <w:t>.</w:t>
      </w:r>
      <w:r w:rsidR="0071409C">
        <w:rPr>
          <w:rFonts w:ascii="Arial Narrow" w:eastAsia="Arial Narrow" w:hAnsi="Arial Narrow"/>
          <w:color w:val="000000"/>
        </w:rPr>
        <w:t xml:space="preserve"> </w:t>
      </w:r>
      <w:r w:rsidR="003B5C3A">
        <w:rPr>
          <w:rFonts w:ascii="Arial Narrow" w:eastAsia="Arial Narrow" w:hAnsi="Arial Narrow"/>
          <w:color w:val="000000"/>
        </w:rPr>
        <w:t xml:space="preserve"> </w:t>
      </w:r>
      <w:r w:rsidR="009F4D5D">
        <w:rPr>
          <w:rFonts w:ascii="Arial Narrow" w:eastAsia="Arial Narrow" w:hAnsi="Arial Narrow"/>
          <w:color w:val="000000"/>
        </w:rPr>
        <w:t xml:space="preserve"> </w:t>
      </w:r>
    </w:p>
    <w:p ns2:paraId="450F6CB4" ns2:textId="77777777" w:rsidR="00AF6F29" w:rsidRPr="00CA233D" w:rsidRDefault="00AF6F29" w:rsidP="00CA233D">
      <w:pPr>
        <w:spacing w:after="0" w:line="240" w:lineRule="auto"/>
        <w:jc w:val="both"/>
        <w:rPr>
          <w:rFonts w:ascii="Arial Narrow" w:hAnsi="Arial Narrow"/>
        </w:rPr>
      </w:pPr>
    </w:p>
    <w:p ns2:paraId="7BCA01AA" ns2:textId="77777777" w:rsidR="00CA59A2" w:rsidRPr="00CA233D" w:rsidRDefault="00CA59A2" w:rsidP="00CA233D">
      <w:pPr>
        <w:spacing w:after="0" w:line="240" w:lineRule="auto"/>
        <w:contextualSpacing/>
        <w:jc w:val="both"/>
        <w:rPr>
          <w:rFonts w:ascii="Arial Narrow" w:eastAsia="Calibri" w:hAnsi="Arial Narrow" w:cs="Arial"/>
          <w:kern w:val="0"/>
          <ns2:ligatures ns2:val="none"/>
        </w:rPr>
      </w:pPr>
      <w:r w:rsidRPr="00CA233D">
        <w:rPr>
          <w:rFonts w:ascii="Arial Narrow" w:eastAsia="Arial Narrow" w:hAnsi="Arial Narrow"/>
          <w:b/>
          <w:color w:val="000000"/>
        </w:rPr>
        <w:t xml:space="preserve">SEGUNDO: </w:t>
      </w:r>
      <w:r w:rsidRPr="00CA233D">
        <w:rPr>
          <w:rFonts w:ascii="Arial Narrow" w:eastAsia="Arial Narrow" w:hAnsi="Arial Narrow"/>
          <w:color w:val="000000"/>
        </w:rPr>
        <w:t>tener por ofrecidos los medios probatorios presentados en el escrito de denuncia del 17 de junio de 2026.</w:t>
      </w:r>
    </w:p>
    <w:p ns2:paraId="0FAED384" ns2:textId="77777777" w:rsidR="00CA59A2" w:rsidRPr="00CA233D" w:rsidRDefault="00CA59A2" w:rsidP="00CA233D">
      <w:pPr>
        <w:spacing w:after="0" w:line="240" w:lineRule="auto"/>
        <w:contextualSpacing/>
        <w:jc w:val="both"/>
        <w:rPr>
          <w:rFonts w:ascii="Arial Narrow" w:eastAsia="Times New Roman" w:hAnsi="Arial Narrow" w:cs="Times New Roman"/>
          <w:color w:val="000000"/>
          <w:kern w:val="0"/>
          <w:lang w:eastAsia="es-PE"/>
          <ns2:ligatures ns2:val="none"/>
        </w:rPr>
      </w:pPr>
    </w:p>
    <w:p ns2:paraId="40F53310"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b/>
          <w:color w:val="000000"/>
        </w:rPr>
        <w:t xml:space="preserve">TERCERO: </w:t>
      </w:r>
      <w:r w:rsidRPr="00CA233D">
        <w:rPr>
          <w:rFonts w:ascii="Arial Narrow" w:eastAsia="Arial Narrow" w:hAnsi="Arial Narrow"/>
          <w:color w:val="000000"/>
        </w:rPr>
        <w:t>requerir a La Positiva Vida Seguros y Reaseguros S.A. que cumpla con lo siguiente:</w:t>
      </w:r>
    </w:p>
    <w:p ns2:paraId="19B4CAED" ns2:textId="77777777" w:rsidR="00CA59A2" w:rsidRPr="00CA233D" w:rsidRDefault="00CA59A2" w:rsidP="00CA233D">
      <w:pPr>
        <w:spacing w:after="0" w:line="240" w:lineRule="auto"/>
        <w:jc w:val="both"/>
        <w:rPr>
          <w:rFonts w:ascii="Arial Narrow" w:eastAsia="Times New Roman" w:hAnsi="Arial Narrow" w:cs="Times New Roman"/>
          <w:color w:val="000000"/>
          <w:kern w:val="0"/>
          <w:lang w:eastAsia="es-PE"/>
          <ns2:ligatures ns2:val="none"/>
        </w:rPr>
      </w:pPr>
    </w:p>
    <w:p ns2:paraId="47D99EF8" ns2: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2B464C4" ns2: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5D8A706B" ns2: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color w:val="000000"/>
          <w:kern w:val="0"/>
          <w:lang w:eastAsia="es-PE"/>
          <ns2:ligatures ns2:val="none"/>
        </w:rPr>
        <w:t>consignar el Número de Registro Único de Contribuyentes (RUC); y,</w:t>
      </w:r>
    </w:p>
    <w:p ns2:paraId="2307A213" ns2: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ns2:ligatures ns2:val="none"/>
        </w:rPr>
      </w:pPr>
      <w:r w:rsidRPr="00CA233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233D">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CA233D">
        <w:rPr>
          <w:rFonts w:ascii="Arial Narrow" w:eastAsia="Arial Narrow" w:hAnsi="Arial Narrow" w:cs="Arial"/>
          <w:color w:val="000000"/>
          <w:kern w:val="0"/>
          <w:lang w:val="es"/>
          <ns2:ligatures ns2:val="none"/>
        </w:rPr>
        <w:t>;</w:t>
      </w:r>
    </w:p>
    <w:p ns2:paraId="76E17E47" ns2:textId="77777777" w:rsidR="00CA59A2" w:rsidRPr="00CA233D" w:rsidRDefault="00CA59A2" w:rsidP="00CA233D">
      <w:pPr>
        <w:numPr>
          <w:ilvl w:val="0"/>
          <w:numId w:val="3"/>
        </w:numPr>
        <w:spacing w:after="0" w:line="240" w:lineRule="auto"/>
        <w:ind w:left="567" w:hanging="567"/>
        <w:jc w:val="both"/>
        <w:rPr>
          <w:rFonts w:ascii="Arial Narrow" w:eastAsia="Calibri" w:hAnsi="Arial Narrow" w:cs="Arial"/>
          <w:kern w:val="0"/>
          <ns2:ligatures ns2:val="none"/>
        </w:rPr>
      </w:pPr>
      <w:r w:rsidRPr="00CA233D">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w:color w:val="000000"/>
          <w:kern w:val="0"/>
          <w:vertAlign w:val="superscript"/>
          <ns2:ligatures ns2:val="none"/>
        </w:rPr>
        <w:footnoteReference w:id="8"/>
      </w:r>
      <w:r w:rsidRPr="00CA233D">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CA233D">
        <w:rPr>
          <w:rFonts w:ascii="Arial Narrow" w:eastAsia="Arial Narrow" w:hAnsi="Arial Narrow" w:cs="Arial"/>
          <w:color w:val="000000"/>
          <w:spacing w:val="-2"/>
          <w:kern w:val="0"/>
          <ns2:ligatures ns2:val="none"/>
        </w:rPr>
        <w:t>Código</w:t>
      </w:r>
      <w:r w:rsidRPr="00CA233D">
        <w:rPr>
          <w:rStyle w:val="Refdenotaalpie"/>
          <w:rFonts w:ascii="Arial Narrow" w:eastAsia="Arial Narrow" w:hAnsi="Arial Narrow" w:cs="Arial"/>
          <w:color w:val="000000"/>
          <w:spacing w:val="-2"/>
          <w:kern w:val="0"/>
          <w:vertAlign w:val="superscript"/>
          <ns2:ligatures ns2:val="none"/>
        </w:rPr>
        <w:footnoteReference w:id="9"/>
      </w:r>
      <w:r w:rsidRPr="00CA233D">
        <w:rPr>
          <w:rFonts w:ascii="Arial Narrow" w:eastAsia="Arial Narrow" w:hAnsi="Arial Narrow" w:cs="Arial"/>
          <w:color w:val="000000"/>
          <w:spacing w:val="-2"/>
          <w:kern w:val="0"/>
          <ns2:ligatures ns2:val="none"/>
        </w:rPr>
        <w:t>.</w:t>
      </w:r>
    </w:p>
    <w:p ns2:paraId="43B65FA8" ns2:textId="77777777" w:rsidR="00CA59A2" w:rsidRPr="00CA233D" w:rsidRDefault="00CA59A2" w:rsidP="00CA233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A9DD40C"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p>
    <w:p ns2:paraId="23DCB37E" ns2:textId="5D2AE91A" w:rsidR="00CA59A2" w:rsidRPr="00CA233D" w:rsidRDefault="00CA59A2" w:rsidP="00CA233D">
      <w:pPr>
        <w:spacing w:after="0" w:line="240" w:lineRule="auto"/>
        <w:jc w:val="both"/>
        <w:rPr>
          <w:rFonts w:ascii="Arial Narrow" w:eastAsia="Times New Roman" w:hAnsi="Arial Narrow" w:cs="Arial"/>
          <w:color w:val="000000"/>
          <w:kern w:val="0"/>
          <w:lang w:val="es-ES" w:eastAsia="es-ES"/>
          <ns2:ligatures ns2:val="none"/>
        </w:rPr>
      </w:pPr>
      <w:r w:rsidRPr="00CA233D">
        <w:rPr>
          <w:rFonts w:ascii="Arial Narrow" w:eastAsia="Arial Narrow" w:hAnsi="Arial Narrow"/>
          <w:b/>
          <w:color w:val="000000"/>
        </w:rPr>
        <w:t xml:space="preserve">QUINTO: </w:t>
      </w:r>
      <w:r w:rsidRPr="00CA233D">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E949EB" w:rsidRPr="00E949EB">
        <w:rPr>
          <w:rFonts w:ascii="Arial Narrow" w:eastAsia="Arial Narrow" w:hAnsi="Arial Narrow"/>
          <w:color w:val="000000"/>
        </w:rPr>
        <w:t>Póliza 1019845478 del Seguro de Vida</w:t>
      </w:r>
      <w:r w:rsidR="00E949EB" w:rsidRPr="00E949EB">
        <w:rPr>
          <w:rFonts w:ascii="Arial Narrow" w:eastAsia="Times New Roman" w:hAnsi="Arial Narrow" w:cs="Arial"/>
          <w:color w:val="000000"/>
          <w:kern w:val="0"/>
          <w:lang w:val="es-ES" w:eastAsia="es-ES"/>
          <ns2:ligatures ns2:val="none"/>
        </w:rPr>
        <w:t>, así como el cargo de remisión de la póliza; (ii) presentar los medios probatorios que acrediten que la negativa de otorgamiento de cobertura fue justificada</w:t>
      </w:r>
      <w:r w:rsidR="00E949EB" w:rsidRPr="00E949EB">
        <w:rPr>
          <w:rFonts w:ascii="Arial Narrow" w:eastAsia="Times New Roman" w:hAnsi="Arial Narrow" w:cs="Arial"/>
          <w:color w:val="000000"/>
          <w:kern w:val="0"/>
          <w:lang w:eastAsia="es-ES"/>
          <ns2:ligatures ns2:val="none"/>
        </w:rPr>
        <w:t xml:space="preserve">; y, (iii) </w:t>
      </w:r>
      <w:r w:rsidR="00E949EB"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CA233D">
        <w:rPr>
          <w:rFonts w:ascii="Arial Narrow" w:eastAsia="Arial Narrow" w:hAnsi="Arial Narrow"/>
          <w:color w:val="000000"/>
        </w:rPr>
        <w:t>.</w:t>
      </w:r>
    </w:p>
    <w:p ns2:paraId="64DEA829" ns2:textId="77777777" w:rsidR="00CA59A2" w:rsidRPr="00CA233D" w:rsidRDefault="00CA59A2" w:rsidP="00CA233D">
      <w:pPr>
        <w:spacing w:after="0" w:line="240" w:lineRule="auto"/>
        <w:jc w:val="both"/>
        <w:rPr>
          <w:rFonts w:ascii="Arial Narrow" w:eastAsia="Arial Narrow" w:hAnsi="Arial Narrow" w:cs="Arial Narrow"/>
          <w:b/>
          <w:color w:val="000000"/>
          <w:kern w:val="0"/>
          <w:lang w:val="es-ES" w:eastAsia="es-PE"/>
          <ns2:ligatures ns2:val="none"/>
        </w:rPr>
      </w:pPr>
    </w:p>
    <w:p ns2:paraId="4CE6205C"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b/>
          <w:color w:val="000000"/>
          <w:kern w:val="0"/>
          <w:lang w:eastAsia="es-PE"/>
          <ns2:ligatures ns2:val="none"/>
        </w:rPr>
        <w:t>SEXTO:</w:t>
      </w:r>
      <w:r w:rsidRPr="00CA233D">
        <w:rPr>
          <w:rFonts w:ascii="Arial Narrow" w:eastAsia="Arial Narrow" w:hAnsi="Arial Narrow" w:cs="Arial Narrow"/>
          <w:color w:val="000000"/>
          <w:kern w:val="0"/>
          <w:lang w:eastAsia="es-PE"/>
          <ns2:ligatures ns2:val="none"/>
        </w:rPr>
        <w:t xml:space="preserve"> </w:t>
      </w:r>
      <w:bookmarkStart w:id="8" w:name="_Hlk188286915"/>
      <w:r w:rsidRPr="00CA233D">
        <w:rPr>
          <w:rFonts w:ascii="Arial Narrow" w:eastAsia="Arial Narrow" w:hAnsi="Arial Narrow" w:cs="Arial Narrow"/>
          <w:color w:val="000000"/>
          <w:kern w:val="0"/>
          <w:lang w:eastAsia="es-PE"/>
          <ns2:ligatures ns2:val="none"/>
        </w:rPr>
        <w:t xml:space="preserve">informar a las partes que el artículo 110 de la Ley </w:t>
      </w:r>
      <w:r w:rsidR="003A71B1" w:rsidRPr="00CA233D">
        <w:rPr>
          <w:rFonts w:ascii="Arial Narrow" w:eastAsia="Arial Narrow" w:hAnsi="Arial Narrow" w:cs="Times New Roman"/>
          <w:color w:val="000000"/>
          <w:kern w:val="0"/>
          <w:lang w:eastAsia="es-PE"/>
          <ns2:ligatures ns2:val="none"/>
        </w:rPr>
        <w:t>29571</w:t>
      </w:r>
      <w:r w:rsidRPr="00CA233D">
        <w:rPr>
          <w:rFonts w:ascii="Arial Narrow" w:eastAsia="Arial Narrow" w:hAnsi="Arial Narrow" w:cs="Arial Narrow"/>
          <w:color w:val="000000"/>
          <w:kern w:val="0"/>
          <w:lang w:eastAsia="es-PE"/>
          <ns2:ligatures ns2:val="none"/>
        </w:rPr>
        <w:t>, Código de Protección y Defensa del Consumidor</w:t>
      </w:r>
      <w:r w:rsidRPr="00CA233D">
        <w:rPr>
          <w:rStyle w:val="Refdenotaalpie"/>
          <w:rFonts w:ascii="Arial Narrow" w:eastAsia="Arial Narrow" w:hAnsi="Arial Narrow" w:cs="Times New Roman"/>
          <w:color w:val="000000"/>
          <w:kern w:val="0"/>
          <w:vertAlign w:val="superscript"/>
          <w:lang w:eastAsia="es-PE"/>
          <ns2:ligatures ns2:val="none"/>
        </w:rPr>
        <w:footnoteReference w:id="10"/>
      </w:r>
      <w:r w:rsidRPr="00CA233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A233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Times New Roman"/>
          <w:color w:val="000000"/>
          <w:kern w:val="0"/>
          <w:vertAlign w:val="superscript"/>
          <w:lang w:eastAsia="es-PE"/>
          <ns2:ligatures ns2:val="none"/>
        </w:rPr>
        <w:footnoteReference w:id="11"/>
      </w:r>
      <w:r w:rsidRPr="00CA233D">
        <w:rPr>
          <w:rFonts w:ascii="Arial Narrow" w:eastAsia="Arial Narrow" w:hAnsi="Arial Narrow" w:cs="Arial Narrow"/>
          <w:color w:val="000000"/>
          <w:kern w:val="0"/>
          <w:lang w:eastAsia="es-PE"/>
          <ns2:ligatures ns2:val="none"/>
        </w:rPr>
        <w:t xml:space="preserve">. </w:t>
      </w:r>
      <w:bookmarkEnd w:id="8"/>
      <w:r w:rsidRPr="00CA233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Times New Roman"/>
          <w:color w:val="000000"/>
          <w:kern w:val="0"/>
          <w:vertAlign w:val="superscript"/>
          <w:lang w:eastAsia="es-PE"/>
          <ns2:ligatures ns2:val="none"/>
        </w:rPr>
        <w:footnoteReference w:id="12"/>
      </w:r>
      <w:r w:rsidRPr="00CA233D">
        <w:rPr>
          <w:rFonts w:ascii="Arial Narrow" w:eastAsia="Arial Narrow" w:hAnsi="Arial Narrow" w:cs="Arial Narrow"/>
          <w:color w:val="000000"/>
          <w:kern w:val="0"/>
          <w:lang w:eastAsia="es-PE"/>
          <ns2:ligatures ns2:val="none"/>
        </w:rPr>
        <w:t>.</w:t>
      </w:r>
    </w:p>
    <w:p ns2:paraId="33743FBE" ns2:textId="77777777" w:rsidR="00CA59A2" w:rsidRPr="00CA233D" w:rsidRDefault="00CA59A2" w:rsidP="00CA233D">
      <w:pPr>
        <w:spacing w:after="0" w:line="240" w:lineRule="auto"/>
        <w:jc w:val="both"/>
        <w:rPr>
          <w:rFonts w:ascii="Arial Narrow" w:eastAsia="Arial Narrow" w:hAnsi="Arial Narrow" w:cs="Arial Narrow"/>
          <w:b/>
          <w:color w:val="000000"/>
          <w:kern w:val="0"/>
          <w:lang w:eastAsia="es-PE"/>
          <ns2:ligatures ns2:val="none"/>
        </w:rPr>
      </w:pPr>
    </w:p>
    <w:p ns2:paraId="0DBE1918"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r w:rsidRPr="00CA233D">
        <w:rPr>
          <w:rFonts w:ascii="Arial Narrow" w:eastAsia="Arial Narrow" w:hAnsi="Arial Narrow" w:cs="Arial Narrow"/>
          <w:b/>
          <w:color w:val="000000"/>
          <w:kern w:val="0"/>
          <w:lang w:eastAsia="es-PE"/>
          <ns2:ligatures ns2:val="none"/>
        </w:rPr>
        <w:t>SÉTIMO:</w:t>
      </w:r>
      <w:r w:rsidRPr="00CA233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D5629E" ns2:textId="77777777" w:rsidR="00CA59A2" w:rsidRPr="00CA233D" w:rsidRDefault="00CA59A2" w:rsidP="00CA233D">
      <w:pPr>
        <w:spacing w:after="0" w:line="240" w:lineRule="auto"/>
        <w:jc w:val="both"/>
        <w:rPr>
          <w:rFonts w:ascii="Arial Narrow" w:eastAsia="Arial Narrow" w:hAnsi="Arial Narrow" w:cs="Arial Narrow"/>
          <w:color w:val="000000"/>
          <w:kern w:val="0"/>
          <w:lang w:eastAsia="es-PE"/>
          <ns2:ligatures ns2:val="none"/>
        </w:rPr>
      </w:pPr>
    </w:p>
    <w:p ns2:paraId="25352A61" ns2:textId="435CD9C4" w:rsidR="00CA59A2" w:rsidRPr="00CA233D" w:rsidRDefault="00CA59A2" w:rsidP="00CA233D">
      <w:pPr>
        <w:suppressAutoHyphens/>
        <w:spacing w:after="0" w:line="240" w:lineRule="auto"/>
        <w:jc w:val="both"/>
        <w:rPr>
          <w:rFonts w:ascii="Arial Narrow" w:eastAsia="Calibri" w:hAnsi="Arial Narrow" w:cs="Arial"/>
          <w:kern w:val="0"/>
          <w:u w:val="single"/>
          <ns2:ligatures ns2:val="none"/>
        </w:rPr>
      </w:pPr>
      <w:r w:rsidRPr="00CA233D">
        <w:rPr>
          <w:rFonts w:ascii="Arial Narrow" w:eastAsia="Arial Narrow" w:hAnsi="Arial Narrow" w:cs="Arial"/>
          <w:b/>
          <w:bCs/>
          <w:color w:val="000000"/>
          <w:kern w:val="0"/>
          <ns2:ligatures ns2:val="none"/>
        </w:rPr>
        <w:t>OCTAVO</w:t>
      </w:r>
      <w:r w:rsidRPr="00CA233D">
        <w:rPr>
          <w:rFonts w:ascii="Arial Narrow" w:eastAsia="Arial Narrow" w:hAnsi="Arial Narrow" w:cs="Arial"/>
          <w:b/>
          <w:color w:val="000000"/>
          <w:kern w:val="0"/>
          <ns2:ligatures ns2:val="none"/>
        </w:rPr>
        <w:t>:</w:t>
      </w:r>
      <w:r w:rsidRPr="00CA233D">
        <w:rPr>
          <w:rFonts w:ascii="Arial Narrow" w:eastAsia="Arial Narrow" w:hAnsi="Arial Narrow" w:cs="Arial"/>
          <w:color w:val="000000"/>
          <w:kern w:val="0"/>
          <ns2:ligatures ns2:val="none"/>
        </w:rPr>
        <w:t xml:space="preserve"> comunicar a las partes que, de acuerdo a lo señalado por el artículo 29 del Decreto Legislativo</w:t>
      </w:r>
      <w:r w:rsidR="00CA233D" w:rsidRPr="00CA233D">
        <w:rPr>
          <w:rFonts w:ascii="Arial Narrow" w:eastAsia="Arial Narrow" w:hAnsi="Arial Narrow" w:cs="Arial"/>
          <w:color w:val="000000"/>
          <w:kern w:val="0"/>
          <ns2:ligatures ns2:val="none"/>
        </w:rPr>
        <w:t xml:space="preserve"> </w:t>
      </w:r>
      <w:r w:rsidRPr="00CA233D">
        <w:rPr>
          <w:rFonts w:ascii="Arial Narrow" w:eastAsia="Arial Narrow" w:hAnsi="Arial Narrow" w:cs="Arial"/>
          <w:color w:val="000000"/>
          <w:kern w:val="0"/>
          <ns2:ligatures ns2:val="none"/>
        </w:rPr>
        <w:t>807</w:t>
      </w:r>
      <w:r w:rsidRPr="00CA233D">
        <w:rPr>
          <w:rStyle w:val="Refdenotaalpie"/>
          <w:rFonts w:ascii="Arial Narrow" w:eastAsia="Arial Narrow" w:hAnsi="Arial Narrow" w:cs="Arial"/>
          <w:color w:val="000000"/>
          <w:kern w:val="0"/>
          <w:vertAlign w:val="superscript"/>
          <ns2:ligatures ns2:val="none"/>
        </w:rPr>
        <w:footnoteReference w:id="13"/>
      </w:r>
      <w:r w:rsidRPr="00CA233D">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w:color w:val="000000"/>
          <w:kern w:val="0"/>
          <w:u w:val="single"/>
          <ns2:ligatures ns2:val="none"/>
        </w:rPr>
        <w:t>expresamente su facultad para asistir y conciliar en su representación</w:t>
      </w:r>
      <w:r w:rsidRPr="00CA233D">
        <w:rPr>
          <w:rFonts w:ascii="Arial Narrow" w:eastAsia="Arial Narrow" w:hAnsi="Arial Narrow" w:cs="Arial"/>
          <w:bCs/>
          <w:color w:val="000000"/>
          <w:kern w:val="0"/>
          <ns2:ligatures ns2:val="none"/>
        </w:rPr>
        <w:t>.</w:t>
      </w:r>
      <w:r w:rsidRPr="00CA233D">
        <w:rPr>
          <w:rFonts w:ascii="Arial Narrow" w:eastAsia="Arial Narrow" w:hAnsi="Arial Narrow" w:cs="Arial"/>
          <w:b/>
          <w:bCs/>
          <w:color w:val="000000"/>
          <w:kern w:val="0"/>
          <ns2:ligatures ns2:val="none"/>
        </w:rPr>
        <w:t xml:space="preserve"> </w:t>
      </w:r>
      <w:r w:rsidRPr="00CA233D">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03A7A30F" ns2:textId="77777777" w:rsidR="00CA59A2" w:rsidRPr="00CA233D" w:rsidRDefault="00CA59A2" w:rsidP="00CA233D">
      <w:pPr>
        <w:suppressAutoHyphens/>
        <w:spacing w:after="0" w:line="240" w:lineRule="auto"/>
        <w:jc w:val="both"/>
        <w:rPr>
          <w:rFonts w:ascii="Arial Narrow" w:eastAsia="Calibri" w:hAnsi="Arial Narrow" w:cs="Arial"/>
          <w:kern w:val="0"/>
          <w:u w:val="single"/>
          <ns2:ligatures ns2:val="none"/>
        </w:rPr>
      </w:pPr>
    </w:p>
    <w:p ns2:paraId="5127256E" ns2: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ns2:ligatures ns2:val="none"/>
        </w:rPr>
      </w:pPr>
      <w:r w:rsidRPr="00CA233D">
        <w:rPr>
          <w:rFonts w:ascii="Arial Narrow" w:eastAsia="Arial Narrow" w:hAnsi="Arial Narrow" w:cs="Times New Roman"/>
          <w:b/>
          <w:color w:val="000000"/>
          <w:kern w:val="0"/>
          <w:lang w:eastAsia="es-PE"/>
          <ns2:ligatures ns2:val="none"/>
        </w:rPr>
        <w:t>NOVENO:</w:t>
      </w:r>
      <w:r w:rsidRPr="00CA233D">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5D3C287" ns2:textId="77777777" w:rsidR="00CA59A2" w:rsidRPr="00CA233D" w:rsidRDefault="00CA59A2" w:rsidP="00CA233D">
      <w:pPr>
        <w:suppressAutoHyphens/>
        <w:spacing w:after="0" w:line="240" w:lineRule="auto"/>
        <w:jc w:val="both"/>
        <w:rPr>
          <w:rFonts w:ascii="Arial Narrow" w:eastAsia="Times New Roman" w:hAnsi="Arial Narrow" w:cs="Times New Roman"/>
          <w:color w:val="000000"/>
          <w:kern w:val="0"/>
          <w:lang w:eastAsia="es-PE"/>
          <ns2:ligatures ns2:val="none"/>
        </w:rPr>
      </w:pPr>
    </w:p>
    <w:p ns2:paraId="07DA9F85" ns2:textId="109DF1CC" w:rsidR="005B4857"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olor w:val="000000"/>
        </w:rPr>
        <w:t xml:space="preserve"/>
      </w:r>
      <w:r w:rsidR="0071409C" w:rsidRPr="00CA233D">
        <w:rPr>
          <w:rFonts w:ascii="Arial Narrow" w:eastAsia="Arial Narrow" w:hAnsi="Arial Narrow"/>
          <w:color w:val="000000"/>
        </w:rPr>
        <w:t xml:space="preserve"/>
      </w:r>
      <w:r w:rsidRPr="00CA233D">
        <w:rPr>
          <w:rFonts w:ascii="Arial Narrow" w:eastAsia="Arial Narrow" w:hAnsi="Arial Narrow"/>
          <w:color w:val="000000"/>
        </w:rPr>
        <w:t xml:space="preserve"/>
      </w:r>
      <w:r w:rsidRPr="00CA233D">
        <w:rPr>
          <w:rFonts w:ascii="Arial Narrow" w:eastAsia="Arial Narrow" w:hAnsi="Arial Narrow"/>
          <w:color w:val="000000"/>
        </w:rPr>
        <w:lastRenderedPageBreak/>
        <w:t/>
      </w:r>
      <w:r w:rsidR="00CA233D" w:rsidRPr="00CA233D">
        <w:rPr>
          <w:rStyle w:val="Refdenotaalpie"/>
          <w:rFonts w:ascii="Arial Narrow" w:eastAsia="Arial Narrow" w:hAnsi="Arial Narrow"/>
          <w:color w:val="000000"/>
          <w:vertAlign w:val="superscript"/>
        </w:rPr>
        <w:footnoteReference w:id="14"/>
      </w:r>
      <w:r w:rsidRPr="00CA233D">
        <w:rPr>
          <w:rFonts w:ascii="Arial Narrow" w:eastAsia="Arial Narrow" w:hAnsi="Arial Narrow"/>
          <w:color w:val="000000"/>
        </w:rPr>
        <w:t/>
      </w:r>
    </w:p>
    <w:p ns2:paraId="69266910" ns2:textId="77777777" w:rsidR="005B4857" w:rsidRPr="00CA233D" w:rsidRDefault="005B4857" w:rsidP="00CA233D">
      <w:pPr>
        <w:suppressAutoHyphens/>
        <w:spacing w:after="0" w:line="240" w:lineRule="auto"/>
        <w:jc w:val="both"/>
        <w:rPr>
          <w:rFonts w:ascii="Arial Narrow" w:hAnsi="Arial Narrow" w:cs="Arial"/>
        </w:rPr>
      </w:pPr>
    </w:p>
    <w:p ns2:paraId="01996A0D" ns2:textId="42E70940" w:rsidR="00CA59A2" w:rsidRPr="00CA233D" w:rsidRDefault="00CA59A2" w:rsidP="00CA233D">
      <w:pPr>
        <w:suppressAutoHyphens/>
        <w:spacing w:after="0" w:line="240" w:lineRule="auto"/>
        <w:jc w:val="both"/>
        <w:rPr>
          <w:rFonts w:ascii="Arial Narrow" w:hAnsi="Arial Narrow" w:cs="Arial"/>
        </w:rPr>
      </w:pPr>
      <w:r w:rsidRPr="00CA233D">
        <w:rPr>
          <w:rFonts w:ascii="Arial Narrow" w:eastAsia="Arial Narrow" w:hAnsi="Arial Narrow" w:cs="Arial Narrow"/>
          <w:b/>
          <w:bCs/>
          <w:color w:val="000000"/>
        </w:rPr>
        <w:t>DÉCIMO PRIMERO:</w:t>
      </w:r>
      <w:r w:rsidRPr="00CA233D">
        <w:rPr>
          <w:rFonts w:ascii="Arial Narrow" w:eastAsia="Arial Narrow" w:hAnsi="Arial Narrow" w:cs="Arial Narrow"/>
          <w:color w:val="000000"/>
        </w:rPr>
        <w:t xml:space="preserve"> </w:t>
      </w:r>
      <w:r w:rsidRPr="00CA233D">
        <w:rPr>
          <w:rFonts w:ascii="Arial Narrow" w:eastAsia="Arial Narrow" w:hAnsi="Arial Narrow"/>
          <w:color w:val="000000"/>
        </w:rPr>
        <w:t xml:space="preserve">requerir a </w:t>
      </w:r>
      <w:r w:rsidR="0071409C" w:rsidRPr="0071409C">
        <w:rPr>
          <w:rFonts w:ascii="Arial Narrow" w:eastAsia="Arial Narrow" w:hAnsi="Arial Narrow" w:cs="Arial Narrow"/>
          <w:bCs/>
          <w:color w:val="000000"/>
        </w:rPr>
        <w:t>La Positiva Vida Seguros y Reaseguros S.A.</w:t>
      </w:r>
      <w:r w:rsidR="0071409C">
        <w:rPr>
          <w:rFonts w:ascii="Arial Narrow" w:eastAsia="Arial Narrow" w:hAnsi="Arial Narrow" w:cs="Arial Narrow"/>
          <w:bCs/>
          <w:color w:val="000000"/>
        </w:rPr>
        <w:t xml:space="preserve"> </w:t>
      </w:r>
      <w:r w:rsidRPr="00CA233D">
        <w:rPr>
          <w:rFonts w:ascii="Arial Narrow" w:eastAsia="Arial Narrow" w:hAnsi="Arial Narrow"/>
          <w:color w:val="000000"/>
        </w:rPr>
        <w:t>para que efectúe</w:t>
      </w:r>
      <w:r w:rsidR="0071409C">
        <w:rPr>
          <w:rFonts w:ascii="Arial Narrow" w:eastAsia="Arial Narrow" w:hAnsi="Arial Narrow"/>
          <w:color w:val="000000"/>
        </w:rPr>
        <w:t xml:space="preserve"> </w:t>
      </w:r>
      <w:r w:rsidRPr="00CA233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35FAA720" ns2:textId="77777777" w:rsidR="00AF6F29" w:rsidRPr="00CA233D" w:rsidRDefault="00AF6F29" w:rsidP="00CA233D">
      <w:pPr>
        <w:spacing w:after="0" w:line="240" w:lineRule="auto"/>
        <w:jc w:val="both"/>
        <w:rPr>
          <w:rFonts w:ascii="Arial Narrow" w:hAnsi="Arial Narrow"/>
        </w:rPr>
      </w:pPr>
    </w:p>
    <w:p ns2:paraId="6BEA4513" ns2:textId="77777777" w:rsidR="00AF6F29" w:rsidRPr="00CA233D" w:rsidRDefault="00AF6F29" w:rsidP="00CA233D">
      <w:pPr>
        <w:spacing w:after="0" w:line="240" w:lineRule="auto"/>
        <w:jc w:val="both"/>
        <w:rPr>
          <w:rFonts w:ascii="Arial Narrow" w:hAnsi="Arial Narrow"/>
        </w:rPr>
      </w:pPr>
    </w:p>
    <w:p ns2:paraId="1568CA90" ns2:textId="77777777" w:rsidR="00AF6F29" w:rsidRPr="00CA233D" w:rsidRDefault="00AF6F29" w:rsidP="00CA233D">
      <w:pPr>
        <w:spacing w:after="0" w:line="240" w:lineRule="auto"/>
        <w:jc w:val="both"/>
        <w:rPr>
          <w:rFonts w:ascii="Arial Narrow" w:hAnsi="Arial Narrow"/>
        </w:rPr>
      </w:pPr>
    </w:p>
    <w:p ns2:paraId="702FB613" ns2: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 xml:space="preserve">Firmado digitalmente por </w:t>
      </w:r>
    </w:p>
    <w:p ns2:paraId="7168E6D8" ns2: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EVELING ROA QUISPE</w:t>
      </w:r>
    </w:p>
    <w:p ns2:paraId="606CD4B1" ns2:textId="77777777" w:rsidR="00C03E0B" w:rsidRPr="00CA233D" w:rsidRDefault="00C03E0B"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s="Arial Narrow"/>
          <w:b/>
          <w:color w:val="000000"/>
          <w:lang w:eastAsia="es-PE"/>
        </w:rPr>
        <w:t>Secretaria Técnica</w:t>
      </w:r>
    </w:p>
    <w:p ns2:paraId="4A287D9D" ns2:textId="77777777" w:rsidR="003A00D7" w:rsidRPr="00CA233D" w:rsidRDefault="003A00D7" w:rsidP="00CA233D">
      <w:pPr>
        <w:spacing w:after="0" w:line="240" w:lineRule="auto"/>
        <w:jc w:val="center"/>
        <w:rPr>
          <w:rFonts w:ascii="Arial Narrow" w:eastAsia="Arial Narrow" w:hAnsi="Arial Narrow" w:cs="Arial Narrow"/>
          <w:b/>
          <w:color w:val="000000"/>
          <w:lang w:eastAsia="es-PE"/>
        </w:rPr>
      </w:pPr>
      <w:r w:rsidRPr="00CA233D">
        <w:rPr>
          <w:rFonts w:ascii="Arial Narrow" w:eastAsia="Arial Narrow" w:hAnsi="Arial Narrow"/>
          <w:color w:val="000000"/>
        </w:rPr>
        <w:t>Comisión de Protección al Consumidor 1</w:t>
      </w:r>
    </w:p>
    <w:p ns2:paraId="0E67DEC8" ns2:textId="77777777" w:rsidR="003A00D7" w:rsidRPr="00CA233D" w:rsidRDefault="003A00D7" w:rsidP="00CA233D">
      <w:pPr>
        <w:spacing w:after="0" w:line="240" w:lineRule="auto"/>
        <w:rPr>
          <w:rFonts w:ascii="Arial Narrow" w:hAnsi="Arial Narrow"/>
          <w:sz w:val="16"/>
          <w:szCs w:val="18"/>
        </w:rPr>
      </w:pPr>
      <w:r w:rsidRPr="00CA233D">
        <w:rPr>
          <w:rFonts w:ascii="Arial Narrow" w:eastAsia="Arial Narrow" w:hAnsi="Arial Narrow"/>
          <w:color w:val="000000"/>
          <w:sz w:val="16"/>
          <w:szCs w:val="18"/>
        </w:rPr>
        <w:t>LGP/JCQ</w:t>
      </w:r>
    </w:p>
    <w:p ns2:paraId="41DA63F7" ns2:textId="77777777" w:rsidR="00CA59A2" w:rsidRPr="00CA233D" w:rsidRDefault="00CA59A2" w:rsidP="00CA233D">
      <w:pPr>
        <w:spacing w:after="0" w:line="240" w:lineRule="auto"/>
        <w:jc w:val="both"/>
        <w:rPr>
          <w:rFonts w:ascii="Arial Narrow" w:hAnsi="Arial Narrow"/>
        </w:rPr>
      </w:pPr>
    </w:p>
    <w:p ns2:paraId="7239D53E" ns2:textId="77777777" w:rsidR="001B5674" w:rsidRPr="00CA233D" w:rsidRDefault="001B5674" w:rsidP="00CA233D">
      <w:pPr>
        <w:spacing w:after="0" w:line="240" w:lineRule="auto"/>
        <w:jc w:val="both"/>
        <w:rPr>
          <w:rFonts w:ascii="Arial Narrow" w:hAnsi="Arial Narrow"/>
        </w:rPr>
      </w:pPr>
    </w:p>
    <w:sectPr w:rsidR="001B5674" w:rsidRPr="00CA23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26742AF5" w14:textId="300AAD93"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Denuncia presentada mediante escrito de fecha 17 de junio de 2026.</w:t>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hAnsi="Arial Narrow" w:cs="Arial"/>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sz w:val="16"/>
        </w:rPr>
        <w:t xml:space="preserve"> </w:t>
      </w:r>
      <w:r w:rsidRPr="00CA233D">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B5AF19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032CA84" w14:textId="77777777" w:rsidR="005E00B3" w:rsidRPr="000828F5" w:rsidRDefault="005E00B3" w:rsidP="005E00B3">
      <w:pPr>
        <w:pStyle w:val="Textonotapie"/>
        <w:jc w:val="both"/>
        <w:rPr>
          <w:rFonts w:ascii="Arial Narrow" w:hAnsi="Arial Narrow"/>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w:sz w:val="16"/>
          <w:szCs w:val="16"/>
        </w:rPr>
        <w:t>(...).</w:t>
      </w:r>
    </w:p>
    <w:p w14:paraId="64F1B9B5" w14:textId="77777777" w:rsidR="005E00B3" w:rsidRPr="000828F5" w:rsidRDefault="005E00B3" w:rsidP="005E00B3">
      <w:pPr>
        <w:pStyle w:val="Textonotapie"/>
        <w:jc w:val="both"/>
        <w:rPr>
          <w:rFonts w:ascii="Arial Narrow" w:hAnsi="Arial Narrow"/>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 </w:t>
      </w:r>
    </w:p>
    <w:p w14:paraId="0C075DD8" w14:textId="4809389E"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A995A35" w14:textId="4E4A34F0"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 xml:space="preserve">. </w:t>
      </w: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Narrow" w:hAnsi="Arial Narrow" w:cs="Arial"/>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sz w:val="16"/>
        </w:rPr>
        <w:t xml:space="preserve"> </w:t>
      </w:r>
      <w:r w:rsidRPr="00CA233D">
        <w:rPr>
          <w:rFonts w:ascii="Arial Narrow" w:hAnsi="Arial Narrow" w:cs="Arial"/>
          <w:sz w:val="16"/>
        </w:rPr>
        <w:tab/>
        <w:t xml:space="preserve">El número de trabajadores se atenderá siempre que la empresa haya sido constituida antes de la vigencia de la </w:t>
      </w:r>
      <w:r w:rsidR="000E6FE2" w:rsidRPr="00CA233D">
        <w:rPr>
          <w:rFonts w:ascii="Arial Narrow" w:hAnsi="Arial Narrow" w:cs="Arial"/>
          <w:sz w:val="16"/>
        </w:rPr>
        <w:t xml:space="preserve">Ley </w:t>
      </w:r>
      <w:r w:rsidRPr="00CA233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59F503FD"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4790048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7B09C57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hAnsi="Arial Narrow" w:cs="Arial"/>
          <w:bCs/>
          <w:sz w:val="16"/>
        </w:rPr>
      </w:pPr>
      <w:r w:rsidRPr="00CA233D">
        <w:rPr>
          <w:rFonts w:ascii="Arial Narrow" w:hAnsi="Arial Narrow" w:cs="Arial"/>
          <w:sz w:val="16"/>
        </w:rPr>
        <w:t>(…).</w:t>
      </w:r>
    </w:p>
  </w:footnote>
  <w:footnote w:id="10">
    <w:p w14:paraId="492D26F1" w14:textId="3AEB0714"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110.- sanciones administrativas</w:t>
      </w:r>
    </w:p>
    <w:p w14:paraId="630DAAA3"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w:sz w:val="16"/>
        </w:rPr>
      </w:pPr>
      <w:r w:rsidRPr="00CA233D">
        <w:rPr>
          <w:rFonts w:ascii="Arial Narrow" w:hAnsi="Arial Narrow" w:cs="Arial"/>
          <w:sz w:val="16"/>
        </w:rPr>
        <w:t>(…).</w:t>
      </w:r>
    </w:p>
  </w:footnote>
  <w:footnote w:id="11">
    <w:p w14:paraId="7DB3011B" w14:textId="4B37A069"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114.- medidas correctivas</w:t>
      </w:r>
    </w:p>
    <w:p w14:paraId="11497EA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Reparar productos.</w:t>
      </w:r>
    </w:p>
    <w:p w14:paraId="31A1C99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hAnsi="Arial Narrow" w:cs="Arial"/>
          <w:b/>
          <w:sz w:val="16"/>
          <w:szCs w:val="16"/>
        </w:rPr>
      </w:pPr>
      <w:r w:rsidRPr="00CA233D">
        <w:rPr>
          <w:rFonts w:ascii="Arial Narrow" w:hAnsi="Arial Narrow" w:cs="Arial"/>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w:sz w:val="16"/>
        </w:rPr>
      </w:pPr>
      <w:r w:rsidRPr="00CA233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2B6E4B03" w14:textId="282FF5A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sz w:val="16"/>
          <w:szCs w:val="16"/>
          <w:vertAlign w:val="superscript"/>
        </w:rPr>
        <w:footnoteRef/>
      </w:r>
      <w:r w:rsidR="00CA233D">
        <w:rPr>
          <w:rFonts w:ascii="Arial Narrow" w:hAnsi="Arial Narrow" w:cs="Arial"/>
          <w:b/>
          <w:sz w:val="16"/>
        </w:rPr>
        <w:t xml:space="preserve"> </w:t>
      </w:r>
      <w:r w:rsidR="0028322F" w:rsidRPr="00CA233D">
        <w:rPr>
          <w:rFonts w:ascii="Arial Narrow" w:hAnsi="Arial Narrow" w:cs="Arial"/>
          <w:b/>
          <w:sz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hAnsi="Arial Narrow" w:cs="Arial"/>
          <w:b/>
          <w:sz w:val="16"/>
        </w:rPr>
      </w:pPr>
      <w:r w:rsidRPr="00CA233D">
        <w:rPr>
          <w:rFonts w:ascii="Arial Narrow" w:hAnsi="Arial Narrow" w:cs="Arial"/>
          <w:b/>
          <w:sz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00E46075" w14:textId="391C2FCC"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hAnsi="Arial Narrow" w:cs="Arial"/>
          <w:sz w:val="16"/>
        </w:rPr>
      </w:pPr>
      <w:r w:rsidRPr="00CA233D">
        <w:rPr>
          <w:rFonts w:ascii="Arial Narrow" w:hAnsi="Arial Narrow" w:cs="Arial"/>
          <w:sz w:val="16"/>
        </w:rPr>
        <w:t>(…)</w:t>
      </w:r>
    </w:p>
    <w:p w14:paraId="34FE37CC" w14:textId="2BDF83B9"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17AF5784" w14:textId="77777777" w:rsidR="0028322F" w:rsidRPr="00CA233D" w:rsidRDefault="00CA59A2" w:rsidP="00CA233D">
      <w:pPr>
        <w:pStyle w:val="Textonotapie"/>
        <w:tabs>
          <w:tab w:val="left" w:pos="567"/>
        </w:tabs>
        <w:ind w:left="567" w:hanging="567"/>
        <w:jc w:val="both"/>
        <w:rPr>
          <w:rFonts w:ascii="Arial Narrow" w:hAnsi="Arial Narrow" w:cs="Arial"/>
          <w:b/>
          <w:sz w:val="16"/>
        </w:rPr>
      </w:pPr>
      <w:r w:rsidRPr="00CA233D">
        <w:rPr>
          <w:rStyle w:val="Refdenotaalpie"/>
          <w:rFonts w:ascii="Arial Narrow" w:hAnsi="Arial Narrow" w:cs="Arial"/>
          <w:bCs/>
          <w:sz w:val="16"/>
          <w:szCs w:val="16"/>
          <w:vertAlign w:val="superscript"/>
        </w:rPr>
        <w:footnoteRef/>
      </w:r>
      <w:r w:rsidRPr="00CA233D">
        <w:rPr>
          <w:rFonts w:ascii="Arial Narrow" w:hAnsi="Arial Narrow" w:cs="Arial"/>
          <w:b/>
          <w:sz w:val="16"/>
        </w:rPr>
        <w:t xml:space="preserve"> </w:t>
      </w:r>
      <w:r w:rsidR="0028322F" w:rsidRPr="00CA233D">
        <w:rPr>
          <w:rFonts w:ascii="Arial Narrow" w:hAnsi="Arial Narrow" w:cs="Arial"/>
          <w:b/>
          <w:sz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hAnsi="Arial Narrow" w:cs="Arial"/>
          <w:sz w:val="16"/>
        </w:rPr>
      </w:pPr>
      <w:r w:rsidRPr="00CA233D">
        <w:rPr>
          <w:rFonts w:ascii="Arial Narrow" w:hAnsi="Arial Narrow" w:cs="Arial"/>
          <w:b/>
          <w:sz w:val="16"/>
        </w:rPr>
        <w:t>Artículo 29.-</w:t>
      </w:r>
      <w:r w:rsidRPr="00CA233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3B1B603B" w14:textId="77777777" w:rsidR="00CA233D" w:rsidRPr="00CA233D" w:rsidRDefault="00CA233D" w:rsidP="00CA233D">
      <w:pPr>
        <w:pStyle w:val="Textonotapie"/>
        <w:tabs>
          <w:tab w:val="left" w:pos="567"/>
        </w:tabs>
        <w:ind w:left="567" w:hanging="567"/>
        <w:jc w:val="both"/>
        <w:rPr>
          <w:rFonts w:ascii="Arial Narrow" w:hAnsi="Arial Narrow" w:cs="Arial"/>
          <w:b/>
          <w:sz w:val="16"/>
          <w:lang w:val="es-419"/>
        </w:rPr>
      </w:pPr>
      <w:r w:rsidRPr="00CA233D">
        <w:rPr>
          <w:rStyle w:val="Refdenotaalpie"/>
          <w:rFonts w:ascii="Arial Narrow" w:hAnsi="Arial Narrow" w:cs="Arial"/>
          <w:sz w:val="16"/>
          <w:vertAlign w:val="superscript"/>
        </w:rPr>
        <w:footnoteRef/>
      </w:r>
      <w:r w:rsidRPr="00CA233D">
        <w:rPr>
          <w:rFonts w:ascii="Arial Narrow" w:hAnsi="Arial Narrow" w:cs="Arial"/>
          <w:b/>
          <w:sz w:val="16"/>
        </w:rPr>
        <w:t xml:space="preserve"> </w:t>
      </w:r>
      <w:r w:rsidRPr="00CA233D">
        <w:rPr>
          <w:rFonts w:ascii="Arial Narrow" w:hAnsi="Arial Narrow" w:cs="Arial"/>
          <w:b/>
          <w:sz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hAnsi="Arial Narrow" w:cs="Arial"/>
          <w:b/>
          <w:sz w:val="16"/>
          <w:lang w:val="es-419"/>
        </w:rPr>
      </w:pPr>
      <w:r w:rsidRPr="00CA233D">
        <w:rPr>
          <w:rFonts w:ascii="Arial Narrow" w:hAnsi="Arial Narrow" w:cs="Arial"/>
          <w:b/>
          <w:sz w:val="16"/>
          <w:lang w:val="es-419"/>
        </w:rPr>
        <w:t>Artículo 20.- modalidades de notificación</w:t>
      </w:r>
    </w:p>
    <w:p w14:paraId="2E0A72E1"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hAnsi="Arial Narrow" w:cs="Arial"/>
          <w:sz w:val="16"/>
          <w:lang w:val="es-419"/>
        </w:rPr>
      </w:pPr>
      <w:r w:rsidRPr="00CA233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hAnsi="Arial Narrow" w:cs="Arial"/>
          <w:sz w:val="16"/>
          <w:lang w:val="es-419"/>
        </w:rPr>
      </w:pPr>
      <w:r w:rsidRPr="00CA233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