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624080B" ns2:textId="77777777" w:rsidR="007A25A4" w:rsidRPr="0026598E" w:rsidRDefault="007A25A4" w:rsidP="0018546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205559816"/>
      <w:bookmarkStart w:id="1"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56FB6">
        <w:rPr>
          <w:rFonts w:ascii="Arial Narrow" w:eastAsia="Times New Roman" w:hAnsi="Arial Narrow" w:cs="Times New Roman"/>
          <w:b/>
          <w:bCs/>
          <w:color w:val="000000"/>
          <w:kern w:val="0"/>
          <w:shd w:val="clear" w:color="auto" w:fill="FFFFFF"/>
          <w:lang w:eastAsia="es-PE"/>
          <ns2:ligatures ns2:val="none"/>
        </w:rPr>
        <w:t>1594-2025/CC1</w:t>
      </w:r>
    </w:p>
    <w:p ns2:paraId="7F55406B" ns2: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AE65C1">
        <w:rPr>
          <w:rFonts w:ascii="Arial Narrow" w:eastAsia="Arial Narrow" w:hAnsi="Arial Narrow" w:cs="Arial Narrow"/>
          <w:b/>
          <w:color w:val="000000"/>
          <w:kern w:val="0"/>
          <w:lang w:eastAsia="es-PE"/>
          <ns2:ligatures ns2:val="none"/>
        </w:rPr>
        <w:t/>
      </w:r>
    </w:p>
    <w:p ns2:paraId="04955272" ns2: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65C1">
        <w:rPr>
          <w:rFonts w:ascii="Arial Narrow" w:eastAsia="Arial Narrow" w:hAnsi="Arial Narrow" w:cs="Arial Narrow"/>
          <w:b/>
          <w:color w:val="000000"/>
          <w:kern w:val="0"/>
          <w:lang w:eastAsia="es-PE"/>
          <ns2:ligatures ns2:val="none"/>
        </w:rPr>
        <w:t>DENUNCIADO</w:t>
      </w:r>
      <w:r w:rsidRPr="00AE65C1">
        <w:rPr>
          <w:rFonts w:ascii="Arial Narrow" w:eastAsia="Arial Narrow" w:hAnsi="Arial Narrow" w:cs="Arial Narrow"/>
          <w:b/>
          <w:color w:val="000000"/>
          <w:kern w:val="0"/>
          <w:lang w:eastAsia="es-PE"/>
          <ns2:ligatures ns2:val="none"/>
        </w:rPr>
        <w:tab/>
        <w:t>:</w:t>
      </w:r>
      <w:r w:rsidRPr="00AE65C1">
        <w:rPr>
          <w:rFonts w:ascii="Arial Narrow" w:eastAsia="Arial Narrow" w:hAnsi="Arial Narrow" w:cs="Arial Narrow"/>
          <w:b/>
          <w:color w:val="000000"/>
          <w:kern w:val="0"/>
          <w:lang w:eastAsia="es-PE"/>
          <ns2:ligatures ns2:val="none"/>
        </w:rPr>
        <w:tab/>
      </w:r>
      <w:bookmarkStart w:id="2" w:name="_Hlk205559881"/>
      <w:r w:rsidRPr="00AE65C1">
        <w:rPr>
          <w:rFonts w:ascii="Arial Narrow" w:eastAsia="Arial Narrow" w:hAnsi="Arial Narrow" w:cs="Arial Narrow"/>
          <w:b/>
          <w:color w:val="000000"/>
          <w:kern w:val="0"/>
          <w:lang w:eastAsia="es-PE"/>
          <ns2:ligatures ns2:val="none"/>
        </w:rPr>
        <w:t xml:space="preserve">RÍMAC SEGUROS Y REASEGUROS S.A. </w:t>
      </w:r>
      <w:bookmarkEnd w:id="2"/>
      <w:r w:rsidRPr="00AE65C1">
        <w:rPr>
          <w:rFonts w:ascii="Arial Narrow" w:eastAsia="Arial Narrow" w:hAnsi="Arial Narrow" w:cs="Arial Narrow"/>
          <w:b/>
          <w:color w:val="000000"/>
          <w:kern w:val="0"/>
          <w:lang w:eastAsia="es-PE"/>
          <ns2:ligatures ns2:val="none"/>
        </w:rPr>
        <w:t>(RÍMAC)</w:t>
      </w:r>
    </w:p>
    <w:bookmarkEnd w:id="0"/>
    <w:p ns2:paraId="6F887F68" ns2:textId="77777777" w:rsidR="007A25A4" w:rsidRPr="0026598E"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65C1">
        <w:rPr>
          <w:rFonts w:ascii="Arial Narrow" w:eastAsia="Arial Narrow" w:hAnsi="Arial Narrow" w:cs="Arial Narrow"/>
          <w:b/>
          <w:color w:val="000000"/>
          <w:kern w:val="0"/>
          <w:lang w:eastAsia="es-PE"/>
          <ns2:ligatures ns2:val="none"/>
        </w:rPr>
        <w:t>MATERIAS</w:t>
      </w:r>
      <w:r w:rsidRPr="00AE65C1">
        <w:rPr>
          <w:rFonts w:ascii="Arial Narrow" w:eastAsia="Arial Narrow" w:hAnsi="Arial Narrow" w:cs="Arial Narrow"/>
          <w:b/>
          <w:color w:val="000000"/>
          <w:kern w:val="0"/>
          <w:lang w:eastAsia="es-PE"/>
          <ns2:ligatures ns2:val="none"/>
        </w:rPr>
        <w:tab/>
        <w:t xml:space="preserve">: </w:t>
      </w:r>
      <w:r w:rsidRPr="00AE65C1">
        <w:rPr>
          <w:rFonts w:ascii="Arial Narrow" w:eastAsia="Arial Narrow" w:hAnsi="Arial Narrow" w:cs="Arial Narrow"/>
          <w:b/>
          <w:color w:val="000000"/>
          <w:kern w:val="0"/>
          <w:lang w:eastAsia="es-PE"/>
          <ns2:ligatures ns2:val="none"/>
        </w:rPr>
        <w:tab/>
        <w:t>ADMISIÓN A TRÁMITE</w:t>
      </w:r>
    </w:p>
    <w:p ns2:paraId="628CA81F" ns2:textId="77777777" w:rsidR="007A25A4" w:rsidRPr="0026598E" w:rsidRDefault="007A25A4" w:rsidP="0018546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91AAA77" ns2:textId="77777777" w:rsidR="007A25A4" w:rsidRPr="0026598E" w:rsidRDefault="007A25A4" w:rsidP="0018546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2</w:t>
      </w:r>
    </w:p>
    <w:p ns2:paraId="1F0A8514" ns2:textId="77777777"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1A00EAE" ns2:textId="21CAFAE5"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56FB6">
        <w:rPr>
          <w:rFonts w:ascii="Arial Narrow" w:eastAsia="Times New Roman" w:hAnsi="Arial Narrow" w:cs="Times New Roman"/>
          <w:color w:val="000000"/>
          <w:kern w:val="0"/>
          <w:shd w:val="clear" w:color="auto" w:fill="FFFFFF"/>
          <w:lang w:eastAsia="es-PE"/>
          <ns2:ligatures ns2:val="none"/>
        </w:rPr>
        <w:t xml:space="preserve">, </w:t>
      </w:r>
      <w:bookmarkStart w:id="3" w:name="_Hlk205559823"/>
      <w:r w:rsidR="00F80223">
        <w:rPr>
          <w:rFonts w:ascii="Arial Narrow" w:eastAsia="Times New Roman" w:hAnsi="Arial Narrow" w:cs="Times New Roman"/>
          <w:color w:val="000000"/>
          <w:kern w:val="0"/>
          <w:shd w:val="clear" w:color="auto" w:fill="FFFFFF"/>
          <w:lang w:eastAsia="es-PE"/>
          <ns2:ligatures ns2:val="none"/>
        </w:rPr>
        <w:t>22</w:t>
      </w:r>
      <w:r w:rsidRPr="00256FB6">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bookmarkEnd w:id="3"/>
    </w:p>
    <w:p ns2:paraId="66CE1821" ns2:textId="77777777" w:rsidR="00CA59A2" w:rsidRPr="0026598E" w:rsidRDefault="00CA59A2" w:rsidP="0018546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8546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ns2:ligatures ns2:val="none"/>
        </w:rPr>
      </w:pPr>
    </w:p>
    <w:p ns2:paraId="60B5D5B0" ns2:textId="305B6019" w:rsidR="00CA59A2" w:rsidRPr="0026598E" w:rsidRDefault="00CA59A2" w:rsidP="0018546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A3918">
        <w:rPr>
          <w:rFonts w:ascii="Arial Narrow" w:eastAsia="Times New Roman" w:hAnsi="Arial Narrow" w:cs="Arial"/>
          <w:color w:val="000000"/>
          <w:kern w:val="0"/>
          <w:lang w:val="es-ES" w:eastAsia="es-ES"/>
          <ns2:ligatures ns2:val="none"/>
        </w:rPr>
        <w:t xml:space="preserve">Mediante el escrito del 4 de julio de 2025, subsanado mediante escrito del 18 de agosto de 2025, la señora [APELLIDO] denunció a Rímac por presuntas infracciones a la Ley 29571, Código de Protección y Defensa del Consumidor (en adelante, Código), señalando lo siguiente:</w:t>
      </w:r>
      <w:bookmarkStart w:id="4" w:name="_Hlk205559829"/>
      <w:r w:rsidR="00FA3918" w:rsidRPr="00FA3918">
        <w:rPr>
          <w:rFonts w:ascii="Arial Narrow" w:eastAsia="Times New Roman" w:hAnsi="Arial Narrow" w:cs="Arial"/>
          <w:color w:val="000000"/>
          <w:kern w:val="0"/>
          <w:lang w:val="es-ES" w:eastAsia="es-ES"/>
          <ns2:ligatures ns2:val="none"/>
        </w:rPr>
        <w:t/>
      </w:r>
      <w:r w:rsidRPr="00FA3918">
        <w:rPr>
          <w:rFonts w:ascii="Arial Narrow" w:eastAsia="Times New Roman" w:hAnsi="Arial Narrow" w:cs="Arial"/>
          <w:color w:val="000000"/>
          <w:kern w:val="0"/>
          <w:lang w:val="es-ES" w:eastAsia="es-ES"/>
          <ns2:ligatures ns2:val="none"/>
        </w:rPr>
        <w:t xml:space="preserve"/>
      </w:r>
      <w:r w:rsidR="00FA3918" w:rsidRPr="00FA3918">
        <w:rPr>
          <w:rFonts w:ascii="Arial Narrow" w:eastAsia="Times New Roman" w:hAnsi="Arial Narrow" w:cs="Arial"/>
          <w:color w:val="000000"/>
          <w:kern w:val="0"/>
          <w:lang w:val="es-ES" w:eastAsia="es-ES"/>
          <ns2:ligatures ns2:val="none"/>
        </w:rPr>
        <w:t/>
      </w:r>
      <w:r w:rsidR="00A620A4">
        <w:rPr>
          <w:rFonts w:ascii="Arial Narrow" w:eastAsia="Times New Roman" w:hAnsi="Arial Narrow" w:cs="Arial"/>
          <w:color w:val="000000"/>
          <w:kern w:val="0"/>
          <w:lang w:val="es-ES" w:eastAsia="es-ES"/>
          <ns2:ligatures ns2:val="none"/>
        </w:rPr>
        <w:t xml:space="preserve"/>
      </w:r>
      <w:bookmarkEnd w:id="4"/>
      <w:r w:rsidR="00A620A4">
        <w:rPr>
          <w:rFonts w:ascii="Arial Narrow" w:eastAsia="Times New Roman" w:hAnsi="Arial Narrow" w:cs="Arial"/>
          <w:color w:val="000000"/>
          <w:kern w:val="0"/>
          <w:lang w:val="es-ES" w:eastAsia="es-ES"/>
          <ns2:ligatures ns2:val="none"/>
        </w:rPr>
        <w:t xml:space="preserve"/>
      </w:r>
      <w:r w:rsidR="00A620A4" w:rsidRPr="008138A6">
        <w:rPr>
          <w:rFonts w:ascii="Arial Narrow" w:eastAsia="Times New Roman" w:hAnsi="Arial Narrow" w:cs="Arial"/>
          <w:color w:val="000000"/>
          <w:kern w:val="0"/>
          <w:lang w:val="es-ES" w:eastAsia="es-ES"/>
          <ns2:ligatures ns2:val="none"/>
        </w:rPr>
        <w:t xml:space="preserve"/>
      </w:r>
      <w:r w:rsidR="008138A6" w:rsidRPr="008138A6">
        <w:rPr>
          <w:rFonts w:ascii="Arial Narrow" w:eastAsia="Times New Roman" w:hAnsi="Arial Narrow" w:cs="Arial"/>
          <w:color w:val="000000"/>
          <w:kern w:val="0"/>
          <w:lang w:val="es-ES" w:eastAsia="es-ES"/>
          <ns2:ligatures ns2:val="none"/>
        </w:rPr>
        <w:t/>
      </w:r>
      <w:r w:rsidR="00A620A4">
        <w:rPr>
          <w:rFonts w:ascii="Arial Narrow" w:eastAsia="Times New Roman" w:hAnsi="Arial Narrow" w:cs="Arial"/>
          <w:color w:val="000000"/>
          <w:kern w:val="0"/>
          <w:lang w:val="es-ES" w:eastAsia="es-ES"/>
          <ns2:ligatures ns2:val="none"/>
        </w:rPr>
        <w:t/>
      </w:r>
      <w:r w:rsidRPr="00FA3918">
        <w:rPr>
          <w:rFonts w:ascii="Arial Narrow" w:eastAsia="Times New Roman" w:hAnsi="Arial Narrow" w:cs="Arial"/>
          <w:color w:val="000000"/>
          <w:kern w:val="0"/>
          <w:lang w:val="es-ES" w:eastAsia="es-ES"/>
          <ns2:ligatures ns2:val="none"/>
        </w:rPr>
        <w:t xml:space="preserve"/>
      </w:r>
      <w:r w:rsidRPr="00FA3918">
        <w:rPr>
          <w:rFonts w:ascii="Arial Narrow" w:eastAsia="Calibri" w:hAnsi="Arial Narrow" w:cs="Arial"/>
          <w:kern w:val="0"/>
          <ns2:ligatures ns2:val="none"/>
        </w:rPr>
        <w:t xml:space="preserve"/>
      </w:r>
      <w:r w:rsidR="00FA3918" w:rsidRPr="00FA3918">
        <w:rPr>
          <w:rFonts w:ascii="Arial Narrow" w:eastAsia="Calibri" w:hAnsi="Arial Narrow" w:cs="Arial"/>
          <w:kern w:val="0"/>
          <ns2:ligatures ns2:val="none"/>
        </w:rPr>
        <w:t xml:space="preserve"/>
      </w:r>
      <w:r w:rsidRPr="00FA3918">
        <w:rPr>
          <w:rFonts w:ascii="Arial Narrow" w:eastAsia="Calibri" w:hAnsi="Arial Narrow" w:cs="Arial"/>
          <w:kern w:val="0"/>
          <ns2:ligatures ns2:val="none"/>
        </w:rPr>
        <w:t/>
      </w:r>
      <w:r w:rsidRPr="00FA391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18546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A0C329F" ns2:textId="3D231116"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9 de junio de 2023, su hermana, Rosa [APELLIDO] , falleció como consecuencia de un accidente de tránsito ocurrido en la jurisdicción de la Comisaría de la Policía Nacional del Perú del distrito de Jesús María, ocasionado por el vehículo con Placa de Rodaje CQI915, el cual contaba con Seguro Obligatorio de Accidentes de Tránsito (en adelante, SOAT) vigente emitido por Rímac.</w:t>
      </w:r>
      <w:r w:rsidR="002B79D6">
        <w:rPr>
          <w:rFonts w:ascii="Arial Narrow" w:eastAsia="Times New Roman" w:hAnsi="Arial Narrow" w:cs="Arial"/>
          <w:color w:val="000000"/>
          <w:kern w:val="0"/>
          <w:lang w:eastAsia="es-ES"/>
          <ns2:ligatures ns2:val="none"/>
        </w:rPr>
        <w:t xml:space="preserve"/>
      </w:r>
      <w:r w:rsidRPr="00F67A23">
        <w:rPr>
          <w:rFonts w:ascii="Arial Narrow" w:eastAsia="Times New Roman" w:hAnsi="Arial Narrow" w:cs="Arial"/>
          <w:color w:val="000000"/>
          <w:kern w:val="0"/>
          <w:lang w:eastAsia="es-ES"/>
          <ns2:ligatures ns2:val="none"/>
        </w:rPr>
        <w:t/>
      </w:r>
      <w:r w:rsidR="002B79D6">
        <w:rPr>
          <w:rFonts w:ascii="Arial Narrow" w:eastAsia="Times New Roman" w:hAnsi="Arial Narrow" w:cs="Arial"/>
          <w:color w:val="000000"/>
          <w:kern w:val="0"/>
          <w:lang w:eastAsia="es-ES"/>
          <ns2:ligatures ns2:val="none"/>
        </w:rPr>
        <w:t/>
      </w:r>
      <w:r w:rsidRPr="00F67A23">
        <w:rPr>
          <w:rFonts w:ascii="Arial Narrow" w:eastAsia="Times New Roman" w:hAnsi="Arial Narrow" w:cs="Arial"/>
          <w:color w:val="000000"/>
          <w:kern w:val="0"/>
          <w:lang w:eastAsia="es-ES"/>
          <ns2:ligatures ns2:val="none"/>
        </w:rPr>
        <w:t xml:space="preserve"/>
      </w:r>
      <w:r w:rsidR="00AE17E3">
        <w:rPr>
          <w:rFonts w:ascii="Arial Narrow" w:eastAsia="Times New Roman" w:hAnsi="Arial Narrow" w:cs="Arial"/>
          <w:color w:val="000000"/>
          <w:kern w:val="0"/>
          <w:lang w:eastAsia="es-ES"/>
          <ns2:ligatures ns2:val="none"/>
        </w:rPr>
        <w:t/>
      </w:r>
      <w:r w:rsidRPr="00F67A23">
        <w:rPr>
          <w:rFonts w:ascii="Arial Narrow" w:eastAsia="Times New Roman" w:hAnsi="Arial Narrow" w:cs="Arial"/>
          <w:color w:val="000000"/>
          <w:kern w:val="0"/>
          <w:lang w:eastAsia="es-ES"/>
          <ns2:ligatures ns2:val="none"/>
        </w:rPr>
        <w:t xml:space="preserve"/>
      </w:r>
      <w:r w:rsidR="00AE17E3" w:rsidRPr="00AE17E3">
        <w:rPr>
          <w:rFonts w:ascii="Arial Narrow" w:eastAsia="Times New Roman" w:hAnsi="Arial Narrow" w:cs="Arial"/>
          <w:color w:val="000000"/>
          <w:kern w:val="0"/>
          <w:lang w:eastAsia="es-ES"/>
          <ns2:ligatures ns2:val="none"/>
        </w:rPr>
        <w:t xml:space="preserve"/>
      </w:r>
      <w:r w:rsidR="00AE17E3">
        <w:rPr>
          <w:rFonts w:ascii="Arial Narrow" w:eastAsia="Times New Roman" w:hAnsi="Arial Narrow" w:cs="Arial"/>
          <w:color w:val="000000"/>
          <w:kern w:val="0"/>
          <w:lang w:eastAsia="es-ES"/>
          <ns2:ligatures ns2:val="none"/>
        </w:rPr>
        <w:t xml:space="preserve"/>
      </w:r>
      <w:r w:rsidRPr="00F67A23">
        <w:rPr>
          <w:rFonts w:ascii="Arial Narrow" w:eastAsia="Times New Roman" w:hAnsi="Arial Narrow" w:cs="Arial"/>
          <w:color w:val="000000"/>
          <w:kern w:val="0"/>
          <w:lang w:eastAsia="es-ES"/>
          <ns2:ligatures ns2:val="none"/>
        </w:rPr>
        <w:t/>
      </w:r>
      <w:r w:rsidR="00AE17E3">
        <w:rPr>
          <w:rFonts w:ascii="Arial Narrow" w:eastAsia="Times New Roman" w:hAnsi="Arial Narrow" w:cs="Arial"/>
          <w:color w:val="000000"/>
          <w:kern w:val="0"/>
          <w:lang w:eastAsia="es-ES"/>
          <ns2:ligatures ns2:val="none"/>
        </w:rPr>
        <w:t/>
      </w:r>
      <w:r w:rsidRPr="00F67A23">
        <w:rPr>
          <w:rFonts w:ascii="Arial Narrow" w:eastAsia="Times New Roman" w:hAnsi="Arial Narrow" w:cs="Arial"/>
          <w:color w:val="000000"/>
          <w:kern w:val="0"/>
          <w:lang w:eastAsia="es-ES"/>
          <ns2:ligatures ns2:val="none"/>
        </w:rPr>
        <w:t/>
      </w:r>
    </w:p>
    <w:p ns2:paraId="50FEDE1E" ns2: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C9C155D" ns2:textId="29095053"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8 de agosto de 2023, en su calidad de hermana de la fallecida, presentó una solicitud a </w:t>
      </w:r>
      <w:r w:rsidR="002B79D6" w:rsidRPr="00F67A23">
        <w:rPr>
          <w:rFonts w:ascii="Arial Narrow" w:eastAsia="Times New Roman" w:hAnsi="Arial Narrow" w:cs="Arial"/>
          <w:color w:val="000000"/>
          <w:kern w:val="0"/>
          <w:lang w:eastAsia="es-ES"/>
          <ns2:ligatures ns2:val="none"/>
        </w:rPr>
        <w:t>R</w:t>
      </w:r>
      <w:r w:rsidR="002B79D6">
        <w:rPr>
          <w:rFonts w:ascii="Arial Narrow" w:eastAsia="Times New Roman" w:hAnsi="Arial Narrow" w:cs="Arial"/>
          <w:color w:val="000000"/>
          <w:kern w:val="0"/>
          <w:lang w:eastAsia="es-ES"/>
          <ns2:ligatures ns2:val="none"/>
        </w:rPr>
        <w:t>ímac</w:t>
      </w:r>
      <w:r w:rsidR="002B79D6"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 xml:space="preserve">solicitando el pago de la indemnización por muerte correspondiente al fallecimiento de </w:t>
      </w:r>
      <w:r w:rsidR="002B79D6">
        <w:rPr>
          <w:rFonts w:ascii="Arial Narrow" w:eastAsia="Times New Roman" w:hAnsi="Arial Narrow" w:cs="Arial"/>
          <w:color w:val="000000"/>
          <w:kern w:val="0"/>
          <w:lang w:eastAsia="es-ES"/>
          <ns2:ligatures ns2:val="none"/>
        </w:rPr>
        <w:t>su hermana</w:t>
      </w:r>
      <w:r w:rsidRPr="00F67A23">
        <w:rPr>
          <w:rFonts w:ascii="Arial Narrow" w:eastAsia="Times New Roman" w:hAnsi="Arial Narrow" w:cs="Arial"/>
          <w:color w:val="000000"/>
          <w:kern w:val="0"/>
          <w:lang w:eastAsia="es-ES"/>
          <ns2:ligatures ns2:val="none"/>
        </w:rPr>
        <w:t>, habiendo cumplido con presentar todos los documentos exigidos por la normativa SOAT.</w:t>
      </w:r>
      <w:r w:rsidR="002B79D6">
        <w:rPr>
          <w:rFonts w:ascii="Arial Narrow" w:eastAsia="Times New Roman" w:hAnsi="Arial Narrow" w:cs="Arial"/>
          <w:color w:val="000000"/>
          <w:kern w:val="0"/>
          <w:lang w:eastAsia="es-ES"/>
          <ns2:ligatures ns2:val="none"/>
        </w:rPr>
        <w:t xml:space="preserve"> </w:t>
      </w:r>
    </w:p>
    <w:p ns2:paraId="6AEC8346"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0E750341" ns2:textId="7D06008D"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4 de abril de 2024, </w:t>
      </w:r>
      <w:r w:rsidR="002B79D6" w:rsidRPr="00F67A23">
        <w:rPr>
          <w:rFonts w:ascii="Arial Narrow" w:eastAsia="Times New Roman" w:hAnsi="Arial Narrow" w:cs="Arial"/>
          <w:color w:val="000000"/>
          <w:kern w:val="0"/>
          <w:lang w:eastAsia="es-ES"/>
          <ns2:ligatures ns2:val="none"/>
        </w:rPr>
        <w:t>R</w:t>
      </w:r>
      <w:r w:rsidR="002B79D6">
        <w:rPr>
          <w:rFonts w:ascii="Arial Narrow" w:eastAsia="Times New Roman" w:hAnsi="Arial Narrow" w:cs="Arial"/>
          <w:color w:val="000000"/>
          <w:kern w:val="0"/>
          <w:lang w:eastAsia="es-ES"/>
          <ns2:ligatures ns2:val="none"/>
        </w:rPr>
        <w:t>ímac</w:t>
      </w:r>
      <w:r w:rsidR="002B79D6"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 xml:space="preserve">respondió a </w:t>
      </w:r>
      <w:r w:rsidR="00A96431">
        <w:rPr>
          <w:rFonts w:ascii="Arial Narrow" w:eastAsia="Times New Roman" w:hAnsi="Arial Narrow" w:cs="Arial"/>
          <w:color w:val="000000"/>
          <w:kern w:val="0"/>
          <w:lang w:eastAsia="es-ES"/>
          <ns2:ligatures ns2:val="none"/>
        </w:rPr>
        <w:t>su</w:t>
      </w:r>
      <w:r w:rsidRPr="00F67A23">
        <w:rPr>
          <w:rFonts w:ascii="Arial Narrow" w:eastAsia="Times New Roman" w:hAnsi="Arial Narrow" w:cs="Arial"/>
          <w:color w:val="000000"/>
          <w:kern w:val="0"/>
          <w:lang w:eastAsia="es-ES"/>
          <ns2:ligatures ns2:val="none"/>
        </w:rPr>
        <w:t xml:space="preserve"> solicitud de pago de indemnización a través de un correo electrónico, solicitando la presentación de documentos adicionales, entre los cuales se mencionaron el certificado médico de discapacidad y el carnet de</w:t>
      </w:r>
      <w:r w:rsidR="002B79D6">
        <w:rPr>
          <w:rFonts w:ascii="Arial Narrow" w:eastAsia="Times New Roman" w:hAnsi="Arial Narrow" w:cs="Arial"/>
          <w:color w:val="000000"/>
          <w:kern w:val="0"/>
          <w:lang w:eastAsia="es-ES"/>
          <ns2:ligatures ns2:val="none"/>
        </w:rPr>
        <w:t>l</w:t>
      </w:r>
      <w:r w:rsidRPr="00F67A23">
        <w:rPr>
          <w:rFonts w:ascii="Arial Narrow" w:eastAsia="Times New Roman" w:hAnsi="Arial Narrow" w:cs="Arial"/>
          <w:color w:val="000000"/>
          <w:kern w:val="0"/>
          <w:lang w:eastAsia="es-ES"/>
          <ns2:ligatures ns2:val="none"/>
        </w:rPr>
        <w:t xml:space="preserve"> </w:t>
      </w:r>
      <w:r w:rsidR="002B79D6" w:rsidRPr="002B79D6">
        <w:rPr>
          <w:rFonts w:ascii="Arial Narrow" w:eastAsia="Times New Roman" w:hAnsi="Arial Narrow" w:cs="Arial"/>
          <w:color w:val="000000"/>
          <w:kern w:val="0"/>
          <w:lang w:eastAsia="es-ES"/>
          <ns2:ligatures ns2:val="none"/>
        </w:rPr>
        <w:t>Consejo Nacional para la Integración de la Persona con Discapacidad</w:t>
      </w:r>
      <w:r w:rsidR="00C654C9">
        <w:rPr>
          <w:rFonts w:ascii="Arial Narrow" w:eastAsia="Times New Roman" w:hAnsi="Arial Narrow" w:cs="Arial"/>
          <w:color w:val="000000"/>
          <w:kern w:val="0"/>
          <w:lang w:eastAsia="es-ES"/>
          <ns2:ligatures ns2:val="none"/>
        </w:rPr>
        <w:t xml:space="preserve"> (en adelante, </w:t>
      </w:r>
      <w:r w:rsidR="00C654C9" w:rsidRPr="00F67A23">
        <w:rPr>
          <w:rFonts w:ascii="Arial Narrow" w:eastAsia="Times New Roman" w:hAnsi="Arial Narrow" w:cs="Arial"/>
          <w:color w:val="000000"/>
          <w:kern w:val="0"/>
          <w:lang w:eastAsia="es-ES"/>
          <ns2:ligatures ns2:val="none"/>
        </w:rPr>
        <w:t>CONADIS</w:t>
      </w:r>
      <w:r w:rsidR="00C654C9">
        <w:rPr>
          <w:rFonts w:ascii="Arial Narrow" w:eastAsia="Times New Roman" w:hAnsi="Arial Narrow" w:cs="Arial"/>
          <w:color w:val="000000"/>
          <w:kern w:val="0"/>
          <w:lang w:eastAsia="es-ES"/>
          <ns2:ligatures ns2:val="none"/>
        </w:rPr>
        <w:t>)</w:t>
      </w:r>
      <w:r w:rsidRPr="00F67A23">
        <w:rPr>
          <w:rFonts w:ascii="Arial Narrow" w:eastAsia="Times New Roman" w:hAnsi="Arial Narrow" w:cs="Arial"/>
          <w:color w:val="000000"/>
          <w:kern w:val="0"/>
          <w:lang w:eastAsia="es-ES"/>
          <ns2:ligatures ns2:val="none"/>
        </w:rPr>
        <w:t>, los cuales no son exigidos por la normativa SOAT.</w:t>
      </w:r>
      <w:r w:rsidR="002B79D6">
        <w:rPr>
          <w:rFonts w:ascii="Arial Narrow" w:eastAsia="Times New Roman" w:hAnsi="Arial Narrow" w:cs="Arial"/>
          <w:color w:val="000000"/>
          <w:kern w:val="0"/>
          <w:lang w:eastAsia="es-ES"/>
          <ns2:ligatures ns2:val="none"/>
        </w:rPr>
        <w:t xml:space="preserve"> </w:t>
      </w:r>
    </w:p>
    <w:p ns2:paraId="3A0A7A9A"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3F0E434E" ns2:textId="4E15EB5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6 de junio de 2025, presentó nuevamente una solicitud por correo electrónico a </w:t>
      </w:r>
      <w:r w:rsidR="00952AEB" w:rsidRPr="00F67A23">
        <w:rPr>
          <w:rFonts w:ascii="Arial Narrow" w:eastAsia="Times New Roman" w:hAnsi="Arial Narrow" w:cs="Arial"/>
          <w:color w:val="000000"/>
          <w:kern w:val="0"/>
          <w:lang w:eastAsia="es-ES"/>
          <ns2:ligatures ns2:val="none"/>
        </w:rPr>
        <w:t>R</w:t>
      </w:r>
      <w:r w:rsidR="00952AEB">
        <w:rPr>
          <w:rFonts w:ascii="Arial Narrow" w:eastAsia="Times New Roman" w:hAnsi="Arial Narrow" w:cs="Arial"/>
          <w:color w:val="000000"/>
          <w:kern w:val="0"/>
          <w:lang w:eastAsia="es-ES"/>
          <ns2:ligatures ns2:val="none"/>
        </w:rPr>
        <w:t>ímac</w:t>
      </w:r>
      <w:r w:rsidR="00952AEB"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requiriendo que se le notificara adecuadamente sobre los motivos por los cuales no se había efectuado el pago de la indemnización por el fallecimiento de su hermana.</w:t>
      </w:r>
      <w:r w:rsidR="00365DA5">
        <w:rPr>
          <w:rFonts w:ascii="Arial Narrow" w:eastAsia="Times New Roman" w:hAnsi="Arial Narrow" w:cs="Arial"/>
          <w:color w:val="000000"/>
          <w:kern w:val="0"/>
          <w:lang w:eastAsia="es-ES"/>
          <ns2:ligatures ns2:val="none"/>
        </w:rPr>
        <w:t xml:space="preserve"> Rímac le confirmó la recepción de su solicitud del 16 de junio de 2025</w:t>
      </w:r>
      <w:r w:rsidR="003618E2">
        <w:rPr>
          <w:rFonts w:ascii="Arial Narrow" w:eastAsia="Times New Roman" w:hAnsi="Arial Narrow" w:cs="Arial"/>
          <w:color w:val="000000"/>
          <w:kern w:val="0"/>
          <w:lang w:eastAsia="es-ES"/>
          <ns2:ligatures ns2:val="none"/>
        </w:rPr>
        <w:t>.</w:t>
      </w:r>
    </w:p>
    <w:p ns2:paraId="2138ED9E"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2000778E" ns2:textId="305E6DB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16 de junio de 2025, remitió otro escrito vía correo electrónico a </w:t>
      </w:r>
      <w:r w:rsidR="00952AEB" w:rsidRPr="00F67A23">
        <w:rPr>
          <w:rFonts w:ascii="Arial Narrow" w:eastAsia="Times New Roman" w:hAnsi="Arial Narrow" w:cs="Arial"/>
          <w:color w:val="000000"/>
          <w:kern w:val="0"/>
          <w:lang w:eastAsia="es-ES"/>
          <ns2:ligatures ns2:val="none"/>
        </w:rPr>
        <w:t>R</w:t>
      </w:r>
      <w:r w:rsidR="00952AEB">
        <w:rPr>
          <w:rFonts w:ascii="Arial Narrow" w:eastAsia="Times New Roman" w:hAnsi="Arial Narrow" w:cs="Arial"/>
          <w:color w:val="000000"/>
          <w:kern w:val="0"/>
          <w:lang w:eastAsia="es-ES"/>
          <ns2:ligatures ns2:val="none"/>
        </w:rPr>
        <w:t>ímac</w:t>
      </w:r>
      <w:r w:rsidRPr="00F67A23">
        <w:rPr>
          <w:rFonts w:ascii="Arial Narrow" w:eastAsia="Times New Roman" w:hAnsi="Arial Narrow" w:cs="Arial"/>
          <w:color w:val="000000"/>
          <w:kern w:val="0"/>
          <w:lang w:eastAsia="es-ES"/>
          <ns2:ligatures ns2:val="none"/>
        </w:rPr>
        <w:t xml:space="preserve">, reiterando su solicitud de pago de indemnización por muerte, señalando que la normativa SOAT no exige la presentación de los documentos adicionales solicitados por la </w:t>
      </w:r>
      <w:r w:rsidR="00952AEB">
        <w:rPr>
          <w:rFonts w:ascii="Arial Narrow" w:eastAsia="Times New Roman" w:hAnsi="Arial Narrow" w:cs="Arial"/>
          <w:color w:val="000000"/>
          <w:kern w:val="0"/>
          <w:lang w:eastAsia="es-ES"/>
          <ns2:ligatures ns2:val="none"/>
        </w:rPr>
        <w:t>compañía aseguradora</w:t>
      </w:r>
      <w:r w:rsidRPr="00F67A23">
        <w:rPr>
          <w:rFonts w:ascii="Arial Narrow" w:eastAsia="Times New Roman" w:hAnsi="Arial Narrow" w:cs="Arial"/>
          <w:color w:val="000000"/>
          <w:kern w:val="0"/>
          <w:lang w:eastAsia="es-ES"/>
          <ns2:ligatures ns2:val="none"/>
        </w:rPr>
        <w:t>.</w:t>
      </w:r>
      <w:r w:rsidR="003618E2">
        <w:rPr>
          <w:rFonts w:ascii="Arial Narrow" w:eastAsia="Times New Roman" w:hAnsi="Arial Narrow" w:cs="Arial"/>
          <w:color w:val="000000"/>
          <w:kern w:val="0"/>
          <w:lang w:eastAsia="es-ES"/>
          <ns2:ligatures ns2:val="none"/>
        </w:rPr>
        <w:t xml:space="preserve"> Rímac le confirmó la recepción de su solicitud del 17 de junio de 2025</w:t>
      </w:r>
    </w:p>
    <w:p ns2:paraId="62C8E6B0"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5046DA22" ns2:textId="263BFD0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19 de junio de 2025, presentó </w:t>
      </w:r>
      <w:r w:rsidR="00952AEB">
        <w:rPr>
          <w:rFonts w:ascii="Arial Narrow" w:eastAsia="Times New Roman" w:hAnsi="Arial Narrow" w:cs="Arial"/>
          <w:color w:val="000000"/>
          <w:kern w:val="0"/>
          <w:lang w:eastAsia="es-ES"/>
          <ns2:ligatures ns2:val="none"/>
        </w:rPr>
        <w:t xml:space="preserve">a </w:t>
      </w:r>
      <w:r w:rsidR="00952AEB" w:rsidRPr="00F67A23">
        <w:rPr>
          <w:rFonts w:ascii="Arial Narrow" w:eastAsia="Times New Roman" w:hAnsi="Arial Narrow" w:cs="Arial"/>
          <w:color w:val="000000"/>
          <w:kern w:val="0"/>
          <w:lang w:eastAsia="es-ES"/>
          <ns2:ligatures ns2:val="none"/>
        </w:rPr>
        <w:t>R</w:t>
      </w:r>
      <w:r w:rsidR="00952AEB">
        <w:rPr>
          <w:rFonts w:ascii="Arial Narrow" w:eastAsia="Times New Roman" w:hAnsi="Arial Narrow" w:cs="Arial"/>
          <w:color w:val="000000"/>
          <w:kern w:val="0"/>
          <w:lang w:eastAsia="es-ES"/>
          <ns2:ligatures ns2:val="none"/>
        </w:rPr>
        <w:t>ímac</w:t>
      </w:r>
      <w:r w:rsidR="00952AEB"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vía correo electrónico otro escrito reiterando la solicitud de pago de indemnización por muerte, adjuntando el certificado médico de invalidez para el trabajo, con diagnóstico de glaucoma crónico de ángulo abierto bilateral y delegación muscular bilateral, lo cual le impide trabajar debido a su avanzada edad.</w:t>
      </w:r>
    </w:p>
    <w:p ns2:paraId="492B2F48" ns2: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18C1AA56" ns2:textId="7E6876C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lastRenderedPageBreak/>
        <w:t xml:space="preserve">El 21 de junio de 2025, </w:t>
      </w:r>
      <w:r w:rsidR="00C654C9" w:rsidRPr="00F67A23">
        <w:rPr>
          <w:rFonts w:ascii="Arial Narrow" w:eastAsia="Times New Roman" w:hAnsi="Arial Narrow" w:cs="Arial"/>
          <w:color w:val="000000"/>
          <w:kern w:val="0"/>
          <w:lang w:eastAsia="es-ES"/>
          <ns2:ligatures ns2:val="none"/>
        </w:rPr>
        <w:t>R</w:t>
      </w:r>
      <w:r w:rsidR="00C654C9">
        <w:rPr>
          <w:rFonts w:ascii="Arial Narrow" w:eastAsia="Times New Roman" w:hAnsi="Arial Narrow" w:cs="Arial"/>
          <w:color w:val="000000"/>
          <w:kern w:val="0"/>
          <w:lang w:eastAsia="es-ES"/>
          <ns2:ligatures ns2:val="none"/>
        </w:rPr>
        <w:t>ímac</w:t>
      </w:r>
      <w:r w:rsidR="00A96431">
        <w:rPr>
          <w:rFonts w:ascii="Arial Narrow" w:eastAsia="Times New Roman" w:hAnsi="Arial Narrow" w:cs="Arial"/>
          <w:color w:val="000000"/>
          <w:kern w:val="0"/>
          <w:lang w:eastAsia="es-ES"/>
          <ns2:ligatures ns2:val="none"/>
        </w:rPr>
        <w:t xml:space="preserve"> le</w:t>
      </w:r>
      <w:r w:rsidRPr="00F67A23">
        <w:rPr>
          <w:rFonts w:ascii="Arial Narrow" w:eastAsia="Times New Roman" w:hAnsi="Arial Narrow" w:cs="Arial"/>
          <w:color w:val="000000"/>
          <w:kern w:val="0"/>
          <w:lang w:eastAsia="es-ES"/>
          <ns2:ligatures ns2:val="none"/>
        </w:rPr>
        <w:t xml:space="preserve"> respondió por correo electrónico, confirmando la recepción del escrito presentado el 19 de junio de 2025 y reiterando que debía adjuntar un “certificado médico de discapacidad de la junta médica, indicando el grado de discapacidad de manera total y permanente para el trabajo, así como el carnet de CONADIS”.</w:t>
      </w:r>
    </w:p>
    <w:p ns2:paraId="58B05C2A" ns2: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00CC9692" ns2:textId="6D24C07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23 de junio de 2025, </w:t>
      </w:r>
      <w:r w:rsidR="00C654C9" w:rsidRPr="00F67A23">
        <w:rPr>
          <w:rFonts w:ascii="Arial Narrow" w:eastAsia="Times New Roman" w:hAnsi="Arial Narrow" w:cs="Arial"/>
          <w:color w:val="000000"/>
          <w:kern w:val="0"/>
          <w:lang w:eastAsia="es-ES"/>
          <ns2:ligatures ns2:val="none"/>
        </w:rPr>
        <w:t>R</w:t>
      </w:r>
      <w:r w:rsidR="00C654C9">
        <w:rPr>
          <w:rFonts w:ascii="Arial Narrow" w:eastAsia="Times New Roman" w:hAnsi="Arial Narrow" w:cs="Arial"/>
          <w:color w:val="000000"/>
          <w:kern w:val="0"/>
          <w:lang w:eastAsia="es-ES"/>
          <ns2:ligatures ns2:val="none"/>
        </w:rPr>
        <w:t>ímac</w:t>
      </w:r>
      <w:r w:rsidR="00C654C9" w:rsidRPr="00F67A23">
        <w:rPr>
          <w:rFonts w:ascii="Arial Narrow" w:eastAsia="Times New Roman" w:hAnsi="Arial Narrow" w:cs="Arial"/>
          <w:color w:val="000000"/>
          <w:kern w:val="0"/>
          <w:lang w:eastAsia="es-ES"/>
          <ns2:ligatures ns2:val="none"/>
        </w:rPr>
        <w:t xml:space="preserve"> </w:t>
      </w:r>
      <w:r w:rsidR="00A96431">
        <w:rPr>
          <w:rFonts w:ascii="Arial Narrow" w:eastAsia="Times New Roman" w:hAnsi="Arial Narrow" w:cs="Arial"/>
          <w:color w:val="000000"/>
          <w:kern w:val="0"/>
          <w:lang w:eastAsia="es-ES"/>
          <ns2:ligatures ns2:val="none"/>
        </w:rPr>
        <w:t xml:space="preserve">le </w:t>
      </w:r>
      <w:r w:rsidRPr="00F67A23">
        <w:rPr>
          <w:rFonts w:ascii="Arial Narrow" w:eastAsia="Times New Roman" w:hAnsi="Arial Narrow" w:cs="Arial"/>
          <w:color w:val="000000"/>
          <w:kern w:val="0"/>
          <w:lang w:eastAsia="es-ES"/>
          <ns2:ligatures ns2:val="none"/>
        </w:rPr>
        <w:t>reiteró, mediante correo electrónico, que debía adjuntar documentos no contemplados en la normativa SOAT, específicamente el certificado médico de discapacidad de la junta médica.</w:t>
      </w:r>
      <w:r w:rsidR="00C654C9">
        <w:rPr>
          <w:rFonts w:ascii="Arial Narrow" w:eastAsia="Times New Roman" w:hAnsi="Arial Narrow" w:cs="Arial"/>
          <w:color w:val="000000"/>
          <w:kern w:val="0"/>
          <w:lang w:eastAsia="es-ES"/>
          <ns2:ligatures ns2:val="none"/>
        </w:rPr>
        <w:t xml:space="preserve"> </w:t>
      </w:r>
    </w:p>
    <w:p ns2:paraId="43B91450" ns2: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E4D2086" ns2:textId="440BB48F"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El 24 de junio de 2025, remitió una carta vía correo electrónico reiterando la solicitud de pago de la indemnización por muerte y explicando que una persona de 90 años no podía trabajar debido a su edad y problemas oculares, lo que le causaba una discapacidad total y permanente para el trabajo.</w:t>
      </w:r>
    </w:p>
    <w:p ns2:paraId="5FE5835A"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DF2EF65" w:rsidR="00CA59A2" w:rsidRPr="00D17B37"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27 de junio de 2025, </w:t>
      </w:r>
      <w:r w:rsidR="00D17B37" w:rsidRPr="00F67A23">
        <w:rPr>
          <w:rFonts w:ascii="Arial Narrow" w:eastAsia="Times New Roman" w:hAnsi="Arial Narrow" w:cs="Arial"/>
          <w:color w:val="000000"/>
          <w:kern w:val="0"/>
          <w:lang w:eastAsia="es-ES"/>
          <ns2:ligatures ns2:val="none"/>
        </w:rPr>
        <w:t>R</w:t>
      </w:r>
      <w:r w:rsidR="00D17B37">
        <w:rPr>
          <w:rFonts w:ascii="Arial Narrow" w:eastAsia="Times New Roman" w:hAnsi="Arial Narrow" w:cs="Arial"/>
          <w:color w:val="000000"/>
          <w:kern w:val="0"/>
          <w:lang w:eastAsia="es-ES"/>
          <ns2:ligatures ns2:val="none"/>
        </w:rPr>
        <w:t>ímac le</w:t>
      </w:r>
      <w:r w:rsidR="00D17B37"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 xml:space="preserve">respondió manteniendo su negativa al pago de la indemnización y solicitando nuevamente la presentación de un documento adicional no contemplado en la normativa </w:t>
      </w:r>
      <w:r w:rsidR="00185460">
        <w:rPr>
          <w:rFonts w:ascii="Arial Narrow" w:eastAsia="Times New Roman" w:hAnsi="Arial Narrow" w:cs="Arial"/>
          <w:color w:val="000000"/>
          <w:kern w:val="0"/>
          <w:lang w:eastAsia="es-ES"/>
          <ns2:ligatures ns2:val="none"/>
        </w:rPr>
        <w:t xml:space="preserve">del </w:t>
      </w:r>
      <w:r w:rsidRPr="00F67A23">
        <w:rPr>
          <w:rFonts w:ascii="Arial Narrow" w:eastAsia="Times New Roman" w:hAnsi="Arial Narrow" w:cs="Arial"/>
          <w:color w:val="000000"/>
          <w:kern w:val="0"/>
          <w:lang w:eastAsia="es-ES"/>
          <ns2:ligatures ns2:val="none"/>
        </w:rPr>
        <w:t>SOAT.</w:t>
      </w:r>
    </w:p>
    <w:p ns2:paraId="33E14FF7" ns2:textId="77777777" w:rsidR="00CA59A2" w:rsidRPr="00FA3918" w:rsidRDefault="00CA59A2" w:rsidP="00185460">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311C345" w:rsidR="00CA59A2" w:rsidRPr="00D17B37" w:rsidRDefault="00CA59A2" w:rsidP="001854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17B37">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el pago de indemnización por muerte (4 UIT) y el pago de intereses legales. Asimismo, requirió el reembolso de costos y costas del presente procedimiento.</w:t>
      </w:r>
      <w:r w:rsidR="00FA3918" w:rsidRPr="00D17B37">
        <w:rPr>
          <w:rFonts w:ascii="Arial Narrow" w:eastAsia="Calibri" w:hAnsi="Arial Narrow" w:cs="Arial"/>
          <w:kern w:val="0"/>
          <ns2:ligatures ns2:val="none"/>
        </w:rPr>
        <w:t xml:space="preserve"/>
      </w:r>
      <w:r w:rsidRPr="00D17B37">
        <w:rPr>
          <w:rFonts w:ascii="Arial Narrow" w:eastAsia="Times New Roman" w:hAnsi="Arial Narrow" w:cs="Arial"/>
          <w:color w:val="000000"/>
          <w:kern w:val="0"/>
          <w:lang w:val="es-ES" w:eastAsia="es-ES"/>
          <ns2:ligatures ns2:val="none"/>
        </w:rPr>
        <w:t xml:space="preserve"/>
      </w:r>
      <w:r w:rsidR="00FA3918" w:rsidRPr="00D17B37">
        <w:rPr>
          <w:rFonts w:ascii="Arial Narrow" w:eastAsia="Times New Roman" w:hAnsi="Arial Narrow" w:cs="Arial"/>
          <w:color w:val="000000"/>
          <w:kern w:val="0"/>
          <w:lang w:val="es-ES" w:eastAsia="es-ES"/>
          <ns2:ligatures ns2:val="none"/>
        </w:rPr>
        <w:t xml:space="preserve"/>
      </w:r>
      <w:r w:rsidRPr="00D17B37">
        <w:rPr>
          <w:rFonts w:ascii="Arial Narrow" w:eastAsia="Times New Roman" w:hAnsi="Arial Narrow" w:cs="Arial"/>
          <w:color w:val="000000"/>
          <w:kern w:val="0"/>
          <w:lang w:val="es-ES" w:eastAsia="es-ES"/>
          <ns2:ligatures ns2:val="none"/>
        </w:rPr>
        <w:t xml:space="preserve"/>
      </w:r>
      <w:r w:rsidR="00D17B37" w:rsidRPr="00D17B37">
        <w:rPr>
          <w:rFonts w:ascii="Arial Narrow" w:eastAsia="Times New Roman" w:hAnsi="Arial Narrow" w:cs="Arial"/>
          <w:color w:val="000000"/>
          <w:kern w:val="0"/>
          <w:lang w:val="es-ES" w:eastAsia="es-ES"/>
          <ns2:ligatures ns2:val="none"/>
        </w:rPr>
        <w:t/>
      </w:r>
      <w:r w:rsidRPr="00D17B37">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18546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18546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70E6EF7" ns2:textId="7BD63024" w:rsidR="007419B5" w:rsidRPr="0058331A"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140755208"/>
      <w:bookmarkStart w:id="6" w:name="_Hlk155945813"/>
      <w:bookmarkStart w:id="7"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5"/>
      <w:bookmarkEnd w:id="6"/>
      <w:bookmarkEnd w:id="7"/>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w:t>
      </w:r>
      <w:r w:rsidR="007419B5" w:rsidRPr="0058331A">
        <w:rPr>
          <w:rFonts w:ascii="Arial Narrow" w:eastAsia="Times New Roman" w:hAnsi="Arial Narrow" w:cs="Segoe UI"/>
          <w:color w:val="000000"/>
          <w:kern w:val="0"/>
          <w:lang w:eastAsia="es-PE"/>
          <ns2:ligatures ns2:val="none"/>
        </w:rPr>
        <w:t xml:space="preserve">considera </w:t>
      </w:r>
      <w:r w:rsidR="007419B5" w:rsidRPr="0058331A">
        <w:rPr>
          <w:rFonts w:ascii="Arial Narrow" w:eastAsia="Arial Narrow" w:hAnsi="Arial Narrow" w:cs="Arial Narrow"/>
          <w:kern w:val="0"/>
          <ns2:ligatures ns2:val="none"/>
        </w:rPr>
        <w:t xml:space="preserve">que el hecho denunciado, consistente </w:t>
      </w:r>
      <w:r w:rsidR="007419B5" w:rsidRPr="00715062">
        <w:rPr>
          <w:rFonts w:ascii="Arial Narrow" w:eastAsia="Arial Narrow" w:hAnsi="Arial Narrow" w:cs="Arial Narrow"/>
          <w:kern w:val="0"/>
          <ns2:ligatures ns2:val="none"/>
        </w:rPr>
        <w:t xml:space="preserve">en que </w:t>
      </w:r>
      <w:r w:rsidR="00243989" w:rsidRPr="00243989">
        <w:rPr>
          <w:rFonts w:ascii="Arial Narrow" w:eastAsia="Arial Narrow" w:hAnsi="Arial Narrow" w:cs="Arial Narrow"/>
          <w:bCs/>
        </w:rPr>
        <w:t>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007419B5" w:rsidRPr="0071506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419B5" w:rsidRPr="00715062">
        <w:rPr>
          <w:rFonts w:ascii="Arial Narrow" w:eastAsia="Times New Roman" w:hAnsi="Arial Narrow" w:cs="Segoe UI"/>
          <w:color w:val="000000"/>
          <w:kern w:val="0"/>
          <w:lang w:eastAsia="es-PE"/>
          <ns2:ligatures ns2:val="none"/>
        </w:rPr>
        <w:t/>
      </w:r>
      <w:r w:rsidR="007419B5" w:rsidRPr="00715062">
        <w:rPr>
          <w:rFonts w:ascii="Arial Narrow" w:eastAsia="Arial Narrow" w:hAnsi="Arial Narrow" w:cs="Arial Narrow"/>
          <w:kern w:val="0"/>
          <ns2:ligatures ns2:val="none"/>
        </w:rPr>
        <w:t xml:space="preserve"> y 19</w:t>
      </w:r>
      <w:r w:rsidR="007419B5" w:rsidRPr="00715062">
        <w:rPr>
          <w:rFonts w:ascii="Arial Narrow" w:eastAsia="Times New Roman" w:hAnsi="Arial Narrow" w:cs="Segoe UI"/>
          <w:color w:val="000000"/>
          <w:kern w:val="0"/>
          <w:lang w:eastAsia="es-PE"/>
          <ns2:ligatures ns2:val="none"/>
        </w:rPr>
        <w:t/>
      </w:r>
      <w:r w:rsidR="007419B5" w:rsidRPr="00715062">
        <w:rPr>
          <w:rFonts w:ascii="Arial Narrow" w:eastAsia="Arial Narrow" w:hAnsi="Arial Narrow" w:cs="Arial Narrow"/>
          <w:kern w:val="0"/>
          <ns2:ligatures ns2:val="none"/>
        </w:rPr>
        <w:t xml:space="preserve"> del Código</w:t>
      </w:r>
      <w:r w:rsidR="007419B5" w:rsidRPr="00715062">
        <w:rPr>
          <w:rStyle w:val="Refdenotaalpie"/>
          <w:rFonts w:ascii="Arial Narrow" w:eastAsia="Arial Narrow" w:hAnsi="Arial Narrow" w:cs="Arial"/>
          <w:kern w:val="0"/>
          <w:vertAlign w:val="superscript"/>
          <ns2:ligatures ns2:val="none"/>
        </w:rPr>
        <w:footnoteReference w:id="3"/>
      </w:r>
      <w:r w:rsidR="007419B5" w:rsidRPr="00715062">
        <w:rPr>
          <w:rFonts w:ascii="Arial Narrow" w:eastAsia="Arial Narrow" w:hAnsi="Arial Narrow" w:cs="Arial Narrow"/>
          <w:kern w:val="0"/>
          <ns2:ligatures ns2:val="none"/>
        </w:rPr>
        <w:t>.</w:t>
      </w:r>
    </w:p>
    <w:p ns2:paraId="6FC3C16F" ns2:textId="77777777" w:rsidR="007419B5" w:rsidRPr="0058331A" w:rsidRDefault="007419B5" w:rsidP="00185460">
      <w:pPr>
        <w:spacing w:after="0" w:line="240" w:lineRule="auto"/>
        <w:jc w:val="both"/>
        <w:rPr>
          <w:rFonts w:ascii="Arial Narrow" w:eastAsia="Arial Narrow" w:hAnsi="Arial Narrow" w:cs="Arial Narrow"/>
          <w:kern w:val="0"/>
          <ns2:ligatures ns2:val="none"/>
        </w:rPr>
      </w:pPr>
    </w:p>
    <w:p ns2:paraId="43E0B902" ns2:textId="52F90AC1" w:rsidR="007419B5" w:rsidRPr="00CB7CC1" w:rsidRDefault="007419B5" w:rsidP="00CB7CC1">
      <w:pPr>
        <w:spacing w:after="0" w:line="240" w:lineRule="auto"/>
        <w:jc w:val="both"/>
        <w:rPr>
          <w:rFonts w:ascii="Arial Narrow" w:eastAsia="Arial Narrow" w:hAnsi="Arial Narrow" w:cs="Arial Narrow"/>
          <w:kern w:val="0"/>
          <ns2:ligatures ns2:val="none"/>
        </w:rPr>
      </w:pPr>
    </w:p>
    <w:p ns2:paraId="432038D6" ns2:textId="77777777" w:rsidR="00CA59A2" w:rsidRPr="00764277" w:rsidRDefault="00CA59A2" w:rsidP="00185460">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18546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8546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85460">
      <w:pPr>
        <w:spacing w:after="0" w:line="240" w:lineRule="auto"/>
        <w:jc w:val="both"/>
        <w:rPr>
          <w:rFonts w:ascii="Arial Narrow" w:eastAsia="Times New Roman" w:hAnsi="Arial Narrow" w:cs="Arial"/>
          <w:color w:val="000000"/>
          <w:kern w:val="0"/>
          <w:lang w:val="es-ES" w:eastAsia="es-ES"/>
          <ns2:ligatures ns2:val="none"/>
        </w:rPr>
      </w:pPr>
    </w:p>
    <w:p ns2:paraId="62B88A04" ns2:textId="2ADB33ED" w:rsidR="00CA59A2" w:rsidRPr="0026598E" w:rsidRDefault="00CA59A2" w:rsidP="001854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2D5E4F">
        <w:rPr>
          <w:rFonts w:ascii="Arial Narrow" w:eastAsia="Times New Roman" w:hAnsi="Arial Narrow" w:cs="Arial"/>
          <w:color w:val="000000"/>
          <w:kern w:val="0"/>
          <w:lang w:val="es-ES" w:eastAsia="es-ES"/>
          <ns2:ligatures ns2:val="none"/>
        </w:rPr>
        <w:t xml:space="preserve">las facultades que la ley le confiere, conviene requerir </w:t>
      </w:r>
      <w:r w:rsidR="002D5E4F" w:rsidRPr="002D5E4F">
        <w:rPr>
          <w:rFonts w:ascii="Arial Narrow" w:eastAsia="Times New Roman" w:hAnsi="Arial Narrow" w:cs="Arial"/>
          <w:color w:val="000000"/>
          <w:kern w:val="0"/>
          <w:lang w:val="es-ES" w:eastAsia="es-ES"/>
          <ns2:ligatures ns2:val="none"/>
        </w:rPr>
        <w:t>a la compañía aseguradora</w:t>
      </w:r>
      <w:r w:rsidRPr="002D5E4F">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con lo siguiente: </w:t>
      </w:r>
      <w:r w:rsidR="00F7238C" w:rsidRPr="00486A9B">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w:t>
      </w:r>
      <w:r w:rsidR="00F7238C">
        <w:rPr>
          <w:rFonts w:ascii="Arial Narrow" w:eastAsia="Times New Roman" w:hAnsi="Arial Narrow" w:cs="Arial"/>
          <w:color w:val="000000"/>
          <w:kern w:val="0"/>
          <w:lang w:val="es-ES" w:eastAsia="es-ES"/>
          <ns2:ligatures ns2:val="none"/>
        </w:rPr>
        <w:t xml:space="preserve"> del vehículo con </w:t>
      </w:r>
      <w:r w:rsidR="00F7238C" w:rsidRPr="00F67A23">
        <w:rPr>
          <w:rFonts w:ascii="Arial Narrow" w:eastAsia="Times New Roman" w:hAnsi="Arial Narrow" w:cs="Arial"/>
          <w:color w:val="000000"/>
          <w:kern w:val="0"/>
          <w:lang w:eastAsia="es-ES"/>
          <ns2:ligatures ns2:val="none"/>
        </w:rPr>
        <w:t>Placa de Rodaje CQI915</w:t>
      </w:r>
      <w:r w:rsidR="00F7238C" w:rsidRPr="00486A9B">
        <w:rPr>
          <w:rFonts w:ascii="Arial Narrow" w:eastAsia="Times New Roman" w:hAnsi="Arial Narrow" w:cs="Arial"/>
          <w:color w:val="000000"/>
          <w:kern w:val="0"/>
          <w:lang w:val="es-ES" w:eastAsia="es-ES"/>
          <ns2:ligatures ns2:val="none"/>
        </w:rPr>
        <w:t xml:space="preserve">; y, (ii) </w:t>
      </w:r>
      <w:r w:rsidR="00F7238C" w:rsidRPr="00366CCF">
        <w:rPr>
          <w:rFonts w:ascii="Arial Narrow" w:eastAsia="Times New Roman" w:hAnsi="Arial Narrow" w:cs="Arial"/>
          <w:color w:val="000000"/>
          <w:kern w:val="0"/>
          <w:lang w:val="es-ES" w:eastAsia="es-ES"/>
          <ns2:ligatures ns2: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8546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ns2:ligatures ns2:val="none"/>
        </w:rPr>
      </w:pPr>
    </w:p>
    <w:p ns2:paraId="16D968B5" ns2:textId="59AB4559" w:rsidR="007419B5" w:rsidRPr="00F7238C" w:rsidRDefault="00CA59A2" w:rsidP="00F7238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julio de 2025, subsanado mediante escrito del 18 de agosto de 2025, interpuesta por la señora [DENUNCIANTE] contra Rímac Seguros y Reaseguros S.A., por lo la presunta infracción a los artículos 18 y 19 de la Ley 29571, Código de Protección y Defensa del Consumidor, en tanto 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Pr="0026598E">
        <w:rPr>
          <w:rFonts w:ascii="Arial Narrow" w:eastAsia="Times New Roman" w:hAnsi="Arial Narrow" w:cs="Times New Roman"/>
          <w:color w:val="000000"/>
          <w:kern w:val="0"/>
          <w:shd w:val="clear" w:color="auto" w:fill="FFFFFF"/>
          <w:lang w:eastAsia="es-PE"/>
          <ns2:ligatures ns2:val="none"/>
        </w:rPr>
        <w:t xml:space="preserve"/>
      </w:r>
      <w:r w:rsidR="008138A6" w:rsidRPr="00FA3918">
        <w:rPr>
          <w:rFonts w:ascii="Arial Narrow" w:eastAsia="Times New Roman" w:hAnsi="Arial Narrow" w:cs="Arial"/>
          <w:color w:val="000000"/>
          <w:kern w:val="0"/>
          <w:lang w:val="es-ES" w:eastAsia="es-ES"/>
          <ns2:ligatures ns2:val="none"/>
        </w:rPr>
        <w:t/>
      </w:r>
      <w:r w:rsidR="008138A6">
        <w:rPr>
          <w:rFonts w:ascii="Arial Narrow" w:eastAsia="Times New Roman" w:hAnsi="Arial Narrow" w:cs="Arial"/>
          <w:color w:val="000000"/>
          <w:kern w:val="0"/>
          <w:lang w:val="es-ES" w:eastAsia="es-ES"/>
          <ns2:ligatures ns2:val="none"/>
        </w:rPr>
        <w:t xml:space="preserve"/>
      </w:r>
      <w:r w:rsidR="008138A6" w:rsidRPr="008138A6">
        <w:rPr>
          <w:rFonts w:ascii="Arial Narrow" w:eastAsia="Times New Roman" w:hAnsi="Arial Narrow" w:cs="Arial"/>
          <w:color w:val="000000"/>
          <w:kern w:val="0"/>
          <w:lang w:val="es-ES" w:eastAsia="es-ES"/>
          <ns2:ligatures ns2:val="none"/>
        </w:rPr>
        <w:t/>
      </w:r>
      <w:r w:rsidR="00125540">
        <w:rPr>
          <w:rFonts w:ascii="Arial Narrow" w:eastAsia="Times New Roman" w:hAnsi="Arial Narrow" w:cs="Arial"/>
          <w:color w:val="000000"/>
          <w:kern w:val="0"/>
          <w:lang w:val="es-ES" w:eastAsia="es-ES"/>
          <ns2:ligatures ns2:val="none"/>
        </w:rPr>
        <w:t xml:space="preserve"/>
      </w:r>
      <w:r w:rsidRPr="002D5E4F">
        <w:rPr>
          <w:rFonts w:ascii="Arial Narrow" w:eastAsia="Times New Roman" w:hAnsi="Arial Narrow" w:cs="Times New Roman"/>
          <w:color w:val="000000"/>
          <w:kern w:val="0"/>
          <w:shd w:val="clear" w:color="auto" w:fill="FFFFFF"/>
          <w:lang w:eastAsia="es-PE"/>
          <ns2:ligatures ns2:val="none"/>
        </w:rPr>
        <w:t xml:space="preserve"/>
      </w:r>
      <w:r w:rsidR="00AC2F0F" w:rsidRPr="002D5E4F">
        <w:rPr>
          <w:rFonts w:ascii="Arial Narrow" w:hAnsi="Arial Narrow" w:cs="Arial"/>
          <w:bCs/>
          <w:spacing w:val="-3"/>
          <w:kern w:val="0"/>
          <ns2:ligatures ns2:val="none"/>
        </w:rPr>
        <w:t xml:space="preserve"/>
      </w:r>
      <w:r w:rsidR="00AC2F0F" w:rsidRPr="002D5E4F">
        <w:rPr>
          <w:rFonts w:ascii="Arial Narrow" w:eastAsia="Times New Roman" w:hAnsi="Arial Narrow" w:cs="Times New Roman"/>
          <w:color w:val="000000"/>
          <w:kern w:val="0"/>
          <w:shd w:val="clear" w:color="auto" w:fill="FFFFFF"/>
          <w:lang w:eastAsia="es-PE"/>
          <ns2:ligatures ns2:val="none"/>
        </w:rPr>
        <w:t/>
      </w:r>
      <w:r w:rsidR="00AC2F0F" w:rsidRPr="00AC2F0F">
        <w:rPr>
          <w:rFonts w:ascii="Arial Narrow" w:eastAsia="Times New Roman" w:hAnsi="Arial Narrow" w:cs="Times New Roman"/>
          <w:color w:val="000000"/>
          <w:kern w:val="0"/>
          <w:shd w:val="clear" w:color="auto" w:fill="FFFFFF"/>
          <w:lang w:eastAsia="es-PE"/>
          <ns2:ligatures ns2:val="none"/>
        </w:rPr>
        <w:t xml:space="preserve"/>
      </w:r>
      <w:r w:rsidR="00AC2F0F" w:rsidRPr="001E2352">
        <w:rPr>
          <w:rFonts w:ascii="Arial Narrow" w:eastAsia="Times New Roman" w:hAnsi="Arial Narrow" w:cs="Times New Roman"/>
          <w:color w:val="000000"/>
          <w:kern w:val="0"/>
          <w:shd w:val="clear" w:color="auto" w:fill="FFFFFF"/>
          <w:lang w:eastAsia="es-PE"/>
          <ns2:ligatures ns2:val="none"/>
        </w:rPr>
        <w:t/>
      </w:r>
      <w:r w:rsidRPr="001E2352">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E2352" w:rsidRPr="00AC2F0F">
        <w:rPr>
          <w:rFonts w:ascii="Arial Narrow" w:eastAsia="Times New Roman" w:hAnsi="Arial Narrow" w:cs="Times New Roman"/>
          <w:color w:val="000000"/>
          <w:kern w:val="0"/>
          <w:shd w:val="clear" w:color="auto" w:fill="FFFFFF"/>
          <w:lang w:eastAsia="es-PE"/>
          <ns2:ligatures ns2:val="none"/>
        </w:rPr>
        <w:t/>
      </w:r>
      <w:r w:rsidR="001E2352" w:rsidRPr="001E2352">
        <w:rPr>
          <w:rFonts w:ascii="Arial Narrow" w:eastAsia="Times New Roman" w:hAnsi="Arial Narrow" w:cs="Times New Roman"/>
          <w:color w:val="000000"/>
          <w:kern w:val="0"/>
          <w:shd w:val="clear" w:color="auto" w:fill="FFFFFF"/>
          <w:lang w:eastAsia="es-PE"/>
          <ns2:ligatures ns2:val="none"/>
        </w:rPr>
        <w:t/>
      </w:r>
      <w:r w:rsidRPr="001E2352">
        <w:rPr>
          <w:rFonts w:ascii="Arial Narrow" w:eastAsia="Times New Roman" w:hAnsi="Arial Narrow" w:cs="Times New Roman"/>
          <w:color w:val="000000"/>
          <w:kern w:val="0"/>
          <w:shd w:val="clear" w:color="auto" w:fill="FFFFFF"/>
          <w:lang w:eastAsia="es-PE"/>
          <ns2:ligatures ns2:val="none"/>
        </w:rPr>
        <w:t xml:space="preserve"/>
      </w:r>
      <w:r w:rsidR="007419B5" w:rsidRPr="0058331A">
        <w:rPr>
          <w:rFonts w:ascii="Arial Narrow" w:eastAsia="Times New Roman" w:hAnsi="Arial Narrow" w:cs="Times New Roman"/>
          <w:color w:val="000000"/>
          <w:kern w:val="0"/>
          <w:shd w:val="clear" w:color="auto" w:fill="FFFFFF"/>
          <w:lang w:eastAsia="es-PE"/>
          <ns2:ligatures ns2:val="none"/>
        </w:rPr>
        <w:t xml:space="preserve"/>
      </w:r>
      <w:r w:rsidR="00F7238C">
        <w:rPr>
          <w:rFonts w:ascii="Arial Narrow" w:eastAsia="Times New Roman" w:hAnsi="Arial Narrow" w:cs="Times New Roman"/>
          <w:color w:val="000000"/>
          <w:kern w:val="0"/>
          <w:shd w:val="clear" w:color="auto" w:fill="FFFFFF"/>
          <w:lang w:eastAsia="es-PE"/>
          <ns2:ligatures ns2:val="none"/>
        </w:rPr>
        <w:t/>
      </w:r>
      <w:r w:rsidR="007419B5" w:rsidRPr="00F7238C">
        <w:rPr>
          <w:rFonts w:ascii="Arial Narrow" w:eastAsia="Calibri" w:hAnsi="Arial Narrow" w:cs="Arial Narrow"/>
          <w:color w:val="000000"/>
          <w:kern w:val="0"/>
          <w:lang w:eastAsia="es-PE"/>
          <ns2:ligatures ns2:val="none"/>
        </w:rPr>
        <w:t/>
      </w:r>
      <w:r w:rsidR="007419B5" w:rsidRPr="00F7238C">
        <w:rPr>
          <w:rFonts w:ascii="Arial Narrow" w:eastAsia="Times New Roman" w:hAnsi="Arial Narrow" w:cs="Times New Roman"/>
          <w:kern w:val="0"/>
          <w:shd w:val="clear" w:color="auto" w:fill="FFFFFF"/>
          <w:lang w:eastAsia="es-PE"/>
          <ns2:ligatures ns2:val="none"/>
        </w:rPr>
        <w:t xml:space="preserve"/>
      </w:r>
      <w:r w:rsidR="007419B5" w:rsidRPr="00F7238C">
        <w:rPr>
          <w:rFonts w:ascii="Arial Narrow" w:eastAsia="Calibri" w:hAnsi="Arial Narrow" w:cs="Arial Narrow"/>
          <w:kern w:val="0"/>
          <w:lang w:eastAsia="es-PE"/>
          <ns2:ligatures ns2:val="none"/>
        </w:rPr>
        <w:t xml:space="preserve"/>
      </w:r>
      <w:r w:rsidR="007419B5" w:rsidRPr="00F7238C">
        <w:rPr>
          <w:rFonts w:ascii="Arial Narrow" w:eastAsia="Times New Roman" w:hAnsi="Arial Narrow" w:cs="Times New Roman"/>
          <w:kern w:val="0"/>
          <w:shd w:val="clear" w:color="auto" w:fill="FFFFFF"/>
          <w:lang w:eastAsia="es-PE"/>
          <ns2:ligatures ns2:val="none"/>
        </w:rPr>
        <w:t xml:space="preserve"/>
      </w:r>
      <w:r w:rsidR="007419B5" w:rsidRPr="00243989">
        <w:rPr>
          <w:rFonts w:ascii="Arial Narrow" w:eastAsia="Times New Roman" w:hAnsi="Arial Narrow" w:cs="Times New Roman"/>
          <w:kern w:val="0"/>
          <w:shd w:val="clear" w:color="auto" w:fill="FFFFFF"/>
          <w:lang w:eastAsia="es-PE"/>
          <ns2:ligatures ns2:val="none"/>
        </w:rPr>
        <w:t xml:space="preserve"/>
      </w:r>
      <w:r w:rsidR="00B20188" w:rsidRPr="00243989">
        <w:rPr>
          <w:rFonts w:ascii="Arial Narrow" w:eastAsia="Arial Narrow" w:hAnsi="Arial Narrow" w:cs="Arial Narrow"/>
          <w:bCs/>
        </w:rPr>
        <w:t xml:space="preserve"/>
      </w:r>
      <w:r w:rsidR="00185460" w:rsidRPr="00243989">
        <w:rPr>
          <w:rFonts w:ascii="Arial Narrow" w:eastAsia="Arial Narrow" w:hAnsi="Arial Narrow" w:cs="Arial Narrow"/>
          <w:bCs/>
        </w:rPr>
        <w:t/>
      </w:r>
      <w:r w:rsidR="00B20188" w:rsidRPr="00243989">
        <w:rPr>
          <w:rFonts w:ascii="Arial Narrow" w:eastAsia="Arial Narrow" w:hAnsi="Arial Narrow" w:cs="Arial Narrow"/>
          <w:bCs/>
        </w:rPr>
        <w:t xml:space="preserve"/>
      </w:r>
      <w:r w:rsidR="00715062" w:rsidRPr="00243989">
        <w:rPr>
          <w:rFonts w:ascii="Arial Narrow" w:eastAsia="Arial Narrow" w:hAnsi="Arial Narrow" w:cs="Arial Narrow"/>
          <w:bCs/>
        </w:rPr>
        <w:t xml:space="preserve"/>
      </w:r>
      <w:r w:rsidR="00B20188" w:rsidRPr="00243989">
        <w:rPr>
          <w:rFonts w:ascii="Arial Narrow" w:eastAsia="Arial Narrow" w:hAnsi="Arial Narrow" w:cs="Arial Narrow"/>
          <w:bCs/>
        </w:rPr>
        <w:t xml:space="preserve"/>
      </w:r>
      <w:r w:rsidR="00185460" w:rsidRPr="00243989">
        <w:rPr>
          <w:rFonts w:ascii="Arial Narrow" w:eastAsia="Arial Narrow" w:hAnsi="Arial Narrow" w:cs="Arial Narrow"/>
          <w:bCs/>
        </w:rPr>
        <w:t/>
      </w:r>
      <w:r w:rsidR="00715062" w:rsidRPr="00243989">
        <w:rPr>
          <w:rFonts w:ascii="Arial Narrow" w:eastAsia="Times New Roman" w:hAnsi="Arial Narrow" w:cs="Arial"/>
          <w:color w:val="000000"/>
          <w:kern w:val="0"/>
          <w:lang w:eastAsia="es-ES"/>
          <ns2:ligatures ns2:val="none"/>
        </w:rPr>
        <w:t xml:space="preserve"/>
      </w:r>
      <w:r w:rsidR="00185460" w:rsidRPr="00243989">
        <w:rPr>
          <w:rFonts w:ascii="Arial Narrow" w:eastAsia="Times New Roman" w:hAnsi="Arial Narrow" w:cs="Arial"/>
          <w:color w:val="000000"/>
          <w:kern w:val="0"/>
          <w:lang w:eastAsia="es-ES"/>
          <ns2:ligatures ns2:val="none"/>
        </w:rPr>
        <w:t/>
      </w:r>
      <w:r w:rsidR="00715062" w:rsidRPr="00243989">
        <w:rPr>
          <w:rFonts w:ascii="Arial Narrow" w:eastAsia="Times New Roman" w:hAnsi="Arial Narrow" w:cs="Arial"/>
          <w:color w:val="000000"/>
          <w:kern w:val="0"/>
          <w:lang w:eastAsia="es-ES"/>
          <ns2:ligatures ns2:val="none"/>
        </w:rPr>
        <w:t/>
      </w:r>
      <w:r w:rsidR="00185460" w:rsidRPr="00243989">
        <w:rPr>
          <w:rFonts w:ascii="Arial Narrow" w:eastAsia="Arial Narrow" w:hAnsi="Arial Narrow" w:cs="Arial Narrow"/>
          <w:kern w:val="0"/>
          <ns2:ligatures ns2:val="none"/>
        </w:rPr>
        <w:t/>
      </w:r>
      <w:r w:rsidR="00CB7CC1" w:rsidRPr="00764277">
        <w:rPr>
          <w:rFonts w:ascii="Arial Narrow" w:eastAsia="Arial Narrow" w:hAnsi="Arial Narrow" w:cs="Arial Narrow"/>
          <w:kern w:val="0"/>
          <ns2:ligatures ns2:val="none"/>
        </w:rPr>
        <w:t/>
      </w:r>
    </w:p>
    <w:p ns2:paraId="042B3F54" ns2:textId="77777777" w:rsidR="00CA59A2" w:rsidRPr="0026598E" w:rsidRDefault="00CA59A2" w:rsidP="00185460">
      <w:pPr>
        <w:spacing w:after="0" w:line="240" w:lineRule="auto"/>
        <w:jc w:val="both"/>
        <w:rPr>
          <w:rFonts w:ascii="Arial Narrow" w:eastAsia="Arial Narrow" w:hAnsi="Arial Narrow" w:cs="Arial Narrow"/>
          <w:kern w:val="0"/>
          <ns2:ligatures ns2:val="none"/>
        </w:rPr>
      </w:pPr>
    </w:p>
    <w:p ns2:paraId="0A292C9F" ns2:textId="240E7769" w:rsidR="00CA59A2" w:rsidRPr="0026598E" w:rsidRDefault="00CA59A2" w:rsidP="0018546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138A6" w:rsidRPr="00FA3918">
        <w:rPr>
          <w:rFonts w:ascii="Arial Narrow" w:eastAsia="Times New Roman" w:hAnsi="Arial Narrow" w:cs="Arial"/>
          <w:color w:val="000000"/>
          <w:kern w:val="0"/>
          <w:lang w:val="es-ES" w:eastAsia="es-ES"/>
          <ns2:ligatures ns2:val="none"/>
        </w:rPr>
        <w:t>4 de julio</w:t>
      </w:r>
      <w:r w:rsidR="008138A6">
        <w:rPr>
          <w:rFonts w:ascii="Arial Narrow" w:eastAsia="Times New Roman" w:hAnsi="Arial Narrow" w:cs="Arial"/>
          <w:color w:val="000000"/>
          <w:kern w:val="0"/>
          <w:lang w:val="es-ES" w:eastAsia="es-ES"/>
          <ns2:ligatures ns2:val="none"/>
        </w:rPr>
        <w:t xml:space="preserve"> de 2025, </w:t>
      </w:r>
      <w:r w:rsidR="008138A6" w:rsidRPr="008138A6">
        <w:rPr>
          <w:rFonts w:ascii="Arial Narrow" w:eastAsia="Times New Roman" w:hAnsi="Arial Narrow" w:cs="Arial"/>
          <w:color w:val="000000"/>
          <w:kern w:val="0"/>
          <w:lang w:val="es-ES" w:eastAsia="es-ES"/>
          <ns2:ligatures ns2:val="none"/>
        </w:rPr>
        <w:t>subsanado mediante escrito del 18 de agosto de 2025</w:t>
      </w:r>
      <w:r w:rsidRPr="0026598E">
        <w:rPr>
          <w:rFonts w:ascii="Arial Narrow" w:eastAsia="Calibri" w:hAnsi="Arial Narrow" w:cs="Arial"/>
          <w:kern w:val="0"/>
          <ns2:ligatures ns2:val="none"/>
        </w:rPr>
        <w:t>.</w:t>
      </w:r>
    </w:p>
    <w:p ns2:paraId="68A17E97" ns2:textId="77777777" w:rsidR="00CA59A2" w:rsidRPr="0026598E" w:rsidRDefault="00CA59A2" w:rsidP="00185460">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C618B85" w:rsidR="00CA59A2" w:rsidRPr="0026598E" w:rsidRDefault="00CA59A2" w:rsidP="0018546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E2352" w:rsidRPr="00AC2F0F">
        <w:rPr>
          <w:rFonts w:ascii="Arial Narrow" w:eastAsia="Times New Roman" w:hAnsi="Arial Narrow" w:cs="Times New Roman"/>
          <w:color w:val="000000"/>
          <w:kern w:val="0"/>
          <w:shd w:val="clear" w:color="auto" w:fill="FFFFFF"/>
          <w:lang w:eastAsia="es-PE"/>
          <ns2:ligatures ns2:val="none"/>
        </w:rPr>
        <w:t>Rímac Seguros y Reaseguros S.A.</w:t>
      </w:r>
      <w:r w:rsidR="001E2352">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8546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ns2:ligatures ns2:val="none"/>
        </w:rPr>
      </w:pPr>
    </w:p>
    <w:p ns2:paraId="774AFBA5" ns2:textId="055AF309" w:rsidR="00CA59A2" w:rsidRPr="0026598E" w:rsidRDefault="00CA59A2" w:rsidP="0018546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366CCF" w:rsidRPr="00486A9B">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w:t>
      </w:r>
      <w:r w:rsidR="00366CCF">
        <w:rPr>
          <w:rFonts w:ascii="Arial Narrow" w:eastAsia="Times New Roman" w:hAnsi="Arial Narrow" w:cs="Arial"/>
          <w:color w:val="000000"/>
          <w:kern w:val="0"/>
          <w:lang w:val="es-ES" w:eastAsia="es-ES"/>
          <ns2:ligatures ns2:val="none"/>
        </w:rPr>
        <w:t xml:space="preserve"> del vehículo con </w:t>
      </w:r>
      <w:r w:rsidR="00366CCF" w:rsidRPr="00F67A23">
        <w:rPr>
          <w:rFonts w:ascii="Arial Narrow" w:eastAsia="Times New Roman" w:hAnsi="Arial Narrow" w:cs="Arial"/>
          <w:color w:val="000000"/>
          <w:kern w:val="0"/>
          <w:lang w:eastAsia="es-ES"/>
          <ns2:ligatures ns2:val="none"/>
        </w:rPr>
        <w:t>Placa de Rodaje CQI915</w:t>
      </w:r>
      <w:r w:rsidR="00366CCF" w:rsidRPr="00486A9B">
        <w:rPr>
          <w:rFonts w:ascii="Arial Narrow" w:eastAsia="Times New Roman" w:hAnsi="Arial Narrow" w:cs="Arial"/>
          <w:color w:val="000000"/>
          <w:kern w:val="0"/>
          <w:lang w:val="es-ES" w:eastAsia="es-ES"/>
          <ns2:ligatures ns2:val="none"/>
        </w:rPr>
        <w:t xml:space="preserve">; y, (ii) </w:t>
      </w:r>
      <w:r w:rsidR="00366CCF" w:rsidRPr="00366CCF">
        <w:rPr>
          <w:rFonts w:ascii="Arial Narrow" w:eastAsia="Times New Roman" w:hAnsi="Arial Narrow" w:cs="Arial"/>
          <w:color w:val="000000"/>
          <w:kern w:val="0"/>
          <w:lang w:val="es-ES" w:eastAsia="es-ES"/>
          <ns2:ligatures ns2: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85460">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8546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8546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8546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5A40387" w:rsidR="00CA59A2" w:rsidRPr="00A67ADF" w:rsidRDefault="00CA59A2" w:rsidP="0018546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C2F0F">
        <w:rPr>
          <w:rFonts w:ascii="Arial Narrow" w:hAnsi="Arial Narrow" w:cs="Arial"/>
          <w:bCs/>
          <w:spacing w:val="-3"/>
          <w:kern w:val="0"/>
          <ns2:ligatures ns2:val="none"/>
        </w:rPr>
        <w:t xml:space="preserve"/>
      </w:r>
      <w:bookmarkStart w:id="12" w:name="_Hlk205559848"/>
      <w:r w:rsidRPr="00AC2F0F">
        <w:rPr>
          <w:rFonts w:ascii="Arial Narrow" w:hAnsi="Arial Narrow" w:cs="Arial"/>
          <w:bCs/>
          <w:spacing w:val="-3"/>
          <w:kern w:val="0"/>
          <ns2:ligatures ns2:val="none"/>
        </w:rPr>
        <w:t xml:space="preserve"/>
      </w:r>
      <w:r w:rsidR="00772DAD" w:rsidRPr="00AC2F0F">
        <w:rPr>
          <w:rFonts w:ascii="Arial Narrow" w:eastAsia="Times New Roman" w:hAnsi="Arial Narrow" w:cs="Times New Roman"/>
          <w:color w:val="000000"/>
          <w:kern w:val="0"/>
          <w:shd w:val="clear" w:color="auto" w:fill="FFFFFF"/>
          <w:lang w:eastAsia="es-PE"/>
          <ns2:ligatures ns2:val="none"/>
        </w:rPr>
        <w:t/>
      </w:r>
      <w:bookmarkEnd w:id="12"/>
      <w:r w:rsidR="00772DAD" w:rsidRPr="00AC2F0F">
        <w:rPr>
          <w:rFonts w:ascii="Arial Narrow" w:eastAsia="Times New Roman" w:hAnsi="Arial Narrow" w:cs="Times New Roman"/>
          <w:color w:val="000000"/>
          <w:kern w:val="0"/>
          <w:shd w:val="clear" w:color="auto" w:fill="FFFFFF"/>
          <w:lang w:eastAsia="es-PE"/>
          <ns2:ligatures ns2:val="none"/>
        </w:rPr>
        <w:t xml:space="preserve"/>
      </w:r>
      <w:r w:rsidR="00AC2F0F">
        <w:rPr>
          <w:rFonts w:ascii="Arial Narrow" w:eastAsia="Times New Roman" w:hAnsi="Arial Narrow" w:cs="Times New Roman"/>
          <w:color w:val="000000"/>
          <w:kern w:val="0"/>
          <w:shd w:val="clear" w:color="auto" w:fill="FFFFFF"/>
          <w:lang w:eastAsia="es-PE"/>
          <ns2:ligatures ns2:val="none"/>
        </w:rPr>
        <w:t xml:space="preserve"/>
      </w:r>
      <w:r w:rsidRPr="00AC2F0F">
        <w:rPr>
          <w:rFonts w:ascii="Arial Narrow" w:hAnsi="Arial Narrow"/>
          <w:color w:val="000000"/>
        </w:rPr>
        <w:t/>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36317C11" ns2:textId="77777777" w:rsidR="00CA59A2" w:rsidRDefault="00CA59A2" w:rsidP="00185460">
      <w:pPr>
        <w:suppressAutoHyphens/>
        <w:spacing w:after="0" w:line="240" w:lineRule="auto"/>
        <w:jc w:val="both"/>
        <w:rPr>
          <w:rFonts w:ascii="Arial Narrow" w:hAnsi="Arial Narrow" w:cs="Arial"/>
          <w:bCs/>
        </w:rPr>
      </w:pPr>
      <w:bookmarkStart w:id="13" w:name="_Hlk198890962"/>
    </w:p>
    <w:p ns2:paraId="10940DAB" ns2:textId="77777777" w:rsidR="008138A6" w:rsidRPr="002F655C" w:rsidRDefault="008138A6" w:rsidP="00185460">
      <w:pPr>
        <w:suppressAutoHyphens/>
        <w:spacing w:after="0" w:line="240" w:lineRule="auto"/>
        <w:jc w:val="both"/>
        <w:rPr>
          <w:rFonts w:ascii="Arial Narrow" w:hAnsi="Arial Narrow" w:cs="Arial"/>
          <w:bCs/>
        </w:rPr>
      </w:pPr>
    </w:p>
    <w:bookmarkEnd w:id="13"/>
    <w:p ns2:paraId="23716787" ns2:textId="77777777" w:rsidR="00CA59A2" w:rsidRPr="0026598E" w:rsidRDefault="00CA59A2" w:rsidP="00185460">
      <w:pPr>
        <w:suppressAutoHyphens/>
        <w:spacing w:after="0" w:line="240" w:lineRule="auto"/>
        <w:jc w:val="both"/>
        <w:rPr>
          <w:rFonts w:ascii="Arial Narrow" w:hAnsi="Arial Narrow" w:cs="Arial"/>
        </w:rPr>
      </w:pPr>
    </w:p>
    <w:p ns2:paraId="375C384E" ns2: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ns2:ligatures ns2:val="none"/>
        </w:rPr>
      </w:pPr>
    </w:p>
    <w:bookmarkEnd w:id="1"/>
    <w:p ns2:paraId="7609987B" ns2:textId="77777777" w:rsidR="00DB6197" w:rsidRPr="00CB742D" w:rsidRDefault="00DB6197" w:rsidP="0018546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18546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18546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185460">
      <w:pPr>
        <w:spacing w:after="0" w:line="240" w:lineRule="auto"/>
        <w:jc w:val="both"/>
        <w:rPr>
          <w:rFonts w:ascii="Arial Narrow" w:eastAsia="Arial Narrow" w:hAnsi="Arial Narrow" w:cs="Arial Narrow"/>
          <w:b/>
          <w:color w:val="000000"/>
          <w:kern w:val="0"/>
          <w:lang w:eastAsia="es-PE"/>
          <ns2:ligatures ns2:val="none"/>
        </w:rPr>
      </w:pPr>
    </w:p>
    <w:p ns2:paraId="74AAB5F4" ns2:textId="4FB45179" w:rsidR="001B5674" w:rsidRPr="00991986" w:rsidRDefault="0058044E" w:rsidP="0018546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9198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B9556" w14:textId="77777777" w:rsidR="00CF3C02" w:rsidRDefault="00CF3C02" w:rsidP="00DA79A0">
      <w:pPr>
        <w:spacing w:after="0" w:line="240" w:lineRule="auto"/>
      </w:pPr>
      <w:r>
        <w:separator/>
      </w:r>
    </w:p>
  </w:endnote>
  <w:endnote w:type="continuationSeparator" w:id="0">
    <w:p w14:paraId="00B1A25D" w14:textId="77777777" w:rsidR="00CF3C02" w:rsidRDefault="00CF3C0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6555A" w14:textId="77777777" w:rsidR="00CF3C02" w:rsidRDefault="00CF3C02" w:rsidP="00DA79A0">
      <w:pPr>
        <w:spacing w:after="0" w:line="240" w:lineRule="auto"/>
      </w:pPr>
      <w:r>
        <w:separator/>
      </w:r>
    </w:p>
  </w:footnote>
  <w:footnote w:type="continuationSeparator" w:id="0">
    <w:p w14:paraId="508959BA" w14:textId="77777777" w:rsidR="00CF3C02" w:rsidRDefault="00CF3C02" w:rsidP="00DA79A0">
      <w:pPr>
        <w:spacing w:after="0" w:line="240" w:lineRule="auto"/>
      </w:pPr>
      <w:r>
        <w:continuationSeparator/>
      </w:r>
    </w:p>
  </w:footnote>
  <w:footnote w:id="1">
    <w:p w14:paraId="1A82CAE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t>Publicado</w:t>
      </w:r>
      <w:r w:rsidRPr="000F247A">
        <w:rPr>
          <w:rFonts w:ascii="Arial Narrow" w:hAnsi="Arial Narrow" w:cs="Arial"/>
          <w:b/>
          <w:sz w:val="15"/>
          <w:szCs w:val="15"/>
        </w:rPr>
        <w:t xml:space="preserve"> </w:t>
      </w:r>
      <w:r w:rsidRPr="000F247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F247A" w:rsidRDefault="00CA59A2" w:rsidP="00185460">
      <w:pPr>
        <w:pStyle w:val="Textonotapie"/>
        <w:ind w:left="567" w:hanging="567"/>
        <w:jc w:val="both"/>
        <w:rPr>
          <w:rFonts w:ascii="Arial Narrow" w:hAnsi="Arial Narrow" w:cs="Arial"/>
          <w:sz w:val="15"/>
          <w:szCs w:val="15"/>
        </w:rPr>
      </w:pPr>
    </w:p>
  </w:footnote>
  <w:footnote w:id="2">
    <w:p w14:paraId="05FCC0F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b/>
        <w:t>Artículo 105.- Autoridad competente.</w:t>
      </w:r>
    </w:p>
    <w:p w14:paraId="7C7DEEB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6A1CDC8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sz w:val="15"/>
          <w:szCs w:val="15"/>
        </w:rPr>
        <w:tab/>
      </w:r>
      <w:r w:rsidRPr="000F247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b/>
          <w:bCs/>
          <w:sz w:val="15"/>
          <w:szCs w:val="15"/>
        </w:rPr>
        <w:tab/>
        <w:t>Artículo 27.-</w:t>
      </w:r>
      <w:r w:rsidRPr="000F247A">
        <w:rPr>
          <w:rFonts w:ascii="Arial Narrow" w:eastAsia="Arial Narrow" w:hAnsi="Arial Narrow" w:cs="Arial"/>
          <w:sz w:val="15"/>
          <w:szCs w:val="15"/>
        </w:rPr>
        <w:t xml:space="preserve"> De la Comisión de Protección al Consumidor.- </w:t>
      </w:r>
    </w:p>
    <w:p w14:paraId="5B348423"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3">
    <w:p w14:paraId="1396CBD0" w14:textId="77777777" w:rsidR="007419B5" w:rsidRPr="000F247A" w:rsidRDefault="007419B5" w:rsidP="00185460">
      <w:pPr>
        <w:pStyle w:val="Textonotapie"/>
        <w:tabs>
          <w:tab w:val="left" w:pos="567"/>
        </w:tabs>
        <w:ind w:left="567" w:right="-1" w:hanging="567"/>
        <w:jc w:val="both"/>
        <w:rPr>
          <w:rFonts w:ascii="Arial Narrow" w:eastAsia="Arial Narrow" w:hAnsi="Arial Narrow" w:cs="Arial Narrow"/>
          <w:b/>
          <w:bCs/>
          <w:sz w:val="15"/>
          <w:szCs w:val="15"/>
        </w:rPr>
      </w:pPr>
      <w:r w:rsidRPr="000F247A">
        <w:rPr>
          <w:rStyle w:val="Refdenotaalpie"/>
          <w:rFonts w:ascii="Arial Narrow" w:hAnsi="Arial Narrow"/>
          <w:sz w:val="16"/>
          <w:szCs w:val="15"/>
          <w:vertAlign w:val="superscript"/>
        </w:rPr>
        <w:footnoteRef/>
      </w:r>
      <w:r w:rsidRPr="000F247A">
        <w:rPr>
          <w:rFonts w:ascii="Arial Narrow" w:hAnsi="Arial Narrow"/>
          <w:sz w:val="15"/>
          <w:szCs w:val="15"/>
        </w:rPr>
        <w:t xml:space="preserve"> </w:t>
      </w:r>
      <w:r w:rsidRPr="000F247A">
        <w:rPr>
          <w:rFonts w:ascii="Arial Narrow" w:hAnsi="Arial Narrow"/>
          <w:sz w:val="15"/>
          <w:szCs w:val="15"/>
        </w:rPr>
        <w:tab/>
      </w:r>
      <w:r w:rsidRPr="000F24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B15AC21" w14:textId="77777777" w:rsidR="007419B5" w:rsidRPr="000F247A" w:rsidRDefault="007419B5" w:rsidP="00185460">
      <w:pPr>
        <w:pStyle w:val="Textonotapie"/>
        <w:ind w:left="567" w:right="-1"/>
        <w:jc w:val="both"/>
        <w:rPr>
          <w:rFonts w:ascii="Arial Narrow" w:eastAsia="Arial Narrow" w:hAnsi="Arial Narrow" w:cs="Arial Narrow"/>
          <w:b/>
          <w:bCs/>
          <w:sz w:val="15"/>
          <w:szCs w:val="15"/>
        </w:rPr>
      </w:pPr>
      <w:r w:rsidRPr="000F247A">
        <w:rPr>
          <w:rFonts w:ascii="Arial Narrow" w:eastAsia="Arial Narrow" w:hAnsi="Arial Narrow" w:cs="Arial Narrow"/>
          <w:b/>
          <w:bCs/>
          <w:sz w:val="15"/>
          <w:szCs w:val="15"/>
        </w:rPr>
        <w:t xml:space="preserve">Artículo 18.- Idoneidad </w:t>
      </w:r>
    </w:p>
    <w:p w14:paraId="29791EFE"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A6C82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5A07EA" w14:textId="77777777" w:rsidR="007419B5" w:rsidRPr="000F247A" w:rsidRDefault="007419B5" w:rsidP="00185460">
      <w:pPr>
        <w:pStyle w:val="Textonotapie"/>
        <w:ind w:left="567" w:right="-1"/>
        <w:jc w:val="both"/>
        <w:rPr>
          <w:rFonts w:ascii="Arial Narrow" w:eastAsia="Arial Narrow" w:hAnsi="Arial Narrow" w:cs="Arial Narrow"/>
          <w:sz w:val="15"/>
          <w:szCs w:val="15"/>
        </w:rPr>
      </w:pPr>
    </w:p>
    <w:p w14:paraId="03EE843D"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b/>
          <w:bCs/>
          <w:sz w:val="15"/>
          <w:szCs w:val="15"/>
        </w:rPr>
        <w:t xml:space="preserve">Artículo 19.- Obligación de los proveedores </w:t>
      </w:r>
    </w:p>
    <w:p w14:paraId="7053BEA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C6B442" w14:textId="77777777" w:rsidR="007419B5" w:rsidRPr="000F247A" w:rsidRDefault="007419B5" w:rsidP="00185460">
      <w:pPr>
        <w:pStyle w:val="Textonotapie"/>
        <w:jc w:val="both"/>
        <w:rPr>
          <w:rFonts w:ascii="Arial Narrow" w:hAnsi="Arial Narrow"/>
          <w:sz w:val="15"/>
          <w:szCs w:val="15"/>
        </w:rPr>
      </w:pPr>
    </w:p>
  </w:footnote>
  <w:footnote w:id="4">
    <w:p w14:paraId="17A59CC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LEY SOBRE FACULTADES, NORMAS Y ORGANIZACIÓN DEL INDECOPI, APROBADA POR DECRETO LEGISLATIVO 807 Artículo 24.-</w:t>
      </w:r>
      <w:r w:rsidRPr="000F247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7B2AB9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9B4F71B"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 </w:t>
      </w:r>
    </w:p>
    <w:p w14:paraId="7E788299"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F247A" w:rsidRDefault="00CA59A2" w:rsidP="00185460">
      <w:pPr>
        <w:pStyle w:val="Textonotapie"/>
        <w:ind w:left="567" w:hanging="567"/>
        <w:jc w:val="both"/>
        <w:rPr>
          <w:rFonts w:ascii="Arial Narrow" w:hAnsi="Arial Narrow" w:cs="Arial"/>
          <w:sz w:val="15"/>
          <w:szCs w:val="15"/>
        </w:rPr>
      </w:pPr>
    </w:p>
  </w:footnote>
  <w:footnote w:id="6">
    <w:p w14:paraId="12554D7B"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D8A2F03" w14:textId="77777777" w:rsidR="00CA59A2" w:rsidRPr="000F247A" w:rsidRDefault="00CA59A2" w:rsidP="00185460">
      <w:pPr>
        <w:pStyle w:val="Textonotapie"/>
        <w:ind w:left="567" w:hanging="567"/>
        <w:jc w:val="both"/>
        <w:rPr>
          <w:rFonts w:ascii="Arial Narrow" w:hAnsi="Arial Narrow" w:cs="Arial"/>
          <w:b/>
          <w:bCs/>
          <w:sz w:val="15"/>
          <w:szCs w:val="15"/>
        </w:rPr>
      </w:pPr>
      <w:r w:rsidRPr="000F247A">
        <w:rPr>
          <w:rFonts w:ascii="Arial Narrow" w:hAnsi="Arial Narrow" w:cs="Arial"/>
          <w:sz w:val="15"/>
          <w:szCs w:val="15"/>
        </w:rPr>
        <w:tab/>
      </w:r>
      <w:r w:rsidRPr="000F247A">
        <w:rPr>
          <w:rFonts w:ascii="Arial Narrow" w:hAnsi="Arial Narrow" w:cs="Arial"/>
          <w:b/>
          <w:bCs/>
          <w:sz w:val="15"/>
          <w:szCs w:val="15"/>
        </w:rPr>
        <w:t>Artículo 110.- Sanciones Administrativas</w:t>
      </w:r>
    </w:p>
    <w:p w14:paraId="693A834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04CBC22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3B6754D8" w14:textId="77777777" w:rsidR="00CA59A2" w:rsidRPr="000F247A" w:rsidRDefault="00CA59A2" w:rsidP="00185460">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vertAlign w:val="superscript"/>
        </w:rPr>
        <w:t xml:space="preserve"> </w:t>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4BC9BF8D" w14:textId="77777777" w:rsidR="00CA59A2" w:rsidRPr="000F247A" w:rsidRDefault="00CA59A2" w:rsidP="00185460">
      <w:pPr>
        <w:spacing w:after="0" w:line="240" w:lineRule="auto"/>
        <w:ind w:left="567" w:hanging="567"/>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110.- Sanciones administrativas</w:t>
      </w:r>
    </w:p>
    <w:p w14:paraId="15C6524D"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leves, con una amonestación o con una multa de hasta cincuenta (50) UIT.</w:t>
      </w:r>
    </w:p>
    <w:p w14:paraId="3EC7469A"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graves, con una multa de hasta ciento cincuenta (150) UIT.</w:t>
      </w:r>
    </w:p>
    <w:p w14:paraId="7DEC6213"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muy graves, con una multa de hasta cuatrocientos cincuenta (450) UIT.</w:t>
      </w:r>
    </w:p>
    <w:p w14:paraId="707B74D3"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w:t>
      </w:r>
    </w:p>
  </w:footnote>
  <w:footnote w:id="8">
    <w:p w14:paraId="4B3DC1A8"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Artículo 114.- Medidas correctivas</w:t>
      </w:r>
    </w:p>
    <w:p w14:paraId="1B3B1F61"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Las medidas correctivas complementarias pueden dictarse de oficio o a pedido de parte.</w:t>
      </w:r>
    </w:p>
    <w:p w14:paraId="51455ACA" w14:textId="77777777" w:rsidR="00CA59A2" w:rsidRPr="000F247A" w:rsidRDefault="00CA59A2" w:rsidP="00185460">
      <w:pPr>
        <w:spacing w:after="0" w:line="240" w:lineRule="auto"/>
        <w:ind w:left="567" w:hanging="567"/>
        <w:jc w:val="both"/>
        <w:rPr>
          <w:rFonts w:ascii="Arial Narrow" w:hAnsi="Arial Narrow" w:cs="Arial"/>
          <w:sz w:val="15"/>
          <w:szCs w:val="15"/>
        </w:rPr>
      </w:pPr>
    </w:p>
    <w:p w14:paraId="6CB8D69D"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Fonts w:ascii="Arial Narrow" w:eastAsia="Arial Narrow" w:hAnsi="Arial Narrow" w:cs="Arial"/>
          <w:b/>
          <w:sz w:val="15"/>
          <w:szCs w:val="15"/>
        </w:rPr>
        <w:tab/>
        <w:t>Artículo 115.- Medidas correctivas reparadoras</w:t>
      </w:r>
    </w:p>
    <w:p w14:paraId="0A0E4012" w14:textId="77777777" w:rsidR="00CA59A2" w:rsidRPr="000F247A" w:rsidRDefault="00CA59A2" w:rsidP="00185460">
      <w:pPr>
        <w:spacing w:after="0" w:line="240" w:lineRule="auto"/>
        <w:ind w:left="567" w:hanging="283"/>
        <w:jc w:val="both"/>
        <w:rPr>
          <w:rFonts w:ascii="Arial Narrow" w:eastAsia="Arial Narrow" w:hAnsi="Arial Narrow" w:cs="Arial"/>
          <w:sz w:val="15"/>
          <w:szCs w:val="15"/>
        </w:rPr>
      </w:pPr>
      <w:r w:rsidRPr="000F24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Reparar productos.</w:t>
      </w:r>
    </w:p>
    <w:p w14:paraId="64B5280D"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otras prestaciones u obligaciones legales o convencionales a su cargo.</w:t>
      </w:r>
    </w:p>
    <w:p w14:paraId="385F165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Pagar los gastos incurridos por el consumidor para mitigar las consecuencias de la infracción administrativa.</w:t>
      </w:r>
    </w:p>
    <w:p w14:paraId="130D0A42"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Otras medidas reparadoras análogas de efectos equivalentes a las anteriores.</w:t>
      </w:r>
    </w:p>
    <w:p w14:paraId="764F3361" w14:textId="77777777" w:rsidR="00CA59A2" w:rsidRPr="000F247A" w:rsidRDefault="00CA59A2" w:rsidP="00185460">
      <w:pPr>
        <w:pStyle w:val="Sinespaciado"/>
        <w:ind w:left="567"/>
        <w:jc w:val="both"/>
        <w:rPr>
          <w:rFonts w:ascii="Arial Narrow" w:hAnsi="Arial Narrow" w:cs="Arial"/>
          <w:sz w:val="15"/>
          <w:szCs w:val="15"/>
        </w:rPr>
      </w:pPr>
      <w:r w:rsidRPr="000F24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p w14:paraId="579B3C0E" w14:textId="77777777" w:rsidR="00CA59A2" w:rsidRPr="000F247A" w:rsidRDefault="00CA59A2" w:rsidP="00185460">
      <w:pPr>
        <w:spacing w:after="0" w:line="240" w:lineRule="auto"/>
        <w:ind w:left="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Artículo 116.- Medidas correctivas complementarias</w:t>
      </w:r>
    </w:p>
    <w:p w14:paraId="795BD0E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d. En caso de infracciones muy graves y de reincidencia o reiterancia: </w:t>
      </w:r>
    </w:p>
    <w:p w14:paraId="700F1C7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0F247A" w:rsidRDefault="00CA59A2" w:rsidP="00185460">
      <w:pPr>
        <w:pStyle w:val="Textonotapie"/>
        <w:tabs>
          <w:tab w:val="left" w:pos="567"/>
        </w:tabs>
        <w:ind w:left="567" w:hanging="567"/>
        <w:jc w:val="both"/>
        <w:rPr>
          <w:rFonts w:ascii="Arial Narrow" w:hAnsi="Arial Narrow" w:cs="Arial"/>
          <w:b/>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927EAA2" w14:textId="77777777" w:rsidR="00CA59A2" w:rsidRPr="000F247A" w:rsidRDefault="00CA59A2" w:rsidP="00185460">
      <w:pPr>
        <w:pStyle w:val="Textonotapie"/>
        <w:tabs>
          <w:tab w:val="left" w:pos="567"/>
        </w:tabs>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112.- Criterios de graduación de las sanciones administrativas</w:t>
      </w:r>
    </w:p>
    <w:p w14:paraId="3B612D08"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1A09602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Se consideran circunstancias atenuantes especiales, las siguientes:</w:t>
      </w:r>
    </w:p>
    <w:p w14:paraId="74B98BC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D336D0B" w14:textId="77777777" w:rsidR="00CA59A2" w:rsidRPr="000F247A" w:rsidRDefault="00CA59A2" w:rsidP="00185460">
      <w:pPr>
        <w:pStyle w:val="Textonotapie"/>
        <w:tabs>
          <w:tab w:val="left" w:pos="567"/>
        </w:tabs>
        <w:ind w:left="567"/>
        <w:jc w:val="both"/>
        <w:rPr>
          <w:rFonts w:ascii="Arial Narrow" w:eastAsia="Arial Narrow" w:hAnsi="Arial Narrow" w:cs="Arial"/>
          <w:sz w:val="15"/>
          <w:szCs w:val="15"/>
        </w:rPr>
      </w:pPr>
      <w:r w:rsidRPr="000F24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F247A" w:rsidRDefault="00CA59A2" w:rsidP="00185460">
      <w:pPr>
        <w:pStyle w:val="Textonotapie"/>
        <w:jc w:val="both"/>
        <w:rPr>
          <w:rFonts w:ascii="Arial Narrow" w:hAnsi="Arial Narrow" w:cs="Arial"/>
          <w:sz w:val="15"/>
          <w:szCs w:val="15"/>
        </w:rPr>
      </w:pPr>
    </w:p>
  </w:footnote>
  <w:footnote w:id="10">
    <w:p w14:paraId="3836DFB3" w14:textId="77777777" w:rsidR="00CA59A2" w:rsidRPr="000F247A" w:rsidRDefault="00CA59A2" w:rsidP="00185460">
      <w:pPr>
        <w:autoSpaceDE w:val="0"/>
        <w:autoSpaceDN w:val="0"/>
        <w:adjustRightInd w:val="0"/>
        <w:spacing w:after="0" w:line="240" w:lineRule="auto"/>
        <w:ind w:left="567" w:hanging="567"/>
        <w:jc w:val="both"/>
        <w:rPr>
          <w:rFonts w:ascii="Arial Narrow" w:hAnsi="Arial Narrow" w:cs="Arial"/>
          <w:b/>
          <w:bCs/>
          <w:sz w:val="15"/>
          <w:szCs w:val="15"/>
        </w:rPr>
      </w:pPr>
      <w:r w:rsidRPr="000F247A">
        <w:rPr>
          <w:rStyle w:val="Refdenotaalpie"/>
          <w:rFonts w:ascii="Arial Narrow" w:hAnsi="Arial Narrow" w:cs="Arial"/>
          <w:b/>
          <w:bCs/>
          <w:sz w:val="16"/>
          <w:szCs w:val="15"/>
          <w:vertAlign w:val="superscript"/>
        </w:rPr>
        <w:footnoteRef/>
      </w:r>
      <w:r w:rsidRPr="000F247A">
        <w:rPr>
          <w:rFonts w:ascii="Arial Narrow" w:hAnsi="Arial Narrow" w:cs="Arial"/>
          <w:b/>
          <w:bCs/>
          <w:sz w:val="15"/>
          <w:szCs w:val="15"/>
        </w:rPr>
        <w:t xml:space="preserve"> </w:t>
      </w:r>
      <w:r w:rsidRPr="000F247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F247A" w:rsidRDefault="00CA59A2" w:rsidP="00185460">
      <w:pPr>
        <w:pStyle w:val="NormalWeb"/>
        <w:spacing w:after="0" w:line="240" w:lineRule="auto"/>
        <w:ind w:left="567"/>
        <w:jc w:val="both"/>
        <w:rPr>
          <w:rFonts w:ascii="Arial Narrow" w:hAnsi="Arial Narrow" w:cs="Arial"/>
          <w:bCs/>
          <w:sz w:val="15"/>
          <w:szCs w:val="15"/>
        </w:rPr>
      </w:pPr>
      <w:r w:rsidRPr="000F247A">
        <w:rPr>
          <w:rFonts w:ascii="Arial Narrow" w:hAnsi="Arial Narrow" w:cs="Arial"/>
          <w:b/>
          <w:sz w:val="15"/>
          <w:szCs w:val="15"/>
        </w:rPr>
        <w:t xml:space="preserve">Artículo 29.- </w:t>
      </w:r>
      <w:r w:rsidRPr="000F24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F247A" w:rsidRDefault="00CA59A2" w:rsidP="00185460">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F247A" w:rsidRDefault="00CA59A2" w:rsidP="00185460">
      <w:pPr>
        <w:pStyle w:val="Textonotapie"/>
        <w:ind w:left="1134" w:hanging="567"/>
        <w:jc w:val="both"/>
        <w:rPr>
          <w:rFonts w:ascii="Arial Narrow" w:hAnsi="Arial Narrow" w:cs="Arial"/>
          <w:b/>
          <w:bCs/>
          <w:sz w:val="15"/>
          <w:szCs w:val="15"/>
        </w:rPr>
      </w:pPr>
      <w:r w:rsidRPr="000F247A">
        <w:rPr>
          <w:rFonts w:ascii="Arial Narrow" w:hAnsi="Arial Narrow" w:cs="Arial"/>
          <w:b/>
          <w:bCs/>
          <w:sz w:val="15"/>
          <w:szCs w:val="15"/>
        </w:rPr>
        <w:t>Artículo 20.- Modalidades de notificación</w:t>
      </w:r>
    </w:p>
    <w:p w14:paraId="23580398" w14:textId="77777777" w:rsidR="00CA59A2" w:rsidRPr="000F247A" w:rsidRDefault="00CA59A2" w:rsidP="00185460">
      <w:pPr>
        <w:pStyle w:val="Textonotapie"/>
        <w:ind w:left="1134" w:hanging="567"/>
        <w:jc w:val="both"/>
        <w:rPr>
          <w:rFonts w:ascii="Arial Narrow" w:hAnsi="Arial Narrow" w:cs="Arial"/>
          <w:sz w:val="15"/>
          <w:szCs w:val="15"/>
        </w:rPr>
      </w:pPr>
      <w:r w:rsidRPr="000F247A">
        <w:rPr>
          <w:rFonts w:ascii="Arial Narrow" w:hAnsi="Arial Narrow" w:cs="Arial"/>
          <w:sz w:val="15"/>
          <w:szCs w:val="15"/>
        </w:rPr>
        <w:t xml:space="preserve">20.4. </w:t>
      </w:r>
      <w:r w:rsidRPr="000F24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F247A" w:rsidRDefault="00CA59A2" w:rsidP="00185460">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D0811"/>
    <w:rsid w:val="000F2400"/>
    <w:rsid w:val="000F247A"/>
    <w:rsid w:val="00125540"/>
    <w:rsid w:val="00163515"/>
    <w:rsid w:val="00185460"/>
    <w:rsid w:val="001B5674"/>
    <w:rsid w:val="001B6FB2"/>
    <w:rsid w:val="001E2352"/>
    <w:rsid w:val="00243989"/>
    <w:rsid w:val="00256FB6"/>
    <w:rsid w:val="00290C55"/>
    <w:rsid w:val="002922ED"/>
    <w:rsid w:val="002A45EF"/>
    <w:rsid w:val="002B2DF7"/>
    <w:rsid w:val="002B79D6"/>
    <w:rsid w:val="002D5E4F"/>
    <w:rsid w:val="003618E2"/>
    <w:rsid w:val="00365DA5"/>
    <w:rsid w:val="00366CCF"/>
    <w:rsid w:val="003748FB"/>
    <w:rsid w:val="003E463E"/>
    <w:rsid w:val="003F55EA"/>
    <w:rsid w:val="004543B5"/>
    <w:rsid w:val="00486A9B"/>
    <w:rsid w:val="004C1F17"/>
    <w:rsid w:val="005249A1"/>
    <w:rsid w:val="00527F90"/>
    <w:rsid w:val="00534F51"/>
    <w:rsid w:val="0058044E"/>
    <w:rsid w:val="00596215"/>
    <w:rsid w:val="005D7A26"/>
    <w:rsid w:val="00626395"/>
    <w:rsid w:val="006B29EA"/>
    <w:rsid w:val="006C18ED"/>
    <w:rsid w:val="00715062"/>
    <w:rsid w:val="007419B5"/>
    <w:rsid w:val="00764277"/>
    <w:rsid w:val="00772DAD"/>
    <w:rsid w:val="007A25A4"/>
    <w:rsid w:val="008138A6"/>
    <w:rsid w:val="0083186C"/>
    <w:rsid w:val="008834B0"/>
    <w:rsid w:val="00890B1F"/>
    <w:rsid w:val="0089579A"/>
    <w:rsid w:val="008C2A76"/>
    <w:rsid w:val="00945AA0"/>
    <w:rsid w:val="00952AEB"/>
    <w:rsid w:val="00953D5C"/>
    <w:rsid w:val="00991986"/>
    <w:rsid w:val="009D2900"/>
    <w:rsid w:val="009D764C"/>
    <w:rsid w:val="009D7D45"/>
    <w:rsid w:val="009E67BA"/>
    <w:rsid w:val="00A048F0"/>
    <w:rsid w:val="00A37879"/>
    <w:rsid w:val="00A620A4"/>
    <w:rsid w:val="00A84194"/>
    <w:rsid w:val="00A87B9B"/>
    <w:rsid w:val="00A96431"/>
    <w:rsid w:val="00AA270C"/>
    <w:rsid w:val="00AC2F0F"/>
    <w:rsid w:val="00AC634C"/>
    <w:rsid w:val="00AE17E3"/>
    <w:rsid w:val="00AE2D20"/>
    <w:rsid w:val="00AE65C1"/>
    <w:rsid w:val="00B20188"/>
    <w:rsid w:val="00B40D77"/>
    <w:rsid w:val="00B906B1"/>
    <w:rsid w:val="00B91E42"/>
    <w:rsid w:val="00BD2086"/>
    <w:rsid w:val="00BD7737"/>
    <w:rsid w:val="00C654C9"/>
    <w:rsid w:val="00CA59A2"/>
    <w:rsid w:val="00CB7CC1"/>
    <w:rsid w:val="00CD0C8E"/>
    <w:rsid w:val="00CF3C02"/>
    <w:rsid w:val="00D04AA5"/>
    <w:rsid w:val="00D17B37"/>
    <w:rsid w:val="00D226BD"/>
    <w:rsid w:val="00DA79A0"/>
    <w:rsid w:val="00DA7BEE"/>
    <w:rsid w:val="00DB6197"/>
    <w:rsid w:val="00E51CCB"/>
    <w:rsid w:val="00E6140E"/>
    <w:rsid w:val="00EB0652"/>
    <w:rsid w:val="00ED4B2D"/>
    <w:rsid w:val="00EE3204"/>
    <w:rsid w:val="00F55B0F"/>
    <w:rsid w:val="00F67A23"/>
    <w:rsid w:val="00F7238C"/>
    <w:rsid w:val="00F80223"/>
    <w:rsid w:val="00F85FD2"/>
    <w:rsid w:val="00FA3918"/>
    <w:rsid w:val="00FB49B6"/>
    <w:rsid w:val="00FD59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19B5"/>
  </w:style>
  <w:style w:type="character" w:styleId="Refdecomentario">
    <w:name w:val="annotation reference"/>
    <w:basedOn w:val="Fuentedeprrafopredeter"/>
    <w:uiPriority w:val="99"/>
    <w:semiHidden/>
    <w:unhideWhenUsed/>
    <w:rsid w:val="00185460"/>
    <w:rPr>
      <w:sz w:val="16"/>
      <w:szCs w:val="16"/>
    </w:rPr>
  </w:style>
  <w:style w:type="paragraph" w:styleId="Textocomentario">
    <w:name w:val="annotation text"/>
    <w:basedOn w:val="Normal"/>
    <w:link w:val="TextocomentarioCar"/>
    <w:uiPriority w:val="99"/>
    <w:unhideWhenUsed/>
    <w:rsid w:val="00185460"/>
    <w:pPr>
      <w:spacing w:line="240" w:lineRule="auto"/>
    </w:pPr>
    <w:rPr>
      <w:sz w:val="20"/>
      <w:szCs w:val="20"/>
    </w:rPr>
  </w:style>
  <w:style w:type="character" w:customStyle="1" w:styleId="TextocomentarioCar">
    <w:name w:val="Texto comentario Car"/>
    <w:basedOn w:val="Fuentedeprrafopredeter"/>
    <w:link w:val="Textocomentario"/>
    <w:uiPriority w:val="99"/>
    <w:rsid w:val="00185460"/>
    <w:rPr>
      <w:sz w:val="20"/>
      <w:szCs w:val="20"/>
    </w:rPr>
  </w:style>
  <w:style w:type="paragraph" w:styleId="Asuntodelcomentario">
    <w:name w:val="annotation subject"/>
    <w:basedOn w:val="Textocomentario"/>
    <w:next w:val="Textocomentario"/>
    <w:link w:val="AsuntodelcomentarioCar"/>
    <w:uiPriority w:val="99"/>
    <w:semiHidden/>
    <w:unhideWhenUsed/>
    <w:rsid w:val="00185460"/>
    <w:rPr>
      <w:b/>
      <w:bCs/>
    </w:rPr>
  </w:style>
  <w:style w:type="character" w:customStyle="1" w:styleId="AsuntodelcomentarioCar">
    <w:name w:val="Asunto del comentario Car"/>
    <w:basedOn w:val="TextocomentarioCar"/>
    <w:link w:val="Asuntodelcomentario"/>
    <w:uiPriority w:val="99"/>
    <w:semiHidden/>
    <w:rsid w:val="0018546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cp:lastPrinted>2025-08-28T17:12:00Z</cp:lastPrinted>
  <dcterms:created xsi:type="dcterms:W3CDTF">2024-06-18T08:44:00Z</dcterms:created>
  <dcterms:modified xsi:type="dcterms:W3CDTF">2025-08-28T17:13:00Z</dcterms:modified>
</cp:coreProperties>
</file>