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F8CC71" w:rsidR="00CA59A2" w:rsidRPr="00354E0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54E09">
        <w:rPr>
          <w:rFonts w:ascii="Arial Narrow" w:eastAsia="Arial Narrow" w:hAnsi="Arial Narrow" w:cs="Arial Narrow"/>
          <w:b/>
          <w:color w:val="000000"/>
          <w:kern w:val="0"/>
          <w:sz w:val="22"/>
          <w:szCs w:val="22"/>
          <w:lang w:eastAsia="es-PE"/>
          <w14:ligatures w14:val="none"/>
        </w:rPr>
        <w:t xml:space="preserve">EXPEDIENTE </w:t>
      </w:r>
      <w:r w:rsidRPr="00354E09">
        <w:rPr>
          <w:rFonts w:ascii="Arial Narrow" w:eastAsia="Arial Narrow" w:hAnsi="Arial Narrow" w:cs="Arial Narrow"/>
          <w:b/>
          <w:color w:val="000000"/>
          <w:kern w:val="0"/>
          <w:sz w:val="22"/>
          <w:szCs w:val="22"/>
          <w:lang w:eastAsia="es-PE"/>
          <w14:ligatures w14:val="none"/>
        </w:rPr>
        <w:tab/>
        <w:t>:</w:t>
      </w:r>
      <w:r w:rsidRPr="00354E09">
        <w:rPr>
          <w:rFonts w:ascii="Arial Narrow" w:eastAsia="Arial Narrow" w:hAnsi="Arial Narrow" w:cs="Arial Narrow"/>
          <w:b/>
          <w:color w:val="000000"/>
          <w:kern w:val="0"/>
          <w:sz w:val="22"/>
          <w:szCs w:val="22"/>
          <w:lang w:eastAsia="es-PE"/>
          <w14:ligatures w14:val="none"/>
        </w:rPr>
        <w:tab/>
      </w:r>
      <w:r w:rsidR="00A34C18" w:rsidRPr="00354E09">
        <w:rPr>
          <w:rFonts w:ascii="Arial Narrow" w:eastAsia="Arial Narrow" w:hAnsi="Arial Narrow" w:cs="Arial Narrow"/>
          <w:b/>
          <w:bCs/>
          <w:color w:val="000000"/>
          <w:kern w:val="0"/>
          <w:sz w:val="22"/>
          <w:szCs w:val="22"/>
          <w:shd w:val="clear" w:color="auto" w:fill="FFFFFF"/>
          <w:lang w:eastAsia="es-PE"/>
          <w14:ligatures w14:val="none"/>
        </w:rPr>
        <w:t>0798-2026/CC1</w:t>
      </w:r>
    </w:p>
    <w:p w14:paraId="7E5DC22B" w14:textId="365A94B9"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DENUNCIADO</w:t>
      </w:r>
      <w:r w:rsidRPr="00354E09">
        <w:rPr>
          <w:rFonts w:ascii="Arial Narrow" w:eastAsia="Arial Narrow" w:hAnsi="Arial Narrow" w:cs="Arial Narrow"/>
          <w:b/>
          <w:color w:val="000000"/>
          <w:kern w:val="0"/>
          <w:sz w:val="22"/>
          <w:szCs w:val="22"/>
          <w:lang w:eastAsia="es-PE"/>
          <w14:ligatures w14:val="none"/>
        </w:rPr>
        <w:tab/>
        <w:t>:</w:t>
      </w:r>
      <w:r w:rsidRPr="00354E09">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354E0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MATERIAS</w:t>
      </w:r>
      <w:r w:rsidRPr="00354E09">
        <w:rPr>
          <w:rFonts w:ascii="Arial Narrow" w:eastAsia="Arial Narrow" w:hAnsi="Arial Narrow" w:cs="Arial Narrow"/>
          <w:b/>
          <w:color w:val="000000"/>
          <w:kern w:val="0"/>
          <w:sz w:val="22"/>
          <w:szCs w:val="22"/>
          <w:lang w:eastAsia="es-PE"/>
          <w14:ligatures w14:val="none"/>
        </w:rPr>
        <w:tab/>
        <w:t xml:space="preserve">: </w:t>
      </w:r>
      <w:r w:rsidRPr="00354E09">
        <w:rPr>
          <w:rFonts w:ascii="Arial Narrow" w:eastAsia="Arial Narrow" w:hAnsi="Arial Narrow" w:cs="Arial Narrow"/>
          <w:b/>
          <w:color w:val="000000"/>
          <w:kern w:val="0"/>
          <w:sz w:val="22"/>
          <w:szCs w:val="22"/>
          <w:lang w:eastAsia="es-PE"/>
          <w14:ligatures w14:val="none"/>
        </w:rPr>
        <w:tab/>
        <w:t>ADMISIÓN A TRÁMITE</w:t>
      </w:r>
    </w:p>
    <w:p w14:paraId="19ED7B73" w14:textId="02AB7541" w:rsidR="00CA59A2" w:rsidRPr="00354E0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354E09"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RESOLUCIÓN </w:t>
      </w:r>
      <w:r w:rsidRPr="00354E09">
        <w:rPr>
          <w:rFonts w:ascii="Arial Narrow" w:eastAsia="Arial Narrow" w:hAnsi="Arial Narrow" w:cs="Arial Narrow"/>
          <w:b/>
          <w:color w:val="000000"/>
          <w:kern w:val="0"/>
          <w:sz w:val="22"/>
          <w:szCs w:val="22"/>
          <w:lang w:eastAsia="es-PE"/>
          <w14:ligatures w14:val="none"/>
        </w:rPr>
        <w:tab/>
        <w:t>:</w:t>
      </w:r>
      <w:r w:rsidRPr="00354E09">
        <w:rPr>
          <w:rFonts w:ascii="Arial Narrow" w:eastAsia="Arial Narrow" w:hAnsi="Arial Narrow" w:cs="Arial Narrow"/>
          <w:b/>
          <w:color w:val="000000"/>
          <w:kern w:val="0"/>
          <w:sz w:val="22"/>
          <w:szCs w:val="22"/>
          <w:lang w:eastAsia="es-PE"/>
          <w14:ligatures w14:val="none"/>
        </w:rPr>
        <w:tab/>
        <w:t>2</w:t>
      </w:r>
    </w:p>
    <w:p w14:paraId="5BA3A18D" w14:textId="77777777" w:rsidR="00CA59A2" w:rsidRPr="00354E09"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EAABF9" w:rsidR="00CA59A2" w:rsidRPr="00354E09"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54E09">
        <w:rPr>
          <w:rFonts w:ascii="Arial Narrow" w:eastAsia="Arial Narrow" w:hAnsi="Arial Narrow" w:cs="Arial Narrow"/>
          <w:color w:val="000000"/>
          <w:kern w:val="0"/>
          <w:sz w:val="22"/>
          <w:szCs w:val="22"/>
          <w:shd w:val="clear" w:color="auto" w:fill="FFFFFF"/>
          <w:lang w:eastAsia="es-PE"/>
          <w14:ligatures w14:val="none"/>
        </w:rPr>
        <w:t xml:space="preserve">Lima, </w:t>
      </w:r>
      <w:r w:rsidR="004842B8" w:rsidRPr="00354E09">
        <w:rPr>
          <w:rFonts w:ascii="Arial Narrow" w:eastAsia="Arial Narrow" w:hAnsi="Arial Narrow" w:cs="Arial Narrow"/>
          <w:color w:val="000000"/>
          <w:kern w:val="0"/>
          <w:sz w:val="22"/>
          <w:szCs w:val="22"/>
          <w:shd w:val="clear" w:color="auto" w:fill="FFFFFF"/>
          <w:lang w:eastAsia="es-PE"/>
          <w14:ligatures w14:val="none"/>
        </w:rPr>
        <w:t xml:space="preserve">8 de abril de 2026</w:t>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A34C18"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54E0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54E09"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54E09"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54E0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D4D5165" w:rsidR="00CA59A2" w:rsidRPr="00354E09" w:rsidRDefault="00CA59A2" w:rsidP="006D227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color w:val="000000"/>
          <w:kern w:val="0"/>
          <w:sz w:val="22"/>
          <w:szCs w:val="22"/>
          <w:lang w:val="es-ES" w:eastAsia="es-ES"/>
          <w14:ligatures w14:val="none"/>
        </w:rPr>
        <w:t xml:space="preserve">Mediante el escrito del 9 de marzo de 2026, complementado mediante escrito del 24 de marzo de 2026, el señor [APELLIDO] denunció a Rímac por presuntas infracciones a la Ley 29571, Código de Protección y Defensa del Consumidor (en adelante, Código), señalando lo siguiente:</w:t>
      </w:r>
      <w:r w:rsidR="00A8781B" w:rsidRPr="00354E09">
        <w:rPr>
          <w:rFonts w:ascii="Arial Narrow" w:eastAsia="Arial Narrow" w:hAnsi="Arial Narrow" w:cs="Arial Narrow"/>
          <w:color w:val="000000"/>
          <w:kern w:val="0"/>
          <w:sz w:val="22"/>
          <w:szCs w:val="22"/>
          <w:lang w:val="es-ES" w:eastAsia="es-ES"/>
          <w14:ligatures w14:val="none"/>
        </w:rPr>
        <w:t/>
      </w:r>
      <w:r w:rsidR="00996DC2" w:rsidRPr="00354E09">
        <w:rPr>
          <w:rFonts w:ascii="Arial Narrow" w:eastAsia="Arial Narrow" w:hAnsi="Arial Narrow" w:cs="Arial Narrow"/>
          <w:color w:val="000000"/>
          <w:kern w:val="0"/>
          <w:sz w:val="22"/>
          <w:szCs w:val="22"/>
          <w:lang w:val="es-ES" w:eastAsia="es-ES"/>
          <w14:ligatures w14:val="none"/>
        </w:rPr>
        <w:t xml:space="preserve"/>
      </w:r>
      <w:r w:rsidR="00A8781B" w:rsidRPr="00354E09">
        <w:rPr>
          <w:rFonts w:ascii="Arial Narrow" w:eastAsia="Arial Narrow" w:hAnsi="Arial Narrow" w:cs="Arial Narrow"/>
          <w:color w:val="000000"/>
          <w:kern w:val="0"/>
          <w:sz w:val="22"/>
          <w:szCs w:val="22"/>
          <w:lang w:val="es-ES" w:eastAsia="es-ES"/>
          <w14:ligatures w14:val="none"/>
        </w:rPr>
        <w:t/>
      </w:r>
      <w:r w:rsidR="00996DC2" w:rsidRPr="00354E09">
        <w:rPr>
          <w:rFonts w:ascii="Arial Narrow" w:eastAsia="Arial Narrow" w:hAnsi="Arial Narrow" w:cs="Arial Narrow"/>
          <w:color w:val="000000"/>
          <w:kern w:val="0"/>
          <w:sz w:val="22"/>
          <w:szCs w:val="22"/>
          <w:lang w:val="es-ES" w:eastAsia="es-ES"/>
          <w14:ligatures w14:val="none"/>
        </w:rPr>
        <w:t xml:space="preserve"/>
      </w:r>
      <w:r w:rsidR="0009610B" w:rsidRPr="00354E09">
        <w:rPr>
          <w:rFonts w:ascii="Arial Narrow" w:eastAsia="Arial Narrow" w:hAnsi="Arial Narrow" w:cs="Arial Narrow"/>
          <w:color w:val="000000"/>
          <w:kern w:val="0"/>
          <w:sz w:val="22"/>
          <w:szCs w:val="22"/>
          <w:lang w:val="es-ES" w:eastAsia="es-ES"/>
          <w14:ligatures w14:val="none"/>
        </w:rPr>
        <w:t/>
      </w:r>
      <w:r w:rsidR="00996DC2" w:rsidRPr="00354E09">
        <w:rPr>
          <w:rFonts w:ascii="Arial Narrow" w:eastAsia="Arial Narrow" w:hAnsi="Arial Narrow" w:cs="Arial Narrow"/>
          <w:color w:val="000000"/>
          <w:kern w:val="0"/>
          <w:sz w:val="22"/>
          <w:szCs w:val="22"/>
          <w:lang w:val="es-ES" w:eastAsia="es-ES"/>
          <w14:ligatures w14:val="none"/>
        </w:rPr>
        <w:t xml:space="preserve"/>
      </w:r>
      <w:r w:rsidR="0009610B" w:rsidRPr="00354E09">
        <w:rPr>
          <w:rFonts w:ascii="Arial Narrow" w:eastAsia="Arial Narrow" w:hAnsi="Arial Narrow" w:cs="Arial Narrow"/>
          <w:color w:val="000000"/>
          <w:kern w:val="0"/>
          <w:sz w:val="22"/>
          <w:szCs w:val="22"/>
          <w:lang w:val="es-ES" w:eastAsia="es-ES"/>
          <w14:ligatures w14:val="none"/>
        </w:rPr>
        <w:t/>
      </w:r>
      <w:r w:rsidR="00996DC2" w:rsidRPr="00354E09">
        <w:rPr>
          <w:rFonts w:ascii="Arial Narrow" w:eastAsia="Arial Narrow" w:hAnsi="Arial Narrow" w:cs="Arial Narrow"/>
          <w:kern w:val="0"/>
          <w14:ligatures w14:val="none"/>
          <w:sz w:val="22"/>
          <w:szCs w:val="22"/>
        </w:rPr>
        <w:t/>
      </w:r>
      <w:r w:rsidRPr="00354E09">
        <w:rPr>
          <w:rFonts w:ascii="Arial Narrow" w:eastAsia="Arial Narrow" w:hAnsi="Arial Narrow" w:cs="Arial Narrow"/>
          <w:kern w:val="0"/>
          <w14:ligatures w14:val="none"/>
          <w:sz w:val="22"/>
          <w:szCs w:val="22"/>
        </w:rPr>
        <w:t xml:space="preserve"/>
      </w:r>
      <w:r w:rsidR="000B4BA2" w:rsidRPr="00354E09">
        <w:rPr>
          <w:rFonts w:ascii="Arial Narrow" w:eastAsia="Arial Narrow" w:hAnsi="Arial Narrow" w:cs="Arial Narrow"/>
          <w:kern w:val="0"/>
          <w14:ligatures w14:val="none"/>
          <w:sz w:val="22"/>
          <w:szCs w:val="22"/>
        </w:rPr>
        <w:t/>
      </w:r>
      <w:r w:rsidRPr="00354E09">
        <w:rPr>
          <w:rFonts w:ascii="Arial Narrow" w:eastAsia="Arial Narrow" w:hAnsi="Arial Narrow" w:cs="Arial Narrow"/>
          <w:kern w:val="0"/>
          <w14:ligatures w14:val="none"/>
          <w:sz w:val="22"/>
          <w:szCs w:val="22"/>
        </w:rPr>
        <w:t xml:space="preserve"/>
      </w:r>
      <w:r w:rsidR="000B4BA2" w:rsidRPr="00354E09">
        <w:rPr>
          <w:rFonts w:ascii="Arial Narrow" w:eastAsia="Arial Narrow" w:hAnsi="Arial Narrow" w:cs="Arial Narrow"/>
          <w:kern w:val="0"/>
          <w14:ligatures w14:val="none"/>
          <w:sz w:val="22"/>
          <w:szCs w:val="22"/>
        </w:rPr>
        <w:t xml:space="preserve"/>
      </w:r>
      <w:r w:rsidRPr="00354E09">
        <w:rPr>
          <w:rFonts w:ascii="Arial Narrow" w:eastAsia="Arial Narrow" w:hAnsi="Arial Narrow" w:cs="Arial Narrow"/>
          <w:kern w:val="0"/>
          <w14:ligatures w14:val="none"/>
          <w:sz w:val="22"/>
          <w:szCs w:val="22"/>
        </w:rPr>
        <w:t/>
      </w:r>
      <w:r w:rsidRPr="00354E09">
        <w:rPr>
          <w:rFonts w:ascii="Arial Narrow" w:eastAsia="Arial Narrow" w:hAnsi="Arial Narrow" w:cs="Arial Narrow"/>
          <w:color w:val="000000"/>
          <w:kern w:val="0"/>
          <w:sz w:val="22"/>
          <w:szCs w:val="22"/>
          <w:lang w:val="es-ES" w:eastAsia="es-ES"/>
          <w14:ligatures w14:val="none"/>
        </w:rPr>
        <w:t/>
      </w:r>
      <w:r w:rsidRPr="00354E0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54E09">
        <w:rPr>
          <w:rFonts w:ascii="Arial Narrow" w:eastAsia="Arial Narrow" w:hAnsi="Arial Narrow" w:cs="Arial Narrow"/>
          <w:color w:val="000000"/>
          <w:kern w:val="0"/>
          <w:sz w:val="22"/>
          <w:szCs w:val="22"/>
          <w:lang w:val="es-ES" w:eastAsia="es-ES"/>
          <w14:ligatures w14:val="none"/>
        </w:rPr>
        <w:t xml:space="preserve"/>
      </w:r>
      <w:r w:rsidRPr="00354E09">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54E09" w:rsidRDefault="00CA59A2" w:rsidP="009B1F79">
      <w:pPr>
        <w:spacing w:after="0" w:line="240" w:lineRule="auto"/>
        <w:jc w:val="both"/>
        <w:rPr>
          <w:rFonts w:ascii="Arial Narrow" w:eastAsia="Arial Narrow" w:hAnsi="Arial Narrow" w:cs="Arial Narrow"/>
          <w:color w:val="000000"/>
          <w:kern w:val="0"/>
          <w:sz w:val="22"/>
          <w:szCs w:val="22"/>
          <w:lang w:eastAsia="es-ES"/>
          <w14:ligatures w14:val="none"/>
        </w:rPr>
      </w:pPr>
    </w:p>
    <w:p w14:paraId="469B8644" w14:textId="5D591457" w:rsidR="009B1F79" w:rsidRPr="00354E09" w:rsidRDefault="00F21DD5" w:rsidP="008224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30 de noviembre de 2024</w:t>
      </w:r>
      <w:r w:rsidR="009B1F79"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inició la vigencia d</w:t>
      </w:r>
      <w:r w:rsidR="009B1F79" w:rsidRPr="00354E09">
        <w:rPr>
          <w:rFonts w:ascii="Arial Narrow" w:eastAsia="Arial Narrow" w:hAnsi="Arial Narrow" w:cs="Arial Narrow"/>
          <w:color w:val="000000"/>
          <w:kern w:val="0"/>
          <w:sz w:val="22"/>
          <w:szCs w:val="22"/>
          <w:lang w:eastAsia="es-ES"/>
          <w14:ligatures w14:val="none"/>
        </w:rPr>
        <w:t xml:space="preserve">el Seguro vehicular todo riesgo – Póliza 2101-952890 (en adelante, Seguro vehicular), </w:t>
      </w:r>
      <w:r w:rsidRPr="00354E09">
        <w:rPr>
          <w:rFonts w:ascii="Arial Narrow" w:eastAsia="Arial Narrow" w:hAnsi="Arial Narrow" w:cs="Arial Narrow"/>
          <w:color w:val="000000"/>
          <w:kern w:val="0"/>
          <w:sz w:val="22"/>
          <w:szCs w:val="22"/>
          <w:lang w:eastAsia="es-ES"/>
          <w14:ligatures w14:val="none"/>
        </w:rPr>
        <w:t xml:space="preserve">emitido por </w:t>
      </w:r>
      <w:r w:rsidRPr="00354E09">
        <w:rPr>
          <w:rFonts w:ascii="Arial Narrow" w:eastAsia="Arial Narrow" w:hAnsi="Arial Narrow" w:cs="Arial Narrow"/>
          <w:color w:val="000000"/>
          <w:kern w:val="0"/>
          <w:sz w:val="22"/>
          <w:szCs w:val="22"/>
          <w:lang w:val="es-ES" w:eastAsia="es-ES"/>
          <w14:ligatures w14:val="none"/>
        </w:rPr>
        <w:t xml:space="preserve">Rímac para asegurar el </w:t>
      </w:r>
      <w:r w:rsidRPr="00354E09">
        <w:rPr>
          <w:rFonts w:ascii="Arial Narrow" w:eastAsia="Arial Narrow" w:hAnsi="Arial Narrow" w:cs="Arial Narrow"/>
          <w:color w:val="000000"/>
          <w:kern w:val="0"/>
          <w:sz w:val="22"/>
          <w:szCs w:val="22"/>
          <w:lang w:eastAsia="es-ES"/>
          <w14:ligatures w14:val="none"/>
        </w:rPr>
        <w:t>vehículo con Placa de Rodaje CPK019</w:t>
      </w:r>
      <w:r w:rsidR="008224ED" w:rsidRPr="00354E09">
        <w:rPr>
          <w:rFonts w:ascii="Arial Narrow" w:eastAsia="Arial Narrow" w:hAnsi="Arial Narrow" w:cs="Arial Narrow"/>
          <w:color w:val="000000"/>
          <w:kern w:val="0"/>
          <w:sz w:val="22"/>
          <w:szCs w:val="22"/>
          <w:lang w:eastAsia="es-ES"/>
          <w14:ligatures w14:val="none"/>
        </w:rPr>
        <w:t xml:space="preserve"> (en adelante, vehículo asegurado)</w:t>
      </w:r>
      <w:r w:rsidRPr="00354E09">
        <w:rPr>
          <w:rFonts w:ascii="Arial Narrow" w:eastAsia="Arial Narrow" w:hAnsi="Arial Narrow" w:cs="Arial Narrow"/>
          <w:color w:val="000000"/>
          <w:kern w:val="0"/>
          <w:sz w:val="22"/>
          <w:szCs w:val="22"/>
          <w:lang w:eastAsia="es-ES"/>
          <w14:ligatures w14:val="none"/>
        </w:rPr>
        <w:t xml:space="preserve">, </w:t>
      </w:r>
      <w:r w:rsidR="008224ED" w:rsidRPr="00354E09">
        <w:rPr>
          <w:rFonts w:ascii="Arial Narrow" w:eastAsia="Arial Narrow" w:hAnsi="Arial Narrow" w:cs="Arial Narrow"/>
          <w:color w:val="000000"/>
          <w:kern w:val="0"/>
          <w:sz w:val="22"/>
          <w:szCs w:val="22"/>
          <w:lang w:eastAsia="es-ES"/>
          <w14:ligatures w14:val="none"/>
        </w:rPr>
        <w:t>cuya vigencia se extendía hasta</w:t>
      </w:r>
      <w:r w:rsidR="009B1F79" w:rsidRPr="00354E09">
        <w:rPr>
          <w:rFonts w:ascii="Arial Narrow" w:eastAsia="Arial Narrow" w:hAnsi="Arial Narrow" w:cs="Arial Narrow"/>
          <w:color w:val="000000"/>
          <w:kern w:val="0"/>
          <w:sz w:val="22"/>
          <w:szCs w:val="22"/>
          <w:lang w:eastAsia="es-ES"/>
          <w14:ligatures w14:val="none"/>
        </w:rPr>
        <w:t xml:space="preserve"> el 30 de noviembre de 2027.</w:t>
      </w:r>
    </w:p>
    <w:p w14:paraId="577AB4F2" w14:textId="77777777" w:rsidR="009B1F79" w:rsidRPr="00354E09" w:rsidRDefault="009B1F79" w:rsidP="009B1F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7C8461" w14:textId="219431A5"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ocurrió un accidente de tránsito a las 06:30</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xml:space="preserve">, mientras conducía el </w:t>
      </w:r>
      <w:r w:rsidR="008224ED" w:rsidRPr="00354E09">
        <w:rPr>
          <w:rFonts w:ascii="Arial Narrow" w:eastAsia="Arial Narrow" w:hAnsi="Arial Narrow" w:cs="Arial Narrow"/>
          <w:color w:val="000000"/>
          <w:kern w:val="0"/>
          <w:sz w:val="22"/>
          <w:szCs w:val="22"/>
          <w:lang w:eastAsia="es-ES"/>
          <w14:ligatures w14:val="none"/>
        </w:rPr>
        <w:t xml:space="preserve">vehículo asegurado </w:t>
      </w:r>
      <w:r w:rsidRPr="00354E09">
        <w:rPr>
          <w:rFonts w:ascii="Arial Narrow" w:eastAsia="Arial Narrow" w:hAnsi="Arial Narrow" w:cs="Arial Narrow"/>
          <w:color w:val="000000"/>
          <w:kern w:val="0"/>
          <w:sz w:val="22"/>
          <w:szCs w:val="22"/>
          <w:lang w:eastAsia="es-ES"/>
          <w14:ligatures w14:val="none"/>
        </w:rPr>
        <w:t>por el distrito de La Victoria</w:t>
      </w:r>
      <w:r w:rsidR="008224ED" w:rsidRPr="00354E09">
        <w:rPr>
          <w:rFonts w:ascii="Arial Narrow" w:eastAsia="Arial Narrow" w:hAnsi="Arial Narrow" w:cs="Arial Narrow"/>
          <w:color w:val="000000"/>
          <w:kern w:val="0"/>
          <w:sz w:val="22"/>
          <w:szCs w:val="22"/>
          <w:lang w:eastAsia="es-ES"/>
          <w14:ligatures w14:val="none"/>
        </w:rPr>
        <w:t>, provincia y departamento de Lima</w:t>
      </w:r>
      <w:r w:rsidR="00DA5A1D" w:rsidRPr="00354E09">
        <w:rPr>
          <w:rFonts w:ascii="Arial Narrow" w:eastAsia="Arial Narrow" w:hAnsi="Arial Narrow" w:cs="Arial Narrow"/>
          <w:color w:val="000000"/>
          <w:kern w:val="0"/>
          <w:sz w:val="22"/>
          <w:szCs w:val="22"/>
          <w:lang w:eastAsia="es-ES"/>
          <w14:ligatures w14:val="none"/>
        </w:rPr>
        <w:t xml:space="preserve"> (en adelante, La Victoria)</w:t>
      </w:r>
      <w:r w:rsidRPr="00354E09">
        <w:rPr>
          <w:rFonts w:ascii="Arial Narrow" w:eastAsia="Arial Narrow" w:hAnsi="Arial Narrow" w:cs="Arial Narrow"/>
          <w:color w:val="000000"/>
          <w:kern w:val="0"/>
          <w:sz w:val="22"/>
          <w:szCs w:val="22"/>
          <w:lang w:eastAsia="es-ES"/>
          <w14:ligatures w14:val="none"/>
        </w:rPr>
        <w:t>, al impactar contra un montículo de tierra existente en la vía pública sin señalización, lo que ocasionó un despiste y colisión; luego de ello, retrocedió el vehículo y se dirigió a su domicilio, al no advertir inicialmente la magnitud de los daños</w:t>
      </w:r>
      <w:r w:rsidR="006E3515" w:rsidRPr="00354E09">
        <w:rPr>
          <w:rFonts w:ascii="Arial Narrow" w:eastAsia="Arial Narrow" w:hAnsi="Arial Narrow" w:cs="Arial Narrow"/>
          <w:color w:val="000000"/>
          <w:kern w:val="0"/>
          <w:sz w:val="22"/>
          <w:szCs w:val="22"/>
          <w:lang w:eastAsia="es-ES"/>
          <w14:ligatures w14:val="none"/>
        </w:rPr>
        <w:t>.</w:t>
      </w:r>
    </w:p>
    <w:p w14:paraId="58EF3642" w14:textId="77777777" w:rsidR="009B1F79" w:rsidRPr="00354E09" w:rsidRDefault="009B1F79" w:rsidP="009B1F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016494" w14:textId="35877CDE"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a las 07:55</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xml:space="preserve">, efectuó una llamada al centro de atención de </w:t>
      </w:r>
      <w:r w:rsidR="006E3515" w:rsidRPr="00354E09">
        <w:rPr>
          <w:rFonts w:ascii="Arial Narrow" w:eastAsia="Arial Narrow" w:hAnsi="Arial Narrow" w:cs="Arial Narrow"/>
          <w:color w:val="000000"/>
          <w:kern w:val="0"/>
          <w:sz w:val="22"/>
          <w:szCs w:val="22"/>
          <w:lang w:val="es-ES" w:eastAsia="es-ES"/>
          <w14:ligatures w14:val="none"/>
        </w:rPr>
        <w:t xml:space="preserve">Rímac </w:t>
      </w:r>
      <w:r w:rsidRPr="00354E09">
        <w:rPr>
          <w:rFonts w:ascii="Arial Narrow" w:eastAsia="Arial Narrow" w:hAnsi="Arial Narrow" w:cs="Arial Narrow"/>
          <w:color w:val="000000"/>
          <w:kern w:val="0"/>
          <w:sz w:val="22"/>
          <w:szCs w:val="22"/>
          <w:lang w:eastAsia="es-ES"/>
          <w14:ligatures w14:val="none"/>
        </w:rPr>
        <w:t>para reportar el siniestro, aproximadamente 85 minutos después de ocurrido el accidente, en la cual recibió instrucciones de realizar la denuncia policial y el dosaje etílico, así como la comunicación de que se enviaría personal de apoyo y una grúa para la asistencia correspondiente.</w:t>
      </w:r>
    </w:p>
    <w:p w14:paraId="6D2255D2" w14:textId="77777777" w:rsidR="009B1F79" w:rsidRPr="00354E09" w:rsidRDefault="009B1F79" w:rsidP="006E3515">
      <w:pPr>
        <w:spacing w:after="0" w:line="240" w:lineRule="auto"/>
        <w:jc w:val="both"/>
        <w:rPr>
          <w:rFonts w:ascii="Arial Narrow" w:eastAsia="Arial Narrow" w:hAnsi="Arial Narrow" w:cs="Arial Narrow"/>
          <w:color w:val="000000"/>
          <w:kern w:val="0"/>
          <w:sz w:val="22"/>
          <w:szCs w:val="22"/>
          <w:lang w:eastAsia="es-ES"/>
          <w14:ligatures w14:val="none"/>
        </w:rPr>
      </w:pPr>
    </w:p>
    <w:p w14:paraId="07B8E95B" w14:textId="485487E7"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aproximadamente a las 11:45</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xml:space="preserve">, se apersonó a la </w:t>
      </w:r>
      <w:r w:rsidR="00DA5A1D" w:rsidRPr="00354E09">
        <w:rPr>
          <w:rFonts w:ascii="Arial Narrow" w:eastAsia="Arial Narrow" w:hAnsi="Arial Narrow" w:cs="Arial Narrow"/>
          <w:color w:val="000000"/>
          <w:kern w:val="0"/>
          <w:sz w:val="22"/>
          <w:szCs w:val="22"/>
          <w:lang w:eastAsia="es-ES"/>
          <w14:ligatures w14:val="none"/>
        </w:rPr>
        <w:t xml:space="preserve">comisaría </w:t>
      </w:r>
      <w:r w:rsidRPr="00354E09">
        <w:rPr>
          <w:rFonts w:ascii="Arial Narrow" w:eastAsia="Arial Narrow" w:hAnsi="Arial Narrow" w:cs="Arial Narrow"/>
          <w:color w:val="000000"/>
          <w:kern w:val="0"/>
          <w:sz w:val="22"/>
          <w:szCs w:val="22"/>
          <w:lang w:eastAsia="es-ES"/>
          <w14:ligatures w14:val="none"/>
        </w:rPr>
        <w:t>de La Victoria, donde el efectivo policial a cargo le indicó que debía esperar la disponibilidad de un patrullero para el traslado al lugar del accidente, efectuándose posteriormente dicho traslado.</w:t>
      </w:r>
    </w:p>
    <w:p w14:paraId="2AE58FB0" w14:textId="77777777" w:rsidR="006E3515" w:rsidRPr="00354E09" w:rsidRDefault="006E3515" w:rsidP="006E3515">
      <w:pPr>
        <w:spacing w:after="0" w:line="240" w:lineRule="auto"/>
        <w:jc w:val="both"/>
        <w:rPr>
          <w:rFonts w:ascii="Arial Narrow" w:eastAsia="Arial Narrow" w:hAnsi="Arial Narrow" w:cs="Arial Narrow"/>
          <w:color w:val="000000"/>
          <w:kern w:val="0"/>
          <w:sz w:val="22"/>
          <w:szCs w:val="22"/>
          <w:lang w:eastAsia="es-ES"/>
          <w14:ligatures w14:val="none"/>
        </w:rPr>
      </w:pPr>
    </w:p>
    <w:p w14:paraId="5BDCF191" w14:textId="5623C2D3"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a las 13:01</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xml:space="preserve">, se formalizó la aceptación de la denuncia policial en la Comisaría de La Victoria, con número de orden 34446205, diligencia en la cual estuvieron presentes la procuradora y un supervisor de </w:t>
      </w:r>
      <w:r w:rsidR="00DA5A1D" w:rsidRPr="00354E09">
        <w:rPr>
          <w:rFonts w:ascii="Arial Narrow" w:eastAsia="Arial Narrow" w:hAnsi="Arial Narrow" w:cs="Arial Narrow"/>
          <w:color w:val="000000"/>
          <w:kern w:val="0"/>
          <w:sz w:val="22"/>
          <w:szCs w:val="22"/>
          <w:lang w:val="es-ES" w:eastAsia="es-ES"/>
          <w14:ligatures w14:val="none"/>
        </w:rPr>
        <w:t>Rímac</w:t>
      </w:r>
      <w:r w:rsidRPr="00354E09">
        <w:rPr>
          <w:rFonts w:ascii="Arial Narrow" w:eastAsia="Arial Narrow" w:hAnsi="Arial Narrow" w:cs="Arial Narrow"/>
          <w:color w:val="000000"/>
          <w:kern w:val="0"/>
          <w:sz w:val="22"/>
          <w:szCs w:val="22"/>
          <w:lang w:eastAsia="es-ES"/>
          <w14:ligatures w14:val="none"/>
        </w:rPr>
        <w:t>, quienes se retiraron una vez culminado dicho acto, indicándose que no existían más acciones inmediatas a realizar.</w:t>
      </w:r>
      <w:r w:rsidR="00DA5A1D" w:rsidRPr="00354E09">
        <w:rPr>
          <w:rFonts w:ascii="Arial Narrow" w:eastAsia="Arial Narrow" w:hAnsi="Arial Narrow" w:cs="Arial Narrow"/>
          <w:color w:val="000000"/>
          <w:kern w:val="0"/>
          <w:sz w:val="22"/>
          <w:szCs w:val="22"/>
          <w:lang w:eastAsia="es-ES"/>
          <w14:ligatures w14:val="none"/>
        </w:rPr>
        <w:t xml:space="preserve"> </w:t>
      </w:r>
    </w:p>
    <w:p w14:paraId="462C39A4" w14:textId="77777777" w:rsidR="009B1F79" w:rsidRPr="00354E09" w:rsidRDefault="009B1F79" w:rsidP="009B1F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2C1416" w14:textId="4F35F31C" w:rsidR="009B1F79" w:rsidRPr="00354E09" w:rsidRDefault="009B1F79" w:rsidP="00DC44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El 9 de febrero de 2026, a partir de las 14:00</w:t>
      </w:r>
      <w:r w:rsidR="00DD39D9" w:rsidRPr="00354E09">
        <w:rPr>
          <w:rFonts w:ascii="Arial Narrow" w:eastAsia="Arial Narrow" w:hAnsi="Arial Narrow" w:cs="Arial Narrow"/>
          <w:color w:val="000000"/>
          <w:kern w:val="0"/>
          <w:sz w:val="22"/>
          <w:szCs w:val="22"/>
          <w:lang w:eastAsia="es-ES"/>
          <w14:ligatures w14:val="none"/>
        </w:rPr>
        <w:t xml:space="preserve"> horas</w:t>
      </w:r>
      <w:r w:rsidRPr="00354E09">
        <w:rPr>
          <w:rFonts w:ascii="Arial Narrow" w:eastAsia="Arial Narrow" w:hAnsi="Arial Narrow" w:cs="Arial Narrow"/>
          <w:color w:val="000000"/>
          <w:kern w:val="0"/>
          <w:sz w:val="22"/>
          <w:szCs w:val="22"/>
          <w:lang w:eastAsia="es-ES"/>
          <w14:ligatures w14:val="none"/>
        </w:rPr>
        <w:t>, permaneció en la Comisaría de La Victoria a la espera de la disponibilidad de un patrullero para el traslado a fin de realizar</w:t>
      </w:r>
      <w:r w:rsidR="00DC44CE" w:rsidRPr="00354E09">
        <w:rPr>
          <w:rFonts w:ascii="Arial Narrow" w:eastAsia="Arial Narrow" w:hAnsi="Arial Narrow" w:cs="Arial Narrow"/>
          <w:color w:val="000000"/>
          <w:kern w:val="0"/>
          <w:sz w:val="22"/>
          <w:szCs w:val="22"/>
          <w:lang w:eastAsia="es-ES"/>
          <w14:ligatures w14:val="none"/>
        </w:rPr>
        <w:t>se</w:t>
      </w:r>
      <w:r w:rsidRPr="00354E09">
        <w:rPr>
          <w:rFonts w:ascii="Arial Narrow" w:eastAsia="Arial Narrow" w:hAnsi="Arial Narrow" w:cs="Arial Narrow"/>
          <w:color w:val="000000"/>
          <w:kern w:val="0"/>
          <w:sz w:val="22"/>
          <w:szCs w:val="22"/>
          <w:lang w:eastAsia="es-ES"/>
          <w14:ligatures w14:val="none"/>
        </w:rPr>
        <w:t xml:space="preserve"> el dosaje etílico, conforme a lo indicado por el personal policial.</w:t>
      </w:r>
      <w:r w:rsidR="00DC44CE" w:rsidRPr="00354E09">
        <w:rPr>
          <w:rFonts w:ascii="Arial Narrow" w:eastAsia="Arial Narrow" w:hAnsi="Arial Narrow" w:cs="Arial Narrow"/>
          <w:color w:val="000000"/>
          <w:kern w:val="0"/>
          <w:sz w:val="22"/>
          <w:szCs w:val="22"/>
          <w:lang w:eastAsia="es-ES"/>
          <w14:ligatures w14:val="none"/>
        </w:rPr>
        <w:t xml:space="preserve"> El mismo día</w:t>
      </w:r>
      <w:r w:rsidRPr="00354E09">
        <w:rPr>
          <w:rFonts w:ascii="Arial Narrow" w:eastAsia="Arial Narrow" w:hAnsi="Arial Narrow" w:cs="Arial Narrow"/>
          <w:color w:val="000000"/>
          <w:kern w:val="0"/>
          <w:sz w:val="22"/>
          <w:szCs w:val="22"/>
          <w:lang w:eastAsia="es-ES"/>
          <w14:ligatures w14:val="none"/>
        </w:rPr>
        <w:t>, a las 18:23, se sometió al Dosaje Etílico 0011-074541, cuyo resultado fue 0,00 g/l.</w:t>
      </w:r>
    </w:p>
    <w:p w14:paraId="4B0B3FDF" w14:textId="77777777" w:rsidR="009B1F79" w:rsidRPr="00354E09" w:rsidRDefault="009B1F79" w:rsidP="009B1F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9E2A7A" w14:textId="64663D7F"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El 13 de febrero de 2026, el taller </w:t>
      </w:r>
      <w:proofErr w:type="spellStart"/>
      <w:r w:rsidR="007535E5" w:rsidRPr="00354E09">
        <w:rPr>
          <w:rFonts w:ascii="Arial Narrow" w:eastAsia="Arial Narrow" w:hAnsi="Arial Narrow" w:cs="Arial Narrow"/>
          <w:color w:val="000000"/>
          <w:kern w:val="0"/>
          <w:sz w:val="22"/>
          <w:szCs w:val="22"/>
          <w:lang w:eastAsia="es-ES"/>
          <w14:ligatures w14:val="none"/>
        </w:rPr>
        <w:t>Euroshop</w:t>
      </w:r>
      <w:proofErr w:type="spellEnd"/>
      <w:r w:rsidR="007535E5"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 xml:space="preserve">S.A., emitió el Presupuesto 465756 dirigido a </w:t>
      </w:r>
      <w:r w:rsidR="007535E5" w:rsidRPr="00354E09">
        <w:rPr>
          <w:rFonts w:ascii="Arial Narrow" w:eastAsia="Arial Narrow" w:hAnsi="Arial Narrow" w:cs="Arial Narrow"/>
          <w:color w:val="000000"/>
          <w:kern w:val="0"/>
          <w:sz w:val="22"/>
          <w:szCs w:val="22"/>
          <w:lang w:val="es-ES" w:eastAsia="es-ES"/>
          <w14:ligatures w14:val="none"/>
        </w:rPr>
        <w:t>Rímac</w:t>
      </w:r>
      <w:r w:rsidRPr="00354E09">
        <w:rPr>
          <w:rFonts w:ascii="Arial Narrow" w:eastAsia="Arial Narrow" w:hAnsi="Arial Narrow" w:cs="Arial Narrow"/>
          <w:color w:val="000000"/>
          <w:kern w:val="0"/>
          <w:sz w:val="22"/>
          <w:szCs w:val="22"/>
          <w:lang w:eastAsia="es-ES"/>
          <w14:ligatures w14:val="none"/>
        </w:rPr>
        <w:t xml:space="preserve">, en el cual se consignó que el costo total de reparación de los daños del vehículo </w:t>
      </w:r>
      <w:r w:rsidR="007535E5" w:rsidRPr="00354E09">
        <w:rPr>
          <w:rFonts w:ascii="Arial Narrow" w:eastAsia="Arial Narrow" w:hAnsi="Arial Narrow" w:cs="Arial Narrow"/>
          <w:color w:val="000000"/>
          <w:kern w:val="0"/>
          <w:sz w:val="22"/>
          <w:szCs w:val="22"/>
          <w:lang w:eastAsia="es-ES"/>
          <w14:ligatures w14:val="none"/>
        </w:rPr>
        <w:t xml:space="preserve">asegurado </w:t>
      </w:r>
      <w:r w:rsidRPr="00354E09">
        <w:rPr>
          <w:rFonts w:ascii="Arial Narrow" w:eastAsia="Arial Narrow" w:hAnsi="Arial Narrow" w:cs="Arial Narrow"/>
          <w:color w:val="000000"/>
          <w:kern w:val="0"/>
          <w:sz w:val="22"/>
          <w:szCs w:val="22"/>
          <w:lang w:eastAsia="es-ES"/>
          <w14:ligatures w14:val="none"/>
        </w:rPr>
        <w:t>ascendía a S/32 766,01, incluyendo los componentes afectados.</w:t>
      </w:r>
      <w:r w:rsidR="007535E5" w:rsidRPr="00354E09">
        <w:rPr>
          <w:rFonts w:ascii="Arial Narrow" w:eastAsia="Arial Narrow" w:hAnsi="Arial Narrow" w:cs="Arial Narrow"/>
          <w:color w:val="000000"/>
          <w:kern w:val="0"/>
          <w:sz w:val="22"/>
          <w:szCs w:val="22"/>
          <w:lang w:eastAsia="es-ES"/>
          <w14:ligatures w14:val="none"/>
        </w:rPr>
        <w:t xml:space="preserve"> </w:t>
      </w:r>
    </w:p>
    <w:p w14:paraId="13D04358" w14:textId="77777777" w:rsidR="009B1F79" w:rsidRPr="00354E09" w:rsidRDefault="009B1F79" w:rsidP="009B1F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B44336" w14:textId="630F3168" w:rsidR="009B1F79" w:rsidRPr="00354E09" w:rsidRDefault="009B1F79" w:rsidP="009B1F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El 23 de febrero de 2026, </w:t>
      </w:r>
      <w:r w:rsidR="007535E5" w:rsidRPr="00354E09">
        <w:rPr>
          <w:rFonts w:ascii="Arial Narrow" w:eastAsia="Arial Narrow" w:hAnsi="Arial Narrow" w:cs="Arial Narrow"/>
          <w:color w:val="000000"/>
          <w:kern w:val="0"/>
          <w:sz w:val="22"/>
          <w:szCs w:val="22"/>
          <w:lang w:val="es-ES" w:eastAsia="es-ES"/>
          <w14:ligatures w14:val="none"/>
        </w:rPr>
        <w:t>Rímac</w:t>
      </w:r>
      <w:r w:rsidR="007535E5"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 xml:space="preserve">remitió </w:t>
      </w:r>
      <w:r w:rsidR="00F6040A" w:rsidRPr="00354E09">
        <w:rPr>
          <w:rFonts w:ascii="Arial Narrow" w:eastAsia="Arial Narrow" w:hAnsi="Arial Narrow" w:cs="Arial Narrow"/>
          <w:color w:val="000000"/>
          <w:kern w:val="0"/>
          <w:sz w:val="22"/>
          <w:szCs w:val="22"/>
          <w:lang w:eastAsia="es-ES"/>
          <w14:ligatures w14:val="none"/>
        </w:rPr>
        <w:t>una</w:t>
      </w:r>
      <w:r w:rsidRPr="00354E09">
        <w:rPr>
          <w:rFonts w:ascii="Arial Narrow" w:eastAsia="Arial Narrow" w:hAnsi="Arial Narrow" w:cs="Arial Narrow"/>
          <w:color w:val="000000"/>
          <w:kern w:val="0"/>
          <w:sz w:val="22"/>
          <w:szCs w:val="22"/>
          <w:lang w:eastAsia="es-ES"/>
          <w14:ligatures w14:val="none"/>
        </w:rPr>
        <w:t xml:space="preserve"> carta mediante la cual </w:t>
      </w:r>
      <w:r w:rsidR="007535E5" w:rsidRPr="00354E09">
        <w:rPr>
          <w:rFonts w:ascii="Arial Narrow" w:eastAsia="Arial Narrow" w:hAnsi="Arial Narrow" w:cs="Arial Narrow"/>
          <w:color w:val="000000"/>
          <w:kern w:val="0"/>
          <w:sz w:val="22"/>
          <w:szCs w:val="22"/>
          <w:lang w:eastAsia="es-ES"/>
          <w14:ligatures w14:val="none"/>
        </w:rPr>
        <w:t>denegó su solicitud</w:t>
      </w:r>
      <w:r w:rsidRPr="00354E09">
        <w:rPr>
          <w:rFonts w:ascii="Arial Narrow" w:eastAsia="Arial Narrow" w:hAnsi="Arial Narrow" w:cs="Arial Narrow"/>
          <w:color w:val="000000"/>
          <w:kern w:val="0"/>
          <w:sz w:val="22"/>
          <w:szCs w:val="22"/>
          <w:lang w:eastAsia="es-ES"/>
          <w14:ligatures w14:val="none"/>
        </w:rPr>
        <w:t xml:space="preserve"> de la cobertura del siniestro</w:t>
      </w:r>
      <w:r w:rsidR="007535E5" w:rsidRPr="00354E09">
        <w:rPr>
          <w:rFonts w:ascii="Arial Narrow" w:eastAsia="Arial Narrow" w:hAnsi="Arial Narrow" w:cs="Arial Narrow"/>
          <w:color w:val="000000"/>
          <w:kern w:val="0"/>
          <w:sz w:val="22"/>
          <w:szCs w:val="22"/>
          <w:lang w:eastAsia="es-ES"/>
          <w14:ligatures w14:val="none"/>
        </w:rPr>
        <w:t xml:space="preserve"> del 9 de febrero de 2026</w:t>
      </w:r>
      <w:r w:rsidRPr="00354E09">
        <w:rPr>
          <w:rFonts w:ascii="Arial Narrow" w:eastAsia="Arial Narrow" w:hAnsi="Arial Narrow" w:cs="Arial Narrow"/>
          <w:color w:val="000000"/>
          <w:kern w:val="0"/>
          <w:sz w:val="22"/>
          <w:szCs w:val="22"/>
          <w:lang w:eastAsia="es-ES"/>
          <w14:ligatures w14:val="none"/>
        </w:rPr>
        <w:t>, señalando como fundamento que la denuncia policial y el dosaje etílico</w:t>
      </w:r>
      <w:r w:rsidR="00D6212C" w:rsidRPr="00354E09">
        <w:rPr>
          <w:rFonts w:ascii="Arial Narrow" w:eastAsia="Arial Narrow" w:hAnsi="Arial Narrow" w:cs="Arial Narrow"/>
          <w:color w:val="000000"/>
          <w:kern w:val="0"/>
          <w:sz w:val="22"/>
          <w:szCs w:val="22"/>
          <w:lang w:eastAsia="es-ES"/>
          <w14:ligatures w14:val="none"/>
        </w:rPr>
        <w:t xml:space="preserve"> se habría</w:t>
      </w:r>
      <w:r w:rsidR="005442E6" w:rsidRPr="00354E09">
        <w:rPr>
          <w:rFonts w:ascii="Arial Narrow" w:eastAsia="Arial Narrow" w:hAnsi="Arial Narrow" w:cs="Arial Narrow"/>
          <w:color w:val="000000"/>
          <w:kern w:val="0"/>
          <w:sz w:val="22"/>
          <w:szCs w:val="22"/>
          <w:lang w:eastAsia="es-ES"/>
          <w14:ligatures w14:val="none"/>
        </w:rPr>
        <w:t>n</w:t>
      </w:r>
      <w:r w:rsidR="00D6212C" w:rsidRPr="00354E09">
        <w:rPr>
          <w:rFonts w:ascii="Arial Narrow" w:eastAsia="Arial Narrow" w:hAnsi="Arial Narrow" w:cs="Arial Narrow"/>
          <w:color w:val="000000"/>
          <w:kern w:val="0"/>
          <w:sz w:val="22"/>
          <w:szCs w:val="22"/>
          <w:lang w:eastAsia="es-ES"/>
          <w14:ligatures w14:val="none"/>
        </w:rPr>
        <w:t xml:space="preserve"> realizado fuera del plazo de cuatro (4) horas establecido en el artículo 7, literales B y C del Condicionado VEG001 del Seguro Vehicular</w:t>
      </w:r>
      <w:r w:rsidR="00024498" w:rsidRPr="00354E09">
        <w:rPr>
          <w:rFonts w:ascii="Arial Narrow" w:eastAsia="Arial Narrow" w:hAnsi="Arial Narrow" w:cs="Arial Narrow"/>
          <w:color w:val="000000"/>
          <w:kern w:val="0"/>
          <w:sz w:val="22"/>
          <w:szCs w:val="22"/>
          <w:lang w:eastAsia="es-ES"/>
          <w14:ligatures w14:val="none"/>
        </w:rPr>
        <w:t>. No obstante, la aplicación de dicho plazo en las circunstancias concretas del presente caso resulta desproporcionada e irrazonable</w:t>
      </w:r>
      <w:r w:rsidR="00B40AD7" w:rsidRPr="00354E09">
        <w:rPr>
          <w:rFonts w:ascii="Arial Narrow" w:eastAsia="Arial Narrow" w:hAnsi="Arial Narrow" w:cs="Arial Narrow"/>
          <w:color w:val="000000"/>
          <w:kern w:val="0"/>
          <w:sz w:val="22"/>
          <w:szCs w:val="22"/>
          <w:lang w:eastAsia="es-ES"/>
          <w14:ligatures w14:val="none"/>
        </w:rPr>
        <w:t xml:space="preserve"> por causas que no le son imputables</w:t>
      </w:r>
      <w:r w:rsidR="00F6040A" w:rsidRPr="00354E09">
        <w:rPr>
          <w:rFonts w:ascii="Arial Narrow" w:eastAsia="Arial Narrow" w:hAnsi="Arial Narrow" w:cs="Arial Narrow"/>
          <w:color w:val="000000"/>
          <w:kern w:val="0"/>
          <w:sz w:val="22"/>
          <w:szCs w:val="22"/>
          <w:lang w:eastAsia="es-ES"/>
          <w14:ligatures w14:val="none"/>
        </w:rPr>
        <w:t>.</w:t>
      </w:r>
    </w:p>
    <w:p w14:paraId="198349F5" w14:textId="77777777" w:rsidR="009B1F79" w:rsidRPr="00354E09" w:rsidRDefault="009B1F79" w:rsidP="009B1F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AA53D6" w14:textId="4DA0F7FB" w:rsidR="00FB58DC" w:rsidRPr="00354E09" w:rsidRDefault="009B1F79" w:rsidP="009B1F7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El 6 de marzo de 2026, </w:t>
      </w:r>
      <w:r w:rsidR="007535E5" w:rsidRPr="00354E09">
        <w:rPr>
          <w:rFonts w:ascii="Arial Narrow" w:eastAsia="Arial Narrow" w:hAnsi="Arial Narrow" w:cs="Arial Narrow"/>
          <w:color w:val="000000"/>
          <w:kern w:val="0"/>
          <w:sz w:val="22"/>
          <w:szCs w:val="22"/>
          <w:lang w:val="es-ES" w:eastAsia="es-ES"/>
          <w14:ligatures w14:val="none"/>
        </w:rPr>
        <w:t>Rímac</w:t>
      </w:r>
      <w:r w:rsidR="007535E5"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lang w:eastAsia="es-ES"/>
          <w14:ligatures w14:val="none"/>
        </w:rPr>
        <w:t>remitió la carta de respuesta al reclamo 26-SBS021815, mediante la cual declaró infundado el</w:t>
      </w:r>
      <w:r w:rsidR="00BC6A0D" w:rsidRPr="00354E09">
        <w:rPr>
          <w:rFonts w:ascii="Arial Narrow" w:eastAsia="Arial Narrow" w:hAnsi="Arial Narrow" w:cs="Arial Narrow"/>
          <w:color w:val="000000"/>
          <w:kern w:val="0"/>
          <w:sz w:val="22"/>
          <w:szCs w:val="22"/>
          <w:lang w:eastAsia="es-ES"/>
          <w14:ligatures w14:val="none"/>
        </w:rPr>
        <w:t xml:space="preserve"> referido</w:t>
      </w:r>
      <w:r w:rsidRPr="00354E09">
        <w:rPr>
          <w:rFonts w:ascii="Arial Narrow" w:eastAsia="Arial Narrow" w:hAnsi="Arial Narrow" w:cs="Arial Narrow"/>
          <w:color w:val="000000"/>
          <w:kern w:val="0"/>
          <w:sz w:val="22"/>
          <w:szCs w:val="22"/>
          <w:lang w:eastAsia="es-ES"/>
          <w14:ligatures w14:val="none"/>
        </w:rPr>
        <w:t xml:space="preserve"> reclamo</w:t>
      </w:r>
      <w:r w:rsidR="00723462" w:rsidRPr="00354E09">
        <w:rPr>
          <w:rFonts w:ascii="Arial Narrow" w:eastAsia="Arial Narrow" w:hAnsi="Arial Narrow" w:cs="Arial Narrow"/>
          <w:color w:val="000000"/>
          <w:kern w:val="0"/>
          <w:sz w:val="22"/>
          <w:szCs w:val="22"/>
          <w:lang w:eastAsia="es-ES"/>
          <w14:ligatures w14:val="none"/>
        </w:rPr>
        <w:t xml:space="preserve"> y denegó su solicitud de la cobertura</w:t>
      </w:r>
      <w:r w:rsidRPr="00354E09">
        <w:rPr>
          <w:rFonts w:ascii="Arial Narrow" w:eastAsia="Arial Narrow" w:hAnsi="Arial Narrow" w:cs="Arial Narrow"/>
          <w:color w:val="000000"/>
          <w:kern w:val="0"/>
          <w:sz w:val="22"/>
          <w:szCs w:val="22"/>
          <w:lang w:eastAsia="es-ES"/>
          <w14:ligatures w14:val="none"/>
        </w:rPr>
        <w:t>, indicando</w:t>
      </w:r>
      <w:r w:rsidR="00B65352" w:rsidRPr="00354E09">
        <w:rPr>
          <w:rFonts w:ascii="Arial Narrow" w:eastAsia="Arial Narrow" w:hAnsi="Arial Narrow" w:cs="Arial Narrow"/>
          <w:color w:val="000000"/>
          <w:kern w:val="0"/>
          <w:sz w:val="22"/>
          <w:szCs w:val="22"/>
          <w:lang w:eastAsia="es-ES"/>
          <w14:ligatures w14:val="none"/>
        </w:rPr>
        <w:t xml:space="preserve">, entre otros, </w:t>
      </w:r>
      <w:r w:rsidRPr="00354E09">
        <w:rPr>
          <w:rFonts w:ascii="Arial Narrow" w:eastAsia="Arial Narrow" w:hAnsi="Arial Narrow" w:cs="Arial Narrow"/>
          <w:color w:val="000000"/>
          <w:kern w:val="0"/>
          <w:sz w:val="22"/>
          <w:szCs w:val="22"/>
          <w:lang w:eastAsia="es-ES"/>
          <w14:ligatures w14:val="none"/>
        </w:rPr>
        <w:t xml:space="preserve">que la comunicación del siniestro se habría realizado aproximadamente dos </w:t>
      </w:r>
      <w:r w:rsidR="00B65352" w:rsidRPr="00354E09">
        <w:rPr>
          <w:rFonts w:ascii="Arial Narrow" w:eastAsia="Arial Narrow" w:hAnsi="Arial Narrow" w:cs="Arial Narrow"/>
          <w:color w:val="000000"/>
          <w:kern w:val="0"/>
          <w:sz w:val="22"/>
          <w:szCs w:val="22"/>
          <w:lang w:eastAsia="es-ES"/>
          <w14:ligatures w14:val="none"/>
        </w:rPr>
        <w:t xml:space="preserve">(2) </w:t>
      </w:r>
      <w:r w:rsidRPr="00354E09">
        <w:rPr>
          <w:rFonts w:ascii="Arial Narrow" w:eastAsia="Arial Narrow" w:hAnsi="Arial Narrow" w:cs="Arial Narrow"/>
          <w:color w:val="000000"/>
          <w:kern w:val="0"/>
          <w:sz w:val="22"/>
          <w:szCs w:val="22"/>
          <w:lang w:eastAsia="es-ES"/>
          <w14:ligatures w14:val="none"/>
        </w:rPr>
        <w:t xml:space="preserve">horas después de ocurrido, pese a que </w:t>
      </w:r>
      <w:r w:rsidR="00D339C8" w:rsidRPr="00354E09">
        <w:rPr>
          <w:rFonts w:ascii="Arial Narrow" w:eastAsia="Arial Narrow" w:hAnsi="Arial Narrow" w:cs="Arial Narrow"/>
          <w:color w:val="000000"/>
          <w:kern w:val="0"/>
          <w:sz w:val="22"/>
          <w:szCs w:val="22"/>
          <w:lang w:eastAsia="es-ES"/>
          <w14:ligatures w14:val="none"/>
        </w:rPr>
        <w:t>la referida comunicación se realizó</w:t>
      </w:r>
      <w:r w:rsidRPr="00354E09">
        <w:rPr>
          <w:rFonts w:ascii="Arial Narrow" w:eastAsia="Arial Narrow" w:hAnsi="Arial Narrow" w:cs="Arial Narrow"/>
          <w:color w:val="000000"/>
          <w:kern w:val="0"/>
          <w:sz w:val="22"/>
          <w:szCs w:val="22"/>
          <w:lang w:eastAsia="es-ES"/>
          <w14:ligatures w14:val="none"/>
        </w:rPr>
        <w:t xml:space="preserve"> </w:t>
      </w:r>
      <w:r w:rsidR="00B65352" w:rsidRPr="00354E09">
        <w:rPr>
          <w:rFonts w:ascii="Arial Narrow" w:eastAsia="Arial Narrow" w:hAnsi="Arial Narrow" w:cs="Arial Narrow"/>
          <w:color w:val="000000"/>
          <w:kern w:val="0"/>
          <w:sz w:val="22"/>
          <w:szCs w:val="22"/>
          <w:lang w:eastAsia="es-ES"/>
          <w14:ligatures w14:val="none"/>
        </w:rPr>
        <w:t xml:space="preserve">ochenta y cinco (85) minutos después de ocurrido el </w:t>
      </w:r>
      <w:r w:rsidR="006D00ED" w:rsidRPr="00354E09">
        <w:rPr>
          <w:rFonts w:ascii="Arial Narrow" w:eastAsia="Arial Narrow" w:hAnsi="Arial Narrow" w:cs="Arial Narrow"/>
          <w:color w:val="000000"/>
          <w:kern w:val="0"/>
          <w:sz w:val="22"/>
          <w:szCs w:val="22"/>
          <w:lang w:eastAsia="es-ES"/>
          <w14:ligatures w14:val="none"/>
        </w:rPr>
        <w:t xml:space="preserve">referido </w:t>
      </w:r>
      <w:r w:rsidR="00B65352" w:rsidRPr="00354E09">
        <w:rPr>
          <w:rFonts w:ascii="Arial Narrow" w:eastAsia="Arial Narrow" w:hAnsi="Arial Narrow" w:cs="Arial Narrow"/>
          <w:color w:val="000000"/>
          <w:kern w:val="0"/>
          <w:sz w:val="22"/>
          <w:szCs w:val="22"/>
          <w:lang w:eastAsia="es-ES"/>
          <w14:ligatures w14:val="none"/>
        </w:rPr>
        <w:t>siniestro</w:t>
      </w:r>
      <w:r w:rsidRPr="00354E09">
        <w:rPr>
          <w:rFonts w:ascii="Arial Narrow" w:eastAsia="Arial Narrow" w:hAnsi="Arial Narrow" w:cs="Arial Narrow"/>
          <w:color w:val="000000"/>
          <w:kern w:val="0"/>
          <w:sz w:val="22"/>
          <w:szCs w:val="22"/>
          <w:lang w:eastAsia="es-ES"/>
          <w14:ligatures w14:val="none"/>
        </w:rPr>
        <w:t>.</w:t>
      </w:r>
      <w:r w:rsidR="007535E5" w:rsidRPr="00354E0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354E09"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4A9FD07" w14:textId="30E2C907" w:rsidR="00370AF8" w:rsidRPr="00354E09" w:rsidRDefault="000B4BA2" w:rsidP="00370AF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Vehicular por el siniestro ocurrido el 9 de febrero de 2026; por un monto no menor a S/ 32 766,01, o el que resulte del peritaje oficial, cubriendo la totalidad de los trabajos de repuestos, mano de obra, pintura, mecánica y servicios indicados en dicho presupuesto. Asimismo, requirió el reembolso de costos y costas del presente procedimiento.</w:t>
      </w:r>
      <w:r w:rsidR="00CA59A2" w:rsidRPr="00354E09">
        <w:rPr>
          <w:rFonts w:ascii="Arial Narrow" w:eastAsia="Arial Narrow" w:hAnsi="Arial Narrow" w:cs="Arial Narrow"/>
          <w:color w:val="000000"/>
          <w:kern w:val="0"/>
          <w:sz w:val="22"/>
          <w:szCs w:val="22"/>
          <w:lang w:val="es-ES" w:eastAsia="es-ES"/>
          <w14:ligatures w14:val="none"/>
        </w:rPr>
        <w:t xml:space="preserve"/>
      </w:r>
      <w:r w:rsidRPr="00354E09">
        <w:rPr>
          <w:rFonts w:ascii="Arial Narrow" w:eastAsia="Arial Narrow" w:hAnsi="Arial Narrow" w:cs="Arial Narrow"/>
          <w:kern w:val="0"/>
          <w14:ligatures w14:val="none"/>
          <w:sz w:val="22"/>
          <w:szCs w:val="22"/>
        </w:rPr>
        <w:t xml:space="preserve"/>
      </w:r>
      <w:r w:rsidR="00CA59A2" w:rsidRPr="00354E09">
        <w:rPr>
          <w:rFonts w:ascii="Arial Narrow" w:eastAsia="Arial Narrow" w:hAnsi="Arial Narrow" w:cs="Arial Narrow"/>
          <w:color w:val="000000"/>
          <w:kern w:val="0"/>
          <w:sz w:val="22"/>
          <w:szCs w:val="22"/>
          <w:lang w:val="es-ES" w:eastAsia="es-ES"/>
          <w14:ligatures w14:val="none"/>
        </w:rPr>
        <w:t xml:space="preserve"/>
      </w:r>
      <w:r w:rsidRPr="00354E09">
        <w:rPr>
          <w:rFonts w:ascii="Arial Narrow" w:eastAsia="Arial Narrow" w:hAnsi="Arial Narrow" w:cs="Arial Narrow"/>
          <w:color w:val="000000"/>
          <w:kern w:val="0"/>
          <w:sz w:val="22"/>
          <w:szCs w:val="22"/>
          <w:lang w:val="es-ES" w:eastAsia="es-ES"/>
          <w14:ligatures w14:val="none"/>
        </w:rPr>
        <w:t xml:space="preserve"/>
      </w:r>
      <w:r w:rsidR="00CA59A2" w:rsidRPr="00354E09">
        <w:rPr>
          <w:rFonts w:ascii="Arial Narrow" w:eastAsia="Arial Narrow" w:hAnsi="Arial Narrow" w:cs="Arial Narrow"/>
          <w:color w:val="000000"/>
          <w:kern w:val="0"/>
          <w:sz w:val="22"/>
          <w:szCs w:val="22"/>
          <w:lang w:val="es-ES" w:eastAsia="es-ES"/>
          <w14:ligatures w14:val="none"/>
        </w:rPr>
        <w:t xml:space="preserve"/>
      </w:r>
      <w:r w:rsidR="00C424B4" w:rsidRPr="00354E09">
        <w:rPr>
          <w:rFonts w:ascii="Arial Narrow" w:eastAsia="Arial Narrow" w:hAnsi="Arial Narrow" w:cs="Arial Narrow"/>
          <w:color w:val="000000"/>
          <w:kern w:val="0"/>
          <w:sz w:val="22"/>
          <w:szCs w:val="22"/>
          <w:lang w:val="es-ES" w:eastAsia="es-ES"/>
          <w14:ligatures w14:val="none"/>
        </w:rPr>
        <w:t xml:space="preserve"/>
      </w:r>
      <w:r w:rsidR="00B01FCB" w:rsidRPr="00354E09">
        <w:rPr>
          <w:rFonts w:ascii="Arial Narrow" w:eastAsia="Arial Narrow" w:hAnsi="Arial Narrow" w:cs="Arial Narrow"/>
          <w:color w:val="000000"/>
          <w:kern w:val="0"/>
          <w:sz w:val="22"/>
          <w:szCs w:val="22"/>
          <w:lang w:val="es-ES" w:eastAsia="es-ES"/>
          <w14:ligatures w14:val="none"/>
        </w:rPr>
        <w:t xml:space="preserve"/>
      </w:r>
      <w:r w:rsidR="00C424B4" w:rsidRPr="00354E09">
        <w:rPr>
          <w:rFonts w:ascii="Arial Narrow" w:eastAsia="Arial Narrow" w:hAnsi="Arial Narrow" w:cs="Arial Narrow"/>
          <w:color w:val="000000"/>
          <w:kern w:val="0"/>
          <w:sz w:val="22"/>
          <w:szCs w:val="22"/>
          <w:lang w:val="es-ES" w:eastAsia="es-ES"/>
          <w14:ligatures w14:val="none"/>
        </w:rPr>
        <w:t/>
      </w:r>
      <w:r w:rsidR="00B01FCB" w:rsidRPr="00354E09">
        <w:rPr>
          <w:rFonts w:ascii="Arial Narrow" w:eastAsia="Arial Narrow" w:hAnsi="Arial Narrow" w:cs="Arial Narrow"/>
          <w:color w:val="000000"/>
          <w:kern w:val="0"/>
          <w:sz w:val="22"/>
          <w:szCs w:val="22"/>
          <w:lang w:val="es-ES" w:eastAsia="es-ES"/>
          <w14:ligatures w14:val="none"/>
        </w:rPr>
        <w:t xml:space="preserve"/>
      </w:r>
      <w:r w:rsidR="00C424B4" w:rsidRPr="00354E09">
        <w:rPr>
          <w:rFonts w:ascii="Arial Narrow" w:eastAsia="Arial Narrow" w:hAnsi="Arial Narrow" w:cs="Arial Narrow"/>
          <w:color w:val="000000"/>
          <w:kern w:val="0"/>
          <w:sz w:val="22"/>
          <w:szCs w:val="22"/>
          <w:lang w:val="es-ES" w:eastAsia="es-ES"/>
          <w14:ligatures w14:val="none"/>
        </w:rPr>
        <w:t/>
      </w:r>
      <w:r w:rsidR="00B01FCB" w:rsidRPr="00354E09">
        <w:rPr>
          <w:rFonts w:ascii="Arial Narrow" w:eastAsia="Arial Narrow" w:hAnsi="Arial Narrow" w:cs="Arial Narrow"/>
          <w:color w:val="000000"/>
          <w:kern w:val="0"/>
          <w:sz w:val="22"/>
          <w:szCs w:val="22"/>
          <w:lang w:val="es-ES" w:eastAsia="es-ES"/>
          <w14:ligatures w14:val="none"/>
        </w:rPr>
        <w:t/>
      </w:r>
      <w:r w:rsidR="00C424B4" w:rsidRPr="00354E09">
        <w:rPr>
          <w:rFonts w:ascii="Arial Narrow" w:eastAsia="Arial Narrow" w:hAnsi="Arial Narrow" w:cs="Arial Narrow"/>
          <w:color w:val="000000"/>
          <w:kern w:val="0"/>
          <w:sz w:val="22"/>
          <w:szCs w:val="22"/>
          <w:lang w:val="es-ES" w:eastAsia="es-ES"/>
          <w14:ligatures w14:val="none"/>
        </w:rPr>
        <w:t/>
      </w:r>
      <w:r w:rsidR="00CA59A2" w:rsidRPr="00354E09">
        <w:rPr>
          <w:rFonts w:ascii="Arial Narrow" w:eastAsia="Arial Narrow" w:hAnsi="Arial Narrow" w:cs="Arial Narrow"/>
          <w:color w:val="000000"/>
          <w:kern w:val="0"/>
          <w:sz w:val="22"/>
          <w:szCs w:val="22"/>
          <w:lang w:val="es-ES" w:eastAsia="es-ES"/>
          <w14:ligatures w14:val="none"/>
        </w:rPr>
        <w:t/>
      </w:r>
    </w:p>
    <w:p w14:paraId="4FA28C15" w14:textId="77777777" w:rsidR="00256646" w:rsidRPr="00354E09" w:rsidRDefault="00256646" w:rsidP="00256646">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7887900F" w14:textId="29E4EAFB" w:rsidR="00256646" w:rsidRPr="00354E09" w:rsidRDefault="00256646" w:rsidP="00370AF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color w:val="000000"/>
          <w:kern w:val="0"/>
          <w:sz w:val="22"/>
          <w:szCs w:val="22"/>
          <w:lang w:val="es-ES" w:eastAsia="es-ES"/>
          <w14:ligatures w14:val="none"/>
        </w:rPr>
        <w:t>El 24 de marzo de 2026, solicitó una reprogramación de audiencia de conciliación con Rímac.</w:t>
      </w:r>
    </w:p>
    <w:p w14:paraId="55824485" w14:textId="6206BB18" w:rsidR="00392544" w:rsidRPr="00354E09" w:rsidRDefault="00392544" w:rsidP="00392544">
      <w:pPr>
        <w:spacing w:after="0" w:line="240" w:lineRule="auto"/>
        <w:jc w:val="both"/>
        <w:rPr>
          <w:rFonts w:ascii="Arial Narrow" w:eastAsia="Arial Narrow" w:hAnsi="Arial Narrow" w:cs="Arial Narrow"/>
          <w:color w:val="000000"/>
          <w:kern w:val="0"/>
          <w:sz w:val="22"/>
          <w:szCs w:val="22"/>
          <w:lang w:eastAsia="es-PE"/>
          <w14:ligatures w14:val="none"/>
        </w:rPr>
      </w:pPr>
      <w:bookmarkStart w:id="1" w:name="_Hlk212795168"/>
      <w:bookmarkStart w:id="2" w:name="_Hlk218848146"/>
      <w:r w:rsidRPr="00354E09">
        <w:rPr>
          <w:rFonts w:ascii="Arial Narrow" w:eastAsia="Arial Narrow" w:hAnsi="Arial Narrow" w:cs="Arial Narrow"/>
          <w:b/>
          <w:color w:val="000000"/>
          <w:kern w:val="0"/>
          <w:sz w:val="22"/>
          <w:szCs w:val="22"/>
          <w:lang w:eastAsia="es-PE"/>
          <w14:ligatures w14:val="none"/>
        </w:rPr>
        <w:t xml:space="preserve"> </w:t>
      </w:r>
    </w:p>
    <w:p w14:paraId="018B8F57" w14:textId="62C9CB14" w:rsidR="00392544" w:rsidRPr="00354E09" w:rsidRDefault="00392544" w:rsidP="0039254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54E09"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F4266A4" w14:textId="1D0FDA9A" w:rsidR="00121544" w:rsidRPr="008C05A7" w:rsidRDefault="00CA59A2" w:rsidP="0039254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54E09">
        <w:rPr>
          <w:rFonts w:ascii="Arial Narrow" w:eastAsia="Arial Narrow" w:hAnsi="Arial Narrow" w:cs="Arial Narrow"/>
          <w:color w:val="000000"/>
          <w:kern w:val="0"/>
          <w:sz w:val="22"/>
          <w:szCs w:val="22"/>
          <w:lang w:val="es-ES" w:eastAsia="es-ES"/>
          <w14:ligatures w14:val="none"/>
        </w:rPr>
        <w:t>La Secretaría Técnica de la Comisión de Protección al Consumidor 1 (en adelante, la Secretaría</w:t>
      </w:r>
      <w:r w:rsidRPr="00354E09">
        <w:rPr>
          <w:rFonts w:ascii="Arial Narrow" w:eastAsia="Arial Narrow" w:hAnsi="Arial Narrow" w:cs="Arial Narrow"/>
          <w:color w:val="000000"/>
          <w:kern w:val="0"/>
          <w:sz w:val="22"/>
          <w:szCs w:val="22"/>
          <w:lang w:eastAsia="es-PE"/>
          <w14:ligatures w14:val="none"/>
        </w:rPr>
        <w:t xml:space="preserve"> Técnica), en ejercicio de sus facultades</w:t>
      </w:r>
      <w:bookmarkEnd w:id="3"/>
      <w:bookmarkEnd w:id="4"/>
      <w:bookmarkEnd w:id="5"/>
      <w:r w:rsidRPr="00354E09">
        <w:rPr>
          <w:rStyle w:val="Refdenotaalpie"/>
          <w:rFonts w:ascii="Arial Narrow" w:eastAsia="Arial Narrow" w:hAnsi="Arial Narrow" w:cs="Arial Narrow"/>
          <w:kern w:val="0"/>
          <w:sz w:val="22"/>
          <w:szCs w:val="22"/>
          <w:vertAlign w:val="superscript"/>
          <w14:ligatures w14:val="none"/>
        </w:rPr>
        <w:footnoteReference w:id="2"/>
      </w:r>
      <w:r w:rsidRPr="00354E09">
        <w:rPr>
          <w:rFonts w:ascii="Arial Narrow" w:eastAsia="Arial Narrow" w:hAnsi="Arial Narrow" w:cs="Arial Narrow"/>
          <w:color w:val="000000"/>
          <w:kern w:val="0"/>
          <w:sz w:val="22"/>
          <w:szCs w:val="22"/>
          <w:lang w:eastAsia="es-PE"/>
          <w14:ligatures w14:val="none"/>
        </w:rPr>
        <w:t xml:space="preserve">, </w:t>
      </w:r>
      <w:r w:rsidR="00121544" w:rsidRPr="00354E09">
        <w:rPr>
          <w:rFonts w:ascii="Arial Narrow" w:eastAsia="Arial Narrow" w:hAnsi="Arial Narrow" w:cs="Arial Narrow"/>
          <w:color w:val="000000"/>
          <w:kern w:val="0"/>
          <w:sz w:val="22"/>
          <w:szCs w:val="22"/>
          <w:lang w:eastAsia="es-PE"/>
          <w14:ligatures w14:val="none"/>
        </w:rPr>
        <w:t xml:space="preserve">considera </w:t>
      </w:r>
      <w:r w:rsidR="00121544" w:rsidRPr="00354E09">
        <w:rPr>
          <w:rFonts w:ascii="Arial Narrow" w:eastAsia="Arial Narrow" w:hAnsi="Arial Narrow" w:cs="Arial Narrow"/>
          <w:kern w:val="0"/>
          <w14:ligatures w14:val="none"/>
          <w:sz w:val="22"/>
          <w:szCs w:val="22"/>
        </w:rPr>
        <w:t xml:space="preserve">que el hecho denunciado, </w:t>
      </w:r>
      <w:bookmarkStart w:id="6" w:name="_Hlk211591623"/>
      <w:r w:rsidR="00121544" w:rsidRPr="00354E0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902BE" w:rsidRPr="00354E0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mediante carta del </w:t>
      </w:r>
      <w:r w:rsidR="00D902BE" w:rsidRPr="00354E09">
        <w:rPr>
          <w:rFonts w:ascii="Arial Narrow" w:eastAsia="Arial Narrow" w:hAnsi="Arial Narrow" w:cs="Arial Narrow"/>
          <w:color w:val="000000"/>
          <w:kern w:val="0"/>
          <w:sz w:val="22"/>
          <w:szCs w:val="22"/>
          <w:lang w:eastAsia="es-ES"/>
          <w14:ligatures w14:val="none"/>
        </w:rPr>
        <w:t xml:space="preserve">23 de febrero de 2026 </w:t>
      </w:r>
      <w:r w:rsidR="00D902BE" w:rsidRPr="00354E09">
        <w:rPr>
          <w:rFonts w:ascii="Arial Narrow" w:eastAsia="Arial Narrow" w:hAnsi="Arial Narrow" w:cs="Arial Narrow"/>
          <w:kern w:val="0"/>
          <w:sz w:val="22"/>
          <w:szCs w:val="22"/>
          <w:shd w:val="clear" w:color="auto" w:fill="FFFFFF"/>
          <w:lang w:eastAsia="es-PE"/>
          <w14:ligatures w14:val="none"/>
        </w:rPr>
        <w:t xml:space="preserve">la cobertura de la </w:t>
      </w:r>
      <w:r w:rsidR="00D902BE" w:rsidRPr="00354E09">
        <w:rPr>
          <w:rFonts w:ascii="Arial Narrow" w:eastAsia="Arial Narrow" w:hAnsi="Arial Narrow" w:cs="Arial Narrow"/>
          <w:color w:val="000000"/>
          <w:kern w:val="0"/>
          <w:sz w:val="22"/>
          <w:szCs w:val="22"/>
          <w:lang w:val="es-ES" w:eastAsia="es-ES"/>
          <w14:ligatures w14:val="none"/>
        </w:rPr>
        <w:t>Póliza 2008953935 del Seguro vehicular</w:t>
      </w:r>
      <w:r w:rsidR="00D902BE" w:rsidRPr="00354E09">
        <w:rPr>
          <w:rFonts w:ascii="Arial Narrow" w:eastAsia="Arial Narrow" w:hAnsi="Arial Narrow" w:cs="Arial Narrow"/>
          <w:kern w:val="0"/>
          <w:sz w:val="22"/>
          <w:szCs w:val="22"/>
          <w:shd w:val="clear" w:color="auto" w:fill="FFFFFF"/>
          <w:lang w:eastAsia="es-PE"/>
          <w14:ligatures w14:val="none"/>
        </w:rPr>
        <w:t xml:space="preserve"> al denunciante por el siniestro del </w:t>
      </w:r>
      <w:r w:rsidR="00D902BE" w:rsidRPr="00354E09">
        <w:rPr>
          <w:rFonts w:ascii="Arial Narrow" w:eastAsia="Arial Narrow" w:hAnsi="Arial Narrow" w:cs="Arial Narrow"/>
          <w:color w:val="000000"/>
          <w:kern w:val="0"/>
          <w:sz w:val="22"/>
          <w:szCs w:val="22"/>
          <w:lang w:eastAsia="es-ES"/>
          <w14:ligatures w14:val="none"/>
        </w:rPr>
        <w:t>9 de febrero de 2026</w:t>
      </w:r>
      <w:r w:rsidR="00711750" w:rsidRPr="00354E0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8C05A7">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w:t>
      </w:r>
      <w:r w:rsidR="00711750" w:rsidRPr="008C05A7">
        <w:rPr>
          <w:rFonts w:ascii="Arial Narrow" w:eastAsia="Arial Narrow" w:hAnsi="Arial Narrow" w:cs="Arial Narrow"/>
          <w:color w:val="000000"/>
          <w:kern w:val="0"/>
          <w:sz w:val="22"/>
          <w:szCs w:val="22"/>
          <w:lang w:eastAsia="es-PE"/>
          <w14:ligatures w14:val="none"/>
        </w:rPr>
        <w:t/>
      </w:r>
      <w:r w:rsidR="00711750" w:rsidRPr="008C05A7">
        <w:rPr>
          <w:rFonts w:ascii="Arial Narrow" w:eastAsia="Arial Narrow" w:hAnsi="Arial Narrow" w:cs="Arial Narrow"/>
          <w:kern w:val="0"/>
          <w14:ligatures w14:val="none"/>
          <w:sz w:val="22"/>
          <w:szCs w:val="22"/>
        </w:rPr>
        <w:t xml:space="preserve"> y 19</w:t>
      </w:r>
      <w:r w:rsidR="00711750" w:rsidRPr="008C05A7">
        <w:rPr>
          <w:rFonts w:ascii="Arial Narrow" w:eastAsia="Arial Narrow" w:hAnsi="Arial Narrow" w:cs="Arial Narrow"/>
          <w:color w:val="000000"/>
          <w:kern w:val="0"/>
          <w:sz w:val="22"/>
          <w:szCs w:val="22"/>
          <w:lang w:eastAsia="es-PE"/>
          <w14:ligatures w14:val="none"/>
        </w:rPr>
        <w:t/>
      </w:r>
      <w:r w:rsidR="00711750" w:rsidRPr="008C05A7">
        <w:rPr>
          <w:rFonts w:ascii="Arial Narrow" w:eastAsia="Arial Narrow" w:hAnsi="Arial Narrow" w:cs="Arial Narrow"/>
          <w:kern w:val="0"/>
          <w14:ligatures w14:val="none"/>
          <w:sz w:val="22"/>
          <w:szCs w:val="22"/>
        </w:rPr>
        <w:t xml:space="preserve"> del Código</w:t>
      </w:r>
      <w:bookmarkStart w:id="10" w:name="_Hlk213160896"/>
      <w:bookmarkEnd w:id="7"/>
      <w:r w:rsidR="00711750" w:rsidRPr="008C05A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C05A7">
        <w:rPr>
          <w:rFonts w:ascii="Arial Narrow" w:eastAsia="Arial Narrow" w:hAnsi="Arial Narrow" w:cs="Arial Narrow"/>
          <w:kern w:val="0"/>
          <w14:ligatures w14:val="none"/>
          <w:sz w:val="22"/>
          <w:szCs w:val="22"/>
        </w:rPr>
        <w:t>.</w:t>
      </w:r>
      <w:bookmarkEnd w:id="8"/>
    </w:p>
    <w:bookmarkEnd w:id="1"/>
    <w:p w14:paraId="2DC7B64E" w14:textId="77777777" w:rsidR="00121544" w:rsidRPr="008C05A7" w:rsidRDefault="00121544" w:rsidP="00327F5B">
      <w:pPr>
        <w:spacing w:after="0" w:line="240" w:lineRule="auto"/>
        <w:jc w:val="both"/>
        <w:rPr>
          <w:rFonts w:ascii="Arial Narrow" w:eastAsia="Arial Narrow" w:hAnsi="Arial Narrow" w:cs="Arial Narrow"/>
          <w:kern w:val="0"/>
          <w14:ligatures w14:val="none"/>
          <w:sz w:val="22"/>
          <w:szCs w:val="22"/>
        </w:rPr>
      </w:pPr>
    </w:p>
    <w:p w14:paraId="432EF16E" w14:textId="61F3DD35" w:rsidR="00E34B19" w:rsidRPr="008C05A7" w:rsidRDefault="00E34B19" w:rsidP="00E34B1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962902"/>
      <w:bookmarkStart w:id="12" w:name="_Hlk214559009"/>
      <w:bookmarkStart w:id="13" w:name="_Hlk210652752"/>
      <w:bookmarkEnd w:id="6"/>
      <w:bookmarkEnd w:id="9"/>
      <w:r w:rsidRPr="008C05A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C05A7" w:rsidRPr="00354E09">
        <w:rPr>
          <w:rFonts w:ascii="Arial Narrow" w:eastAsia="Arial Narrow" w:hAnsi="Arial Narrow" w:cs="Arial Narrow"/>
          <w:kern w:val="0"/>
          <w:sz w:val="22"/>
          <w:szCs w:val="22"/>
          <w:shd w:val="clear" w:color="auto" w:fill="FFFFFF"/>
          <w:lang w:eastAsia="es-PE"/>
          <w14:ligatures w14:val="none"/>
        </w:rPr>
        <w:t xml:space="preserve">la compañía aseguradora </w:t>
      </w:r>
      <w:r w:rsidR="008C05A7" w:rsidRPr="008C05A7">
        <w:rPr>
          <w:rFonts w:ascii="Arial Narrow" w:eastAsia="Arial Narrow" w:hAnsi="Arial Narrow" w:cs="Arial Narrow"/>
          <w:kern w:val="0"/>
          <w:sz w:val="22"/>
          <w:szCs w:val="22"/>
          <w:shd w:val="clear" w:color="auto" w:fill="FFFFFF"/>
          <w:lang w:eastAsia="es-PE"/>
          <w14:ligatures w14:val="none"/>
        </w:rPr>
        <w:t>habría brindado una respuesta inadecuada al reclamo 26-SBS021815 presentado por el denunciante</w:t>
      </w:r>
      <w:r w:rsidRPr="008C05A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1"/>
      <w:r w:rsidRPr="008C05A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C05A7">
        <w:rPr>
          <w:rFonts w:ascii="Arial Narrow" w:eastAsia="Arial Narrow" w:hAnsi="Arial Narrow" w:cs="Arial Narrow"/>
          <w:bCs/>
          <w:color w:val="000000"/>
          <w:kern w:val="0"/>
          <w:sz w:val="22"/>
          <w:szCs w:val="22"/>
          <w:lang w:eastAsia="es-PE"/>
          <w14:ligatures w14:val="none"/>
        </w:rPr>
        <w:t>.</w:t>
      </w:r>
    </w:p>
    <w:bookmarkEnd w:id="12"/>
    <w:p w14:paraId="1B2150BF" w14:textId="77777777" w:rsidR="007573ED" w:rsidRPr="008C05A7" w:rsidRDefault="007573ED" w:rsidP="007573ED">
      <w:pPr>
        <w:pStyle w:val="Prrafodelista"/>
        <w:spacing w:after="0" w:line="240" w:lineRule="auto"/>
        <w:ind w:left="567"/>
        <w:jc w:val="both"/>
        <w:rPr>
          <w:rFonts w:ascii="Arial Narrow" w:eastAsia="Arial Narrow" w:hAnsi="Arial Narrow" w:cs="Arial Narrow"/>
          <w:kern w:val="0"/>
          <w14:ligatures w14:val="none"/>
          <w:sz w:val="22"/>
          <w:szCs w:val="22"/>
        </w:rPr>
      </w:pPr>
    </w:p>
    <w:p w14:paraId="1D51994D" w14:textId="73995507" w:rsidR="007573ED" w:rsidRPr="00354E09" w:rsidRDefault="007573ED" w:rsidP="007573E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05A7">
        <w:rPr>
          <w:rFonts w:ascii="Arial Narrow" w:eastAsia="Arial Narrow" w:hAnsi="Arial Narrow" w:cs="Arial Narrow"/>
          <w:kern w:val="0"/>
          <w14:ligatures w14:val="none"/>
          <w:sz w:val="22"/>
          <w:szCs w:val="22"/>
        </w:rPr>
        <w:t xml:space="preserve">Así también, </w:t>
      </w:r>
      <w:bookmarkStart w:id="14" w:name="_Hlk213098178"/>
      <w:r w:rsidRPr="008C05A7">
        <w:rPr>
          <w:rFonts w:ascii="Arial Narrow" w:eastAsia="Arial Narrow" w:hAnsi="Arial Narrow" w:cs="Arial Narrow"/>
          <w:kern w:val="0"/>
          <w14:ligatures w14:val="none"/>
          <w:sz w:val="22"/>
          <w:szCs w:val="22"/>
        </w:rPr>
        <w:t>la Secretaría Técnica, en ejercicio de sus facultades, considera que el hecho denunciado, consistente en que</w:t>
      </w:r>
      <w:r w:rsidRPr="00354E09">
        <w:rPr>
          <w:rFonts w:ascii="Arial Narrow" w:eastAsia="Arial Narrow" w:hAnsi="Arial Narrow" w:cs="Arial Narrow"/>
          <w:kern w:val="0"/>
          <w14:ligatures w14:val="none"/>
          <w:sz w:val="22"/>
          <w:szCs w:val="22"/>
        </w:rPr>
        <w:t xml:space="preserve"> </w:t>
      </w:r>
      <w:r w:rsidR="00915494" w:rsidRPr="00354E09">
        <w:rPr>
          <w:rFonts w:ascii="Arial Narrow" w:eastAsia="Arial Narrow" w:hAnsi="Arial Narrow" w:cs="Arial Narrow"/>
          <w:kern w:val="0"/>
          <w:sz w:val="22"/>
          <w:szCs w:val="22"/>
          <w:shd w:val="clear" w:color="auto" w:fill="FFFFFF"/>
          <w:lang w:eastAsia="es-PE"/>
          <w14:ligatures w14:val="none"/>
        </w:rPr>
        <w:t>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w:t>
      </w:r>
      <w:r w:rsidR="00B33520" w:rsidRPr="00354E09">
        <w:rPr>
          <w:rFonts w:ascii="Arial Narrow" w:eastAsia="Arial Narrow" w:hAnsi="Arial Narrow" w:cs="Arial Narrow"/>
          <w:kern w:val="0"/>
          <w:sz w:val="22"/>
          <w:szCs w:val="22"/>
          <w:shd w:val="clear" w:color="auto" w:fill="FFFFFF"/>
          <w:lang w:eastAsia="es-PE"/>
          <w14:ligatures w14:val="none"/>
        </w:rPr>
        <w:t xml:space="preserve">, cuya </w:t>
      </w:r>
      <w:r w:rsidR="00915494" w:rsidRPr="00354E09">
        <w:rPr>
          <w:rFonts w:ascii="Arial Narrow" w:eastAsia="Arial Narrow" w:hAnsi="Arial Narrow" w:cs="Arial Narrow"/>
          <w:kern w:val="0"/>
          <w:sz w:val="22"/>
          <w:szCs w:val="22"/>
          <w:shd w:val="clear" w:color="auto" w:fill="FFFFFF"/>
          <w:lang w:eastAsia="es-PE"/>
          <w14:ligatures w14:val="none"/>
        </w:rPr>
        <w:t xml:space="preserve">aplicación </w:t>
      </w:r>
      <w:r w:rsidR="00D344ED" w:rsidRPr="00354E09">
        <w:rPr>
          <w:rFonts w:ascii="Arial Narrow" w:eastAsia="Arial Narrow" w:hAnsi="Arial Narrow" w:cs="Arial Narrow"/>
          <w:kern w:val="0"/>
          <w:sz w:val="22"/>
          <w:szCs w:val="22"/>
          <w:shd w:val="clear" w:color="auto" w:fill="FFFFFF"/>
          <w:lang w:eastAsia="es-PE"/>
          <w14:ligatures w14:val="none"/>
        </w:rPr>
        <w:t xml:space="preserve">en el siniestro del </w:t>
      </w:r>
      <w:r w:rsidR="00D344ED" w:rsidRPr="00354E09">
        <w:rPr>
          <w:rFonts w:ascii="Arial Narrow" w:eastAsia="Arial Narrow" w:hAnsi="Arial Narrow" w:cs="Arial Narrow"/>
          <w:color w:val="000000"/>
          <w:kern w:val="0"/>
          <w:sz w:val="22"/>
          <w:szCs w:val="22"/>
          <w:lang w:eastAsia="es-ES"/>
          <w14:ligatures w14:val="none"/>
        </w:rPr>
        <w:t xml:space="preserve">9 de febrero de 2026</w:t>
      </w:r>
      <w:r w:rsidR="00B33520" w:rsidRPr="00354E09">
        <w:rPr>
          <w:rFonts w:ascii="Arial Narrow" w:eastAsia="Arial Narrow" w:hAnsi="Arial Narrow" w:cs="Arial Narrow"/>
          <w:color w:val="000000"/>
          <w:kern w:val="0"/>
          <w:sz w:val="22"/>
          <w:szCs w:val="22"/>
          <w:lang w:eastAsia="es-ES"/>
          <w14:ligatures w14:val="none"/>
        </w:rPr>
        <w:t xml:space="preserve"/>
      </w:r>
      <w:r w:rsidR="00D344ED" w:rsidRPr="00354E09">
        <w:rPr>
          <w:rFonts w:ascii="Arial Narrow" w:eastAsia="Arial Narrow" w:hAnsi="Arial Narrow" w:cs="Arial Narrow"/>
          <w:color w:val="000000"/>
          <w:kern w:val="0"/>
          <w:sz w:val="22"/>
          <w:szCs w:val="22"/>
          <w:lang w:eastAsia="es-ES"/>
          <w14:ligatures w14:val="none"/>
        </w:rPr>
        <w:t xml:space="preserve"/>
      </w:r>
      <w:r w:rsidR="00915494" w:rsidRPr="00354E09">
        <w:rPr>
          <w:rFonts w:ascii="Arial Narrow" w:eastAsia="Arial Narrow" w:hAnsi="Arial Narrow" w:cs="Arial Narrow"/>
          <w:kern w:val="0"/>
          <w:sz w:val="22"/>
          <w:szCs w:val="22"/>
          <w:shd w:val="clear" w:color="auto" w:fill="FFFFFF"/>
          <w:lang w:eastAsia="es-PE"/>
          <w14:ligatures w14:val="none"/>
        </w:rPr>
        <w:t xml:space="preserve"> resulta desproporcionada e irrazonable por causas que no le son imputables</w:t>
      </w:r>
      <w:r w:rsidR="00B33520" w:rsidRPr="00354E09">
        <w:rPr>
          <w:rFonts w:ascii="Arial Narrow" w:eastAsia="Arial Narrow" w:hAnsi="Arial Narrow" w:cs="Arial Narrow"/>
          <w:kern w:val="0"/>
          <w:sz w:val="22"/>
          <w:szCs w:val="22"/>
          <w:shd w:val="clear" w:color="auto" w:fill="FFFFFF"/>
          <w:lang w:eastAsia="es-PE"/>
          <w14:ligatures w14:val="none"/>
        </w:rPr>
        <w:t xml:space="preserve"> al denunciante</w:t>
      </w:r>
      <w:r w:rsidRPr="00354E0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sz w:val="22"/>
          <w:szCs w:val="22"/>
        </w:rPr>
        <w:t>el literal a) del artículo 50 y al artículo 49 del Código</w:t>
      </w:r>
      <w:r w:rsidRPr="00354E09">
        <w:rPr>
          <w:rStyle w:val="Refdenotaalpie"/>
          <w:rFonts w:ascii="Arial Narrow" w:eastAsia="Arial Narrow" w:hAnsi="Arial Narrow" w:cs="Arial Narrow"/>
          <w:kern w:val="0"/>
          <w:sz w:val="22"/>
          <w:szCs w:val="22"/>
          <w:vertAlign w:val="superscript"/>
          <w14:ligatures w14:val="none"/>
        </w:rPr>
        <w:footnoteReference w:id="5"/>
      </w:r>
      <w:r w:rsidRPr="00354E09">
        <w:rPr>
          <w:rFonts w:ascii="Arial Narrow" w:eastAsia="Arial Narrow" w:hAnsi="Arial Narrow" w:cs="Arial Narrow"/>
          <w:kern w:val="0"/>
          <w14:ligatures w14:val="none"/>
          <w:sz w:val="22"/>
          <w:szCs w:val="22"/>
        </w:rPr>
        <w:t>.</w:t>
      </w:r>
      <w:bookmarkEnd w:id="14"/>
    </w:p>
    <w:bookmarkEnd w:id="13"/>
    <w:p w14:paraId="432038D6" w14:textId="0A9F6D75" w:rsidR="00CA59A2" w:rsidRPr="00354E09"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77FEDF58" w14:textId="30E31359" w:rsidR="0094035A" w:rsidRPr="008C05A7" w:rsidRDefault="00CA59A2" w:rsidP="008C05A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54E09">
        <w:rPr>
          <w:rStyle w:val="Refdenotaalpie"/>
          <w:rFonts w:ascii="Arial Narrow" w:eastAsia="Arial Narrow" w:hAnsi="Arial Narrow" w:cs="Arial Narrow"/>
          <w:kern w:val="0"/>
          <w:sz w:val="22"/>
          <w:szCs w:val="22"/>
          <w:vertAlign w:val="superscript"/>
          <w14:ligatures w14:val="none"/>
        </w:rPr>
        <w:footnoteReference w:id="6"/>
      </w:r>
      <w:r w:rsidRPr="00354E09">
        <w:rPr>
          <w:rFonts w:ascii="Arial Narrow" w:eastAsia="Arial Narrow" w:hAnsi="Arial Narrow" w:cs="Arial Narrow"/>
          <w:color w:val="000000"/>
          <w:kern w:val="0"/>
          <w:sz w:val="22"/>
          <w:szCs w:val="22"/>
          <w:lang w:eastAsia="es-PE"/>
          <w14:ligatures w14:val="none"/>
        </w:rPr>
        <w:t>.</w:t>
      </w:r>
      <w:bookmarkStart w:id="15" w:name="_Hlk214963039"/>
      <w:bookmarkStart w:id="16" w:name="_Hlk214963071"/>
    </w:p>
    <w:p w14:paraId="38A98B4B"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54E09"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050BA0" w:rsidR="00CA59A2" w:rsidRPr="00354E0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354E0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323F65" w:rsidRPr="00354E09">
        <w:rPr>
          <w:rFonts w:ascii="Arial Narrow" w:eastAsia="Arial Narrow" w:hAnsi="Arial Narrow" w:cs="Arial Narrow"/>
          <w:color w:val="000000"/>
          <w:kern w:val="0"/>
          <w:sz w:val="22"/>
          <w:szCs w:val="22"/>
          <w:lang w:val="es-ES" w:eastAsia="es-ES"/>
          <w14:ligatures w14:val="none"/>
        </w:rPr>
        <w:t>a la compañía aseguradora</w:t>
      </w:r>
      <w:r w:rsidRPr="00354E09">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w:t>
      </w:r>
      <w:r w:rsidRPr="00354E09">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(i) presentar una copia completa, legible y debidamente suscrita de la </w:t>
      </w:r>
      <w:r w:rsidR="005800CD" w:rsidRPr="00354E09">
        <w:rPr>
          <w:rFonts w:ascii="Arial Narrow" w:eastAsia="Arial Narrow" w:hAnsi="Arial Narrow" w:cs="Arial Narrow"/>
          <w:color w:val="000000"/>
          <w:kern w:val="0"/>
          <w:sz w:val="22"/>
          <w:szCs w:val="22"/>
          <w:lang w:val="es-ES" w:eastAsia="es-ES"/>
          <w14:ligatures w14:val="none"/>
        </w:rPr>
        <w:t>Póliza 2101-952890 del Seguro vehicular</w:t>
      </w:r>
      <w:r w:rsidRPr="00354E09">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354E09">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354E09">
        <w:rPr>
          <w:rFonts w:ascii="Arial Narrow" w:eastAsia="Arial Narrow" w:hAnsi="Arial Narrow" w:cs="Arial Narrow"/>
          <w:color w:val="000000"/>
          <w:kern w:val="0"/>
          <w:sz w:val="22"/>
          <w:szCs w:val="22"/>
          <w:lang w:val="es-ES" w:eastAsia="es-ES"/>
          <w14:ligatures w14:val="none"/>
        </w:rPr>
        <w:t>; (</w:t>
      </w:r>
      <w:proofErr w:type="spellStart"/>
      <w:r w:rsidRPr="00354E09">
        <w:rPr>
          <w:rFonts w:ascii="Arial Narrow" w:eastAsia="Arial Narrow" w:hAnsi="Arial Narrow" w:cs="Arial Narrow"/>
          <w:color w:val="000000"/>
          <w:kern w:val="0"/>
          <w:sz w:val="22"/>
          <w:szCs w:val="22"/>
          <w:lang w:val="es-ES" w:eastAsia="es-ES"/>
          <w14:ligatures w14:val="none"/>
        </w:rPr>
        <w:t>ii</w:t>
      </w:r>
      <w:proofErr w:type="spellEnd"/>
      <w:r w:rsidRPr="00354E0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5800CD" w:rsidRPr="00354E0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354E09">
        <w:rPr>
          <w:rFonts w:ascii="Arial Narrow" w:eastAsia="Arial Narrow" w:hAnsi="Arial Narrow" w:cs="Arial Narrow"/>
          <w:color w:val="000000"/>
          <w:kern w:val="0"/>
          <w:sz w:val="22"/>
          <w:szCs w:val="22"/>
          <w:lang w:val="es-ES" w:eastAsia="es-ES"/>
          <w14:ligatures w14:val="none"/>
        </w:rPr>
        <w:t>; y, (</w:t>
      </w:r>
      <w:proofErr w:type="spellStart"/>
      <w:r w:rsidRPr="00354E09">
        <w:rPr>
          <w:rFonts w:ascii="Arial Narrow" w:eastAsia="Arial Narrow" w:hAnsi="Arial Narrow" w:cs="Arial Narrow"/>
          <w:color w:val="000000"/>
          <w:kern w:val="0"/>
          <w:sz w:val="22"/>
          <w:szCs w:val="22"/>
          <w:lang w:val="es-ES" w:eastAsia="es-ES"/>
          <w14:ligatures w14:val="none"/>
        </w:rPr>
        <w:t>iii</w:t>
      </w:r>
      <w:proofErr w:type="spellEnd"/>
      <w:r w:rsidRPr="00354E0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54E09">
        <w:rPr>
          <w:rFonts w:ascii="Arial Narrow" w:eastAsia="Arial Narrow" w:hAnsi="Arial Narrow" w:cs="Arial Narrow"/>
          <w:color w:val="000000"/>
          <w:kern w:val="0"/>
          <w:sz w:val="22"/>
          <w:szCs w:val="22"/>
          <w:lang w:val="es-ES" w:eastAsia="es-ES"/>
          <w14:ligatures w14:val="none"/>
        </w:rPr>
        <w:t>con la parte denunciante</w:t>
      </w:r>
      <w:r w:rsidR="0038371B" w:rsidRPr="00354E09">
        <w:rPr>
          <w:rFonts w:ascii="Arial Narrow" w:eastAsia="Arial Narrow" w:hAnsi="Arial Narrow" w:cs="Arial Narrow"/>
          <w:color w:val="000000"/>
          <w:kern w:val="0"/>
          <w:sz w:val="22"/>
          <w:szCs w:val="22"/>
          <w:lang w:val="es-ES" w:eastAsia="es-ES"/>
          <w14:ligatures w14:val="none"/>
        </w:rPr>
        <w:t>, incluyendo la grabación de las llamadas telefónicas del 9 de febrero de 2026,</w:t>
      </w:r>
      <w:r w:rsidR="00A87B9B" w:rsidRPr="00354E09">
        <w:rPr>
          <w:rFonts w:ascii="Arial Narrow" w:eastAsia="Arial Narrow" w:hAnsi="Arial Narrow" w:cs="Arial Narrow"/>
          <w:color w:val="000000"/>
          <w:kern w:val="0"/>
          <w:sz w:val="22"/>
          <w:szCs w:val="22"/>
          <w:lang w:val="es-ES" w:eastAsia="es-ES"/>
          <w14:ligatures w14:val="none"/>
        </w:rPr>
        <w:t xml:space="preserve"> </w:t>
      </w:r>
      <w:r w:rsidRPr="00354E09">
        <w:rPr>
          <w:rFonts w:ascii="Arial Narrow" w:eastAsia="Arial Narrow" w:hAnsi="Arial Narrow" w:cs="Arial Narrow"/>
          <w:color w:val="000000"/>
          <w:kern w:val="0"/>
          <w:sz w:val="22"/>
          <w:szCs w:val="22"/>
          <w:lang w:val="es-ES" w:eastAsia="es-ES"/>
          <w14:ligatures w14:val="none"/>
        </w:rPr>
        <w:t xml:space="preserve">en virtud </w:t>
      </w:r>
      <w:r w:rsidR="00F01410" w:rsidRPr="00354E09">
        <w:rPr>
          <w:rFonts w:ascii="Arial Narrow" w:eastAsia="Arial Narrow" w:hAnsi="Arial Narrow" w:cs="Arial Narrow"/>
          <w:color w:val="000000"/>
          <w:kern w:val="0"/>
          <w:sz w:val="22"/>
          <w:szCs w:val="22"/>
          <w:lang w:val="es-ES" w:eastAsia="es-ES"/>
          <w14:ligatures w14:val="none"/>
        </w:rPr>
        <w:t xml:space="preserve">de los hechos materia </w:t>
      </w:r>
      <w:r w:rsidRPr="00354E09">
        <w:rPr>
          <w:rFonts w:ascii="Arial Narrow" w:eastAsia="Arial Narrow" w:hAnsi="Arial Narrow" w:cs="Arial Narrow"/>
          <w:color w:val="000000"/>
          <w:kern w:val="0"/>
          <w:sz w:val="22"/>
          <w:szCs w:val="22"/>
          <w:lang w:val="es-ES" w:eastAsia="es-ES"/>
          <w14:ligatures w14:val="none"/>
        </w:rPr>
        <w:t>de denuncia.</w:t>
      </w:r>
      <w:r w:rsidRPr="00354E09">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354E09"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54E0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54E09"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6C61E11" w:rsidR="00121544" w:rsidRPr="00354E0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PRIMERO: admitir a trámite la denuncia del 9 de marzo de 2026, complementado mediante escrito del 24 de marzo de 2026 interpuesta por el señor [DENUNCIANTE] contra Rímac Seguros y Reaseguros S.A., por lo siguiente:</w:t>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9C69AF"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22379C" w:rsidRPr="00354E09">
        <w:rPr>
          <w:rFonts w:ascii="Arial Narrow" w:eastAsia="Arial Narrow" w:hAnsi="Arial Narrow" w:cs="Arial Narrow"/>
          <w:color w:val="000000"/>
          <w:kern w:val="0"/>
          <w:sz w:val="22"/>
          <w:szCs w:val="22"/>
          <w:shd w:val="clear" w:color="auto" w:fill="FFFFFF"/>
          <w:lang w:eastAsia="es-PE"/>
          <w14:ligatures w14:val="none"/>
        </w:rPr>
        <w:t/>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009C69AF" w:rsidRPr="00354E09">
        <w:rPr>
          <w:rFonts w:ascii="Arial Narrow" w:eastAsia="Arial Narrow" w:hAnsi="Arial Narrow" w:cs="Arial Narrow"/>
          <w:color w:val="000000"/>
          <w:kern w:val="0"/>
          <w:sz w:val="22"/>
          <w:szCs w:val="22"/>
          <w:shd w:val="clear" w:color="auto" w:fill="FFFFFF"/>
          <w:lang w:eastAsia="es-PE"/>
          <w14:ligatures w14:val="none"/>
        </w:rPr>
        <w:t/>
      </w:r>
      <w:r w:rsidRPr="00354E09">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354E0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54E09"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D5B2D0D" w14:textId="77777777" w:rsidR="00E34B19" w:rsidRPr="00E34B19" w:rsidRDefault="00711750" w:rsidP="00E34B1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Presunta</w:t>
      </w:r>
      <w:r w:rsidRPr="00354E0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54E09">
        <w:rPr>
          <w:rFonts w:ascii="Arial Narrow" w:eastAsia="Arial Narrow" w:hAnsi="Arial Narrow" w:cs="Arial Narrow"/>
          <w:kern w:val="0"/>
          <w:sz w:val="22"/>
          <w:szCs w:val="22"/>
          <w:lang w:eastAsia="es-PE"/>
          <w14:ligatures w14:val="none"/>
        </w:rPr>
        <w:t xml:space="preserve"> de </w:t>
      </w:r>
      <w:r w:rsidRPr="00354E09">
        <w:rPr>
          <w:rFonts w:ascii="Arial Narrow" w:eastAsia="Arial Narrow" w:hAnsi="Arial Narrow" w:cs="Arial Narrow"/>
          <w:kern w:val="0"/>
          <w:sz w:val="22"/>
          <w:szCs w:val="22"/>
          <w:shd w:val="clear" w:color="auto" w:fill="FFFFFF"/>
          <w:lang w:eastAsia="es-PE"/>
          <w14:ligatures w14:val="none"/>
        </w:rPr>
        <w:t>la Ley</w:t>
      </w:r>
      <w:r w:rsidR="00523256" w:rsidRPr="00354E09">
        <w:rPr>
          <w:rFonts w:ascii="Arial Narrow" w:eastAsia="Arial Narrow" w:hAnsi="Arial Narrow" w:cs="Arial Narrow"/>
          <w:kern w:val="0"/>
          <w:sz w:val="22"/>
          <w:szCs w:val="22"/>
          <w:shd w:val="clear" w:color="auto" w:fill="FFFFFF"/>
          <w:lang w:eastAsia="es-PE"/>
          <w14:ligatures w14:val="none"/>
        </w:rPr>
        <w:t xml:space="preserve"> </w:t>
      </w:r>
      <w:r w:rsidRPr="00354E09">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354E09">
        <w:rPr>
          <w:rFonts w:ascii="Arial Narrow" w:eastAsia="Arial Narrow" w:hAnsi="Arial Narrow" w:cs="Arial Narrow"/>
          <w:kern w:val="0"/>
          <w:sz w:val="22"/>
          <w:szCs w:val="22"/>
          <w:shd w:val="clear" w:color="auto" w:fill="FFFFFF"/>
          <w:lang w:eastAsia="es-PE"/>
          <w14:ligatures w14:val="none"/>
        </w:rPr>
        <w:t>la compañía aseguradora habría negado injustificadamente</w:t>
      </w:r>
      <w:r w:rsidR="00D768D5" w:rsidRPr="00354E09">
        <w:rPr>
          <w:rFonts w:ascii="Arial Narrow" w:eastAsia="Arial Narrow" w:hAnsi="Arial Narrow" w:cs="Arial Narrow"/>
          <w:color w:val="000000"/>
          <w:kern w:val="0"/>
          <w:sz w:val="22"/>
          <w:szCs w:val="22"/>
          <w:lang w:eastAsia="es-ES"/>
          <w14:ligatures w14:val="none"/>
        </w:rPr>
        <w:t xml:space="preserve"> </w:t>
      </w:r>
      <w:r w:rsidR="00FB44B8" w:rsidRPr="00354E09">
        <w:rPr>
          <w:rFonts w:ascii="Arial Narrow" w:eastAsia="Arial Narrow" w:hAnsi="Arial Narrow" w:cs="Arial Narrow"/>
          <w:kern w:val="0"/>
          <w:sz w:val="22"/>
          <w:szCs w:val="22"/>
          <w:shd w:val="clear" w:color="auto" w:fill="FFFFFF"/>
          <w:lang w:eastAsia="es-PE"/>
          <w14:ligatures w14:val="none"/>
        </w:rPr>
        <w:t xml:space="preserve">la cobertura </w:t>
      </w:r>
      <w:r w:rsidR="00D768D5" w:rsidRPr="00354E09">
        <w:rPr>
          <w:rFonts w:ascii="Arial Narrow" w:eastAsia="Arial Narrow" w:hAnsi="Arial Narrow" w:cs="Arial Narrow"/>
          <w:kern w:val="0"/>
          <w:sz w:val="22"/>
          <w:szCs w:val="22"/>
          <w:shd w:val="clear" w:color="auto" w:fill="FFFFFF"/>
          <w:lang w:eastAsia="es-PE"/>
          <w14:ligatures w14:val="none"/>
        </w:rPr>
        <w:t xml:space="preserve">de la </w:t>
      </w:r>
      <w:r w:rsidR="00D768D5" w:rsidRPr="00354E09">
        <w:rPr>
          <w:rFonts w:ascii="Arial Narrow" w:eastAsia="Arial Narrow" w:hAnsi="Arial Narrow" w:cs="Arial Narrow"/>
          <w:color w:val="000000"/>
          <w:kern w:val="0"/>
          <w:sz w:val="22"/>
          <w:szCs w:val="22"/>
          <w:lang w:val="es-ES" w:eastAsia="es-ES"/>
          <w14:ligatures w14:val="none"/>
        </w:rPr>
        <w:t>Póliza 2008953935 del Seguro vehicular</w:t>
      </w:r>
      <w:r w:rsidR="00D768D5" w:rsidRPr="00354E09">
        <w:rPr>
          <w:rFonts w:ascii="Arial Narrow" w:eastAsia="Arial Narrow" w:hAnsi="Arial Narrow" w:cs="Arial Narrow"/>
          <w:kern w:val="0"/>
          <w:sz w:val="22"/>
          <w:szCs w:val="22"/>
          <w:shd w:val="clear" w:color="auto" w:fill="FFFFFF"/>
          <w:lang w:eastAsia="es-PE"/>
          <w14:ligatures w14:val="none"/>
        </w:rPr>
        <w:t xml:space="preserve"> al denunciante </w:t>
      </w:r>
      <w:r w:rsidR="00FB44B8" w:rsidRPr="00354E09">
        <w:rPr>
          <w:rFonts w:ascii="Arial Narrow" w:eastAsia="Arial Narrow" w:hAnsi="Arial Narrow" w:cs="Arial Narrow"/>
          <w:kern w:val="0"/>
          <w:sz w:val="22"/>
          <w:szCs w:val="22"/>
          <w:shd w:val="clear" w:color="auto" w:fill="FFFFFF"/>
          <w:lang w:eastAsia="es-PE"/>
          <w14:ligatures w14:val="none"/>
        </w:rPr>
        <w:t xml:space="preserve">por el siniestro del </w:t>
      </w:r>
      <w:r w:rsidR="00D768D5" w:rsidRPr="00354E09">
        <w:rPr>
          <w:rFonts w:ascii="Arial Narrow" w:eastAsia="Arial Narrow" w:hAnsi="Arial Narrow" w:cs="Arial Narrow"/>
          <w:color w:val="000000"/>
          <w:kern w:val="0"/>
          <w:sz w:val="22"/>
          <w:szCs w:val="22"/>
          <w:lang w:eastAsia="es-ES"/>
          <w14:ligatures w14:val="none"/>
        </w:rPr>
        <w:t>9 de febrero de 2026</w:t>
      </w:r>
      <w:r w:rsidR="00121544" w:rsidRPr="00354E09">
        <w:rPr>
          <w:rFonts w:ascii="Arial Narrow" w:eastAsia="Arial Narrow" w:hAnsi="Arial Narrow" w:cs="Arial Narrow"/>
          <w:kern w:val="0"/>
          <w14:ligatures w14:val="none"/>
          <w:sz w:val="22"/>
          <w:szCs w:val="22"/>
        </w:rPr>
        <w:t>.</w:t>
      </w:r>
    </w:p>
    <w:p w14:paraId="0F8941AC" w14:textId="77777777" w:rsidR="00E34B19" w:rsidRPr="00E34B19" w:rsidRDefault="00E34B19" w:rsidP="00E34B19">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39BF39FC" w14:textId="505EAEA5" w:rsidR="00121544" w:rsidRPr="00E34B19" w:rsidRDefault="007573ED" w:rsidP="00E34B1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34B19">
        <w:rPr>
          <w:rFonts w:ascii="Arial Narrow" w:eastAsia="Arial Narrow" w:hAnsi="Arial Narrow" w:cs="Arial Narrow"/>
          <w:color w:val="000000"/>
          <w:kern w:val="0"/>
          <w:sz w:val="22"/>
          <w:szCs w:val="22"/>
          <w:lang w:eastAsia="es-PE"/>
          <w14:ligatures w14:val="none"/>
        </w:rPr>
        <w:t>Presunta</w:t>
      </w:r>
      <w:r w:rsidRPr="00E34B19">
        <w:rPr>
          <w:rFonts w:ascii="Arial Narrow" w:eastAsia="Arial Narrow" w:hAnsi="Arial Narrow" w:cs="Arial Narrow"/>
          <w:kern w:val="0"/>
          <w:sz w:val="22"/>
          <w:szCs w:val="22"/>
          <w:shd w:val="clear" w:color="auto" w:fill="FFFFFF"/>
          <w:lang w:eastAsia="es-PE"/>
          <w14:ligatures w14:val="none"/>
        </w:rPr>
        <w:t xml:space="preserve"> </w:t>
      </w:r>
      <w:r w:rsidR="00E34B19" w:rsidRPr="00E34B19">
        <w:rPr>
          <w:rFonts w:ascii="Arial Narrow" w:eastAsia="Arial Narrow" w:hAnsi="Arial Narrow" w:cs="Arial Narrow"/>
          <w:kern w:val="0"/>
          <w:sz w:val="22"/>
          <w:szCs w:val="22"/>
          <w:shd w:val="clear" w:color="auto" w:fill="FFFFFF"/>
          <w:lang w:eastAsia="es-PE"/>
          <w14:ligatures w14:val="none"/>
        </w:rPr>
        <w:t xml:space="preserve">infracción al numeral 88.1 del artículo 88 de la Ley 29571, Código de Protección y Defensa del Consumidor, en tanto </w:t>
      </w:r>
      <w:r w:rsidR="00E34B19" w:rsidRPr="00354E09">
        <w:rPr>
          <w:rFonts w:ascii="Arial Narrow" w:eastAsia="Arial Narrow" w:hAnsi="Arial Narrow" w:cs="Arial Narrow"/>
          <w:kern w:val="0"/>
          <w:sz w:val="22"/>
          <w:szCs w:val="22"/>
          <w:shd w:val="clear" w:color="auto" w:fill="FFFFFF"/>
          <w:lang w:eastAsia="es-PE"/>
          <w14:ligatures w14:val="none"/>
        </w:rPr>
        <w:t xml:space="preserve">la compañía aseguradora </w:t>
      </w:r>
      <w:r w:rsidR="00E34B19" w:rsidRPr="008C05A7">
        <w:rPr>
          <w:rFonts w:ascii="Arial Narrow" w:eastAsia="Arial Narrow" w:hAnsi="Arial Narrow" w:cs="Arial Narrow"/>
          <w:kern w:val="0"/>
          <w:sz w:val="22"/>
          <w:szCs w:val="22"/>
          <w:shd w:val="clear" w:color="auto" w:fill="FFFFFF"/>
          <w:lang w:eastAsia="es-PE"/>
          <w14:ligatures w14:val="none"/>
        </w:rPr>
        <w:t xml:space="preserve">habría brindado una respuesta inadecuada al </w:t>
      </w:r>
      <w:r w:rsidR="008C05A7" w:rsidRPr="008C05A7">
        <w:rPr>
          <w:rFonts w:ascii="Arial Narrow" w:eastAsia="Arial Narrow" w:hAnsi="Arial Narrow" w:cs="Arial Narrow"/>
          <w:kern w:val="0"/>
          <w:sz w:val="22"/>
          <w:szCs w:val="22"/>
          <w:shd w:val="clear" w:color="auto" w:fill="FFFFFF"/>
          <w:lang w:eastAsia="es-PE"/>
          <w14:ligatures w14:val="none"/>
        </w:rPr>
        <w:t xml:space="preserve">reclamo 26-SBS021815 </w:t>
      </w:r>
      <w:r w:rsidR="00E34B19" w:rsidRPr="008C05A7">
        <w:rPr>
          <w:rFonts w:ascii="Arial Narrow" w:eastAsia="Arial Narrow" w:hAnsi="Arial Narrow" w:cs="Arial Narrow"/>
          <w:kern w:val="0"/>
          <w:sz w:val="22"/>
          <w:szCs w:val="22"/>
          <w:shd w:val="clear" w:color="auto" w:fill="FFFFFF"/>
          <w:lang w:eastAsia="es-PE"/>
          <w14:ligatures w14:val="none"/>
        </w:rPr>
        <w:t>presentado por el denunciante.</w:t>
      </w:r>
      <w:bookmarkStart w:id="19" w:name="_Hlk215162047"/>
    </w:p>
    <w:p w14:paraId="0B0291C5" w14:textId="77777777" w:rsidR="00121544" w:rsidRPr="00354E09" w:rsidRDefault="00121544" w:rsidP="00803ED6">
      <w:pPr>
        <w:pStyle w:val="Prrafodelista"/>
        <w:spacing w:line="240" w:lineRule="auto"/>
        <w:ind w:left="567"/>
        <w:rPr>
          <w:rFonts w:ascii="Arial Narrow" w:eastAsia="Arial Narrow" w:hAnsi="Arial Narrow" w:cs="Arial Narrow"/>
          <w:kern w:val="0"/>
          <w14:ligatures w14:val="none"/>
          <w:sz w:val="22"/>
          <w:szCs w:val="22"/>
        </w:rPr>
      </w:pPr>
    </w:p>
    <w:bookmarkEnd w:id="18"/>
    <w:bookmarkEnd w:id="19"/>
    <w:p w14:paraId="45DAC9DE" w14:textId="5F70E580" w:rsidR="007573ED" w:rsidRPr="00354E09" w:rsidRDefault="007573ED" w:rsidP="007573E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00B33520" w:rsidRPr="00354E09">
        <w:rPr>
          <w:rFonts w:ascii="Arial Narrow" w:eastAsia="Arial Narrow" w:hAnsi="Arial Narrow" w:cs="Arial Narrow"/>
          <w:kern w:val="0"/>
          <w:sz w:val="22"/>
          <w:szCs w:val="22"/>
          <w:shd w:val="clear" w:color="auto" w:fill="FFFFFF"/>
          <w:lang w:eastAsia="es-PE"/>
          <w14:ligatures w14:val="none"/>
        </w:rPr>
        <w:t xml:space="preserve">la compañía aseguradora habría incluido una cláusula establecida en el artículo 7, literales B y C del Condicionado VEG001 en la Póliza 2008953935 del Seguro vehicular que exige que la denuncia policial y el dosaje etílico deben realizarse dentro del plazo de cuatro (4) horas de ocurrido un siniestro, cuya </w:t>
      </w:r>
      <w:r w:rsidR="00B33520" w:rsidRPr="00354E09">
        <w:rPr>
          <w:rFonts w:ascii="Arial Narrow" w:eastAsia="Arial Narrow" w:hAnsi="Arial Narrow" w:cs="Arial Narrow"/>
          <w:sz w:val="22"/>
          <w:szCs w:val="22"/>
        </w:rPr>
        <w:t xml:space="preserve">aplicación </w:t>
      </w:r>
      <w:r w:rsidR="00B33520" w:rsidRPr="00354E09">
        <w:rPr>
          <w:rFonts w:ascii="Arial Narrow" w:eastAsia="Arial Narrow" w:hAnsi="Arial Narrow" w:cs="Arial Narrow"/>
          <w:kern w:val="0"/>
          <w:sz w:val="22"/>
          <w:szCs w:val="22"/>
          <w:shd w:val="clear" w:color="auto" w:fill="FFFFFF"/>
          <w:lang w:eastAsia="es-PE"/>
          <w14:ligatures w14:val="none"/>
        </w:rPr>
        <w:t xml:space="preserve">en el siniestro del </w:t>
      </w:r>
      <w:r w:rsidR="00B33520" w:rsidRPr="00354E09">
        <w:rPr>
          <w:rFonts w:ascii="Arial Narrow" w:eastAsia="Arial Narrow" w:hAnsi="Arial Narrow" w:cs="Arial Narrow"/>
          <w:color w:val="000000"/>
          <w:kern w:val="0"/>
          <w:sz w:val="22"/>
          <w:szCs w:val="22"/>
          <w:lang w:eastAsia="es-ES"/>
          <w14:ligatures w14:val="none"/>
        </w:rPr>
        <w:t>9 de febrero de 2026</w:t>
      </w:r>
      <w:r w:rsidR="00B33520" w:rsidRPr="00354E09">
        <w:rPr>
          <w:rFonts w:ascii="Arial Narrow" w:eastAsia="Arial Narrow" w:hAnsi="Arial Narrow" w:cs="Arial Narrow"/>
          <w:kern w:val="0"/>
          <w:sz w:val="22"/>
          <w:szCs w:val="22"/>
          <w:shd w:val="clear" w:color="auto" w:fill="FFFFFF"/>
          <w:lang w:eastAsia="es-PE"/>
          <w14:ligatures w14:val="none"/>
        </w:rPr>
        <w:t xml:space="preserve"> resulta desproporcionada e irrazonable por causas que no le son imputables al denunciante</w:t>
      </w:r>
      <w:r w:rsidRPr="00354E09">
        <w:rPr>
          <w:rFonts w:ascii="Arial Narrow" w:eastAsia="Arial Narrow" w:hAnsi="Arial Narrow" w:cs="Arial Narrow"/>
          <w:kern w:val="0"/>
          <w14:ligatures w14:val="none"/>
          <w:sz w:val="22"/>
          <w:szCs w:val="22"/>
        </w:rPr>
        <w:t>.</w:t>
      </w:r>
    </w:p>
    <w:p w14:paraId="042B3F54" w14:textId="777BBF33" w:rsidR="00CA59A2" w:rsidRPr="00354E09"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F1C53ED" w:rsidR="00CA59A2" w:rsidRPr="00354E09" w:rsidRDefault="00CA59A2" w:rsidP="00327F5B">
      <w:pPr>
        <w:spacing w:line="240" w:lineRule="auto"/>
        <w:contextualSpacing/>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b/>
          <w:color w:val="000000"/>
          <w:kern w:val="0"/>
          <w:sz w:val="22"/>
          <w:szCs w:val="22"/>
          <w:lang w:eastAsia="es-PE"/>
          <w14:ligatures w14:val="none"/>
        </w:rPr>
        <w:t>SEGUNDO:</w:t>
      </w:r>
      <w:r w:rsidRPr="00354E0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54E09">
        <w:rPr>
          <w:rFonts w:ascii="Arial Narrow" w:eastAsia="Arial Narrow" w:hAnsi="Arial Narrow" w:cs="Arial Narrow"/>
          <w:color w:val="000000"/>
          <w:kern w:val="0"/>
          <w:sz w:val="22"/>
          <w:szCs w:val="22"/>
          <w:lang w:val="es-ES" w:eastAsia="es-ES"/>
          <w14:ligatures w14:val="none"/>
        </w:rPr>
        <w:t xml:space="preserve">del </w:t>
      </w:r>
      <w:r w:rsidR="009C69AF" w:rsidRPr="00354E09">
        <w:rPr>
          <w:rFonts w:ascii="Arial Narrow" w:eastAsia="Arial Narrow" w:hAnsi="Arial Narrow" w:cs="Arial Narrow"/>
          <w:color w:val="000000"/>
          <w:kern w:val="0"/>
          <w:sz w:val="22"/>
          <w:szCs w:val="22"/>
          <w:lang w:val="es-ES" w:eastAsia="es-ES"/>
          <w14:ligatures w14:val="none"/>
        </w:rPr>
        <w:t>9 de marzo de 2026, complementado mediante escrito del 24 de marzo de 2026</w:t>
      </w:r>
      <w:r w:rsidRPr="00354E09">
        <w:rPr>
          <w:rFonts w:ascii="Arial Narrow" w:eastAsia="Arial Narrow" w:hAnsi="Arial Narrow" w:cs="Arial Narrow"/>
          <w:kern w:val="0"/>
          <w14:ligatures w14:val="none"/>
          <w:sz w:val="22"/>
          <w:szCs w:val="22"/>
        </w:rPr>
        <w:t>.</w:t>
      </w:r>
    </w:p>
    <w:p w14:paraId="68A17E97" w14:textId="77777777" w:rsidR="00CA59A2" w:rsidRPr="00354E09"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BD2B3B" w:rsidR="00CA59A2" w:rsidRPr="00354E0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 xml:space="preserve">TERCERO: </w:t>
      </w:r>
      <w:r w:rsidRPr="00354E09">
        <w:rPr>
          <w:rFonts w:ascii="Arial Narrow" w:eastAsia="Arial Narrow" w:hAnsi="Arial Narrow" w:cs="Arial Narrow"/>
          <w:color w:val="000000"/>
          <w:kern w:val="0"/>
          <w:sz w:val="22"/>
          <w:szCs w:val="22"/>
          <w:lang w:eastAsia="es-PE"/>
          <w14:ligatures w14:val="none"/>
        </w:rPr>
        <w:t xml:space="preserve">requerir a </w:t>
      </w:r>
      <w:r w:rsidR="009C69AF" w:rsidRPr="00354E09">
        <w:rPr>
          <w:rFonts w:ascii="Arial Narrow" w:eastAsia="Arial Narrow" w:hAnsi="Arial Narrow" w:cs="Arial Narrow"/>
          <w:color w:val="000000"/>
          <w:kern w:val="0"/>
          <w:sz w:val="22"/>
          <w:szCs w:val="22"/>
          <w:lang w:eastAsia="es-PE"/>
          <w14:ligatures w14:val="none"/>
        </w:rPr>
        <w:t xml:space="preserve">Rímac Seguros y Reaseguros S.A. </w:t>
      </w:r>
      <w:r w:rsidRPr="00354E09">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54E0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354E09">
        <w:rPr>
          <w:rFonts w:ascii="Arial Narrow" w:eastAsia="Arial Narrow" w:hAnsi="Arial Narrow" w:cs="Arial Narrow"/>
          <w:color w:val="000000"/>
          <w:kern w:val="0"/>
          <w:sz w:val="22"/>
          <w:szCs w:val="22"/>
          <w:lang w:eastAsia="es-PE"/>
          <w14:ligatures w14:val="none"/>
        </w:rPr>
        <w:t/>
      </w:r>
      <w:r w:rsidRPr="00354E09">
        <w:rPr>
          <w:rFonts w:ascii="Arial Narrow" w:eastAsia="Arial Narrow" w:hAnsi="Arial Narrow" w:cs="Arial Narrow"/>
          <w:color w:val="000000"/>
          <w:kern w:val="0"/>
          <w:sz w:val="22"/>
          <w:szCs w:val="22"/>
          <w:lang w:eastAsia="es-PE"/>
          <w14:ligatures w14:val="none"/>
        </w:rPr>
        <w:t xml:space="preserve"> del Código Procesal Civil. </w:t>
      </w:r>
      <w:r w:rsidRPr="00354E0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54E09">
        <w:rPr>
          <w:rFonts w:ascii="Arial Narrow" w:eastAsia="Arial Narrow" w:hAnsi="Arial Narrow" w:cs="Arial Narrow"/>
          <w:kern w:val="0"/>
          <w:sz w:val="22"/>
          <w:szCs w:val="22"/>
          <w:lang w:val="es"/>
          <w14:ligatures w14:val="none"/>
        </w:rPr>
        <w:t>;</w:t>
      </w:r>
    </w:p>
    <w:p w14:paraId="7C63E340" w14:textId="77777777" w:rsidR="00CA59A2" w:rsidRPr="00354E09"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kern w:val="0"/>
          <w14:ligatures w14:val="none"/>
          <w:sz w:val="22"/>
          <w:szCs w:val="22"/>
        </w:rPr>
        <w:t xml:space="preserve">en caso califique como </w:t>
      </w:r>
      <w:proofErr w:type="gramStart"/>
      <w:r w:rsidRPr="00354E09">
        <w:rPr>
          <w:rFonts w:ascii="Arial Narrow" w:eastAsia="Arial Narrow" w:hAnsi="Arial Narrow" w:cs="Arial Narrow"/>
          <w:kern w:val="0"/>
          <w14:ligatures w14:val="none"/>
          <w:sz w:val="22"/>
          <w:szCs w:val="22"/>
        </w:rPr>
        <w:t>micro empresa</w:t>
      </w:r>
      <w:proofErr w:type="gramEnd"/>
      <w:r w:rsidRPr="00354E0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354E09">
        <w:rPr>
          <w:rFonts w:ascii="Arial Narrow" w:eastAsia="Arial Narrow" w:hAnsi="Arial Narrow" w:cs="Arial Narrow"/>
          <w:kern w:val="0"/>
          <w14:ligatures w14:val="none"/>
          <w:sz w:val="22"/>
          <w:szCs w:val="22"/>
        </w:rPr>
        <w:lastRenderedPageBreak/>
        <w:t>económicas y el número de trabajadores con el que cuenta</w:t>
      </w:r>
      <w:r w:rsidRPr="00354E09">
        <w:rPr>
          <w:rStyle w:val="Refdenotaalpie"/>
          <w:rFonts w:ascii="Arial Narrow" w:eastAsia="Arial Narrow" w:hAnsi="Arial Narrow" w:cs="Arial Narrow"/>
          <w:kern w:val="0"/>
          <w:sz w:val="22"/>
          <w:szCs w:val="22"/>
          <w:vertAlign w:val="superscript"/>
          <w14:ligatures w14:val="none"/>
        </w:rPr>
        <w:footnoteReference w:id="7"/>
      </w:r>
      <w:r w:rsidRPr="00354E0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354E09">
        <w:rPr>
          <w:rFonts w:ascii="Arial Narrow" w:eastAsia="Arial Narrow" w:hAnsi="Arial Narrow" w:cs="Arial Narrow"/>
          <w:color w:val="000000"/>
          <w:kern w:val="0"/>
          <w:sz w:val="22"/>
          <w:szCs w:val="22"/>
          <w:lang w:eastAsia="es-PE"/>
          <w14:ligatures w14:val="none"/>
        </w:rPr>
        <w:t/>
      </w:r>
      <w:r w:rsidRPr="00354E09">
        <w:rPr>
          <w:rFonts w:ascii="Arial Narrow" w:eastAsia="Arial Narrow" w:hAnsi="Arial Narrow" w:cs="Arial Narrow"/>
          <w:kern w:val="0"/>
          <w14:ligatures w14:val="none"/>
          <w:sz w:val="22"/>
          <w:szCs w:val="22"/>
        </w:rPr>
        <w:t xml:space="preserve"> del </w:t>
      </w:r>
      <w:r w:rsidRPr="00354E09">
        <w:rPr>
          <w:rFonts w:ascii="Arial Narrow" w:eastAsia="Arial Narrow" w:hAnsi="Arial Narrow" w:cs="Arial Narrow"/>
          <w:spacing w:val="-2"/>
          <w:kern w:val="0"/>
          <w14:ligatures w14:val="none"/>
          <w:sz w:val="22"/>
          <w:szCs w:val="22"/>
        </w:rPr>
        <w:t>Código</w:t>
      </w:r>
      <w:r w:rsidRPr="00354E09">
        <w:rPr>
          <w:rStyle w:val="Refdenotaalpie"/>
          <w:rFonts w:ascii="Arial Narrow" w:eastAsia="Arial Narrow" w:hAnsi="Arial Narrow" w:cs="Arial Narrow"/>
          <w:spacing w:val="-2"/>
          <w:kern w:val="0"/>
          <w:sz w:val="22"/>
          <w:szCs w:val="22"/>
          <w:vertAlign w:val="superscript"/>
          <w14:ligatures w14:val="none"/>
        </w:rPr>
        <w:footnoteReference w:id="8"/>
      </w:r>
      <w:r w:rsidRPr="00354E09">
        <w:rPr>
          <w:rFonts w:ascii="Arial Narrow" w:eastAsia="Arial Narrow" w:hAnsi="Arial Narrow" w:cs="Arial Narrow"/>
          <w:spacing w:val="-2"/>
          <w:kern w:val="0"/>
          <w14:ligatures w14:val="none"/>
          <w:sz w:val="22"/>
          <w:szCs w:val="22"/>
        </w:rPr>
        <w:t>.</w:t>
      </w:r>
    </w:p>
    <w:p w14:paraId="1F11FE32" w14:textId="77777777" w:rsidR="00CA59A2" w:rsidRPr="00354E09"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54E0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54E0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54E0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5F9BF1C6" w14:textId="0AEB73D0" w:rsidR="004B5500" w:rsidRPr="00354E09"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354E09">
        <w:rPr>
          <w:rFonts w:ascii="Arial Narrow" w:eastAsia="Arial Narrow" w:hAnsi="Arial Narrow" w:cs="Arial Narrow"/>
          <w:b/>
          <w:color w:val="000000"/>
          <w:kern w:val="0"/>
          <w:sz w:val="22"/>
          <w:szCs w:val="22"/>
          <w:lang w:eastAsia="es-PE"/>
          <w14:ligatures w14:val="none"/>
        </w:rPr>
        <w:t xml:space="preserve">QUINTO: </w:t>
      </w:r>
      <w:bookmarkStart w:id="20" w:name="_Hlk188286813"/>
      <w:r w:rsidRPr="00354E09">
        <w:rPr>
          <w:rFonts w:ascii="Arial Narrow" w:eastAsia="Arial Narrow" w:hAnsi="Arial Narrow" w:cs="Arial Narrow"/>
          <w:color w:val="000000"/>
          <w:kern w:val="0"/>
          <w:sz w:val="22"/>
          <w:szCs w:val="22"/>
          <w:lang w:eastAsia="es-ES"/>
          <w14:ligatures w14:val="none"/>
        </w:rPr>
        <w:t xml:space="preserve">requerir </w:t>
      </w:r>
      <w:r w:rsidRPr="00354E09">
        <w:rPr>
          <w:rFonts w:ascii="Arial Narrow" w:eastAsia="Arial Narrow" w:hAnsi="Arial Narrow" w:cs="Arial Narrow"/>
          <w:color w:val="000000"/>
          <w:kern w:val="0"/>
          <w:sz w:val="22"/>
          <w:szCs w:val="22"/>
          <w:lang w:val="es-ES" w:eastAsia="es-ES"/>
          <w14:ligatures w14:val="none"/>
        </w:rPr>
        <w:t xml:space="preserve">que, en un </w:t>
      </w:r>
      <w:r w:rsidRPr="00354E0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354E09">
        <w:rPr>
          <w:rFonts w:ascii="Arial Narrow" w:eastAsia="Arial Narrow" w:hAnsi="Arial Narrow" w:cs="Arial Narrow"/>
          <w:color w:val="000000"/>
          <w:kern w:val="0"/>
          <w:sz w:val="22"/>
          <w:szCs w:val="22"/>
          <w:lang w:eastAsia="es-ES"/>
          <w14:ligatures w14:val="none"/>
        </w:rPr>
        <w:t xml:space="preserve">, </w:t>
      </w:r>
      <w:bookmarkStart w:id="21" w:name="_Hlk188286828"/>
      <w:r w:rsidRPr="00354E09">
        <w:rPr>
          <w:rFonts w:ascii="Arial Narrow" w:eastAsia="Arial Narrow" w:hAnsi="Arial Narrow" w:cs="Arial Narrow"/>
          <w:color w:val="000000"/>
          <w:kern w:val="0"/>
          <w:sz w:val="22"/>
          <w:szCs w:val="22"/>
          <w:shd w:val="clear" w:color="auto" w:fill="FFFFFF"/>
          <w:lang w:eastAsia="es-PE"/>
          <w14:ligatures w14:val="none"/>
        </w:rPr>
        <w:t>el proveedor denunciado</w:t>
      </w:r>
      <w:r w:rsidRPr="00354E09">
        <w:rPr>
          <w:rFonts w:ascii="Arial Narrow" w:eastAsia="Arial Narrow" w:hAnsi="Arial Narrow" w:cs="Arial Narrow"/>
          <w:color w:val="000000"/>
          <w:kern w:val="0"/>
          <w:sz w:val="22"/>
          <w:szCs w:val="22"/>
          <w:lang w:eastAsia="es-ES"/>
          <w14:ligatures w14:val="none"/>
        </w:rPr>
        <w:t xml:space="preserve"> </w:t>
      </w:r>
      <w:bookmarkEnd w:id="21"/>
      <w:r w:rsidRPr="00354E09">
        <w:rPr>
          <w:rFonts w:ascii="Arial Narrow" w:eastAsia="Arial Narrow" w:hAnsi="Arial Narrow" w:cs="Arial Narrow"/>
          <w:color w:val="000000"/>
          <w:kern w:val="0"/>
          <w:sz w:val="22"/>
          <w:szCs w:val="22"/>
          <w:lang w:val="es-ES" w:eastAsia="es-ES"/>
          <w14:ligatures w14:val="none"/>
        </w:rPr>
        <w:t xml:space="preserve">cumpla con: </w:t>
      </w:r>
      <w:r w:rsidR="00A64450" w:rsidRPr="00354E0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2101-952890 del Seguro vehicular, así como el cargo de remisión de la póliza; (</w:t>
      </w:r>
      <w:proofErr w:type="spellStart"/>
      <w:r w:rsidR="00A64450" w:rsidRPr="00354E09">
        <w:rPr>
          <w:rFonts w:ascii="Arial Narrow" w:eastAsia="Arial Narrow" w:hAnsi="Arial Narrow" w:cs="Arial Narrow"/>
          <w:color w:val="000000"/>
          <w:kern w:val="0"/>
          <w:sz w:val="22"/>
          <w:szCs w:val="22"/>
          <w:lang w:val="es-ES" w:eastAsia="es-ES"/>
          <w14:ligatures w14:val="none"/>
        </w:rPr>
        <w:t>ii</w:t>
      </w:r>
      <w:proofErr w:type="spellEnd"/>
      <w:r w:rsidR="00A64450" w:rsidRPr="00354E0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64450" w:rsidRPr="00354E09">
        <w:rPr>
          <w:rFonts w:ascii="Arial Narrow" w:eastAsia="Arial Narrow" w:hAnsi="Arial Narrow" w:cs="Arial Narrow"/>
          <w:color w:val="000000"/>
          <w:kern w:val="0"/>
          <w:sz w:val="22"/>
          <w:szCs w:val="22"/>
          <w:lang w:val="es-ES" w:eastAsia="es-ES"/>
          <w14:ligatures w14:val="none"/>
        </w:rPr>
        <w:t>iii</w:t>
      </w:r>
      <w:proofErr w:type="spellEnd"/>
      <w:r w:rsidR="00A64450" w:rsidRPr="00354E0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las llamadas telefónicas del 9 de febrero de 2026, en virtud de los hechos materia de denuncia</w:t>
      </w:r>
      <w:r w:rsidRPr="00354E09">
        <w:rPr>
          <w:rFonts w:ascii="Arial Narrow" w:eastAsia="Arial Narrow" w:hAnsi="Arial Narrow" w:cs="Arial Narrow"/>
          <w:color w:val="000000"/>
          <w:kern w:val="0"/>
          <w:sz w:val="22"/>
          <w:szCs w:val="22"/>
          <w:lang w:val="es-ES" w:eastAsia="es-ES"/>
          <w14:ligatures w14:val="none"/>
        </w:rPr>
        <w:t>.</w:t>
      </w:r>
    </w:p>
    <w:p w14:paraId="39C7E7E8" w14:textId="77777777" w:rsidR="004B5500" w:rsidRPr="00354E09" w:rsidRDefault="004B5500"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789265F" w14:textId="0801A668" w:rsidR="004B5500" w:rsidRPr="00354E09" w:rsidRDefault="004B5500" w:rsidP="004B5500">
      <w:pPr>
        <w:spacing w:after="0" w:line="240" w:lineRule="auto"/>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b/>
          <w:bCs/>
          <w:color w:val="000000"/>
          <w:kern w:val="0"/>
          <w:sz w:val="22"/>
          <w:szCs w:val="22"/>
          <w:lang w:eastAsia="es-ES"/>
          <w14:ligatures w14:val="none"/>
        </w:rPr>
        <w:t xml:space="preserve">SEXTO: </w:t>
      </w:r>
      <w:r w:rsidRPr="00354E09">
        <w:rPr>
          <w:rFonts w:ascii="Arial Narrow" w:eastAsia="Arial Narrow" w:hAnsi="Arial Narrow" w:cs="Arial Narrow"/>
          <w:color w:val="000000"/>
          <w:kern w:val="0"/>
          <w:sz w:val="22"/>
          <w:szCs w:val="22"/>
          <w:lang w:eastAsia="es-ES"/>
          <w14:ligatures w14:val="none"/>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el </w:t>
      </w:r>
      <w:r w:rsidR="00312608" w:rsidRPr="00354E09">
        <w:rPr>
          <w:rFonts w:ascii="Arial Narrow" w:eastAsia="Arial Narrow" w:hAnsi="Arial Narrow" w:cs="Arial Narrow"/>
          <w:b/>
          <w:bCs/>
          <w:color w:val="000000"/>
          <w:kern w:val="0"/>
          <w:sz w:val="22"/>
          <w:szCs w:val="22"/>
          <w:u w:val="single"/>
          <w:lang w:eastAsia="es-ES"/>
          <w14:ligatures w14:val="none"/>
        </w:rPr>
        <w:t xml:space="preserve">20 de abril de 2026</w:t>
      </w:r>
      <w:r w:rsidRPr="00354E09">
        <w:rPr>
          <w:rFonts w:ascii="Arial Narrow" w:eastAsia="Arial Narrow" w:hAnsi="Arial Narrow" w:cs="Arial Narrow"/>
          <w:b/>
          <w:bCs/>
          <w:color w:val="000000"/>
          <w:kern w:val="0"/>
          <w:sz w:val="22"/>
          <w:szCs w:val="22"/>
          <w:u w:val="single"/>
          <w:lang w:eastAsia="es-ES"/>
          <w14:ligatures w14:val="none"/>
        </w:rPr>
        <w:t xml:space="preserve"> a las </w:t>
      </w:r>
      <w:r w:rsidR="00312608" w:rsidRPr="00354E09">
        <w:rPr>
          <w:rFonts w:ascii="Arial Narrow" w:eastAsia="Arial Narrow" w:hAnsi="Arial Narrow" w:cs="Arial Narrow"/>
          <w:b/>
          <w:bCs/>
          <w:color w:val="000000"/>
          <w:kern w:val="0"/>
          <w:sz w:val="22"/>
          <w:szCs w:val="22"/>
          <w:u w:val="single"/>
          <w:lang w:eastAsia="es-ES"/>
          <w14:ligatures w14:val="none"/>
        </w:rPr>
        <w:t>11</w:t>
      </w:r>
      <w:r w:rsidRPr="00354E09">
        <w:rPr>
          <w:rFonts w:ascii="Arial Narrow" w:eastAsia="Arial Narrow" w:hAnsi="Arial Narrow" w:cs="Arial Narrow"/>
          <w:b/>
          <w:bCs/>
          <w:color w:val="000000"/>
          <w:kern w:val="0"/>
          <w:sz w:val="22"/>
          <w:szCs w:val="22"/>
          <w:u w:val="single"/>
          <w:lang w:eastAsia="es-ES"/>
          <w14:ligatures w14:val="none"/>
        </w:rPr>
        <w:t>:</w:t>
      </w:r>
      <w:r w:rsidR="00312608" w:rsidRPr="00354E09">
        <w:rPr>
          <w:rFonts w:ascii="Arial Narrow" w:eastAsia="Arial Narrow" w:hAnsi="Arial Narrow" w:cs="Arial Narrow"/>
          <w:b/>
          <w:bCs/>
          <w:color w:val="000000"/>
          <w:kern w:val="0"/>
          <w:sz w:val="22"/>
          <w:szCs w:val="22"/>
          <w:u w:val="single"/>
          <w:lang w:eastAsia="es-ES"/>
          <w14:ligatures w14:val="none"/>
        </w:rPr>
        <w:t>00</w:t>
      </w:r>
      <w:r w:rsidRPr="00354E09">
        <w:rPr>
          <w:rFonts w:ascii="Arial Narrow" w:eastAsia="Arial Narrow" w:hAnsi="Arial Narrow" w:cs="Arial Narrow"/>
          <w:b/>
          <w:bCs/>
          <w:color w:val="000000"/>
          <w:kern w:val="0"/>
          <w:sz w:val="22"/>
          <w:szCs w:val="22"/>
          <w:u w:val="single"/>
          <w:lang w:eastAsia="es-ES"/>
          <w14:ligatures w14:val="none"/>
        </w:rPr>
        <w:t xml:space="preserve"> horas (hora exacta) mediante la aplicación Microsoft </w:t>
      </w:r>
      <w:proofErr w:type="spellStart"/>
      <w:r w:rsidRPr="00354E09">
        <w:rPr>
          <w:rFonts w:ascii="Arial Narrow" w:eastAsia="Arial Narrow" w:hAnsi="Arial Narrow" w:cs="Arial Narrow"/>
          <w:b/>
          <w:bCs/>
          <w:color w:val="000000"/>
          <w:kern w:val="0"/>
          <w:sz w:val="22"/>
          <w:szCs w:val="22"/>
          <w:u w:val="single"/>
          <w:lang w:eastAsia="es-ES"/>
          <w14:ligatures w14:val="none"/>
        </w:rPr>
        <w:t>Teams</w:t>
      </w:r>
      <w:proofErr w:type="spellEnd"/>
      <w:r w:rsidRPr="00354E09">
        <w:rPr>
          <w:rFonts w:ascii="Arial Narrow" w:eastAsia="Arial Narrow" w:hAnsi="Arial Narrow" w:cs="Arial Narrow"/>
          <w:color w:val="000000"/>
          <w:kern w:val="0"/>
          <w:sz w:val="22"/>
          <w:szCs w:val="22"/>
          <w:lang w:eastAsia="es-ES"/>
          <w14:ligatures w14:val="none"/>
        </w:rPr>
        <w:t>. En ese sentido, requerir a las partes -para la realización de la audiencia de conciliación virtual- lo siguiente:</w:t>
      </w:r>
    </w:p>
    <w:p w14:paraId="3391BCCA" w14:textId="77777777" w:rsidR="004B5500" w:rsidRPr="00354E09" w:rsidRDefault="004B5500" w:rsidP="004B5500">
      <w:pPr>
        <w:spacing w:after="0" w:line="240" w:lineRule="auto"/>
        <w:jc w:val="both"/>
        <w:rPr>
          <w:rFonts w:ascii="Arial Narrow" w:eastAsia="Arial Narrow" w:hAnsi="Arial Narrow" w:cs="Arial Narrow"/>
          <w:color w:val="000000"/>
          <w:kern w:val="0"/>
          <w:sz w:val="22"/>
          <w:szCs w:val="22"/>
          <w:lang w:eastAsia="es-ES"/>
          <w14:ligatures w14:val="none"/>
        </w:rPr>
      </w:pPr>
    </w:p>
    <w:p w14:paraId="790466A6" w14:textId="77777777" w:rsidR="004B5500" w:rsidRPr="00354E09" w:rsidRDefault="004B5500" w:rsidP="0094035A">
      <w:pPr>
        <w:numPr>
          <w:ilvl w:val="0"/>
          <w:numId w:val="10"/>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sidRPr="00354E09">
        <w:rPr>
          <w:rStyle w:val="Refdenotaalpie"/>
          <w:rFonts w:ascii="Arial Narrow" w:eastAsia="Arial Narrow" w:hAnsi="Arial Narrow" w:cs="Arial Narrow"/>
          <w:color w:val="000000"/>
          <w:kern w:val="0"/>
          <w:sz w:val="22"/>
          <w:szCs w:val="22"/>
          <w:vertAlign w:val="superscript"/>
          <w:lang w:eastAsia="es-ES"/>
          <w14:ligatures w14:val="none"/>
        </w:rPr>
        <w:footnoteReference w:id="9"/>
      </w:r>
      <w:r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b/>
          <w:bCs/>
          <w:color w:val="000000"/>
          <w:kern w:val="0"/>
          <w:sz w:val="22"/>
          <w:szCs w:val="22"/>
          <w:u w:val="single"/>
          <w:lang w:eastAsia="es-ES"/>
          <w14:ligatures w14:val="none"/>
        </w:rPr>
        <w:t>En caso no haya prestado autorización para ser notificado electrónicamente</w:t>
      </w:r>
      <w:r w:rsidRPr="00354E09">
        <w:rPr>
          <w:rFonts w:ascii="Arial Narrow" w:eastAsia="Arial Narrow" w:hAnsi="Arial Narrow" w:cs="Arial Narrow"/>
          <w:color w:val="000000"/>
          <w:kern w:val="0"/>
          <w:sz w:val="22"/>
          <w:szCs w:val="22"/>
          <w:lang w:eastAsia="es-ES"/>
          <w14:ligatures w14:val="none"/>
        </w:rPr>
        <w:t xml:space="preserve">, deberá señalar – en el mismo escrito en el que presenta la aceptación de los Términos y Condiciones- el correo al que se le enviará el enlace para la realización de la audiencia. </w:t>
      </w:r>
      <w:r w:rsidRPr="00354E09">
        <w:rPr>
          <w:rFonts w:ascii="Arial Narrow" w:eastAsia="Arial Narrow" w:hAnsi="Arial Narrow" w:cs="Arial Narrow"/>
          <w:b/>
          <w:bCs/>
          <w:color w:val="000000"/>
          <w:kern w:val="0"/>
          <w:sz w:val="22"/>
          <w:szCs w:val="22"/>
          <w:lang w:eastAsia="es-ES"/>
          <w14:ligatures w14:val="none"/>
        </w:rPr>
        <w:t>De no contar con correo electrónico habilitado no podrá realizarse la citada audiencia.</w:t>
      </w:r>
      <w:r w:rsidRPr="00354E09">
        <w:rPr>
          <w:rFonts w:ascii="Arial Narrow" w:eastAsia="Arial Narrow" w:hAnsi="Arial Narrow" w:cs="Arial Narrow"/>
          <w:color w:val="000000"/>
          <w:kern w:val="0"/>
          <w:sz w:val="22"/>
          <w:szCs w:val="22"/>
          <w:lang w:eastAsia="es-ES"/>
          <w14:ligatures w14:val="none"/>
        </w:rPr>
        <w:t xml:space="preserve"> </w:t>
      </w:r>
    </w:p>
    <w:p w14:paraId="38E2E345" w14:textId="77777777" w:rsidR="004B5500" w:rsidRPr="00354E09" w:rsidRDefault="004B5500" w:rsidP="004B5500">
      <w:pPr>
        <w:spacing w:after="0" w:line="240" w:lineRule="auto"/>
        <w:jc w:val="both"/>
        <w:rPr>
          <w:rFonts w:ascii="Arial Narrow" w:eastAsia="Arial Narrow" w:hAnsi="Arial Narrow" w:cs="Arial Narrow"/>
          <w:color w:val="000000"/>
          <w:kern w:val="0"/>
          <w:sz w:val="22"/>
          <w:szCs w:val="22"/>
          <w:lang w:eastAsia="es-ES"/>
          <w14:ligatures w14:val="none"/>
        </w:rPr>
      </w:pPr>
    </w:p>
    <w:p w14:paraId="7335965F" w14:textId="77777777" w:rsidR="004B5500" w:rsidRPr="00354E09" w:rsidRDefault="004B5500" w:rsidP="0094035A">
      <w:pPr>
        <w:numPr>
          <w:ilvl w:val="0"/>
          <w:numId w:val="10"/>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En caso deleguen a favor de una de tercera persona su actuación en la diligencia programada, se deberá presentar como mínimo dos (2) días hábiles antes de la audiencia de conciliación virtual un </w:t>
      </w:r>
      <w:r w:rsidRPr="00354E09">
        <w:rPr>
          <w:rFonts w:ascii="Arial Narrow" w:eastAsia="Arial Narrow" w:hAnsi="Arial Narrow" w:cs="Arial Narrow"/>
          <w:color w:val="000000"/>
          <w:kern w:val="0"/>
          <w:sz w:val="22"/>
          <w:szCs w:val="22"/>
          <w:lang w:eastAsia="es-ES"/>
          <w14:ligatures w14:val="none"/>
        </w:rPr>
        <w:lastRenderedPageBreak/>
        <w:t>poder especial con firma legalizada ante Notario Público</w:t>
      </w:r>
      <w:r w:rsidRPr="00354E09">
        <w:rPr>
          <w:rStyle w:val="Refdenotaalpie"/>
          <w:rFonts w:ascii="Arial Narrow" w:eastAsia="Arial Narrow" w:hAnsi="Arial Narrow" w:cs="Arial Narrow"/>
          <w:color w:val="000000"/>
          <w:kern w:val="0"/>
          <w:sz w:val="22"/>
          <w:szCs w:val="22"/>
          <w:vertAlign w:val="superscript"/>
          <w:lang w:eastAsia="es-ES"/>
          <w14:ligatures w14:val="none"/>
        </w:rPr>
        <w:footnoteReference w:id="10"/>
      </w:r>
      <w:r w:rsidRPr="00354E09">
        <w:rPr>
          <w:rFonts w:ascii="Arial Narrow" w:eastAsia="Arial Narrow" w:hAnsi="Arial Narrow" w:cs="Arial Narrow"/>
          <w:color w:val="000000"/>
          <w:kern w:val="0"/>
          <w:sz w:val="22"/>
          <w:szCs w:val="22"/>
          <w:lang w:eastAsia="es-ES"/>
          <w14:ligatures w14:val="none"/>
        </w:rPr>
        <w:t xml:space="preserve">, </w:t>
      </w:r>
      <w:r w:rsidRPr="00354E09">
        <w:rPr>
          <w:rFonts w:ascii="Arial Narrow" w:eastAsia="Arial Narrow" w:hAnsi="Arial Narrow" w:cs="Arial Narrow"/>
          <w:color w:val="000000"/>
          <w:kern w:val="0"/>
          <w:sz w:val="22"/>
          <w:szCs w:val="22"/>
          <w:u w:val="single"/>
          <w:lang w:eastAsia="es-ES"/>
          <w14:ligatures w14:val="none"/>
        </w:rPr>
        <w:t>donde conste expresamente su facultad para asistir y conciliar en su representación</w:t>
      </w:r>
      <w:r w:rsidRPr="00354E09">
        <w:rPr>
          <w:rStyle w:val="Refdenotaalpie"/>
          <w:rFonts w:ascii="Arial Narrow" w:eastAsia="Arial Narrow" w:hAnsi="Arial Narrow" w:cs="Arial Narrow"/>
          <w:color w:val="000000"/>
          <w:kern w:val="0"/>
          <w:sz w:val="22"/>
          <w:szCs w:val="22"/>
          <w:u w:val="single"/>
          <w:vertAlign w:val="superscript"/>
          <w:lang w:eastAsia="es-ES"/>
          <w14:ligatures w14:val="none"/>
        </w:rPr>
        <w:footnoteReference w:id="11"/>
      </w:r>
      <w:r w:rsidRPr="00354E09">
        <w:rPr>
          <w:rFonts w:ascii="Arial Narrow" w:eastAsia="Arial Narrow" w:hAnsi="Arial Narrow" w:cs="Arial Narrow"/>
          <w:color w:val="000000"/>
          <w:kern w:val="0"/>
          <w:sz w:val="22"/>
          <w:szCs w:val="22"/>
          <w:u w:val="single"/>
          <w:lang w:eastAsia="es-ES"/>
          <w14:ligatures w14:val="none"/>
        </w:rPr>
        <w:t>.</w:t>
      </w:r>
      <w:r w:rsidRPr="00354E09">
        <w:rPr>
          <w:rFonts w:ascii="Arial Narrow" w:eastAsia="Arial Narrow" w:hAnsi="Arial Narrow" w:cs="Arial Narrow"/>
          <w:color w:val="000000"/>
          <w:kern w:val="0"/>
          <w:sz w:val="22"/>
          <w:szCs w:val="22"/>
          <w:lang w:eastAsia="es-ES"/>
          <w14:ligatures w14:val="none"/>
        </w:rPr>
        <w:t xml:space="preserve"> </w:t>
      </w:r>
    </w:p>
    <w:p w14:paraId="69D69F37" w14:textId="77777777" w:rsidR="004B5500" w:rsidRPr="00354E09" w:rsidRDefault="004B5500" w:rsidP="004B5500">
      <w:pPr>
        <w:spacing w:after="0" w:line="240" w:lineRule="auto"/>
        <w:jc w:val="both"/>
        <w:rPr>
          <w:rFonts w:ascii="Arial Narrow" w:eastAsia="Arial Narrow" w:hAnsi="Arial Narrow" w:cs="Arial Narrow"/>
          <w:color w:val="000000"/>
          <w:kern w:val="0"/>
          <w:sz w:val="22"/>
          <w:szCs w:val="22"/>
          <w:lang w:eastAsia="es-ES"/>
          <w14:ligatures w14:val="none"/>
        </w:rPr>
      </w:pPr>
    </w:p>
    <w:p w14:paraId="69A6DF9D" w14:textId="77777777" w:rsidR="004B5500" w:rsidRPr="00354E09" w:rsidRDefault="004B5500" w:rsidP="0094035A">
      <w:pPr>
        <w:numPr>
          <w:ilvl w:val="0"/>
          <w:numId w:val="10"/>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Descargar de forma previa a la audiencia la aplicación de la Plataforma Microsoft </w:t>
      </w:r>
      <w:proofErr w:type="spellStart"/>
      <w:r w:rsidRPr="00354E09">
        <w:rPr>
          <w:rFonts w:ascii="Arial Narrow" w:eastAsia="Arial Narrow" w:hAnsi="Arial Narrow" w:cs="Arial Narrow"/>
          <w:color w:val="000000"/>
          <w:kern w:val="0"/>
          <w:sz w:val="22"/>
          <w:szCs w:val="22"/>
          <w:lang w:eastAsia="es-ES"/>
          <w14:ligatures w14:val="none"/>
        </w:rPr>
        <w:t>Teams</w:t>
      </w:r>
      <w:proofErr w:type="spellEnd"/>
      <w:r w:rsidRPr="00354E09">
        <w:rPr>
          <w:rFonts w:ascii="Arial Narrow" w:eastAsia="Arial Narrow" w:hAnsi="Arial Narrow" w:cs="Arial Narrow"/>
          <w:color w:val="000000"/>
          <w:kern w:val="0"/>
          <w:sz w:val="22"/>
          <w:szCs w:val="22"/>
          <w:lang w:eastAsia="es-ES"/>
          <w14:ligatures w14:val="none"/>
        </w:rPr>
        <w:t>, la cual es gratuita.</w:t>
      </w:r>
    </w:p>
    <w:p w14:paraId="41DD73AF" w14:textId="77777777" w:rsidR="004B5500" w:rsidRPr="00354E09" w:rsidRDefault="004B5500" w:rsidP="004B5500">
      <w:pPr>
        <w:spacing w:after="0" w:line="240" w:lineRule="auto"/>
        <w:jc w:val="both"/>
        <w:rPr>
          <w:rFonts w:ascii="Arial Narrow" w:eastAsia="Arial Narrow" w:hAnsi="Arial Narrow" w:cs="Arial Narrow"/>
          <w:color w:val="000000"/>
          <w:kern w:val="0"/>
          <w:sz w:val="22"/>
          <w:szCs w:val="22"/>
          <w:lang w:eastAsia="es-ES"/>
          <w14:ligatures w14:val="none"/>
        </w:rPr>
      </w:pPr>
    </w:p>
    <w:p w14:paraId="3661B708" w14:textId="34F26133" w:rsidR="004B5500" w:rsidRPr="00354E09" w:rsidRDefault="004B5500" w:rsidP="0094035A">
      <w:pPr>
        <w:numPr>
          <w:ilvl w:val="0"/>
          <w:numId w:val="10"/>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354E09">
        <w:rPr>
          <w:rFonts w:ascii="Arial Narrow" w:eastAsia="Arial Narrow" w:hAnsi="Arial Narrow" w:cs="Arial Narrow"/>
          <w:color w:val="000000"/>
          <w:kern w:val="0"/>
          <w:sz w:val="22"/>
          <w:szCs w:val="22"/>
          <w:lang w:eastAsia="es-ES"/>
          <w14:ligatures w14:val="none"/>
        </w:rPr>
        <w:t xml:space="preserve">Contar con un equipo digital (computadora, laptop, celular, Tablet, </w:t>
      </w:r>
      <w:proofErr w:type="spellStart"/>
      <w:r w:rsidRPr="00354E09">
        <w:rPr>
          <w:rFonts w:ascii="Arial Narrow" w:eastAsia="Arial Narrow" w:hAnsi="Arial Narrow" w:cs="Arial Narrow"/>
          <w:color w:val="000000"/>
          <w:kern w:val="0"/>
          <w:sz w:val="22"/>
          <w:szCs w:val="22"/>
          <w:lang w:eastAsia="es-ES"/>
          <w14:ligatures w14:val="none"/>
        </w:rPr>
        <w:t>Ipad</w:t>
      </w:r>
      <w:proofErr w:type="spellEnd"/>
      <w:r w:rsidRPr="00354E09">
        <w:rPr>
          <w:rFonts w:ascii="Arial Narrow" w:eastAsia="Arial Narrow" w:hAnsi="Arial Narrow" w:cs="Arial Narrow"/>
          <w:color w:val="000000"/>
          <w:kern w:val="0"/>
          <w:sz w:val="22"/>
          <w:szCs w:val="22"/>
          <w:lang w:eastAsia="es-ES"/>
          <w14:ligatures w14:val="none"/>
        </w:rPr>
        <w:t xml:space="preserve"> o similar) que tenga cámara web, micrófono habilitado y conexión de internet efectiva y estable.</w:t>
      </w:r>
    </w:p>
    <w:p w14:paraId="12A4D8BD" w14:textId="77777777" w:rsidR="00CA59A2" w:rsidRPr="00354E09"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09BE4A2" w:rsidR="00CA59A2" w:rsidRPr="00354E09" w:rsidRDefault="00D1139F"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color w:val="000000"/>
          <w:kern w:val="0"/>
          <w:sz w:val="22"/>
          <w:szCs w:val="22"/>
          <w:lang w:eastAsia="es-PE"/>
          <w14:ligatures w14:val="none"/>
        </w:rPr>
        <w:t>SÉTIMO</w:t>
      </w:r>
      <w:r w:rsidR="00CA59A2" w:rsidRPr="00354E09">
        <w:rPr>
          <w:rFonts w:ascii="Arial Narrow" w:eastAsia="Arial Narrow" w:hAnsi="Arial Narrow" w:cs="Arial Narrow"/>
          <w:b/>
          <w:color w:val="000000"/>
          <w:kern w:val="0"/>
          <w:sz w:val="22"/>
          <w:szCs w:val="22"/>
          <w:lang w:eastAsia="es-PE"/>
          <w14:ligatures w14:val="none"/>
        </w:rPr>
        <w:t>:</w:t>
      </w:r>
      <w:r w:rsidR="00CA59A2" w:rsidRPr="00354E09">
        <w:rPr>
          <w:rFonts w:ascii="Arial Narrow" w:eastAsia="Arial Narrow" w:hAnsi="Arial Narrow" w:cs="Arial Narrow"/>
          <w:color w:val="000000"/>
          <w:kern w:val="0"/>
          <w:sz w:val="22"/>
          <w:szCs w:val="22"/>
          <w:lang w:eastAsia="es-PE"/>
          <w14:ligatures w14:val="none"/>
        </w:rPr>
        <w:t xml:space="preserve"> </w:t>
      </w:r>
      <w:bookmarkStart w:id="22" w:name="_Hlk188286915"/>
      <w:r w:rsidR="00CA59A2" w:rsidRPr="00354E09">
        <w:rPr>
          <w:rFonts w:ascii="Arial Narrow" w:eastAsia="Arial Narrow" w:hAnsi="Arial Narrow" w:cs="Arial Narrow"/>
          <w:color w:val="000000"/>
          <w:kern w:val="0"/>
          <w:sz w:val="22"/>
          <w:szCs w:val="22"/>
          <w:lang w:eastAsia="es-PE"/>
          <w14:ligatures w14:val="none"/>
        </w:rPr>
        <w:t>informar a las partes que el artículo 110</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de la Ley </w:t>
      </w:r>
      <w:r w:rsidR="00523256" w:rsidRPr="00354E09">
        <w:rPr>
          <w:rFonts w:ascii="Arial Narrow" w:eastAsia="Arial Narrow" w:hAnsi="Arial Narrow" w:cs="Arial Narrow"/>
          <w:color w:val="000000"/>
          <w:kern w:val="0"/>
          <w:sz w:val="22"/>
          <w:szCs w:val="22"/>
          <w:lang w:eastAsia="es-PE"/>
          <w14:ligatures w14:val="none"/>
        </w:rPr>
        <w:t xml:space="preserve"/>
      </w:r>
      <w:r w:rsidR="00CA59A2" w:rsidRPr="00354E09">
        <w:rPr>
          <w:rFonts w:ascii="Arial Narrow" w:eastAsia="Arial Narrow" w:hAnsi="Arial Narrow" w:cs="Arial Narrow"/>
          <w:color w:val="000000"/>
          <w:kern w:val="0"/>
          <w:sz w:val="22"/>
          <w:szCs w:val="22"/>
          <w:lang w:eastAsia="es-PE"/>
          <w14:ligatures w14:val="none"/>
        </w:rPr>
        <w:t>29571, Código de Protección y Defensa del Consumidor</w:t>
      </w:r>
      <w:r w:rsidR="00CA59A2" w:rsidRPr="00354E09">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354E0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115</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y 116</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de la referida norma</w:t>
      </w:r>
      <w:r w:rsidR="00CA59A2" w:rsidRPr="00354E09">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354E09">
        <w:rPr>
          <w:rFonts w:ascii="Arial Narrow" w:eastAsia="Arial Narrow" w:hAnsi="Arial Narrow" w:cs="Arial Narrow"/>
          <w:color w:val="000000"/>
          <w:kern w:val="0"/>
          <w:sz w:val="22"/>
          <w:szCs w:val="22"/>
          <w:lang w:eastAsia="es-PE"/>
          <w14:ligatures w14:val="none"/>
        </w:rPr>
        <w:t xml:space="preserve">. </w:t>
      </w:r>
      <w:bookmarkEnd w:id="22"/>
      <w:r w:rsidR="00CA59A2" w:rsidRPr="00354E09">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CA59A2" w:rsidRPr="00354E09">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del Código</w:t>
      </w:r>
      <w:r w:rsidR="00CA59A2" w:rsidRPr="00354E09">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354E09">
        <w:rPr>
          <w:rFonts w:ascii="Arial Narrow" w:eastAsia="Arial Narrow" w:hAnsi="Arial Narrow" w:cs="Arial Narrow"/>
          <w:color w:val="000000"/>
          <w:kern w:val="0"/>
          <w:sz w:val="22"/>
          <w:szCs w:val="22"/>
          <w:lang w:eastAsia="es-PE"/>
          <w14:ligatures w14:val="none"/>
        </w:rPr>
        <w:t>.</w:t>
      </w:r>
    </w:p>
    <w:p w14:paraId="0ECE55DF" w14:textId="77777777" w:rsidR="00CA59A2" w:rsidRPr="00354E09"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649713C2" w:rsidR="00CA59A2" w:rsidRPr="00354E09" w:rsidRDefault="00D1139F"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bCs/>
          <w:kern w:val="0"/>
          <w14:ligatures w14:val="none"/>
          <w:sz w:val="22"/>
          <w:szCs w:val="22"/>
        </w:rPr>
        <w:lastRenderedPageBreak/>
        <w:t>OCTAVO</w:t>
      </w:r>
      <w:r w:rsidR="00CA59A2" w:rsidRPr="00354E09">
        <w:rPr>
          <w:rFonts w:ascii="Arial Narrow" w:eastAsia="Arial Narrow" w:hAnsi="Arial Narrow" w:cs="Arial Narrow"/>
          <w:b/>
          <w:color w:val="000000"/>
          <w:kern w:val="0"/>
          <w:sz w:val="22"/>
          <w:szCs w:val="22"/>
          <w:lang w:eastAsia="es-PE"/>
          <w14:ligatures w14:val="none"/>
        </w:rPr>
        <w:t>:</w:t>
      </w:r>
      <w:r w:rsidR="00CA59A2" w:rsidRPr="00354E0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54E09"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5AE261C9" w:rsidR="00CA59A2" w:rsidRPr="00354E09" w:rsidRDefault="00D1139F"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354E09">
        <w:rPr>
          <w:rFonts w:ascii="Arial Narrow" w:eastAsia="Arial Narrow" w:hAnsi="Arial Narrow" w:cs="Arial Narrow"/>
          <w:b/>
          <w:color w:val="000000"/>
          <w:kern w:val="0"/>
          <w:sz w:val="22"/>
          <w:szCs w:val="22"/>
          <w:lang w:eastAsia="es-PE"/>
          <w14:ligatures w14:val="none"/>
        </w:rPr>
        <w:t>NOVENO</w:t>
      </w:r>
      <w:r w:rsidR="00CA59A2" w:rsidRPr="00354E09">
        <w:rPr>
          <w:rFonts w:ascii="Arial Narrow" w:eastAsia="Arial Narrow" w:hAnsi="Arial Narrow" w:cs="Arial Narrow"/>
          <w:b/>
          <w:kern w:val="0"/>
          <w14:ligatures w14:val="none"/>
          <w:sz w:val="22"/>
          <w:szCs w:val="22"/>
        </w:rPr>
        <w:t>:</w:t>
      </w:r>
      <w:r w:rsidR="00CA59A2" w:rsidRPr="00354E09">
        <w:rPr>
          <w:rFonts w:ascii="Arial Narrow" w:eastAsia="Arial Narrow" w:hAnsi="Arial Narrow" w:cs="Arial Narrow"/>
          <w:kern w:val="0"/>
          <w14:ligatures w14:val="none"/>
          <w:sz w:val="22"/>
          <w:szCs w:val="22"/>
        </w:rPr>
        <w:t xml:space="preserve"> comunicar a las partes que, </w:t>
      </w:r>
      <w:proofErr w:type="gramStart"/>
      <w:r w:rsidR="00CA59A2" w:rsidRPr="00354E09">
        <w:rPr>
          <w:rFonts w:ascii="Arial Narrow" w:eastAsia="Arial Narrow" w:hAnsi="Arial Narrow" w:cs="Arial Narrow"/>
          <w:kern w:val="0"/>
          <w14:ligatures w14:val="none"/>
          <w:sz w:val="22"/>
          <w:szCs w:val="22"/>
        </w:rPr>
        <w:t>de acuerdo a</w:t>
      </w:r>
      <w:proofErr w:type="gramEnd"/>
      <w:r w:rsidR="00CA59A2" w:rsidRPr="00354E09">
        <w:rPr>
          <w:rFonts w:ascii="Arial Narrow" w:eastAsia="Arial Narrow" w:hAnsi="Arial Narrow" w:cs="Arial Narrow"/>
          <w:kern w:val="0"/>
          <w14:ligatures w14:val="none"/>
          <w:sz w:val="22"/>
          <w:szCs w:val="22"/>
        </w:rPr>
        <w:t xml:space="preserve"> lo señalado por el artículo 29</w:t>
      </w:r>
      <w:r w:rsidR="00CA59A2" w:rsidRPr="00354E09">
        <w:rPr>
          <w:rFonts w:ascii="Arial Narrow" w:eastAsia="Arial Narrow" w:hAnsi="Arial Narrow" w:cs="Arial Narrow"/>
          <w:color w:val="000000"/>
          <w:kern w:val="0"/>
          <w:sz w:val="22"/>
          <w:szCs w:val="22"/>
          <w:lang w:eastAsia="es-PE"/>
          <w14:ligatures w14:val="none"/>
        </w:rPr>
        <w:t/>
      </w:r>
      <w:r w:rsidR="00CA59A2" w:rsidRPr="00354E09">
        <w:rPr>
          <w:rFonts w:ascii="Arial Narrow" w:eastAsia="Arial Narrow" w:hAnsi="Arial Narrow" w:cs="Arial Narrow"/>
          <w:kern w:val="0"/>
          <w14:ligatures w14:val="none"/>
          <w:sz w:val="22"/>
          <w:szCs w:val="22"/>
        </w:rPr>
        <w:t xml:space="preserve"> del Decreto Legislativo 807</w:t>
      </w:r>
      <w:r w:rsidR="00CA59A2" w:rsidRPr="00354E09">
        <w:rPr>
          <w:rStyle w:val="Refdenotaalpie"/>
          <w:rFonts w:ascii="Arial Narrow" w:eastAsia="Arial Narrow" w:hAnsi="Arial Narrow" w:cs="Arial Narrow"/>
          <w:kern w:val="0"/>
          <w:sz w:val="22"/>
          <w:szCs w:val="22"/>
          <w:vertAlign w:val="superscript"/>
          <w14:ligatures w14:val="none"/>
        </w:rPr>
        <w:footnoteReference w:id="15"/>
      </w:r>
      <w:r w:rsidR="00CA59A2" w:rsidRPr="00354E0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354E09">
        <w:rPr>
          <w:rFonts w:ascii="Arial Narrow" w:eastAsia="Arial Narrow" w:hAnsi="Arial Narrow" w:cs="Arial Narrow"/>
          <w:kern w:val="0"/>
          <w:sz w:val="22"/>
          <w:szCs w:val="22"/>
          <w:u w:val="single"/>
          <w14:ligatures w14:val="none"/>
        </w:rPr>
        <w:t>expresamente su facultad para asistir y conciliar en su representación</w:t>
      </w:r>
      <w:r w:rsidR="00CA59A2" w:rsidRPr="00354E09">
        <w:rPr>
          <w:rFonts w:ascii="Arial Narrow" w:eastAsia="Arial Narrow" w:hAnsi="Arial Narrow" w:cs="Arial Narrow"/>
          <w:bCs/>
          <w:kern w:val="0"/>
          <w14:ligatures w14:val="none"/>
          <w:sz w:val="22"/>
          <w:szCs w:val="22"/>
        </w:rPr>
        <w:t>.</w:t>
      </w:r>
      <w:r w:rsidR="00CA59A2" w:rsidRPr="00354E09">
        <w:rPr>
          <w:rFonts w:ascii="Arial Narrow" w:eastAsia="Arial Narrow" w:hAnsi="Arial Narrow" w:cs="Arial Narrow"/>
          <w:b/>
          <w:bCs/>
          <w:kern w:val="0"/>
          <w14:ligatures w14:val="none"/>
          <w:sz w:val="22"/>
          <w:szCs w:val="22"/>
        </w:rPr>
        <w:t xml:space="preserve"> </w:t>
      </w:r>
      <w:r w:rsidR="00CA59A2" w:rsidRPr="00354E09">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354E09"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4AC920D3" w:rsidR="00CA59A2" w:rsidRPr="00354E09" w:rsidRDefault="00D1139F"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54E09">
        <w:rPr>
          <w:rFonts w:ascii="Arial Narrow" w:eastAsia="Arial Narrow" w:hAnsi="Arial Narrow" w:cs="Arial Narrow"/>
          <w:b/>
          <w:bCs/>
          <w:sz w:val="22"/>
          <w:szCs w:val="22"/>
        </w:rPr>
        <w:t>DÉCIMO</w:t>
      </w:r>
      <w:r w:rsidR="00CA59A2" w:rsidRPr="00354E09">
        <w:rPr>
          <w:rFonts w:ascii="Arial Narrow" w:eastAsia="Arial Narrow" w:hAnsi="Arial Narrow" w:cs="Arial Narrow"/>
          <w:b/>
          <w:color w:val="000000"/>
          <w:kern w:val="0"/>
          <w:sz w:val="22"/>
          <w:szCs w:val="22"/>
          <w:lang w:eastAsia="es-PE"/>
          <w14:ligatures w14:val="none"/>
        </w:rPr>
        <w:t>:</w:t>
      </w:r>
      <w:r w:rsidR="00CA59A2" w:rsidRPr="00354E09">
        <w:rPr>
          <w:rFonts w:ascii="Arial Narrow" w:eastAsia="Arial Narrow" w:hAnsi="Arial Narrow" w:cs="Arial Narrow"/>
          <w:color w:val="000000"/>
          <w:kern w:val="0"/>
          <w:sz w:val="22"/>
          <w:szCs w:val="22"/>
          <w:lang w:eastAsia="es-PE"/>
          <w14:ligatures w14:val="none"/>
        </w:rPr>
        <w:t xml:space="preserve"> </w:t>
      </w:r>
      <w:r w:rsidR="00CA59A2" w:rsidRPr="00354E0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54E09"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898EEA5" w:rsidR="00CA59A2" w:rsidRPr="00354E09" w:rsidRDefault="00CA59A2" w:rsidP="00327F5B">
      <w:pPr>
        <w:suppressAutoHyphens/>
        <w:spacing w:after="0" w:line="240" w:lineRule="auto"/>
        <w:jc w:val="both"/>
        <w:rPr>
          <w:rFonts w:ascii="Arial Narrow" w:eastAsia="Arial Narrow" w:hAnsi="Arial Narrow" w:cs="Arial Narrow"/>
          <w:sz w:val="22"/>
          <w:szCs w:val="22"/>
        </w:rPr>
      </w:pPr>
      <w:r w:rsidRPr="00354E09">
        <w:rPr>
          <w:rFonts w:ascii="Arial Narrow" w:eastAsia="Arial Narrow" w:hAnsi="Arial Narrow" w:cs="Arial Narrow"/>
          <w:b/>
          <w:bCs/>
          <w:sz w:val="22"/>
          <w:szCs w:val="22"/>
        </w:rPr>
        <w:t xml:space="preserve">DÉCIMO PRIMERO: </w:t>
      </w:r>
      <w:r w:rsidRPr="00354E09">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1139F" w:rsidRPr="00354E09">
        <w:rPr>
          <w:rFonts w:ascii="Arial Narrow" w:eastAsia="Arial Narrow" w:hAnsi="Arial Narrow" w:cs="Arial Narrow"/>
          <w:sz w:val="22"/>
          <w:szCs w:val="22"/>
        </w:rPr>
        <w:t xml:space="preserve"/>
      </w:r>
      <w:r w:rsidRPr="00354E09">
        <w:rPr>
          <w:rFonts w:ascii="Arial Narrow" w:eastAsia="Arial Narrow" w:hAnsi="Arial Narrow" w:cs="Arial Narrow"/>
          <w:spacing w:val="-3"/>
          <w:kern w:val="0"/>
          <w14:ligatures w14:val="none"/>
          <w:sz w:val="22"/>
          <w:szCs w:val="22"/>
        </w:rPr>
        <w:t/>
      </w:r>
      <w:r w:rsidRPr="00354E09">
        <w:rPr>
          <w:rFonts w:ascii="Arial Narrow" w:eastAsia="Arial Narrow" w:hAnsi="Arial Narrow" w:cs="Arial Narrow"/>
          <w:spacing w:val="-3"/>
          <w:kern w:val="0"/>
          <w14:ligatures w14:val="none"/>
          <w:sz w:val="22"/>
          <w:szCs w:val="22"/>
        </w:rPr>
        <w:t xml:space="preserve"/>
      </w:r>
      <w:r w:rsidR="00DB24E2" w:rsidRPr="00354E09">
        <w:rPr>
          <w:rFonts w:ascii="Arial Narrow" w:eastAsia="Arial Narrow" w:hAnsi="Arial Narrow" w:cs="Arial Narrow"/>
          <w:spacing w:val="-3"/>
          <w:kern w:val="0"/>
          <w14:ligatures w14:val="none"/>
          <w:sz w:val="22"/>
          <w:szCs w:val="22"/>
        </w:rPr>
        <w:t xml:space="preserve"/>
      </w:r>
      <w:r w:rsidR="00DB24E2"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Pr="00354E09">
        <w:rPr>
          <w:rFonts w:ascii="Arial Narrow" w:eastAsia="Arial Narrow" w:hAnsi="Arial Narrow" w:cs="Arial Narrow"/>
          <w:color w:val="000000"/>
          <w:kern w:val="0"/>
          <w:sz w:val="22"/>
          <w:szCs w:val="22"/>
          <w:shd w:val="clear" w:color="auto" w:fill="FFFFFF"/>
          <w:lang w:eastAsia="es-PE"/>
          <w14:ligatures w14:val="none"/>
        </w:rPr>
        <w:t xml:space="preserve"/>
      </w:r>
      <w:r w:rsidRPr="00354E09">
        <w:rPr>
          <w:rFonts w:ascii="Arial Narrow" w:eastAsia="Arial Narrow" w:hAnsi="Arial Narrow" w:cs="Arial Narrow"/>
          <w:color w:val="000000"/>
          <w:sz w:val="22"/>
          <w:szCs w:val="22"/>
        </w:rPr>
        <w:t/>
      </w:r>
      <w:r w:rsidRPr="00354E09">
        <w:rPr>
          <w:rFonts w:ascii="Arial Narrow" w:eastAsia="Arial Narrow" w:hAnsi="Arial Narrow" w:cs="Arial Narrow"/>
          <w:color w:val="000000"/>
          <w:kern w:val="0"/>
          <w:sz w:val="22"/>
          <w:szCs w:val="22"/>
          <w:lang w:eastAsia="es-PE"/>
          <w14:ligatures w14:val="none"/>
        </w:rPr>
        <w:t/>
      </w:r>
      <w:r w:rsidRPr="00354E09">
        <w:rPr>
          <w:rFonts w:ascii="Arial Narrow" w:eastAsia="Arial Narrow" w:hAnsi="Arial Narrow" w:cs="Arial Narrow"/>
          <w:color w:val="000000"/>
          <w:sz w:val="22"/>
          <w:szCs w:val="22"/>
        </w:rPr>
        <w:t xml:space="preserve"/>
      </w:r>
      <w:r w:rsidRPr="00354E09">
        <w:rPr>
          <w:rFonts w:ascii="Arial Narrow" w:eastAsia="Arial Narrow" w:hAnsi="Arial Narrow" w:cs="Arial Narrow"/>
          <w:color w:val="000000"/>
          <w:kern w:val="0"/>
          <w:sz w:val="22"/>
          <w:szCs w:val="22"/>
          <w:lang w:eastAsia="es-PE"/>
          <w14:ligatures w14:val="none"/>
        </w:rPr>
        <w:t/>
      </w:r>
      <w:r w:rsidRPr="00354E09">
        <w:rPr>
          <w:rFonts w:ascii="Arial Narrow" w:eastAsia="Arial Narrow" w:hAnsi="Arial Narrow" w:cs="Arial Narrow"/>
          <w:color w:val="000000"/>
          <w:sz w:val="22"/>
          <w:szCs w:val="22"/>
        </w:rPr>
        <w:t xml:space="preserve"/>
      </w:r>
      <w:bookmarkStart w:id="24" w:name="_Hlk214964186"/>
      <w:r w:rsidRPr="00354E09">
        <w:rPr>
          <w:rFonts w:ascii="Arial Narrow" w:eastAsia="Arial Narrow" w:hAnsi="Arial Narrow" w:cs="Arial Narrow"/>
          <w:color w:val="000000"/>
          <w:sz w:val="22"/>
          <w:szCs w:val="22"/>
        </w:rPr>
        <w:t/>
      </w:r>
      <w:r w:rsidRPr="00354E09">
        <w:rPr>
          <w:rStyle w:val="Refdenotaalpie"/>
          <w:rFonts w:ascii="Arial Narrow" w:eastAsia="Arial Narrow" w:hAnsi="Arial Narrow" w:cs="Arial Narrow"/>
          <w:sz w:val="22"/>
          <w:szCs w:val="22"/>
          <w:vertAlign w:val="superscript"/>
        </w:rPr>
        <w:footnoteReference w:id="16"/>
      </w:r>
      <w:r w:rsidRPr="00354E09">
        <w:rPr>
          <w:rFonts w:ascii="Arial Narrow" w:eastAsia="Arial Narrow" w:hAnsi="Arial Narrow" w:cs="Arial Narrow"/>
          <w:sz w:val="22"/>
          <w:szCs w:val="22"/>
        </w:rPr>
        <w:t/>
      </w:r>
    </w:p>
    <w:bookmarkEnd w:id="24"/>
    <w:p w14:paraId="509D673B" w14:textId="77777777" w:rsidR="00CA59A2" w:rsidRPr="00354E09"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54E09"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54E09">
        <w:rPr>
          <w:rFonts w:ascii="Arial Narrow" w:eastAsia="Arial Narrow" w:hAnsi="Arial Narrow" w:cs="Arial Narrow"/>
          <w:b/>
          <w:color w:val="000000"/>
          <w:sz w:val="22"/>
          <w:szCs w:val="22"/>
          <w:lang w:eastAsia="es-PE"/>
        </w:rPr>
        <w:t xml:space="preserve">Firmado digitalmente por </w:t>
      </w:r>
    </w:p>
    <w:p w14:paraId="1591267D"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54E09">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54E09">
        <w:rPr>
          <w:rFonts w:ascii="Arial Narrow" w:eastAsia="Arial Narrow" w:hAnsi="Arial Narrow" w:cs="Arial Narrow"/>
          <w:b/>
          <w:color w:val="000000"/>
          <w:sz w:val="22"/>
          <w:szCs w:val="22"/>
          <w:lang w:eastAsia="es-PE"/>
        </w:rPr>
        <w:t xml:space="preserve">Secretaria Técnica Ad Hoc</w:t>
      </w:r>
    </w:p>
    <w:p w14:paraId="13657175" w14:textId="77777777" w:rsidR="003A00D7" w:rsidRPr="00354E09"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54E09">
        <w:rPr>
          <w:rFonts w:ascii="Arial Narrow" w:eastAsia="Arial Narrow" w:hAnsi="Arial Narrow" w:cs="Arial Narrow"/>
          <w:b/>
          <w:color w:val="000000"/>
          <w:sz w:val="22"/>
          <w:szCs w:val="22"/>
          <w:lang w:eastAsia="es-PE"/>
        </w:rPr>
        <w:t>Comisión de Protección al Consumidor 1</w:t>
      </w:r>
    </w:p>
    <w:p w14:paraId="74AAB5F4" w14:textId="61367B3B" w:rsidR="001B5674" w:rsidRPr="00E84C67" w:rsidRDefault="003A00D7" w:rsidP="00E84C67">
      <w:pPr>
        <w:spacing w:after="0" w:line="240" w:lineRule="auto"/>
        <w:rPr>
          <w:rFonts w:ascii="Arial Narrow" w:eastAsia="Arial Narrow" w:hAnsi="Arial Narrow" w:cs="Arial Narrow"/>
          <w:sz w:val="16"/>
          <w:szCs w:val="16"/>
        </w:rPr>
      </w:pPr>
      <w:r w:rsidRPr="0094035A">
        <w:rPr>
          <w:rFonts w:ascii="Arial Narrow" w:eastAsia="Arial Narrow" w:hAnsi="Arial Narrow" w:cs="Arial Narrow"/>
          <w:sz w:val="16"/>
          <w:szCs w:val="16"/>
        </w:rPr>
        <w:t>LGP/JCQ</w:t>
      </w:r>
    </w:p>
    <w:sectPr w:rsidR="001B5674" w:rsidRPr="00E84C6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2A57CC" w14:textId="77777777" w:rsidR="00F92B50" w:rsidRDefault="00F92B50" w:rsidP="00DA79A0">
      <w:pPr>
        <w:spacing w:after="0" w:line="240" w:lineRule="auto"/>
      </w:pPr>
      <w:r>
        <w:separator/>
      </w:r>
    </w:p>
  </w:endnote>
  <w:endnote w:type="continuationSeparator" w:id="0">
    <w:p w14:paraId="2FB65762" w14:textId="77777777" w:rsidR="00F92B50" w:rsidRDefault="00F92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476220" w14:textId="77777777" w:rsidR="00F92B50" w:rsidRDefault="00F92B50" w:rsidP="00DA79A0">
      <w:pPr>
        <w:spacing w:after="0" w:line="240" w:lineRule="auto"/>
      </w:pPr>
      <w:r>
        <w:separator/>
      </w:r>
    </w:p>
  </w:footnote>
  <w:footnote w:type="continuationSeparator" w:id="0">
    <w:p w14:paraId="30EA2FB9" w14:textId="77777777" w:rsidR="00F92B50" w:rsidRDefault="00F92B50" w:rsidP="00DA79A0">
      <w:pPr>
        <w:spacing w:after="0" w:line="240" w:lineRule="auto"/>
      </w:pPr>
      <w:r>
        <w:continuationSeparator/>
      </w:r>
    </w:p>
  </w:footnote>
  <w:footnote w:id="1">
    <w:p w14:paraId="1A82CAE4" w14:textId="77777777" w:rsidR="00CA59A2" w:rsidRPr="00E84C67" w:rsidRDefault="00CA59A2" w:rsidP="000153EC">
      <w:pPr>
        <w:pStyle w:val="Textonotapie"/>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t>Publicado</w:t>
      </w:r>
      <w:r w:rsidRPr="00E84C67">
        <w:rPr>
          <w:rFonts w:ascii="Arial Narrow" w:eastAsia="Arial Narrow" w:hAnsi="Arial Narrow" w:cs="Arial Narrow"/>
          <w:b/>
          <w:sz w:val="16"/>
          <w:szCs w:val="16"/>
        </w:rPr>
        <w:t xml:space="preserve"> </w:t>
      </w:r>
      <w:r w:rsidRPr="00E84C6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r>
      <w:r w:rsidRPr="00E84C6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b/>
        <w:t>Artículo 105.- Autoridad competente.</w:t>
      </w:r>
    </w:p>
    <w:p w14:paraId="7C7DEEBE"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 </w:t>
      </w:r>
    </w:p>
    <w:p w14:paraId="6A1CDC8A"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Fonts w:ascii="Arial Narrow" w:eastAsia="Arial Narrow" w:hAnsi="Arial Narrow" w:cs="Arial Narrow"/>
          <w:sz w:val="16"/>
          <w:szCs w:val="16"/>
        </w:rPr>
        <w:tab/>
      </w:r>
      <w:r w:rsidRPr="00E84C6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b/>
          <w:bCs/>
          <w:sz w:val="16"/>
          <w:szCs w:val="16"/>
        </w:rPr>
        <w:tab/>
        <w:t>Artículo 27.-</w:t>
      </w:r>
      <w:r w:rsidRPr="00E84C67">
        <w:rPr>
          <w:rFonts w:ascii="Arial Narrow" w:eastAsia="Arial Narrow" w:hAnsi="Arial Narrow" w:cs="Arial Narrow"/>
          <w:sz w:val="16"/>
          <w:szCs w:val="16"/>
        </w:rPr>
        <w:t xml:space="preserve"> De la Comisión de Protección al Consumidor.- </w:t>
      </w:r>
    </w:p>
    <w:p w14:paraId="5B348423"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84C6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r>
      <w:r w:rsidRPr="00E84C6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84C67" w:rsidRDefault="00711750" w:rsidP="000153EC">
      <w:pPr>
        <w:pStyle w:val="Textonotapie"/>
        <w:ind w:left="567" w:right="-1"/>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 xml:space="preserve">Artículo 18.- Idoneidad </w:t>
      </w:r>
    </w:p>
    <w:p w14:paraId="478C8B3B" w14:textId="77777777" w:rsidR="00711750" w:rsidRPr="00E84C67" w:rsidRDefault="00711750" w:rsidP="000153EC">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84C67" w:rsidRDefault="00711750" w:rsidP="000153EC">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84C67"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E84C67" w:rsidRDefault="00711750" w:rsidP="000153EC">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b/>
          <w:bCs/>
          <w:sz w:val="16"/>
          <w:szCs w:val="16"/>
        </w:rPr>
        <w:t xml:space="preserve">Artículo 19.- Obligación de los proveedores </w:t>
      </w:r>
    </w:p>
    <w:p w14:paraId="21160F25" w14:textId="77777777" w:rsidR="00711750" w:rsidRPr="00E84C67" w:rsidRDefault="00711750" w:rsidP="000153EC">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AF0D3BC" w14:textId="77777777" w:rsidR="00E34B19" w:rsidRPr="00E84C67" w:rsidRDefault="00E34B19" w:rsidP="00E34B19">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r>
      <w:r w:rsidRPr="00E84C6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F7DE25" w14:textId="77777777" w:rsidR="00E34B19" w:rsidRPr="00E84C67" w:rsidRDefault="00E34B19" w:rsidP="00E34B19">
      <w:pPr>
        <w:pStyle w:val="Textonotapie"/>
        <w:ind w:left="567" w:right="-1"/>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Artículo 88.- Reclamo de productos o servicios financieros y de seguros</w:t>
      </w:r>
    </w:p>
    <w:p w14:paraId="5711D4E2" w14:textId="77777777" w:rsidR="00E34B19" w:rsidRPr="00E84C67" w:rsidRDefault="00E34B19" w:rsidP="00E34B19">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84C6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E72D8D1" w14:textId="77777777" w:rsidR="007573ED" w:rsidRPr="00E84C67" w:rsidRDefault="007573ED" w:rsidP="007573ED">
      <w:pPr>
        <w:pStyle w:val="Textonotapie"/>
        <w:tabs>
          <w:tab w:val="left" w:pos="567"/>
        </w:tabs>
        <w:ind w:left="567" w:right="-1"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r>
      <w:r w:rsidRPr="00E84C6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6F4AC74" w14:textId="77777777" w:rsidR="007573ED" w:rsidRPr="00E84C67" w:rsidRDefault="007573ED" w:rsidP="007573ED">
      <w:pPr>
        <w:pStyle w:val="Textonotapie"/>
        <w:ind w:left="567" w:right="-1"/>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 xml:space="preserve">Artículo 50.- Cláusulas abusivas de ineficacia absoluta </w:t>
      </w:r>
    </w:p>
    <w:p w14:paraId="2388D8E0" w14:textId="77777777" w:rsidR="007573ED" w:rsidRPr="00E84C67" w:rsidRDefault="007573ED" w:rsidP="007573ED">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Son cláusulas abusivas de ineficacia absoluta las siguientes: </w:t>
      </w:r>
    </w:p>
    <w:p w14:paraId="53F4D13B" w14:textId="77777777" w:rsidR="007573ED" w:rsidRPr="00E84C67" w:rsidRDefault="007573ED" w:rsidP="007573ED">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20BA5B0" w14:textId="77777777" w:rsidR="007573ED" w:rsidRPr="00E84C67" w:rsidRDefault="007573ED" w:rsidP="007573ED">
      <w:pPr>
        <w:pStyle w:val="Textonotapie"/>
        <w:ind w:left="567" w:right="-1"/>
        <w:jc w:val="both"/>
        <w:rPr>
          <w:rFonts w:ascii="Arial Narrow" w:eastAsia="Arial Narrow" w:hAnsi="Arial Narrow" w:cs="Arial Narrow"/>
          <w:sz w:val="16"/>
          <w:szCs w:val="16"/>
        </w:rPr>
      </w:pPr>
      <w:r w:rsidRPr="00E84C67">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r>
      <w:r w:rsidRPr="00E84C67">
        <w:rPr>
          <w:rFonts w:ascii="Arial Narrow" w:eastAsia="Arial Narrow" w:hAnsi="Arial Narrow" w:cs="Arial Narrow"/>
          <w:b/>
          <w:bCs/>
          <w:sz w:val="16"/>
          <w:szCs w:val="16"/>
        </w:rPr>
        <w:t>LEY SOBRE FACULTADES, NORMAS Y ORGANIZACIÓN DEL INDECOPI, APROBADA POR DECRETO LEGISLATIVO 807 Artículo 24.-</w:t>
      </w:r>
      <w:r w:rsidRPr="00E84C6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 </w:t>
      </w:r>
    </w:p>
    <w:p w14:paraId="7B2AB955"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w:t>
      </w:r>
    </w:p>
    <w:p w14:paraId="09B4F71B" w14:textId="77777777" w:rsidR="00CA59A2" w:rsidRPr="00E84C6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E84C67" w:rsidRDefault="00CA59A2" w:rsidP="000153EC">
      <w:pPr>
        <w:pStyle w:val="Textonotapie"/>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84C67">
        <w:rPr>
          <w:rFonts w:ascii="Arial Narrow" w:eastAsia="Arial Narrow" w:hAnsi="Arial Narrow" w:cs="Arial Narrow"/>
          <w:sz w:val="16"/>
          <w:szCs w:val="16"/>
        </w:rPr>
        <w:t/>
      </w:r>
      <w:proofErr w:type="spellEnd"/>
      <w:r w:rsidRPr="00E84C67">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84C67">
        <w:rPr>
          <w:rFonts w:ascii="Arial Narrow" w:eastAsia="Arial Narrow" w:hAnsi="Arial Narrow" w:cs="Arial Narrow"/>
          <w:sz w:val="16"/>
          <w:szCs w:val="16"/>
        </w:rPr>
        <w:t>entrada en vigencia</w:t>
      </w:r>
      <w:proofErr w:type="gramEnd"/>
      <w:r w:rsidRPr="00E84C6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E84C67" w:rsidRDefault="00CA59A2" w:rsidP="000153EC">
      <w:pPr>
        <w:pStyle w:val="Textonotapie"/>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r>
      <w:r w:rsidRPr="00E84C67">
        <w:rPr>
          <w:rFonts w:ascii="Arial Narrow" w:eastAsia="Arial Narrow" w:hAnsi="Arial Narrow" w:cs="Arial Narrow"/>
          <w:b/>
          <w:sz w:val="16"/>
          <w:szCs w:val="16"/>
        </w:rPr>
        <w:t>LEY 29571, CÓDIGO DE PROTECCIÓN Y DEFENSA DEL CONSUMIDOR</w:t>
      </w:r>
      <w:r w:rsidRPr="00E84C67">
        <w:rPr>
          <w:rFonts w:ascii="Arial Narrow" w:eastAsia="Arial Narrow" w:hAnsi="Arial Narrow" w:cs="Arial Narrow"/>
          <w:b/>
          <w:bCs/>
          <w:sz w:val="16"/>
          <w:szCs w:val="16"/>
        </w:rPr>
        <w:t xml:space="preserve">, </w:t>
      </w:r>
      <w:r w:rsidRPr="00E84C67">
        <w:rPr>
          <w:rFonts w:ascii="Arial Narrow" w:eastAsia="Arial Narrow" w:hAnsi="Arial Narrow" w:cs="Arial Narrow"/>
          <w:b/>
          <w:sz w:val="16"/>
          <w:szCs w:val="16"/>
        </w:rPr>
        <w:t>publicado el 2 de setiembre de 2010 y modificado por Decreto Legislativo 1308</w:t>
      </w:r>
    </w:p>
    <w:p w14:paraId="6D8A2F03" w14:textId="77777777" w:rsidR="00CA59A2" w:rsidRPr="00E84C67" w:rsidRDefault="00CA59A2" w:rsidP="000153EC">
      <w:pPr>
        <w:pStyle w:val="Textonotapie"/>
        <w:ind w:left="567" w:hanging="567"/>
        <w:jc w:val="both"/>
        <w:rPr>
          <w:rFonts w:ascii="Arial Narrow" w:eastAsia="Arial Narrow" w:hAnsi="Arial Narrow" w:cs="Arial Narrow"/>
          <w:b/>
          <w:bCs/>
          <w:sz w:val="16"/>
          <w:szCs w:val="16"/>
        </w:rPr>
      </w:pPr>
      <w:r w:rsidRPr="00E84C67">
        <w:rPr>
          <w:rFonts w:ascii="Arial Narrow" w:eastAsia="Arial Narrow" w:hAnsi="Arial Narrow" w:cs="Arial Narrow"/>
          <w:sz w:val="16"/>
          <w:szCs w:val="16"/>
        </w:rPr>
        <w:tab/>
      </w:r>
      <w:r w:rsidRPr="00E84C67">
        <w:rPr>
          <w:rFonts w:ascii="Arial Narrow" w:eastAsia="Arial Narrow" w:hAnsi="Arial Narrow" w:cs="Arial Narrow"/>
          <w:b/>
          <w:bCs/>
          <w:sz w:val="16"/>
          <w:szCs w:val="16"/>
        </w:rPr>
        <w:t>Artículo 110.- Sanciones Administrativas</w:t>
      </w:r>
    </w:p>
    <w:p w14:paraId="693A834B" w14:textId="77777777" w:rsidR="00CA59A2" w:rsidRPr="00E84C6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84C67">
        <w:rPr>
          <w:rFonts w:ascii="Arial Narrow" w:eastAsia="Arial Narrow" w:hAnsi="Arial Narrow" w:cs="Arial Narrow"/>
          <w:sz w:val="16"/>
          <w:szCs w:val="16"/>
          <w:lang w:eastAsia="es-PE"/>
        </w:rPr>
        <w:t>(…)</w:t>
      </w:r>
    </w:p>
    <w:p w14:paraId="04CBC22B" w14:textId="77777777" w:rsidR="00CA59A2" w:rsidRPr="00E84C6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84C6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84C6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84C6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478D9EAE" w14:textId="77777777" w:rsidR="004B5500" w:rsidRPr="00E84C67" w:rsidRDefault="004B5500" w:rsidP="004B5500">
      <w:pPr>
        <w:pStyle w:val="Textonotapie"/>
        <w:tabs>
          <w:tab w:val="left" w:pos="567"/>
        </w:tabs>
        <w:ind w:left="567" w:hanging="567"/>
        <w:jc w:val="both"/>
        <w:rPr>
          <w:rFonts w:ascii="Arial Narrow" w:eastAsia="Arial Narrow" w:hAnsi="Arial Narrow" w:cs="Arial Narrow"/>
          <w:sz w:val="16"/>
          <w:szCs w:val="16"/>
          <w:lang w:val="es-ES"/>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r>
      <w:r w:rsidRPr="00E84C67">
        <w:rPr>
          <w:rFonts w:ascii="Arial Narrow" w:eastAsia="Arial Narrow" w:hAnsi="Arial Narrow" w:cs="Arial Narrow"/>
          <w:sz w:val="16"/>
          <w:szCs w:val="16"/>
          <w:lang w:val="es-ES"/>
        </w:rPr>
        <w:t xml:space="preserve">El </w:t>
      </w:r>
      <w:proofErr w:type="gramStart"/>
      <w:r w:rsidRPr="00E84C67">
        <w:rPr>
          <w:rFonts w:ascii="Arial Narrow" w:eastAsia="Arial Narrow" w:hAnsi="Arial Narrow" w:cs="Arial Narrow"/>
          <w:i/>
          <w:iCs/>
          <w:sz w:val="16"/>
          <w:szCs w:val="16"/>
          <w:lang w:val="es-ES"/>
        </w:rPr>
        <w:t>link</w:t>
      </w:r>
      <w:proofErr w:type="gramEnd"/>
      <w:r w:rsidRPr="00E84C67">
        <w:rPr>
          <w:rFonts w:ascii="Arial Narrow" w:eastAsia="Arial Narrow" w:hAnsi="Arial Narrow" w:cs="Arial Narrow"/>
          <w:sz w:val="16"/>
          <w:szCs w:val="16"/>
          <w:lang w:val="es-ES"/>
        </w:rPr>
        <w:t xml:space="preserve"> del Enlace para la conexión a la Audiencia de Conciliación Virtual será enviado a la dirección electrónica autorizada para realizar las notificaciones electrónicas del procedimiento.</w:t>
      </w:r>
    </w:p>
    <w:p>
      <w:pPr>
        <w:pStyle w:val="Textonotapie"/>
        <w:tabs>
          <w:tab w:val="left" w:pos="567"/>
        </w:tabs>
        <w:ind w:left="567" w:hanging="567"/>
        <w:jc w:val="both"/>
        <w:rPr>
          <w:rFonts w:ascii="Arial Narrow" w:eastAsia="Arial Narrow" w:hAnsi="Arial Narrow" w:cs="Arial Narrow"/>
          <w:sz w:val="16"/>
          <w:szCs w:val="16"/>
          <w:lang w:val="es-ES"/>
        </w:rPr>
      </w:pPr>
    </w:p>
  </w:footnote>
  <w:footnote w:id="10">
    <w:p w14:paraId="5BD37B6E"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r>
      <w:r w:rsidRPr="00E84C67">
        <w:rPr>
          <w:rFonts w:ascii="Arial Narrow" w:eastAsia="Arial Narrow" w:hAnsi="Arial Narrow" w:cs="Arial Narrow"/>
          <w:b/>
          <w:bCs/>
          <w:sz w:val="16"/>
          <w:szCs w:val="16"/>
        </w:rPr>
        <w:t>TEXTO ÚNICO ORDENADO DE LA LEY 27444, LEY DEL PROCEDIMIENTO ADMINISTRATIVO GENERAL, APROBADO POR Decreto Supremo 006-2026-JUS</w:t>
      </w:r>
    </w:p>
    <w:p w14:paraId="5B3310A3" w14:textId="77777777" w:rsidR="004B5500" w:rsidRPr="00E84C67" w:rsidRDefault="004B5500" w:rsidP="004B5500">
      <w:pPr>
        <w:pStyle w:val="NormalWeb"/>
        <w:tabs>
          <w:tab w:val="left" w:pos="567"/>
        </w:tabs>
        <w:spacing w:after="0"/>
        <w:ind w:left="567" w:hanging="567"/>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b/>
        <w:t>Artículo 126.- Representación del administrado</w:t>
      </w:r>
    </w:p>
    <w:p w14:paraId="511229B6" w14:textId="77777777" w:rsidR="004B5500" w:rsidRPr="00E84C67" w:rsidRDefault="004B5500" w:rsidP="004B5500">
      <w:pPr>
        <w:pStyle w:val="Textonotapie"/>
        <w:ind w:left="993" w:hanging="426"/>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126.1 </w:t>
      </w:r>
      <w:r w:rsidRPr="00E84C67">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40D7058E"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126.2 </w:t>
      </w:r>
      <w:r w:rsidRPr="00E84C67">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13FCFBA5" w14:textId="77777777" w:rsidR="004B5500" w:rsidRPr="00E84C67" w:rsidRDefault="004B5500" w:rsidP="004B5500">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126.3 </w:t>
      </w:r>
      <w:r w:rsidRPr="00E84C67">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pPr>
        <w:pStyle w:val="NormalWeb"/>
        <w:tabs>
          <w:tab w:val="left" w:pos="567"/>
        </w:tabs>
        <w:spacing w:after="0"/>
        <w:ind w:left="567" w:hanging="567"/>
        <w:rPr>
          <w:rFonts w:ascii="Arial Narrow" w:eastAsia="Arial Narrow" w:hAnsi="Arial Narrow" w:cs="Arial Narrow"/>
          <w:b/>
          <w:bCs/>
          <w:sz w:val="16"/>
          <w:szCs w:val="16"/>
        </w:rPr>
      </w:pPr>
    </w:p>
  </w:footnote>
  <w:footnote w:id="11">
    <w:p w14:paraId="42913E02" w14:textId="77777777" w:rsidR="004B5500" w:rsidRPr="00E84C67" w:rsidRDefault="004B5500" w:rsidP="004B5500">
      <w:pPr>
        <w:pStyle w:val="Textonotapie"/>
        <w:ind w:left="567"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r>
      <w:r w:rsidRPr="00E84C67">
        <w:rPr>
          <w:rFonts w:ascii="Arial Narrow" w:eastAsia="Arial Narrow" w:hAnsi="Arial Narrow" w:cs="Arial Narrow"/>
          <w:b/>
          <w:bCs/>
          <w:sz w:val="16"/>
          <w:szCs w:val="16"/>
        </w:rPr>
        <w:t>TEXTO ÚNICO ORDENADO DEL CÓDIGO PROCESAL CIVIL, APROBADO POR RESOLUCIÓN MINISTERIAL 010-93-JUS</w:t>
      </w:r>
    </w:p>
    <w:p w14:paraId="5904A8AB" w14:textId="77777777" w:rsidR="004B5500" w:rsidRPr="00E84C67" w:rsidRDefault="004B5500" w:rsidP="004B5500">
      <w:pPr>
        <w:pStyle w:val="Textonotapie"/>
        <w:ind w:left="567"/>
        <w:jc w:val="both"/>
        <w:rPr>
          <w:rFonts w:ascii="Arial Narrow" w:eastAsia="Arial Narrow" w:hAnsi="Arial Narrow" w:cs="Arial Narrow"/>
          <w:sz w:val="16"/>
          <w:szCs w:val="16"/>
        </w:rPr>
      </w:pPr>
      <w:r w:rsidRPr="00E84C67">
        <w:rPr>
          <w:rFonts w:ascii="Arial Narrow" w:eastAsia="Arial Narrow" w:hAnsi="Arial Narrow" w:cs="Arial Narrow"/>
          <w:b/>
          <w:bCs/>
          <w:sz w:val="16"/>
          <w:szCs w:val="16"/>
        </w:rPr>
        <w:t>Artículo 74.- Facultades Generales.-</w:t>
      </w:r>
      <w:r w:rsidRPr="00E84C67">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E84C67">
        <w:rPr>
          <w:rFonts w:ascii="Arial Narrow" w:eastAsia="Arial Narrow" w:hAnsi="Arial Narrow" w:cs="Arial Narrow"/>
          <w:sz w:val="16"/>
          <w:szCs w:val="16"/>
        </w:rPr>
        <w:t>del mismo</w:t>
      </w:r>
      <w:proofErr w:type="gramEnd"/>
      <w:r w:rsidRPr="00E84C67">
        <w:rPr>
          <w:rFonts w:ascii="Arial Narrow" w:eastAsia="Arial Narrow" w:hAnsi="Arial Narrow" w:cs="Arial Narrow"/>
          <w:sz w:val="16"/>
          <w:szCs w:val="16"/>
        </w:rPr>
        <w:t>, salvo aquellos que requieran la intervención personal y directa del representado.</w:t>
      </w:r>
    </w:p>
    <w:p w14:paraId="22C78F13" w14:textId="77777777" w:rsidR="004B5500" w:rsidRPr="00E84C67" w:rsidRDefault="004B5500" w:rsidP="004B5500">
      <w:pPr>
        <w:pStyle w:val="Textonotapie"/>
        <w:ind w:left="567"/>
        <w:jc w:val="both"/>
        <w:rPr>
          <w:rFonts w:ascii="Arial Narrow" w:eastAsia="Arial Narrow" w:hAnsi="Arial Narrow" w:cs="Arial Narrow"/>
          <w:sz w:val="16"/>
          <w:szCs w:val="16"/>
        </w:rPr>
      </w:pPr>
    </w:p>
    <w:p w14:paraId="5CC89568" w14:textId="77777777" w:rsidR="004B5500" w:rsidRPr="00E84C67" w:rsidRDefault="004B5500" w:rsidP="004B5500">
      <w:pPr>
        <w:pStyle w:val="Textonotapie"/>
        <w:ind w:left="567"/>
        <w:jc w:val="both"/>
        <w:rPr>
          <w:rFonts w:ascii="Arial Narrow" w:eastAsia="Arial Narrow" w:hAnsi="Arial Narrow" w:cs="Arial Narrow"/>
          <w:sz w:val="16"/>
          <w:szCs w:val="16"/>
        </w:rPr>
      </w:pPr>
      <w:r w:rsidRPr="00E84C67">
        <w:rPr>
          <w:rFonts w:ascii="Arial Narrow" w:eastAsia="Arial Narrow" w:hAnsi="Arial Narrow" w:cs="Arial Narrow"/>
          <w:b/>
          <w:bCs/>
          <w:sz w:val="16"/>
          <w:szCs w:val="16"/>
        </w:rPr>
        <w:t xml:space="preserve">Artículo 75.- Facultades </w:t>
      </w:r>
      <w:proofErr w:type="gramStart"/>
      <w:r w:rsidRPr="00E84C67">
        <w:rPr>
          <w:rFonts w:ascii="Arial Narrow" w:eastAsia="Arial Narrow" w:hAnsi="Arial Narrow" w:cs="Arial Narrow"/>
          <w:b/>
          <w:bCs/>
          <w:sz w:val="16"/>
          <w:szCs w:val="16"/>
        </w:rPr>
        <w:t>Especiales.-</w:t>
      </w:r>
      <w:proofErr w:type="gramEnd"/>
      <w:r w:rsidRPr="00E84C67">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E84C67">
        <w:rPr>
          <w:rFonts w:ascii="Arial Narrow" w:eastAsia="Arial Narrow" w:hAnsi="Arial Narrow" w:cs="Arial Narrow"/>
          <w:sz w:val="16"/>
          <w:szCs w:val="16"/>
        </w:rPr>
        <w:t>conciliar,  transigir</w:t>
      </w:r>
      <w:proofErr w:type="gramEnd"/>
      <w:r w:rsidRPr="00E84C67">
        <w:rPr>
          <w:rFonts w:ascii="Arial Narrow" w:eastAsia="Arial Narrow" w:hAnsi="Arial Narrow" w:cs="Arial Narrow"/>
          <w:sz w:val="16"/>
          <w:szCs w:val="16"/>
        </w:rPr>
        <w:t>, </w:t>
      </w:r>
      <w:proofErr w:type="gramStart"/>
      <w:r w:rsidRPr="00E84C67">
        <w:rPr>
          <w:rFonts w:ascii="Arial Narrow" w:eastAsia="Arial Narrow" w:hAnsi="Arial Narrow" w:cs="Arial Narrow"/>
          <w:sz w:val="16"/>
          <w:szCs w:val="16"/>
        </w:rPr>
        <w:t>someter  a</w:t>
      </w:r>
      <w:proofErr w:type="gramEnd"/>
      <w:r w:rsidRPr="00E84C67">
        <w:rPr>
          <w:rFonts w:ascii="Arial Narrow" w:eastAsia="Arial Narrow" w:hAnsi="Arial Narrow" w:cs="Arial Narrow"/>
          <w:sz w:val="16"/>
          <w:szCs w:val="16"/>
        </w:rPr>
        <w:t xml:space="preserve">   </w:t>
      </w:r>
      <w:proofErr w:type="gramStart"/>
      <w:r w:rsidRPr="00E84C67">
        <w:rPr>
          <w:rFonts w:ascii="Arial Narrow" w:eastAsia="Arial Narrow" w:hAnsi="Arial Narrow" w:cs="Arial Narrow"/>
          <w:sz w:val="16"/>
          <w:szCs w:val="16"/>
        </w:rPr>
        <w:t>arbitraje  las</w:t>
      </w:r>
      <w:proofErr w:type="gramEnd"/>
      <w:r w:rsidRPr="00E84C67">
        <w:rPr>
          <w:rFonts w:ascii="Arial Narrow" w:eastAsia="Arial Narrow" w:hAnsi="Arial Narrow" w:cs="Arial Narrow"/>
          <w:sz w:val="16"/>
          <w:szCs w:val="16"/>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pPr>
        <w:pStyle w:val="Textonotapie"/>
        <w:ind w:left="567" w:hanging="567"/>
        <w:jc w:val="both"/>
        <w:rPr>
          <w:rFonts w:ascii="Arial Narrow" w:eastAsia="Arial Narrow" w:hAnsi="Arial Narrow" w:cs="Arial Narrow"/>
          <w:b/>
          <w:bCs/>
          <w:sz w:val="16"/>
          <w:szCs w:val="16"/>
        </w:rPr>
      </w:pPr>
    </w:p>
  </w:footnote>
  <w:footnote w:id="12">
    <w:p w14:paraId="062EC860" w14:textId="77777777" w:rsidR="00CA59A2" w:rsidRPr="00E84C67" w:rsidRDefault="00CA59A2" w:rsidP="000153EC">
      <w:pPr>
        <w:spacing w:after="0" w:line="240" w:lineRule="auto"/>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vertAlign w:val="superscript"/>
        </w:rPr>
        <w:t xml:space="preserve"> </w:t>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r>
      <w:r w:rsidRPr="00E84C67">
        <w:rPr>
          <w:rFonts w:ascii="Arial Narrow" w:eastAsia="Arial Narrow" w:hAnsi="Arial Narrow" w:cs="Arial Narrow"/>
          <w:b/>
          <w:sz w:val="16"/>
          <w:szCs w:val="16"/>
        </w:rPr>
        <w:t>LEY 29571, CÓDIGO DE PROTECCIÓN Y DEFENSA DEL CONSUMIDOR</w:t>
      </w:r>
      <w:r w:rsidRPr="00E84C67">
        <w:rPr>
          <w:rFonts w:ascii="Arial Narrow" w:eastAsia="Arial Narrow" w:hAnsi="Arial Narrow" w:cs="Arial Narrow"/>
          <w:b/>
          <w:bCs/>
          <w:sz w:val="16"/>
          <w:szCs w:val="16"/>
        </w:rPr>
        <w:t xml:space="preserve">, </w:t>
      </w:r>
      <w:r w:rsidRPr="00E84C67">
        <w:rPr>
          <w:rFonts w:ascii="Arial Narrow" w:eastAsia="Arial Narrow" w:hAnsi="Arial Narrow" w:cs="Arial Narrow"/>
          <w:b/>
          <w:sz w:val="16"/>
          <w:szCs w:val="16"/>
        </w:rPr>
        <w:t>publicado el 2 de setiembre de 2010 y modificado por Decreto Legislativo 1308</w:t>
      </w:r>
    </w:p>
    <w:p w14:paraId="4BC9BF8D" w14:textId="77777777" w:rsidR="00CA59A2" w:rsidRPr="00E84C67" w:rsidRDefault="00CA59A2" w:rsidP="000153EC">
      <w:pPr>
        <w:spacing w:after="0" w:line="240" w:lineRule="auto"/>
        <w:ind w:left="567" w:hanging="567"/>
        <w:jc w:val="both"/>
        <w:rPr>
          <w:rFonts w:ascii="Arial Narrow" w:eastAsia="Arial Narrow" w:hAnsi="Arial Narrow" w:cs="Arial Narrow"/>
          <w:b/>
          <w:sz w:val="16"/>
          <w:szCs w:val="16"/>
        </w:rPr>
      </w:pPr>
      <w:r w:rsidRPr="00E84C67">
        <w:rPr>
          <w:rFonts w:ascii="Arial Narrow" w:eastAsia="Arial Narrow" w:hAnsi="Arial Narrow" w:cs="Arial Narrow"/>
          <w:b/>
          <w:sz w:val="16"/>
          <w:szCs w:val="16"/>
        </w:rPr>
        <w:tab/>
        <w:t>Artículo 110.- Sanciones administrativas</w:t>
      </w:r>
    </w:p>
    <w:p w14:paraId="15C6524D"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84C67">
        <w:rPr>
          <w:rFonts w:ascii="Arial Narrow" w:eastAsia="Arial Narrow" w:hAnsi="Arial Narrow" w:cs="Arial Narrow"/>
          <w:sz w:val="16"/>
          <w:szCs w:val="16"/>
        </w:rPr>
        <w:t>Infracciones leves, con una amonestación o con una multa de hasta cincuenta (50) UIT.</w:t>
      </w:r>
    </w:p>
    <w:p w14:paraId="3EC7469A"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84C67">
        <w:rPr>
          <w:rFonts w:ascii="Arial Narrow" w:eastAsia="Arial Narrow" w:hAnsi="Arial Narrow" w:cs="Arial Narrow"/>
          <w:sz w:val="16"/>
          <w:szCs w:val="16"/>
        </w:rPr>
        <w:t>Infracciones graves, con una multa de hasta ciento cincuenta (150) UIT.</w:t>
      </w:r>
    </w:p>
    <w:p w14:paraId="7DEC6213" w14:textId="77777777" w:rsidR="00CA59A2" w:rsidRPr="00E84C6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E84C67">
        <w:rPr>
          <w:rFonts w:ascii="Arial Narrow" w:eastAsia="Arial Narrow" w:hAnsi="Arial Narrow" w:cs="Arial Narrow"/>
          <w:sz w:val="16"/>
          <w:szCs w:val="16"/>
        </w:rPr>
        <w:t>Infracciones muy graves, con una multa de hasta cuatrocientos cincuenta (450) UIT.</w:t>
      </w:r>
    </w:p>
    <w:p w14:paraId="707B74D3"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4B3DC1A8" w14:textId="77777777" w:rsidR="00CA59A2" w:rsidRPr="00E84C67" w:rsidRDefault="00CA59A2" w:rsidP="000153EC">
      <w:pPr>
        <w:spacing w:after="0" w:line="240" w:lineRule="auto"/>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r>
      <w:r w:rsidRPr="00E84C67">
        <w:rPr>
          <w:rFonts w:ascii="Arial Narrow" w:eastAsia="Arial Narrow" w:hAnsi="Arial Narrow" w:cs="Arial Narrow"/>
          <w:b/>
          <w:sz w:val="16"/>
          <w:szCs w:val="16"/>
        </w:rPr>
        <w:t>Artículo 114.- Medidas correctivas</w:t>
      </w:r>
    </w:p>
    <w:p w14:paraId="1B3B1F61"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84C67" w:rsidRDefault="00CA59A2" w:rsidP="000153EC">
      <w:pPr>
        <w:spacing w:after="0" w:line="240" w:lineRule="auto"/>
        <w:ind w:left="567"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84C67" w:rsidRDefault="00CA59A2" w:rsidP="000153EC">
      <w:pPr>
        <w:spacing w:after="0" w:line="240" w:lineRule="auto"/>
        <w:ind w:left="567" w:hanging="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E84C67"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E84C67" w:rsidRDefault="00CA59A2" w:rsidP="000153EC">
      <w:pPr>
        <w:spacing w:after="0" w:line="240" w:lineRule="auto"/>
        <w:ind w:left="567" w:hanging="567"/>
        <w:jc w:val="both"/>
        <w:rPr>
          <w:rFonts w:ascii="Arial Narrow" w:eastAsia="Arial Narrow" w:hAnsi="Arial Narrow" w:cs="Arial Narrow"/>
          <w:sz w:val="16"/>
          <w:szCs w:val="16"/>
        </w:rPr>
      </w:pPr>
      <w:r w:rsidRPr="00E84C67">
        <w:rPr>
          <w:rFonts w:ascii="Arial Narrow" w:eastAsia="Arial Narrow" w:hAnsi="Arial Narrow" w:cs="Arial Narrow"/>
          <w:b/>
          <w:sz w:val="16"/>
          <w:szCs w:val="16"/>
        </w:rPr>
        <w:tab/>
        <w:t>Artículo 115.- Medidas correctivas reparadoras</w:t>
      </w:r>
    </w:p>
    <w:p w14:paraId="0A0E4012" w14:textId="77777777" w:rsidR="00CA59A2" w:rsidRPr="00E84C67" w:rsidRDefault="00CA59A2" w:rsidP="000153EC">
      <w:pPr>
        <w:spacing w:after="0" w:line="240" w:lineRule="auto"/>
        <w:ind w:left="567" w:hanging="283"/>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Reparar productos.</w:t>
      </w:r>
    </w:p>
    <w:p w14:paraId="64B5280D"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84C6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E84C6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84C67" w:rsidRDefault="00CA59A2" w:rsidP="000153EC">
      <w:pPr>
        <w:pStyle w:val="Sinespaciado"/>
        <w:ind w:firstLine="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84C67" w:rsidRDefault="00CA59A2" w:rsidP="000153EC">
      <w:pPr>
        <w:pStyle w:val="Sinespaciado"/>
        <w:ind w:firstLine="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Otras medidas reparadoras análogas de efectos equivalentes a las anteriores.</w:t>
      </w:r>
    </w:p>
    <w:p w14:paraId="764F3361" w14:textId="77777777" w:rsidR="00CA59A2" w:rsidRPr="00E84C67" w:rsidRDefault="00CA59A2" w:rsidP="000153EC">
      <w:pPr>
        <w:pStyle w:val="Sinespaciad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84C67">
        <w:rPr>
          <w:rFonts w:ascii="Arial Narrow" w:eastAsia="Arial Narrow" w:hAnsi="Arial Narrow" w:cs="Arial Narrow"/>
          <w:sz w:val="16"/>
          <w:szCs w:val="16"/>
        </w:rPr>
        <w:t>conjuntamente con</w:t>
      </w:r>
      <w:proofErr w:type="gramEnd"/>
      <w:r w:rsidRPr="00E84C6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E84C67" w:rsidRDefault="00CA59A2" w:rsidP="000153EC">
      <w:pPr>
        <w:spacing w:after="0" w:line="240" w:lineRule="auto"/>
        <w:ind w:left="567"/>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Artículo 116.- Medidas correctivas complementarias</w:t>
      </w:r>
    </w:p>
    <w:p w14:paraId="795BD0E8"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d. En caso de infracciones muy graves y de reincidencia o </w:t>
      </w:r>
      <w:proofErr w:type="spellStart"/>
      <w:r w:rsidRPr="00E84C67">
        <w:rPr>
          <w:rFonts w:ascii="Arial Narrow" w:eastAsia="Arial Narrow" w:hAnsi="Arial Narrow" w:cs="Arial Narrow"/>
          <w:sz w:val="16"/>
          <w:szCs w:val="16"/>
        </w:rPr>
        <w:t>reiterancia</w:t>
      </w:r>
      <w:proofErr w:type="spellEnd"/>
      <w:r w:rsidRPr="00E84C67">
        <w:rPr>
          <w:rFonts w:ascii="Arial Narrow" w:eastAsia="Arial Narrow" w:hAnsi="Arial Narrow" w:cs="Arial Narrow"/>
          <w:sz w:val="16"/>
          <w:szCs w:val="16"/>
        </w:rPr>
        <w:t xml:space="preserve">: </w:t>
      </w:r>
    </w:p>
    <w:p w14:paraId="700F1C70"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w:t>
      </w:r>
      <w:proofErr w:type="spellStart"/>
      <w:r w:rsidRPr="00E84C67">
        <w:rPr>
          <w:rFonts w:ascii="Arial Narrow" w:eastAsia="Arial Narrow" w:hAnsi="Arial Narrow" w:cs="Arial Narrow"/>
          <w:sz w:val="16"/>
          <w:szCs w:val="16"/>
        </w:rPr>
        <w:t>ii</w:t>
      </w:r>
      <w:proofErr w:type="spellEnd"/>
      <w:r w:rsidRPr="00E84C6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e. Publicación de avisos </w:t>
      </w:r>
      <w:proofErr w:type="spellStart"/>
      <w:r w:rsidRPr="00E84C67">
        <w:rPr>
          <w:rFonts w:ascii="Arial Narrow" w:eastAsia="Arial Narrow" w:hAnsi="Arial Narrow" w:cs="Arial Narrow"/>
          <w:sz w:val="16"/>
          <w:szCs w:val="16"/>
        </w:rPr>
        <w:t>rectificatorios</w:t>
      </w:r>
      <w:proofErr w:type="spellEnd"/>
      <w:r w:rsidRPr="00E84C6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84C67" w:rsidRDefault="00CA59A2" w:rsidP="000153EC">
      <w:pPr>
        <w:spacing w:after="0" w:line="240" w:lineRule="auto"/>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E84C6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r>
      <w:r w:rsidRPr="00E84C67">
        <w:rPr>
          <w:rFonts w:ascii="Arial Narrow" w:eastAsia="Arial Narrow" w:hAnsi="Arial Narrow" w:cs="Arial Narrow"/>
          <w:b/>
          <w:sz w:val="16"/>
          <w:szCs w:val="16"/>
        </w:rPr>
        <w:t>LEY 29571, CÓDIGO DE PROTECCIÓN Y DEFENSA DEL CONSUMIDOR</w:t>
      </w:r>
      <w:r w:rsidRPr="00E84C67">
        <w:rPr>
          <w:rFonts w:ascii="Arial Narrow" w:eastAsia="Arial Narrow" w:hAnsi="Arial Narrow" w:cs="Arial Narrow"/>
          <w:b/>
          <w:bCs/>
          <w:sz w:val="16"/>
          <w:szCs w:val="16"/>
        </w:rPr>
        <w:t xml:space="preserve">, </w:t>
      </w:r>
      <w:r w:rsidRPr="00E84C67">
        <w:rPr>
          <w:rFonts w:ascii="Arial Narrow" w:eastAsia="Arial Narrow" w:hAnsi="Arial Narrow" w:cs="Arial Narrow"/>
          <w:b/>
          <w:sz w:val="16"/>
          <w:szCs w:val="16"/>
        </w:rPr>
        <w:t>publicado el 2 de setiembre de 2010 y modificado por Decreto Legislativo 1308</w:t>
      </w:r>
    </w:p>
    <w:p w14:paraId="6927EAA2" w14:textId="77777777" w:rsidR="00CA59A2" w:rsidRPr="00E84C67" w:rsidRDefault="00CA59A2" w:rsidP="000153EC">
      <w:pPr>
        <w:pStyle w:val="Textonotapie"/>
        <w:tabs>
          <w:tab w:val="left" w:pos="567"/>
        </w:tabs>
        <w:jc w:val="both"/>
        <w:rPr>
          <w:rFonts w:ascii="Arial Narrow" w:eastAsia="Arial Narrow" w:hAnsi="Arial Narrow" w:cs="Arial Narrow"/>
          <w:b/>
          <w:sz w:val="16"/>
          <w:szCs w:val="16"/>
        </w:rPr>
      </w:pPr>
      <w:r w:rsidRPr="00E84C67">
        <w:rPr>
          <w:rFonts w:ascii="Arial Narrow" w:eastAsia="Arial Narrow" w:hAnsi="Arial Narrow" w:cs="Arial Narrow"/>
          <w:b/>
          <w:sz w:val="16"/>
          <w:szCs w:val="16"/>
        </w:rPr>
        <w:tab/>
        <w:t>Artículo 112.- Criterios de graduación de las sanciones administrativas</w:t>
      </w:r>
    </w:p>
    <w:p w14:paraId="3B612D08" w14:textId="77777777" w:rsidR="00CA59A2" w:rsidRPr="00E84C67" w:rsidRDefault="00CA59A2" w:rsidP="000153EC">
      <w:pPr>
        <w:pStyle w:val="Textonotapie"/>
        <w:tabs>
          <w:tab w:val="left" w:pos="567"/>
        </w:tabs>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w:t>
      </w:r>
    </w:p>
    <w:p w14:paraId="1A096021" w14:textId="77777777" w:rsidR="00CA59A2" w:rsidRPr="00E84C67" w:rsidRDefault="00CA59A2" w:rsidP="000153EC">
      <w:pPr>
        <w:pStyle w:val="Textonotapie"/>
        <w:tabs>
          <w:tab w:val="left" w:pos="567"/>
        </w:tabs>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Se consideran circunstancias atenuantes especiales, las siguientes:</w:t>
      </w:r>
    </w:p>
    <w:p w14:paraId="74B98BC1" w14:textId="77777777" w:rsidR="00CA59A2" w:rsidRPr="00E84C67" w:rsidRDefault="00CA59A2" w:rsidP="000153EC">
      <w:pPr>
        <w:pStyle w:val="Textonotapie"/>
        <w:tabs>
          <w:tab w:val="left" w:pos="567"/>
        </w:tabs>
        <w:jc w:val="both"/>
        <w:rPr>
          <w:rFonts w:ascii="Arial Narrow" w:eastAsia="Arial Narrow" w:hAnsi="Arial Narrow" w:cs="Arial Narrow"/>
          <w:sz w:val="16"/>
          <w:szCs w:val="16"/>
        </w:rPr>
      </w:pPr>
      <w:r w:rsidRPr="00E84C67">
        <w:rPr>
          <w:rFonts w:ascii="Arial Narrow" w:eastAsia="Arial Narrow" w:hAnsi="Arial Narrow" w:cs="Arial Narrow"/>
          <w:sz w:val="16"/>
          <w:szCs w:val="16"/>
        </w:rPr>
        <w:tab/>
        <w:t>(…)</w:t>
      </w:r>
    </w:p>
    <w:p w14:paraId="0D336D0B" w14:textId="77777777" w:rsidR="00CA59A2" w:rsidRPr="00E84C67" w:rsidRDefault="00CA59A2" w:rsidP="000153EC">
      <w:pPr>
        <w:pStyle w:val="Textonotapie"/>
        <w:tabs>
          <w:tab w:val="left" w:pos="567"/>
        </w:tabs>
        <w:ind w:left="567"/>
        <w:jc w:val="both"/>
        <w:rPr>
          <w:rFonts w:ascii="Arial Narrow" w:eastAsia="Arial Narrow" w:hAnsi="Arial Narrow" w:cs="Arial Narrow"/>
          <w:sz w:val="16"/>
          <w:szCs w:val="16"/>
        </w:rPr>
      </w:pPr>
      <w:r w:rsidRPr="00E84C6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84C67">
        <w:rPr>
          <w:rFonts w:ascii="Arial Narrow" w:eastAsia="Arial Narrow" w:hAnsi="Arial Narrow" w:cs="Arial Narrow"/>
          <w:sz w:val="16"/>
          <w:szCs w:val="16"/>
        </w:rPr>
        <w:t>liminarmente</w:t>
      </w:r>
      <w:proofErr w:type="spellEnd"/>
      <w:r w:rsidRPr="00E84C6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E84C67"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E84C67">
        <w:rPr>
          <w:rStyle w:val="Refdenotaalpie"/>
          <w:rFonts w:ascii="Arial Narrow" w:eastAsia="Arial Narrow" w:hAnsi="Arial Narrow" w:cs="Arial Narrow"/>
          <w:b/>
          <w:bCs/>
          <w:sz w:val="16"/>
          <w:szCs w:val="16"/>
          <w:vertAlign w:val="superscript"/>
        </w:rPr>
        <w:footnoteRef/>
      </w:r>
      <w:r w:rsidRPr="00E84C67">
        <w:rPr>
          <w:rFonts w:ascii="Arial Narrow" w:eastAsia="Arial Narrow" w:hAnsi="Arial Narrow" w:cs="Arial Narrow"/>
          <w:b/>
          <w:bCs/>
          <w:sz w:val="16"/>
          <w:szCs w:val="16"/>
        </w:rPr>
        <w:t xml:space="preserve"> </w:t>
      </w:r>
      <w:r w:rsidRPr="00E84C67">
        <w:rPr>
          <w:rFonts w:ascii="Arial Narrow" w:eastAsia="Arial Narrow" w:hAnsi="Arial Narrow" w:cs="Arial Narrow"/>
          <w:b/>
          <w:bCs/>
          <w:sz w:val="16"/>
          <w:szCs w:val="16"/>
        </w:rPr>
        <w:tab/>
        <w:t xml:space="preserve">DECRETO LEGISLATIVO </w:t>
      </w:r>
      <w:proofErr w:type="spellStart"/>
      <w:r w:rsidRPr="00E84C67">
        <w:rPr>
          <w:rFonts w:ascii="Arial Narrow" w:eastAsia="Arial Narrow" w:hAnsi="Arial Narrow" w:cs="Arial Narrow"/>
          <w:b/>
          <w:bCs/>
          <w:sz w:val="16"/>
          <w:szCs w:val="16"/>
        </w:rPr>
        <w:t/>
      </w:r>
      <w:proofErr w:type="spellEnd"/>
      <w:r w:rsidRPr="00E84C67">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E84C67" w:rsidRDefault="00CA59A2" w:rsidP="000153EC">
      <w:pPr>
        <w:pStyle w:val="NormalWeb"/>
        <w:spacing w:after="0" w:line="240" w:lineRule="auto"/>
        <w:ind w:left="567"/>
        <w:jc w:val="both"/>
        <w:rPr>
          <w:rFonts w:ascii="Arial Narrow" w:eastAsia="Arial Narrow" w:hAnsi="Arial Narrow" w:cs="Arial Narrow"/>
          <w:bCs/>
          <w:sz w:val="16"/>
          <w:szCs w:val="16"/>
        </w:rPr>
      </w:pPr>
      <w:r w:rsidRPr="00E84C67">
        <w:rPr>
          <w:rFonts w:ascii="Arial Narrow" w:eastAsia="Arial Narrow" w:hAnsi="Arial Narrow" w:cs="Arial Narrow"/>
          <w:b/>
          <w:sz w:val="16"/>
          <w:szCs w:val="16"/>
        </w:rPr>
        <w:t xml:space="preserve">Artículo 29.- </w:t>
      </w:r>
      <w:r w:rsidRPr="00E84C6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E84C67" w:rsidRDefault="00CA59A2" w:rsidP="000153EC">
      <w:pPr>
        <w:pStyle w:val="Textonotapie"/>
        <w:ind w:left="567" w:hanging="567"/>
        <w:jc w:val="both"/>
        <w:rPr>
          <w:rFonts w:ascii="Arial Narrow" w:eastAsia="Arial Narrow" w:hAnsi="Arial Narrow" w:cs="Arial Narrow"/>
          <w:sz w:val="16"/>
          <w:szCs w:val="16"/>
        </w:rPr>
      </w:pPr>
      <w:r w:rsidRPr="00E84C67">
        <w:rPr>
          <w:rStyle w:val="Refdenotaalpie"/>
          <w:rFonts w:ascii="Arial Narrow" w:eastAsia="Arial Narrow" w:hAnsi="Arial Narrow" w:cs="Arial Narrow"/>
          <w:sz w:val="16"/>
          <w:szCs w:val="16"/>
          <w:vertAlign w:val="superscript"/>
        </w:rPr>
        <w:footnoteRef/>
      </w:r>
      <w:r w:rsidRPr="00E84C67">
        <w:rPr>
          <w:rFonts w:ascii="Arial Narrow" w:eastAsia="Arial Narrow" w:hAnsi="Arial Narrow" w:cs="Arial Narrow"/>
          <w:sz w:val="16"/>
          <w:szCs w:val="16"/>
        </w:rPr>
        <w:t xml:space="preserve"> </w:t>
      </w:r>
      <w:r w:rsidRPr="00E84C67">
        <w:rPr>
          <w:rFonts w:ascii="Arial Narrow" w:eastAsia="Arial Narrow" w:hAnsi="Arial Narrow" w:cs="Arial Narrow"/>
          <w:sz w:val="16"/>
          <w:szCs w:val="16"/>
        </w:rPr>
        <w:tab/>
      </w:r>
      <w:r w:rsidRPr="00E84C6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84C67" w:rsidRDefault="00CA59A2" w:rsidP="000153EC">
      <w:pPr>
        <w:pStyle w:val="Textonotapie"/>
        <w:ind w:left="1134" w:hanging="567"/>
        <w:jc w:val="both"/>
        <w:rPr>
          <w:rFonts w:ascii="Arial Narrow" w:eastAsia="Arial Narrow" w:hAnsi="Arial Narrow" w:cs="Arial Narrow"/>
          <w:b/>
          <w:bCs/>
          <w:sz w:val="16"/>
          <w:szCs w:val="16"/>
        </w:rPr>
      </w:pPr>
      <w:r w:rsidRPr="00E84C67">
        <w:rPr>
          <w:rFonts w:ascii="Arial Narrow" w:eastAsia="Arial Narrow" w:hAnsi="Arial Narrow" w:cs="Arial Narrow"/>
          <w:b/>
          <w:bCs/>
          <w:sz w:val="16"/>
          <w:szCs w:val="16"/>
        </w:rPr>
        <w:t>Artículo 20.- Modalidades de notificación</w:t>
      </w:r>
    </w:p>
    <w:p w14:paraId="078AE407" w14:textId="77777777" w:rsidR="00B97AB5" w:rsidRPr="00E84C67" w:rsidRDefault="00772A00" w:rsidP="00772A00">
      <w:pPr>
        <w:pStyle w:val="Textonotapie"/>
        <w:ind w:left="567"/>
        <w:jc w:val="both"/>
        <w:rPr>
          <w:rFonts w:ascii="Arial Narrow" w:eastAsia="Arial Narrow" w:hAnsi="Arial Narrow" w:cs="Arial Narrow"/>
          <w:sz w:val="16"/>
          <w:szCs w:val="16"/>
          <w:lang w:val="es-ES"/>
        </w:rPr>
      </w:pPr>
      <w:r w:rsidRPr="00E84C6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84C67" w:rsidRDefault="00772A00" w:rsidP="00772A00">
      <w:pPr>
        <w:pStyle w:val="Textonotapie"/>
        <w:ind w:left="567"/>
        <w:jc w:val="both"/>
        <w:rPr>
          <w:rFonts w:ascii="Arial Narrow" w:eastAsia="Arial Narrow" w:hAnsi="Arial Narrow" w:cs="Arial Narrow"/>
          <w:sz w:val="16"/>
          <w:szCs w:val="16"/>
          <w:lang w:val="es-ES"/>
        </w:rPr>
      </w:pPr>
      <w:r w:rsidRPr="00E84C6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84C67" w:rsidRDefault="00772A00" w:rsidP="00772A00">
      <w:pPr>
        <w:pStyle w:val="Textonotapie"/>
        <w:ind w:left="567"/>
        <w:jc w:val="both"/>
        <w:rPr>
          <w:rFonts w:ascii="Arial Narrow" w:eastAsia="Arial Narrow" w:hAnsi="Arial Narrow" w:cs="Arial Narrow"/>
          <w:sz w:val="16"/>
          <w:szCs w:val="16"/>
          <w:lang w:val="es-ES"/>
        </w:rPr>
      </w:pPr>
      <w:r w:rsidRPr="00E84C6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77276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2E0"/>
    <w:rsid w:val="00024498"/>
    <w:rsid w:val="000313B8"/>
    <w:rsid w:val="00034466"/>
    <w:rsid w:val="00043A1C"/>
    <w:rsid w:val="000450AA"/>
    <w:rsid w:val="00065ADA"/>
    <w:rsid w:val="00080193"/>
    <w:rsid w:val="0008134D"/>
    <w:rsid w:val="0009610B"/>
    <w:rsid w:val="000A1CD5"/>
    <w:rsid w:val="000A2C5A"/>
    <w:rsid w:val="000B4BA2"/>
    <w:rsid w:val="000C03E0"/>
    <w:rsid w:val="000C186B"/>
    <w:rsid w:val="000C4DDA"/>
    <w:rsid w:val="000D0811"/>
    <w:rsid w:val="000D6EBE"/>
    <w:rsid w:val="000E04C3"/>
    <w:rsid w:val="000E4171"/>
    <w:rsid w:val="000E5C8E"/>
    <w:rsid w:val="000E6429"/>
    <w:rsid w:val="00107A1A"/>
    <w:rsid w:val="00121544"/>
    <w:rsid w:val="00124069"/>
    <w:rsid w:val="00125968"/>
    <w:rsid w:val="00130629"/>
    <w:rsid w:val="00131702"/>
    <w:rsid w:val="00164BA4"/>
    <w:rsid w:val="00166964"/>
    <w:rsid w:val="001670D0"/>
    <w:rsid w:val="001817A1"/>
    <w:rsid w:val="0019248B"/>
    <w:rsid w:val="001973E1"/>
    <w:rsid w:val="001B51BB"/>
    <w:rsid w:val="001B5674"/>
    <w:rsid w:val="001B56A2"/>
    <w:rsid w:val="001B6FB2"/>
    <w:rsid w:val="001B6FF8"/>
    <w:rsid w:val="001D025D"/>
    <w:rsid w:val="001D095E"/>
    <w:rsid w:val="001D0C14"/>
    <w:rsid w:val="001D3F79"/>
    <w:rsid w:val="001E421F"/>
    <w:rsid w:val="001F2C32"/>
    <w:rsid w:val="001F344A"/>
    <w:rsid w:val="002017B0"/>
    <w:rsid w:val="002024D8"/>
    <w:rsid w:val="0021374A"/>
    <w:rsid w:val="00215307"/>
    <w:rsid w:val="002162CF"/>
    <w:rsid w:val="0022379C"/>
    <w:rsid w:val="00251562"/>
    <w:rsid w:val="00256646"/>
    <w:rsid w:val="00260C16"/>
    <w:rsid w:val="0027292C"/>
    <w:rsid w:val="00272F1C"/>
    <w:rsid w:val="002769D6"/>
    <w:rsid w:val="0028248F"/>
    <w:rsid w:val="0028624B"/>
    <w:rsid w:val="00290C55"/>
    <w:rsid w:val="002919C1"/>
    <w:rsid w:val="00291B98"/>
    <w:rsid w:val="00292CDC"/>
    <w:rsid w:val="00293F2F"/>
    <w:rsid w:val="002A0A1A"/>
    <w:rsid w:val="002A10BA"/>
    <w:rsid w:val="002A49A2"/>
    <w:rsid w:val="002B0771"/>
    <w:rsid w:val="002B2DF7"/>
    <w:rsid w:val="002C265E"/>
    <w:rsid w:val="002C5B03"/>
    <w:rsid w:val="002D68A3"/>
    <w:rsid w:val="002E5997"/>
    <w:rsid w:val="002E5B3A"/>
    <w:rsid w:val="002F36CE"/>
    <w:rsid w:val="002F47E6"/>
    <w:rsid w:val="0030215E"/>
    <w:rsid w:val="00312608"/>
    <w:rsid w:val="00323F65"/>
    <w:rsid w:val="003246B7"/>
    <w:rsid w:val="00327F5B"/>
    <w:rsid w:val="003304BA"/>
    <w:rsid w:val="003308D1"/>
    <w:rsid w:val="003416D0"/>
    <w:rsid w:val="00345437"/>
    <w:rsid w:val="003524B1"/>
    <w:rsid w:val="00353D90"/>
    <w:rsid w:val="00354E09"/>
    <w:rsid w:val="003569CD"/>
    <w:rsid w:val="003609C5"/>
    <w:rsid w:val="00370AF8"/>
    <w:rsid w:val="003719B7"/>
    <w:rsid w:val="003748FB"/>
    <w:rsid w:val="0038371B"/>
    <w:rsid w:val="00392544"/>
    <w:rsid w:val="0039433A"/>
    <w:rsid w:val="003A00D7"/>
    <w:rsid w:val="003A3BA5"/>
    <w:rsid w:val="003A3BA6"/>
    <w:rsid w:val="003B2261"/>
    <w:rsid w:val="003C22C4"/>
    <w:rsid w:val="003C6685"/>
    <w:rsid w:val="003D30A9"/>
    <w:rsid w:val="003F1143"/>
    <w:rsid w:val="004251B6"/>
    <w:rsid w:val="004422FA"/>
    <w:rsid w:val="00453840"/>
    <w:rsid w:val="004551D0"/>
    <w:rsid w:val="00456DE4"/>
    <w:rsid w:val="00466DFF"/>
    <w:rsid w:val="0047310F"/>
    <w:rsid w:val="004842B8"/>
    <w:rsid w:val="0048573D"/>
    <w:rsid w:val="00487837"/>
    <w:rsid w:val="004A45A4"/>
    <w:rsid w:val="004B0B44"/>
    <w:rsid w:val="004B1E5F"/>
    <w:rsid w:val="004B5500"/>
    <w:rsid w:val="004C4BF2"/>
    <w:rsid w:val="004D0925"/>
    <w:rsid w:val="004D6D10"/>
    <w:rsid w:val="004D7945"/>
    <w:rsid w:val="004F1116"/>
    <w:rsid w:val="00515328"/>
    <w:rsid w:val="00523256"/>
    <w:rsid w:val="00531C07"/>
    <w:rsid w:val="00537A7E"/>
    <w:rsid w:val="00537BD7"/>
    <w:rsid w:val="005442E6"/>
    <w:rsid w:val="00544EBE"/>
    <w:rsid w:val="00547BF9"/>
    <w:rsid w:val="005505B7"/>
    <w:rsid w:val="00551C40"/>
    <w:rsid w:val="0055380D"/>
    <w:rsid w:val="005636EE"/>
    <w:rsid w:val="00565126"/>
    <w:rsid w:val="00565BE7"/>
    <w:rsid w:val="0056777A"/>
    <w:rsid w:val="00570158"/>
    <w:rsid w:val="005800CD"/>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65992"/>
    <w:rsid w:val="00673955"/>
    <w:rsid w:val="006C609F"/>
    <w:rsid w:val="006D00ED"/>
    <w:rsid w:val="006D227E"/>
    <w:rsid w:val="006E20FA"/>
    <w:rsid w:val="006E3515"/>
    <w:rsid w:val="006F0D03"/>
    <w:rsid w:val="00711750"/>
    <w:rsid w:val="007127B0"/>
    <w:rsid w:val="00714623"/>
    <w:rsid w:val="00723462"/>
    <w:rsid w:val="00731A85"/>
    <w:rsid w:val="00732D6C"/>
    <w:rsid w:val="00735F8D"/>
    <w:rsid w:val="0074378D"/>
    <w:rsid w:val="0074704C"/>
    <w:rsid w:val="007535E5"/>
    <w:rsid w:val="007573ED"/>
    <w:rsid w:val="0076125F"/>
    <w:rsid w:val="00761FEA"/>
    <w:rsid w:val="00762D3E"/>
    <w:rsid w:val="00763DFC"/>
    <w:rsid w:val="00772A00"/>
    <w:rsid w:val="00783D3F"/>
    <w:rsid w:val="00793E0A"/>
    <w:rsid w:val="00793EB7"/>
    <w:rsid w:val="007A4F99"/>
    <w:rsid w:val="007A5184"/>
    <w:rsid w:val="007A7545"/>
    <w:rsid w:val="007A7C90"/>
    <w:rsid w:val="007B50E3"/>
    <w:rsid w:val="007B6063"/>
    <w:rsid w:val="007C669A"/>
    <w:rsid w:val="007D31A8"/>
    <w:rsid w:val="007D3234"/>
    <w:rsid w:val="007E3262"/>
    <w:rsid w:val="007E409F"/>
    <w:rsid w:val="007F305F"/>
    <w:rsid w:val="007F4EFA"/>
    <w:rsid w:val="00803D7E"/>
    <w:rsid w:val="00803ED6"/>
    <w:rsid w:val="0080766B"/>
    <w:rsid w:val="00811A2B"/>
    <w:rsid w:val="008224ED"/>
    <w:rsid w:val="00826948"/>
    <w:rsid w:val="0083186C"/>
    <w:rsid w:val="008475B3"/>
    <w:rsid w:val="00851689"/>
    <w:rsid w:val="00856C2A"/>
    <w:rsid w:val="008625AB"/>
    <w:rsid w:val="00872A80"/>
    <w:rsid w:val="00873F56"/>
    <w:rsid w:val="0087599D"/>
    <w:rsid w:val="00877B92"/>
    <w:rsid w:val="008819A6"/>
    <w:rsid w:val="008834B0"/>
    <w:rsid w:val="00890B1F"/>
    <w:rsid w:val="0089579A"/>
    <w:rsid w:val="00895AB6"/>
    <w:rsid w:val="00896A8E"/>
    <w:rsid w:val="00897AD7"/>
    <w:rsid w:val="008A211A"/>
    <w:rsid w:val="008A2912"/>
    <w:rsid w:val="008A442B"/>
    <w:rsid w:val="008A4F60"/>
    <w:rsid w:val="008A6481"/>
    <w:rsid w:val="008B4811"/>
    <w:rsid w:val="008C05A7"/>
    <w:rsid w:val="008C6BCC"/>
    <w:rsid w:val="008C7DBE"/>
    <w:rsid w:val="008E2E5A"/>
    <w:rsid w:val="008E6BA0"/>
    <w:rsid w:val="008E746F"/>
    <w:rsid w:val="00915494"/>
    <w:rsid w:val="00924F24"/>
    <w:rsid w:val="00935B65"/>
    <w:rsid w:val="0094035A"/>
    <w:rsid w:val="00942AB9"/>
    <w:rsid w:val="00947FE2"/>
    <w:rsid w:val="009606E6"/>
    <w:rsid w:val="00962DAF"/>
    <w:rsid w:val="00967D93"/>
    <w:rsid w:val="00972B40"/>
    <w:rsid w:val="009805B9"/>
    <w:rsid w:val="00985114"/>
    <w:rsid w:val="00987623"/>
    <w:rsid w:val="00996DC2"/>
    <w:rsid w:val="009B0B00"/>
    <w:rsid w:val="009B1F79"/>
    <w:rsid w:val="009B2027"/>
    <w:rsid w:val="009C3228"/>
    <w:rsid w:val="009C69AF"/>
    <w:rsid w:val="009D2900"/>
    <w:rsid w:val="009D4278"/>
    <w:rsid w:val="009D66A2"/>
    <w:rsid w:val="009D7D45"/>
    <w:rsid w:val="00A0361F"/>
    <w:rsid w:val="00A17FC8"/>
    <w:rsid w:val="00A23703"/>
    <w:rsid w:val="00A2537A"/>
    <w:rsid w:val="00A34C18"/>
    <w:rsid w:val="00A37879"/>
    <w:rsid w:val="00A502F9"/>
    <w:rsid w:val="00A50683"/>
    <w:rsid w:val="00A54BBE"/>
    <w:rsid w:val="00A55319"/>
    <w:rsid w:val="00A64450"/>
    <w:rsid w:val="00A66205"/>
    <w:rsid w:val="00A66BF2"/>
    <w:rsid w:val="00A66DE0"/>
    <w:rsid w:val="00A675FC"/>
    <w:rsid w:val="00A7053E"/>
    <w:rsid w:val="00A760AA"/>
    <w:rsid w:val="00A82961"/>
    <w:rsid w:val="00A84194"/>
    <w:rsid w:val="00A8781B"/>
    <w:rsid w:val="00A87B9B"/>
    <w:rsid w:val="00A91613"/>
    <w:rsid w:val="00AA1996"/>
    <w:rsid w:val="00AA61D3"/>
    <w:rsid w:val="00AB0626"/>
    <w:rsid w:val="00AB26F4"/>
    <w:rsid w:val="00AB7BB5"/>
    <w:rsid w:val="00AC5DF4"/>
    <w:rsid w:val="00AC634C"/>
    <w:rsid w:val="00AE0F73"/>
    <w:rsid w:val="00AE2D20"/>
    <w:rsid w:val="00B01FCB"/>
    <w:rsid w:val="00B20DDF"/>
    <w:rsid w:val="00B27062"/>
    <w:rsid w:val="00B33520"/>
    <w:rsid w:val="00B3607D"/>
    <w:rsid w:val="00B37A7A"/>
    <w:rsid w:val="00B40AD7"/>
    <w:rsid w:val="00B42367"/>
    <w:rsid w:val="00B45EBC"/>
    <w:rsid w:val="00B65352"/>
    <w:rsid w:val="00B71A7D"/>
    <w:rsid w:val="00B739FB"/>
    <w:rsid w:val="00B906B1"/>
    <w:rsid w:val="00B91E42"/>
    <w:rsid w:val="00B934C3"/>
    <w:rsid w:val="00B953E7"/>
    <w:rsid w:val="00B96409"/>
    <w:rsid w:val="00B97AB5"/>
    <w:rsid w:val="00BA461D"/>
    <w:rsid w:val="00BA756E"/>
    <w:rsid w:val="00BB47E5"/>
    <w:rsid w:val="00BC42BA"/>
    <w:rsid w:val="00BC6A0D"/>
    <w:rsid w:val="00BD2086"/>
    <w:rsid w:val="00BD470D"/>
    <w:rsid w:val="00BD5B68"/>
    <w:rsid w:val="00BD7737"/>
    <w:rsid w:val="00BF1B59"/>
    <w:rsid w:val="00C04498"/>
    <w:rsid w:val="00C2093C"/>
    <w:rsid w:val="00C30CCD"/>
    <w:rsid w:val="00C424B4"/>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75DE"/>
    <w:rsid w:val="00D0172A"/>
    <w:rsid w:val="00D049FC"/>
    <w:rsid w:val="00D04A70"/>
    <w:rsid w:val="00D1139F"/>
    <w:rsid w:val="00D339C8"/>
    <w:rsid w:val="00D344ED"/>
    <w:rsid w:val="00D41FFF"/>
    <w:rsid w:val="00D46CD3"/>
    <w:rsid w:val="00D502EA"/>
    <w:rsid w:val="00D53538"/>
    <w:rsid w:val="00D53DDE"/>
    <w:rsid w:val="00D56261"/>
    <w:rsid w:val="00D6212C"/>
    <w:rsid w:val="00D6254A"/>
    <w:rsid w:val="00D66B2A"/>
    <w:rsid w:val="00D753B8"/>
    <w:rsid w:val="00D768D5"/>
    <w:rsid w:val="00D902BE"/>
    <w:rsid w:val="00D95607"/>
    <w:rsid w:val="00DA02A5"/>
    <w:rsid w:val="00DA5A1D"/>
    <w:rsid w:val="00DA79A0"/>
    <w:rsid w:val="00DB05E2"/>
    <w:rsid w:val="00DB24E2"/>
    <w:rsid w:val="00DB46CC"/>
    <w:rsid w:val="00DB5CCB"/>
    <w:rsid w:val="00DB6197"/>
    <w:rsid w:val="00DC00FF"/>
    <w:rsid w:val="00DC44CE"/>
    <w:rsid w:val="00DD0EE7"/>
    <w:rsid w:val="00DD39D9"/>
    <w:rsid w:val="00DE4803"/>
    <w:rsid w:val="00DE7477"/>
    <w:rsid w:val="00DE7EA8"/>
    <w:rsid w:val="00E142DD"/>
    <w:rsid w:val="00E2296F"/>
    <w:rsid w:val="00E34B19"/>
    <w:rsid w:val="00E46C99"/>
    <w:rsid w:val="00E500B6"/>
    <w:rsid w:val="00E533F5"/>
    <w:rsid w:val="00E55AB3"/>
    <w:rsid w:val="00E55D8D"/>
    <w:rsid w:val="00E6140E"/>
    <w:rsid w:val="00E67D34"/>
    <w:rsid w:val="00E83F88"/>
    <w:rsid w:val="00E84C67"/>
    <w:rsid w:val="00EA6DBF"/>
    <w:rsid w:val="00EA78F9"/>
    <w:rsid w:val="00ED4B2D"/>
    <w:rsid w:val="00ED5D86"/>
    <w:rsid w:val="00ED6393"/>
    <w:rsid w:val="00EE3204"/>
    <w:rsid w:val="00EF06D9"/>
    <w:rsid w:val="00EF478C"/>
    <w:rsid w:val="00F01410"/>
    <w:rsid w:val="00F1150F"/>
    <w:rsid w:val="00F14BCC"/>
    <w:rsid w:val="00F21DD5"/>
    <w:rsid w:val="00F3683E"/>
    <w:rsid w:val="00F37E66"/>
    <w:rsid w:val="00F54F2D"/>
    <w:rsid w:val="00F6040A"/>
    <w:rsid w:val="00F709C5"/>
    <w:rsid w:val="00F71384"/>
    <w:rsid w:val="00F754DE"/>
    <w:rsid w:val="00F85C52"/>
    <w:rsid w:val="00F92B50"/>
    <w:rsid w:val="00F954C6"/>
    <w:rsid w:val="00FB44B8"/>
    <w:rsid w:val="00FB58DC"/>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8</Pages>
  <Words>2484</Words>
  <Characters>13664</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152</cp:revision>
  <cp:lastPrinted>2026-04-10T13:10:00Z</cp:lastPrinted>
  <dcterms:created xsi:type="dcterms:W3CDTF">2024-06-18T08:44:00Z</dcterms:created>
  <dcterms:modified xsi:type="dcterms:W3CDTF">2026-04-10T13:10:00Z</dcterms:modified>
</cp:coreProperties>
</file>