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5C20B39" w:rsidR="00AB3A58" w:rsidRPr="0026598E" w:rsidRDefault="00AB3A58" w:rsidP="00A400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bCs/>
          <w:color w:val="000000"/>
          <w:kern w:val="0"/>
          <w:sz w:val="22"/>
          <w:szCs w:val="22"/>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DENUNCIADO</w:t>
      </w:r>
      <w:r w:rsidR="00A4002F">
        <w:rPr>
          <w:rFonts w:ascii="Arial Narrow" w:eastAsia="Arial Narrow" w:hAnsi="Arial Narrow" w:cs="Arial Narrow"/>
          <w:b/>
          <w:color w:val="000000"/>
          <w:kern w:val="0"/>
          <w:sz w:val="22"/>
          <w:szCs w:val="22"/>
          <w:lang w:eastAsia="es-PE"/>
          <w14:ligatures w14:val="none"/>
        </w:rPr>
        <w:t>S</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S.A. - 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w:t>
      </w:r>
      <w:r w:rsidR="00A8071A" w:rsidRPr="00A07FC3">
        <w:rPr>
          <w:rFonts w:ascii="Arial Narrow" w:eastAsia="Arial Narrow" w:hAnsi="Arial Narrow" w:cs="Arial Narrow"/>
          <w:b/>
          <w:color w:val="000000"/>
          <w:kern w:val="0"/>
          <w:sz w:val="22"/>
          <w:szCs w:val="22"/>
          <w:lang w:eastAsia="es-PE"/>
          <w14:ligatures w14:val="none"/>
        </w:rPr>
        <w:t>(</w:t>
      </w:r>
      <w:r w:rsidR="00A07FC3" w:rsidRPr="00A07FC3">
        <w:rPr>
          <w:rFonts w:ascii="Arial Narrow" w:eastAsia="Arial Narrow" w:hAnsi="Arial Narrow" w:cs="Arial Narrow"/>
          <w:b/>
          <w:color w:val="000000"/>
          <w:kern w:val="0"/>
          <w:sz w:val="22"/>
          <w:szCs w:val="22"/>
          <w:lang w:eastAsia="es-PE"/>
          <w14:ligatures w14:val="none"/>
        </w:rPr>
        <w:t>SANTANDER</w:t>
      </w:r>
      <w:r w:rsidR="00A8071A" w:rsidRPr="00A07FC3">
        <w:rPr>
          <w:rFonts w:ascii="Arial Narrow" w:eastAsia="Arial Narrow" w:hAnsi="Arial Narrow" w:cs="Arial Narrow"/>
          <w:b/>
          <w:color w:val="000000"/>
          <w:kern w:val="0"/>
          <w:sz w:val="22"/>
          <w:szCs w:val="22"/>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MATERIAS</w:t>
      </w:r>
      <w:r w:rsidRPr="00A07FC3">
        <w:rPr>
          <w:rFonts w:ascii="Arial Narrow" w:eastAsia="Arial Narrow" w:hAnsi="Arial Narrow" w:cs="Arial Narrow"/>
          <w:b/>
          <w:color w:val="000000"/>
          <w:kern w:val="0"/>
          <w:sz w:val="22"/>
          <w:szCs w:val="22"/>
          <w:lang w:eastAsia="es-PE"/>
          <w14:ligatures w14:val="none"/>
        </w:rPr>
        <w:tab/>
        <w:t xml:space="preserve">: </w:t>
      </w:r>
      <w:r w:rsidRPr="00A07FC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REQUERIMIENTO DE INFORMACIÓN</w:t>
      </w:r>
      <w:r w:rsidR="00A8071A" w:rsidRPr="00A07FC3">
        <w:rPr>
          <w:rFonts w:ascii="Arial Narrow" w:eastAsia="Arial Narrow" w:hAnsi="Arial Narrow" w:cs="Arial Narrow"/>
          <w:b/>
          <w:color w:val="000000"/>
          <w:kern w:val="0"/>
          <w:sz w:val="22"/>
          <w:szCs w:val="22"/>
          <w:lang w:eastAsia="es-PE"/>
          <w14:ligatures w14:val="none"/>
        </w:rPr>
        <w:t xml:space="preserve"> </w:t>
      </w:r>
    </w:p>
    <w:p w14:paraId="5A3670C5" w14: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 xml:space="preserve">RESOLUCIÓN </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1</w:t>
      </w:r>
    </w:p>
    <w:p w14:paraId="7591140C" w14:textId="77777777" w:rsidR="00AB3A58" w:rsidRPr="00A07FC3"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9B57BCE"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07FC3">
        <w:rPr>
          <w:rFonts w:ascii="Arial Narrow" w:eastAsia="Arial Narrow" w:hAnsi="Arial Narrow" w:cs="Arial Narrow"/>
          <w:color w:val="000000"/>
          <w:kern w:val="0"/>
          <w:sz w:val="22"/>
          <w:szCs w:val="22"/>
          <w:shd w:val="clear" w:color="auto" w:fill="FFFFFF"/>
          <w:lang w:eastAsia="es-PE"/>
          <w14:ligatures w14:val="none"/>
        </w:rPr>
        <w:t xml:space="preserve">Lima, </w:t>
      </w:r>
      <w:r w:rsidR="00DD13C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00A4002F">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07FC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B6C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94B1D7B" w:rsidR="00AB3A58" w:rsidRPr="0039198B" w:rsidRDefault="00AB3A58" w:rsidP="00DB6C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Mediante el escrito del 27 de abril de 2025 el señor [APELLIDO] denunció a Santander por presuntas infracciones a la Ley 29571, Código de Protección y Defensa del Consumidor (en adelante, Código), señalando lo siguiente:</w:t>
      </w:r>
      <w:r w:rsidR="00A17B00" w:rsidRPr="0039198B">
        <w:rPr>
          <w:rFonts w:ascii="Arial Narrow" w:eastAsia="Arial Narrow" w:hAnsi="Arial Narrow" w:cs="Arial Narrow"/>
          <w:color w:val="000000"/>
          <w:kern w:val="0"/>
          <w:sz w:val="22"/>
          <w:szCs w:val="22"/>
          <w:lang w:val="es-ES" w:eastAsia="es-ES"/>
          <w14:ligatures w14:val="none"/>
        </w:rPr>
        <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w:r>
      <w:r w:rsidR="00DF13D0" w:rsidRPr="0039198B">
        <w:rPr>
          <w:rFonts w:ascii="Arial Narrow" w:eastAsia="Arial Narrow" w:hAnsi="Arial Narrow" w:cs="Arial Narrow"/>
          <w:kern w:val="0"/>
          <w14:ligatures w14:val="none"/>
          <w:sz w:val="22"/>
          <w:szCs w:val="22"/>
        </w:rPr>
        <w:t xml:space="preserve"/>
      </w:r>
      <w:r w:rsidR="00911D96"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xml:space="preserve"/>
      </w:r>
      <w:r w:rsidRPr="0039198B">
        <w:rPr>
          <w:rFonts w:ascii="Arial Narrow" w:eastAsia="Arial Narrow" w:hAnsi="Arial Narrow" w:cs="Arial Narrow"/>
          <w:kern w:val="0"/>
          <w14:ligatures w14:val="none"/>
          <w:sz w:val="22"/>
          <w:szCs w:val="22"/>
        </w:rPr>
        <w:t/>
      </w:r>
      <w:r w:rsidRPr="0039198B">
        <w:rPr>
          <w:rFonts w:ascii="Arial Narrow" w:eastAsia="Arial Narrow" w:hAnsi="Arial Narrow" w:cs="Arial Narrow"/>
          <w:color w:val="000000"/>
          <w:kern w:val="0"/>
          <w:sz w:val="22"/>
          <w:szCs w:val="22"/>
          <w:lang w:val="es-ES" w:eastAsia="es-ES"/>
          <w14:ligatures w14:val="none"/>
        </w:rPr>
        <w:t xml:space="preserve"/>
      </w:r>
      <w:r w:rsidR="003605A7"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color w:val="000000"/>
          <w:kern w:val="0"/>
          <w:sz w:val="22"/>
          <w:szCs w:val="22"/>
          <w:lang w:val="es-ES" w:eastAsia="es-ES"/>
          <w14:ligatures w14:val="none"/>
        </w:rPr>
        <w:t/>
      </w:r>
      <w:r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9198B" w:rsidRDefault="00AB3A58" w:rsidP="00DB6C3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10 de agosto de 2024, sufrió un </w:t>
      </w:r>
      <w:r w:rsidR="00594FC5" w:rsidRPr="0039198B">
        <w:rPr>
          <w:rFonts w:ascii="Arial Narrow" w:eastAsia="Arial Narrow" w:hAnsi="Arial Narrow" w:cs="Arial Narrow"/>
          <w:color w:val="000000"/>
          <w:kern w:val="0"/>
          <w:sz w:val="22"/>
          <w:szCs w:val="22"/>
          <w:lang w:eastAsia="es-ES"/>
          <w14:ligatures w14:val="none"/>
        </w:rPr>
        <w:t>accidente</w:t>
      </w:r>
      <w:r w:rsidRPr="0039198B">
        <w:rPr>
          <w:rFonts w:ascii="Arial Narrow" w:eastAsia="Arial Narrow" w:hAnsi="Arial Narrow" w:cs="Arial Narrow"/>
          <w:color w:val="000000"/>
          <w:kern w:val="0"/>
          <w:sz w:val="22"/>
          <w:szCs w:val="22"/>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Arial Narrow" w:hAnsi="Arial Narrow" w:cs="Arial Narrow"/>
          <w:color w:val="000000"/>
          <w:kern w:val="0"/>
          <w:sz w:val="22"/>
          <w:szCs w:val="22"/>
          <w:lang w:eastAsia="es-ES"/>
          <w14:ligatures w14:val="none"/>
        </w:rPr>
        <w:t xml:space="preserve">Seguro Vehicular </w:t>
      </w:r>
      <w:r w:rsidRPr="0039198B">
        <w:rPr>
          <w:rFonts w:ascii="Arial Narrow" w:eastAsia="Arial Narrow" w:hAnsi="Arial Narrow" w:cs="Arial Narrow"/>
          <w:color w:val="000000"/>
          <w:kern w:val="0"/>
          <w:sz w:val="22"/>
          <w:szCs w:val="22"/>
          <w:lang w:eastAsia="es-ES"/>
          <w14:ligatures w14:val="none"/>
        </w:rPr>
        <w:t>no se encontraba activa, situación que le causó desconcierto, ya que se encontraba al día en los pagos de sus cuotas</w:t>
      </w:r>
      <w:r w:rsidR="006C0F10" w:rsidRPr="0039198B">
        <w:rPr>
          <w:rFonts w:ascii="Arial Narrow" w:eastAsia="Arial Narrow" w:hAnsi="Arial Narrow" w:cs="Arial Narrow"/>
          <w:color w:val="000000"/>
          <w:kern w:val="0"/>
          <w:sz w:val="22"/>
          <w:szCs w:val="22"/>
          <w:lang w:eastAsia="es-ES"/>
          <w14:ligatures w14:val="none"/>
        </w:rPr>
        <w:t>.</w:t>
      </w:r>
    </w:p>
    <w:p w14:paraId="0FB32797" w14:textId="77777777" w:rsidR="006864DD" w:rsidRPr="0039198B" w:rsidRDefault="006864DD" w:rsidP="00DB6C3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Arial Narrow" w:hAnsi="Arial Narrow" w:cs="Arial Narrow"/>
          <w:color w:val="000000"/>
          <w:kern w:val="0"/>
          <w:sz w:val="22"/>
          <w:szCs w:val="22"/>
          <w:lang w:eastAsia="es-ES"/>
          <w14:ligatures w14:val="none"/>
        </w:rPr>
        <w:t>Perú,</w:t>
      </w:r>
      <w:r w:rsidRPr="0039198B">
        <w:rPr>
          <w:rFonts w:ascii="Arial Narrow" w:eastAsia="Arial Narrow" w:hAnsi="Arial Narrow" w:cs="Arial Narrow"/>
          <w:color w:val="000000"/>
          <w:kern w:val="0"/>
          <w:sz w:val="22"/>
          <w:szCs w:val="22"/>
          <w:lang w:eastAsia="es-ES"/>
          <w14:ligatures w14:val="none"/>
        </w:rPr>
        <w:t xml:space="preserve"> pero no pudo obtener respuesta. Ante la falta de respuesta y el sentimiento de abandono, </w:t>
      </w:r>
      <w:r w:rsidR="006C0F10" w:rsidRPr="0039198B">
        <w:rPr>
          <w:rFonts w:ascii="Arial Narrow" w:eastAsia="Arial Narrow" w:hAnsi="Arial Narrow" w:cs="Arial Narrow"/>
          <w:color w:val="000000"/>
          <w:kern w:val="0"/>
          <w:sz w:val="22"/>
          <w:szCs w:val="22"/>
          <w:lang w:eastAsia="es-ES"/>
          <w14:ligatures w14:val="none"/>
        </w:rPr>
        <w:t>contactó</w:t>
      </w:r>
      <w:r w:rsidRPr="0039198B">
        <w:rPr>
          <w:rFonts w:ascii="Arial Narrow" w:eastAsia="Arial Narrow" w:hAnsi="Arial Narrow" w:cs="Arial Narrow"/>
          <w:color w:val="000000"/>
          <w:kern w:val="0"/>
          <w:sz w:val="22"/>
          <w:szCs w:val="22"/>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11 de agosto de 2024, </w:t>
      </w:r>
      <w:r w:rsidR="008232EF" w:rsidRPr="0039198B">
        <w:rPr>
          <w:rFonts w:ascii="Arial Narrow" w:eastAsia="Arial Narrow" w:hAnsi="Arial Narrow" w:cs="Arial Narrow"/>
          <w:color w:val="000000"/>
          <w:kern w:val="0"/>
          <w:sz w:val="22"/>
          <w:szCs w:val="22"/>
          <w:lang w:eastAsia="es-ES"/>
          <w14:ligatures w14:val="none"/>
        </w:rPr>
        <w:t xml:space="preserve">intentó acceder al Libro de Reclamaciones en la página web de Santander, pero el sistema no funcionaba. Al día siguiente, 12 de agosto de 2024</w:t>
      </w:r>
      <w:r w:rsidR="007C7726" w:rsidRPr="0039198B">
        <w:rPr>
          <w:rFonts w:ascii="Arial Narrow" w:eastAsia="Arial Narrow" w:hAnsi="Arial Narrow" w:cs="Arial Narrow"/>
          <w:color w:val="000000"/>
          <w:kern w:val="0"/>
          <w:sz w:val="22"/>
          <w:szCs w:val="22"/>
          <w:lang w:eastAsia="es-ES"/>
          <w14:ligatures w14:val="none"/>
        </w:rPr>
        <w:t xml:space="preserve"/>
      </w:r>
      <w:r w:rsidR="008232EF" w:rsidRPr="0039198B">
        <w:rPr>
          <w:rFonts w:ascii="Arial Narrow" w:eastAsia="Arial Narrow" w:hAnsi="Arial Narrow" w:cs="Arial Narrow"/>
          <w:color w:val="000000"/>
          <w:kern w:val="0"/>
          <w:sz w:val="22"/>
          <w:szCs w:val="22"/>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Arial Narrow" w:hAnsi="Arial Narrow" w:cs="Arial Narrow"/>
          <w:color w:val="000000"/>
          <w:kern w:val="0"/>
          <w:sz w:val="22"/>
          <w:szCs w:val="22"/>
          <w:lang w:eastAsia="es-ES"/>
          <w14:ligatures w14:val="none"/>
        </w:rPr>
        <w:t>no</w:t>
      </w:r>
      <w:r w:rsidR="008232EF" w:rsidRPr="0039198B">
        <w:rPr>
          <w:rFonts w:ascii="Arial Narrow" w:eastAsia="Arial Narrow" w:hAnsi="Arial Narrow" w:cs="Arial Narrow"/>
          <w:color w:val="000000"/>
          <w:kern w:val="0"/>
          <w:sz w:val="22"/>
          <w:szCs w:val="22"/>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3 de setiembre de 2024, recibió una respuesta </w:t>
      </w:r>
      <w:r w:rsidR="007C7726" w:rsidRPr="0039198B">
        <w:rPr>
          <w:rFonts w:ascii="Arial Narrow" w:eastAsia="Arial Narrow" w:hAnsi="Arial Narrow" w:cs="Arial Narrow"/>
          <w:color w:val="000000"/>
          <w:kern w:val="0"/>
          <w:sz w:val="22"/>
          <w:szCs w:val="22"/>
          <w:lang w:eastAsia="es-ES"/>
          <w14:ligatures w14:val="none"/>
        </w:rPr>
        <w:t xml:space="preserve">de Santander </w:t>
      </w:r>
      <w:r w:rsidRPr="0039198B">
        <w:rPr>
          <w:rFonts w:ascii="Arial Narrow" w:eastAsia="Arial Narrow" w:hAnsi="Arial Narrow" w:cs="Arial Narrow"/>
          <w:color w:val="000000"/>
          <w:kern w:val="0"/>
          <w:sz w:val="22"/>
          <w:szCs w:val="22"/>
          <w:lang w:eastAsia="es-ES"/>
          <w14:ligatures w14:val="none"/>
        </w:rPr>
        <w:t xml:space="preserve">vía correo electrónico, informando que su reclamo </w:t>
      </w:r>
      <w:r w:rsidR="007C7726" w:rsidRPr="0039198B">
        <w:rPr>
          <w:rFonts w:ascii="Arial Narrow" w:eastAsia="Arial Narrow" w:hAnsi="Arial Narrow" w:cs="Arial Narrow"/>
          <w:color w:val="000000"/>
          <w:kern w:val="0"/>
          <w:sz w:val="22"/>
          <w:szCs w:val="22"/>
          <w:lang w:eastAsia="es-ES"/>
          <w14:ligatures w14:val="none"/>
        </w:rPr>
        <w:t>registro con</w:t>
      </w:r>
      <w:r w:rsidRPr="0039198B">
        <w:rPr>
          <w:rFonts w:ascii="Arial Narrow" w:eastAsia="Arial Narrow" w:hAnsi="Arial Narrow" w:cs="Arial Narrow"/>
          <w:color w:val="000000"/>
          <w:kern w:val="0"/>
          <w:sz w:val="22"/>
          <w:szCs w:val="22"/>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5 de setiembre de 2024, su cónyuge se presentó en la oficina principal de </w:t>
      </w:r>
      <w:r w:rsidR="007C7726" w:rsidRPr="0039198B">
        <w:rPr>
          <w:rFonts w:ascii="Arial Narrow" w:eastAsia="Arial Narrow" w:hAnsi="Arial Narrow" w:cs="Arial Narrow"/>
          <w:color w:val="000000"/>
          <w:kern w:val="0"/>
          <w:sz w:val="22"/>
          <w:szCs w:val="22"/>
          <w:lang w:eastAsia="es-ES"/>
          <w14:ligatures w14:val="none"/>
        </w:rPr>
        <w:t>Santander</w:t>
      </w:r>
      <w:r w:rsidRPr="0039198B">
        <w:rPr>
          <w:rFonts w:ascii="Arial Narrow" w:eastAsia="Arial Narrow" w:hAnsi="Arial Narrow" w:cs="Arial Narrow"/>
          <w:color w:val="000000"/>
          <w:kern w:val="0"/>
          <w:sz w:val="22"/>
          <w:szCs w:val="22"/>
          <w:lang w:eastAsia="es-ES"/>
          <w14:ligatures w14:val="none"/>
        </w:rPr>
        <w:t xml:space="preserve">, para obtener instrucciones sobre los pasos a seguir para la reparación de su vehículo. En </w:t>
      </w:r>
      <w:r w:rsidRPr="0039198B">
        <w:rPr>
          <w:rFonts w:ascii="Arial Narrow" w:eastAsia="Arial Narrow" w:hAnsi="Arial Narrow" w:cs="Arial Narrow"/>
          <w:color w:val="000000"/>
          <w:kern w:val="0"/>
          <w:sz w:val="22"/>
          <w:szCs w:val="22"/>
          <w:lang w:eastAsia="es-ES"/>
          <w14:ligatures w14:val="none"/>
        </w:rPr>
        <w:lastRenderedPageBreak/>
        <w:t>dicha oficina, le inform</w:t>
      </w:r>
      <w:r w:rsidR="009600CA" w:rsidRPr="0039198B">
        <w:rPr>
          <w:rFonts w:ascii="Arial Narrow" w:eastAsia="Arial Narrow" w:hAnsi="Arial Narrow" w:cs="Arial Narrow"/>
          <w:color w:val="000000"/>
          <w:kern w:val="0"/>
          <w:sz w:val="22"/>
          <w:szCs w:val="22"/>
          <w:lang w:eastAsia="es-ES"/>
          <w14:ligatures w14:val="none"/>
        </w:rPr>
        <w:t>aron</w:t>
      </w:r>
      <w:r w:rsidRPr="0039198B">
        <w:rPr>
          <w:rFonts w:ascii="Arial Narrow" w:eastAsia="Arial Narrow" w:hAnsi="Arial Narrow" w:cs="Arial Narrow"/>
          <w:color w:val="000000"/>
          <w:kern w:val="0"/>
          <w:sz w:val="22"/>
          <w:szCs w:val="22"/>
          <w:lang w:eastAsia="es-ES"/>
          <w14:ligatures w14:val="none"/>
        </w:rPr>
        <w:t xml:space="preserve"> que la respuesta enviada previamente era errónea, ya que el reclamo había sido mal registrado en su sistema. </w:t>
      </w:r>
      <w:r w:rsidR="009D5BD1" w:rsidRPr="0039198B">
        <w:rPr>
          <w:rFonts w:ascii="Arial Narrow" w:eastAsia="Arial Narrow" w:hAnsi="Arial Narrow" w:cs="Arial Narrow"/>
          <w:color w:val="000000"/>
          <w:kern w:val="0"/>
          <w:sz w:val="22"/>
          <w:szCs w:val="22"/>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Finalmente, el 26 de setiembre de 2024, recibió una nueva respuesta por correo electrónico de la </w:t>
      </w:r>
      <w:r w:rsidR="007C7726" w:rsidRPr="0039198B">
        <w:rPr>
          <w:rFonts w:ascii="Arial Narrow" w:eastAsia="Arial Narrow" w:hAnsi="Arial Narrow" w:cs="Arial Narrow"/>
          <w:color w:val="000000"/>
          <w:kern w:val="0"/>
          <w:sz w:val="22"/>
          <w:szCs w:val="22"/>
          <w:lang w:eastAsia="es-ES"/>
          <w14:ligatures w14:val="none"/>
        </w:rPr>
        <w:t>compañía aseguradora</w:t>
      </w:r>
      <w:r w:rsidRPr="0039198B">
        <w:rPr>
          <w:rFonts w:ascii="Arial Narrow" w:eastAsia="Arial Narrow" w:hAnsi="Arial Narrow" w:cs="Arial Narrow"/>
          <w:color w:val="000000"/>
          <w:kern w:val="0"/>
          <w:sz w:val="22"/>
          <w:szCs w:val="22"/>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Arial Narrow" w:hAnsi="Arial Narrow" w:cs="Arial Narrow"/>
          <w:color w:val="000000"/>
          <w:kern w:val="0"/>
          <w:sz w:val="22"/>
          <w:szCs w:val="22"/>
          <w:lang w:eastAsia="es-ES"/>
          <w14:ligatures w14:val="none"/>
        </w:rPr>
        <w:t xml:space="preserve"> del Contrato de Préstamo Vehicular 30373</w:t>
      </w:r>
      <w:r w:rsidRPr="0039198B">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39198B" w:rsidRDefault="00B447D2" w:rsidP="00DB6C3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kern w:val="0"/>
          <w14:ligatures w14:val="none"/>
          <w:sz w:val="22"/>
          <w:szCs w:val="22"/>
        </w:rPr>
        <w:t xml:space="preserve"/>
      </w:r>
      <w:r w:rsidR="00767C41" w:rsidRPr="0039198B">
        <w:rPr>
          <w:rFonts w:ascii="Arial Narrow" w:eastAsia="Arial Narrow" w:hAnsi="Arial Narrow" w:cs="Arial Narrow"/>
          <w:color w:val="000000"/>
          <w:kern w:val="0"/>
          <w:sz w:val="22"/>
          <w:szCs w:val="22"/>
          <w:lang w:val="es-ES" w:eastAsia="es-ES"/>
          <w14:ligatures w14:val="none"/>
        </w:rPr>
        <w:t/>
      </w:r>
      <w:r w:rsidR="00767C41" w:rsidRPr="00C65B6D">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xml:space="preserve"/>
      </w:r>
      <w:r w:rsidR="00C65B6D" w:rsidRPr="00A524CF">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DD4E57" w:rsidRPr="00A524CF">
        <w:rPr>
          <w:rFonts w:ascii="Arial Narrow" w:eastAsia="Arial Narrow" w:hAnsi="Arial Narrow" w:cs="Arial Narrow"/>
          <w:color w:val="000000"/>
          <w:kern w:val="0"/>
          <w:sz w:val="22"/>
          <w:szCs w:val="22"/>
          <w:lang w:val="es-ES" w:eastAsia="es-ES"/>
          <w14:ligatures w14:val="none"/>
        </w:rPr>
        <w:t xml:space="preserve"/>
      </w:r>
      <w:r w:rsidR="00C92A88" w:rsidRPr="00A524CF">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39198B">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A524CF" w:rsidRPr="006864DD">
        <w:rPr>
          <w:rFonts w:ascii="Arial Narrow" w:eastAsia="Arial Narrow" w:hAnsi="Arial Narrow" w:cs="Arial Narrow"/>
          <w:color w:val="000000"/>
          <w:kern w:val="0"/>
          <w:sz w:val="22"/>
          <w:szCs w:val="22"/>
          <w:lang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DB6C3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B6C3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227E11" w14: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Técnica de la Comisión de </w:t>
      </w:r>
      <w:r w:rsidR="00405C2F" w:rsidRPr="00FB31E4">
        <w:rPr>
          <w:rFonts w:ascii="Arial Narrow" w:eastAsia="Arial Narrow" w:hAnsi="Arial Narrow" w:cs="Arial Narrow"/>
          <w:color w:val="000000"/>
          <w:kern w:val="0"/>
          <w:sz w:val="22"/>
          <w:szCs w:val="22"/>
          <w:lang w:eastAsia="es-PE"/>
          <w14:ligatures w14:val="none"/>
        </w:rPr>
        <w:t>Protección al Consumidor 1 (en adelante, la Secretaría Técnica)</w:t>
      </w:r>
      <w:r w:rsidRPr="00FB31E4">
        <w:rPr>
          <w:rFonts w:ascii="Arial Narrow" w:eastAsia="Arial Narrow" w:hAnsi="Arial Narrow" w:cs="Arial Narrow"/>
          <w:color w:val="000000"/>
          <w:kern w:val="0"/>
          <w:sz w:val="22"/>
          <w:szCs w:val="22"/>
          <w:lang w:eastAsia="es-PE"/>
          <w14:ligatures w14:val="none"/>
        </w:rPr>
        <w:t>, en ejercicio de s</w:t>
      </w:r>
      <w:r w:rsidRPr="00C37986">
        <w:rPr>
          <w:rFonts w:ascii="Arial Narrow" w:eastAsia="Arial Narrow" w:hAnsi="Arial Narrow" w:cs="Arial Narrow"/>
          <w:color w:val="000000"/>
          <w:kern w:val="0"/>
          <w:sz w:val="22"/>
          <w:szCs w:val="22"/>
          <w:lang w:eastAsia="es-PE"/>
          <w14:ligatures w14:val="none"/>
        </w:rPr>
        <w:t>us facultades</w:t>
      </w:r>
      <w:bookmarkEnd w:id="1"/>
      <w:bookmarkEnd w:id="2"/>
      <w:bookmarkEnd w:id="3"/>
      <w:r w:rsidR="00DA4327" w:rsidRPr="00C37986">
        <w:rPr>
          <w:rStyle w:val="Refdenotaalpie"/>
          <w:rFonts w:ascii="Arial Narrow" w:eastAsia="Arial Narrow" w:hAnsi="Arial Narrow" w:cs="Arial Narrow"/>
          <w:kern w:val="0"/>
          <w:sz w:val="22"/>
          <w:szCs w:val="22"/>
          <w:vertAlign w:val="superscript"/>
          <w14:ligatures w14:val="none"/>
        </w:rPr>
        <w:footnoteReference w:id="3"/>
      </w:r>
      <w:r w:rsidR="00232389" w:rsidRPr="00C37986">
        <w:rPr>
          <w:rFonts w:ascii="Arial Narrow" w:eastAsia="Arial Narrow" w:hAnsi="Arial Narrow" w:cs="Arial Narrow"/>
          <w:color w:val="000000"/>
          <w:kern w:val="0"/>
          <w:sz w:val="22"/>
          <w:szCs w:val="22"/>
          <w:lang w:eastAsia="es-PE"/>
          <w14:ligatures w14:val="none"/>
        </w:rPr>
        <w:t xml:space="preserve">, </w:t>
      </w:r>
      <w:r w:rsidR="00BD281C" w:rsidRPr="00C37986">
        <w:rPr>
          <w:rFonts w:ascii="Arial Narrow" w:eastAsia="Arial Narrow" w:hAnsi="Arial Narrow" w:cs="Arial Narrow"/>
          <w:color w:val="000000"/>
          <w:kern w:val="0"/>
          <w:sz w:val="22"/>
          <w:szCs w:val="22"/>
          <w:lang w:eastAsia="es-PE"/>
          <w14:ligatures w14:val="none"/>
        </w:rPr>
        <w:t>c</w:t>
      </w:r>
      <w:r w:rsidR="00896CBB" w:rsidRPr="00C37986">
        <w:rPr>
          <w:rFonts w:ascii="Arial Narrow" w:eastAsia="Arial Narrow" w:hAnsi="Arial Narrow" w:cs="Arial Narrow"/>
          <w:color w:val="000000"/>
          <w:kern w:val="0"/>
          <w:sz w:val="22"/>
          <w:szCs w:val="22"/>
          <w:lang w:eastAsia="es-PE"/>
          <w14:ligatures w14:val="none"/>
        </w:rPr>
        <w:t xml:space="preserve">onsidera </w:t>
      </w:r>
      <w:r w:rsidR="00896CBB" w:rsidRPr="00C37986">
        <w:rPr>
          <w:rFonts w:ascii="Arial Narrow" w:eastAsia="Arial Narrow" w:hAnsi="Arial Narrow" w:cs="Arial Narrow"/>
          <w:kern w:val="0"/>
          <w14:ligatures w14:val="none"/>
          <w:sz w:val="22"/>
          <w:szCs w:val="22"/>
        </w:rPr>
        <w:t xml:space="preserve">que el hecho denunciado, consistente </w:t>
      </w:r>
      <w:r w:rsidR="00C10A8D" w:rsidRPr="00C37986">
        <w:rPr>
          <w:rFonts w:ascii="Arial Narrow" w:eastAsia="Arial Narrow" w:hAnsi="Arial Narrow" w:cs="Arial Narrow"/>
          <w:kern w:val="0"/>
          <w14:ligatures w14:val="none"/>
          <w:sz w:val="22"/>
          <w:szCs w:val="22"/>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w:t>
      </w:r>
      <w:r w:rsidR="00896CBB" w:rsidRPr="00FB31E4">
        <w:rPr>
          <w:rFonts w:ascii="Arial Narrow" w:eastAsia="Arial Narrow" w:hAnsi="Arial Narrow" w:cs="Arial Narrow"/>
          <w:color w:val="000000"/>
          <w:kern w:val="0"/>
          <w:sz w:val="22"/>
          <w:szCs w:val="22"/>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sz w:val="22"/>
          <w:szCs w:val="22"/>
        </w:rPr>
        <w:t>, tipificado en los artículos 18</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y 19</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del Código</w:t>
      </w:r>
      <w:r w:rsidR="00896CBB" w:rsidRPr="00FB31E4">
        <w:rPr>
          <w:rStyle w:val="Refdenotaalpie"/>
          <w:rFonts w:ascii="Arial Narrow" w:eastAsia="Arial Narrow" w:hAnsi="Arial Narrow" w:cs="Arial Narrow"/>
          <w:kern w:val="0"/>
          <w:sz w:val="22"/>
          <w:szCs w:val="22"/>
          <w:vertAlign w:val="superscript"/>
          <w14:ligatures w14:val="none"/>
        </w:rPr>
        <w:footnoteReference w:id="4"/>
      </w:r>
      <w:r w:rsidR="00A13549" w:rsidRPr="00896CBB">
        <w:rPr>
          <w:rFonts w:ascii="Arial Narrow" w:eastAsia="Arial Narrow" w:hAnsi="Arial Narrow" w:cs="Arial Narrow"/>
          <w:bCs/>
          <w:color w:val="000000"/>
          <w:kern w:val="0"/>
          <w:sz w:val="22"/>
          <w:szCs w:val="22"/>
          <w:lang w:eastAsia="es-PE"/>
          <w14:ligatures w14:val="none"/>
        </w:rPr>
        <w:t xml:space="preserve">. </w:t>
      </w:r>
    </w:p>
    <w:p w14:paraId="173898EE" w14:textId="77777777" w:rsidR="00BD281C" w:rsidRPr="00BD281C" w:rsidRDefault="00BD281C" w:rsidP="00DB6C3A">
      <w:pPr>
        <w:pStyle w:val="Prrafodelista"/>
        <w:spacing w:after="0" w:line="240" w:lineRule="auto"/>
        <w:ind w:left="567"/>
        <w:jc w:val="both"/>
        <w:rPr>
          <w:rFonts w:ascii="Arial Narrow" w:eastAsia="Arial Narrow" w:hAnsi="Arial Narrow" w:cs="Arial Narrow"/>
          <w:kern w:val="0"/>
          <w14:ligatures w14:val="none"/>
          <w:sz w:val="22"/>
          <w:szCs w:val="22"/>
        </w:rPr>
      </w:pPr>
    </w:p>
    <w:p w14:paraId="1F5C54AF" w14: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Así también, </w:t>
      </w:r>
      <w:r w:rsidRPr="00FB31E4">
        <w:rPr>
          <w:rFonts w:ascii="Arial Narrow" w:eastAsia="Arial Narrow" w:hAnsi="Arial Narrow" w:cs="Arial Narrow"/>
          <w:kern w:val="0"/>
          <w14:ligatures w14:val="none"/>
          <w:sz w:val="22"/>
          <w:szCs w:val="22"/>
        </w:rPr>
        <w:t>la Secretaría Técnica, en ejercicio de sus facultades,</w:t>
      </w:r>
      <w:r w:rsidRPr="00896CBB">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c</w:t>
      </w:r>
      <w:r w:rsidRPr="00FB31E4">
        <w:rPr>
          <w:rFonts w:ascii="Arial Narrow" w:eastAsia="Arial Narrow" w:hAnsi="Arial Narrow" w:cs="Arial Narrow"/>
          <w:color w:val="000000"/>
          <w:kern w:val="0"/>
          <w:sz w:val="22"/>
          <w:szCs w:val="22"/>
          <w:lang w:eastAsia="es-PE"/>
          <w14:ligatures w14:val="none"/>
        </w:rPr>
        <w:t xml:space="preserve">onsidera </w:t>
      </w:r>
      <w:r w:rsidRPr="00FB31E4">
        <w:rPr>
          <w:rFonts w:ascii="Arial Narrow" w:eastAsia="Arial Narrow" w:hAnsi="Arial Narrow" w:cs="Arial Narrow"/>
          <w:kern w:val="0"/>
          <w14:ligatures w14:val="none"/>
          <w:sz w:val="22"/>
          <w:szCs w:val="22"/>
        </w:rPr>
        <w:t xml:space="preserve">que el hecho denunciado, consistente en que </w:t>
      </w:r>
      <w:r w:rsidR="00C37986" w:rsidRPr="00C37986">
        <w:rPr>
          <w:rFonts w:ascii="Arial Narrow" w:eastAsia="Arial Narrow" w:hAnsi="Arial Narrow" w:cs="Arial Narrow"/>
          <w:kern w:val="0"/>
          <w14:ligatures w14:val="none"/>
          <w:sz w:val="22"/>
          <w:szCs w:val="22"/>
        </w:rPr>
        <w:t>el proveedor denunciado habría gestionado la anulación de la Póliza del Seguro Vehicular contratado a favor del vehículo con Placa de Rodaje BDP-247</w:t>
      </w:r>
      <w:r w:rsidRPr="00FB31E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sz w:val="22"/>
          <w:szCs w:val="22"/>
        </w:rPr>
        <w:t>, tipificado en los artículos 18</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y 19</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C387A96" w14:textId="77777777" w:rsidR="00896CBB" w:rsidRPr="00896CBB" w:rsidRDefault="00896CBB" w:rsidP="00DB6C3A">
      <w:pPr>
        <w:pStyle w:val="Prrafodelista"/>
        <w:spacing w:after="0" w:line="240" w:lineRule="auto"/>
        <w:ind w:left="567"/>
        <w:jc w:val="both"/>
        <w:rPr>
          <w:rFonts w:ascii="Arial Narrow" w:eastAsia="Arial Narrow" w:hAnsi="Arial Narrow" w:cs="Arial Narrow"/>
          <w:kern w:val="0"/>
          <w14:ligatures w14:val="none"/>
          <w:sz w:val="22"/>
          <w:szCs w:val="22"/>
        </w:rPr>
      </w:pPr>
    </w:p>
    <w:p w14:paraId="71AA5363" w14:textId="4ECDD372" w:rsidR="00896CBB" w:rsidRPr="00A82B48" w:rsidRDefault="00664FF5" w:rsidP="00DB6C3A">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sidR="00896CBB">
        <w:rPr>
          <w:rFonts w:ascii="Arial Narrow" w:eastAsia="Arial Narrow" w:hAnsi="Arial Narrow" w:cs="Arial Narrow"/>
          <w:bCs/>
          <w:color w:val="000000"/>
          <w:kern w:val="0"/>
          <w:sz w:val="22"/>
          <w:szCs w:val="22"/>
          <w:lang w:eastAsia="es-PE"/>
          <w14:ligatures w14:val="none"/>
        </w:rPr>
        <w:t xml:space="preserve">, </w:t>
      </w:r>
      <w:r w:rsidR="00A82B48" w:rsidRPr="00677F52">
        <w:rPr>
          <w:rFonts w:ascii="Arial Narrow" w:eastAsia="Arial Narrow" w:hAnsi="Arial Narrow" w:cs="Arial Narrow"/>
          <w:kern w:val="0"/>
          <w14:ligatures w14:val="none"/>
          <w:sz w:val="22"/>
          <w:szCs w:val="22"/>
        </w:rPr>
        <w:t xml:space="preserve">la Secretaría Técnica, en ejercicio de sus facultades, </w:t>
      </w:r>
      <w:r w:rsidR="00A82B48" w:rsidRPr="00677F52">
        <w:rPr>
          <w:rFonts w:ascii="Arial Narrow" w:eastAsia="Arial Narrow" w:hAnsi="Arial Narrow" w:cs="Arial Narrow"/>
          <w:color w:val="000000"/>
          <w:kern w:val="0"/>
          <w:sz w:val="22"/>
          <w:szCs w:val="22"/>
          <w:lang w:eastAsia="es-PE"/>
          <w14:ligatures w14:val="none"/>
        </w:rPr>
        <w:t xml:space="preserve">considera </w:t>
      </w:r>
      <w:r w:rsidR="00A82B48" w:rsidRPr="00677F52">
        <w:rPr>
          <w:rFonts w:ascii="Arial Narrow" w:eastAsia="Arial Narrow" w:hAnsi="Arial Narrow" w:cs="Arial Narrow"/>
          <w:kern w:val="0"/>
          <w14:ligatures w14:val="none"/>
          <w:sz w:val="22"/>
          <w:szCs w:val="22"/>
        </w:rPr>
        <w:t xml:space="preserve">que el hecho denunciado, consistente en que </w:t>
      </w:r>
      <w:r w:rsidR="004F0740" w:rsidRPr="004F0740">
        <w:rPr>
          <w:rFonts w:ascii="Arial Narrow" w:eastAsia="Arial Narrow" w:hAnsi="Arial Narrow" w:cs="Arial Narrow"/>
          <w:color w:val="000000"/>
          <w:kern w:val="0"/>
          <w:sz w:val="22"/>
          <w:szCs w:val="22"/>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A82B48" w:rsidRPr="00677F52">
        <w:rPr>
          <w:rFonts w:ascii="Arial Narrow" w:eastAsia="Arial Narrow" w:hAnsi="Arial Narrow" w:cs="Arial Narrow"/>
          <w:color w:val="000000"/>
          <w:kern w:val="0"/>
          <w:sz w:val="22"/>
          <w:szCs w:val="22"/>
          <w:lang w:eastAsia="es-PE"/>
          <w14:ligatures w14:val="none"/>
        </w:rPr>
        <w:t/>
      </w:r>
      <w:r w:rsidR="00A82B48" w:rsidRPr="00677F52">
        <w:rPr>
          <w:rFonts w:ascii="Arial Narrow" w:eastAsia="Arial Narrow" w:hAnsi="Arial Narrow" w:cs="Arial Narrow"/>
          <w:kern w:val="0"/>
          <w14:ligatures w14:val="none"/>
          <w:sz w:val="22"/>
          <w:szCs w:val="22"/>
        </w:rPr>
        <w:t xml:space="preserve"> del Código</w:t>
      </w:r>
      <w:r w:rsidR="00A82B48" w:rsidRPr="00677F52">
        <w:rPr>
          <w:rStyle w:val="Refdenotaalpie"/>
          <w:rFonts w:ascii="Arial Narrow" w:eastAsia="Arial Narrow" w:hAnsi="Arial Narrow" w:cs="Arial Narrow"/>
          <w:sz w:val="22"/>
          <w:szCs w:val="22"/>
          <w:vertAlign w:val="superscript"/>
          <w:lang w:eastAsia="es-PE"/>
        </w:rPr>
        <w:footnoteReference w:id="5"/>
      </w:r>
      <w:r w:rsidR="00A82B48" w:rsidRPr="00677F52">
        <w:rPr>
          <w:rFonts w:ascii="Arial Narrow" w:eastAsia="Arial Narrow" w:hAnsi="Arial Narrow" w:cs="Arial Narrow"/>
          <w:bCs/>
          <w:color w:val="000000"/>
          <w:kern w:val="0"/>
          <w:sz w:val="22"/>
          <w:szCs w:val="22"/>
          <w:lang w:eastAsia="es-PE"/>
          <w14:ligatures w14:val="none"/>
        </w:rPr>
        <w:t>.</w:t>
      </w:r>
    </w:p>
    <w:p w14:paraId="6F8BCFBE" w14:textId="77777777" w:rsidR="00896CBB" w:rsidRPr="00896CBB" w:rsidRDefault="00896CBB" w:rsidP="00DB6C3A">
      <w:pPr>
        <w:spacing w:after="0" w:line="240" w:lineRule="auto"/>
        <w:jc w:val="both"/>
        <w:rPr>
          <w:rFonts w:ascii="Arial Narrow" w:eastAsia="Arial Narrow" w:hAnsi="Arial Narrow" w:cs="Arial Narrow"/>
          <w:kern w:val="0"/>
          <w14:ligatures w14:val="none"/>
          <w:sz w:val="22"/>
          <w:szCs w:val="22"/>
        </w:rPr>
      </w:pPr>
    </w:p>
    <w:p w14:paraId="5037399E" w14: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896CBB">
        <w:rPr>
          <w:rFonts w:ascii="Arial Narrow" w:eastAsia="Arial Narrow" w:hAnsi="Arial Narrow" w:cs="Arial Narrow"/>
          <w:kern w:val="0"/>
          <w14:ligatures w14:val="none"/>
          <w:sz w:val="22"/>
          <w:szCs w:val="22"/>
        </w:rPr>
        <w:t xml:space="preserve">, </w:t>
      </w:r>
      <w:r w:rsidR="00896CBB" w:rsidRPr="00FB31E4">
        <w:rPr>
          <w:rFonts w:ascii="Arial Narrow" w:eastAsia="Arial Narrow" w:hAnsi="Arial Narrow" w:cs="Arial Narrow"/>
          <w:kern w:val="0"/>
          <w14:ligatures w14:val="none"/>
          <w:sz w:val="22"/>
          <w:szCs w:val="22"/>
        </w:rPr>
        <w:t xml:space="preserve">la Secretaría Técnica, en ejercicio de sus facultades, </w:t>
      </w:r>
      <w:r w:rsidR="00493408" w:rsidRPr="0026598E">
        <w:rPr>
          <w:rFonts w:ascii="Arial Narrow" w:eastAsia="Arial Narrow" w:hAnsi="Arial Narrow" w:cs="Arial Narrow"/>
          <w:color w:val="000000"/>
          <w:kern w:val="0"/>
          <w:sz w:val="22"/>
          <w:szCs w:val="22"/>
          <w:lang w:eastAsia="es-PE"/>
          <w14:ligatures w14:val="none"/>
        </w:rPr>
        <w:t xml:space="preserve">considera </w:t>
      </w:r>
      <w:r w:rsidR="00493408" w:rsidRPr="0026598E">
        <w:rPr>
          <w:rFonts w:ascii="Arial Narrow" w:eastAsia="Arial Narrow" w:hAnsi="Arial Narrow" w:cs="Arial Narrow"/>
          <w:kern w:val="0"/>
          <w14:ligatures w14:val="none"/>
          <w:sz w:val="22"/>
          <w:szCs w:val="22"/>
        </w:rPr>
        <w:t xml:space="preserve">que el </w:t>
      </w:r>
      <w:r w:rsidR="00493408" w:rsidRPr="003216C9">
        <w:rPr>
          <w:rFonts w:ascii="Arial Narrow" w:eastAsia="Arial Narrow" w:hAnsi="Arial Narrow" w:cs="Arial Narrow"/>
          <w:kern w:val="0"/>
          <w14:ligatures w14:val="none"/>
          <w:sz w:val="22"/>
          <w:szCs w:val="22"/>
        </w:rPr>
        <w:t>hecho denunciado</w:t>
      </w:r>
      <w:r w:rsidR="00493408" w:rsidRPr="003216C9">
        <w:rPr>
          <w:rFonts w:ascii="Arial Narrow" w:eastAsia="Arial Narrow" w:hAnsi="Arial Narrow" w:cs="Arial Narrow"/>
          <w:color w:val="000000"/>
          <w:kern w:val="0"/>
          <w:sz w:val="22"/>
          <w:szCs w:val="22"/>
          <w:lang w:eastAsia="es-PE"/>
          <w14:ligatures w14:val="none"/>
        </w:rPr>
        <w:t xml:space="preserve">, consistente en que </w:t>
      </w:r>
      <w:r w:rsidR="004F0740" w:rsidRPr="004F0740">
        <w:rPr>
          <w:rFonts w:ascii="Arial Narrow" w:eastAsia="Arial Narrow" w:hAnsi="Arial Narrow" w:cs="Arial Narrow"/>
          <w:color w:val="000000"/>
          <w:kern w:val="0"/>
          <w:sz w:val="22"/>
          <w:szCs w:val="22"/>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493408">
        <w:rPr>
          <w:rFonts w:ascii="Arial Narrow" w:eastAsia="Arial Narrow" w:hAnsi="Arial Narrow" w:cs="Arial Narrow"/>
          <w:color w:val="000000"/>
          <w:kern w:val="0"/>
          <w:sz w:val="22"/>
          <w:szCs w:val="22"/>
          <w:lang w:eastAsia="es-PE"/>
          <w14:ligatures w14:val="none"/>
        </w:rPr>
        <w:t>al</w:t>
      </w:r>
      <w:r w:rsidR="00493408" w:rsidRPr="00A31C0A">
        <w:rPr>
          <w:rFonts w:ascii="Arial Narrow" w:eastAsia="Arial Narrow" w:hAnsi="Arial Narrow" w:cs="Arial Narrow"/>
          <w:kern w:val="0"/>
          <w14:ligatures w14:val="none"/>
          <w:sz w:val="22"/>
          <w:szCs w:val="22"/>
        </w:rPr>
        <w:t xml:space="preserve"> numeral 88.1 del artículo 88</w:t>
      </w:r>
      <w:r w:rsidR="00493408" w:rsidRPr="003216C9">
        <w:rPr>
          <w:rFonts w:ascii="Arial Narrow" w:eastAsia="Arial Narrow" w:hAnsi="Arial Narrow" w:cs="Arial Narrow"/>
          <w:kern w:val="0"/>
          <w14:ligatures w14:val="none"/>
          <w:sz w:val="22"/>
          <w:szCs w:val="22"/>
        </w:rPr>
        <w:t xml:space="preserve"> del Código</w:t>
      </w:r>
      <w:r w:rsidR="00493408" w:rsidRPr="004931AE">
        <w:rPr>
          <w:rStyle w:val="Refdenotaalpie"/>
          <w:rFonts w:ascii="Arial Narrow" w:eastAsia="Arial Narrow" w:hAnsi="Arial Narrow" w:cs="Arial Narrow"/>
          <w:kern w:val="0"/>
          <w:sz w:val="22"/>
          <w:szCs w:val="22"/>
          <w:vertAlign w:val="superscript"/>
          <w14:ligatures w14:val="none"/>
        </w:rPr>
        <w:footnoteReference w:id="6"/>
      </w:r>
      <w:r w:rsidR="00493408" w:rsidRPr="004931AE">
        <w:rPr>
          <w:rFonts w:ascii="Arial Narrow" w:eastAsia="Arial Narrow" w:hAnsi="Arial Narrow" w:cs="Arial Narrow"/>
          <w:kern w:val="0"/>
          <w14:ligatures w14:val="none"/>
          <w:sz w:val="22"/>
          <w:szCs w:val="22"/>
        </w:rPr>
        <w:t>.</w:t>
      </w:r>
    </w:p>
    <w:p w14:paraId="54306073" w14:textId="77777777" w:rsidR="00BB7060" w:rsidRDefault="00BB7060" w:rsidP="00DB6C3A">
      <w:pPr>
        <w:pStyle w:val="Prrafodelista"/>
        <w:spacing w:after="0" w:line="240" w:lineRule="auto"/>
        <w:ind w:left="567"/>
        <w:jc w:val="both"/>
        <w:rPr>
          <w:rFonts w:ascii="Arial Narrow" w:eastAsia="Arial Narrow" w:hAnsi="Arial Narrow" w:cs="Arial Narrow"/>
          <w:kern w:val="0"/>
          <w14:ligatures w14:val="none"/>
          <w:sz w:val="22"/>
          <w:szCs w:val="22"/>
        </w:rPr>
      </w:pPr>
    </w:p>
    <w:p w14:paraId="577289DC" w14: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2E64D3" w:rsidRPr="002E64D3">
        <w:rPr>
          <w:rFonts w:ascii="Arial Narrow" w:eastAsia="Arial Narrow" w:hAnsi="Arial Narrow" w:cs="Arial Narrow"/>
          <w:color w:val="000000"/>
          <w:kern w:val="0"/>
          <w:sz w:val="22"/>
          <w:szCs w:val="22"/>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Fonts w:ascii="Arial Narrow" w:eastAsia="Arial Narrow" w:hAnsi="Arial Narrow" w:cs="Arial Narrow"/>
          <w:kern w:val="0"/>
          <w14:ligatures w14:val="none"/>
          <w:sz w:val="22"/>
          <w:szCs w:val="22"/>
        </w:rPr>
        <w:t>.</w:t>
      </w:r>
    </w:p>
    <w:p w14:paraId="4F1E88E9" w14:textId="77777777" w:rsidR="008641BD" w:rsidRPr="0026598E" w:rsidRDefault="008641BD" w:rsidP="00DB6C3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B6C3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6DDE4EA" w:rsidR="00AB3A58" w:rsidRPr="0026598E" w:rsidRDefault="00232389" w:rsidP="00DB6C3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0F3C06"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B6C3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B6C3A">
      <w:pPr>
        <w:spacing w:after="0" w:line="240" w:lineRule="auto"/>
        <w:jc w:val="both"/>
        <w:rPr>
          <w:rFonts w:ascii="Arial Narrow" w:eastAsia="Arial Narrow" w:hAnsi="Arial Narrow" w:cs="Arial Narrow"/>
          <w:b/>
          <w:color w:val="000000"/>
          <w:kern w:val="0"/>
          <w:sz w:val="22"/>
          <w:szCs w:val="22"/>
          <w:lang w:eastAsia="es-PE"/>
          <w14:ligatures w14:val="none"/>
        </w:rPr>
      </w:pPr>
    </w:p>
    <w:p w14:paraId="5EA6BB22" w14:textId="1999B27B" w:rsidR="00A4002F" w:rsidRPr="00C10A8D" w:rsidRDefault="00AB3A58" w:rsidP="00DB6C3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E764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E7649" w:rsidRPr="00C10A8D">
        <w:rPr>
          <w:rFonts w:ascii="Arial Narrow" w:eastAsia="Arial Narrow" w:hAnsi="Arial Narrow" w:cs="Arial Narrow"/>
          <w:color w:val="000000"/>
          <w:kern w:val="0"/>
          <w:sz w:val="22"/>
          <w:szCs w:val="22"/>
          <w:lang w:val="es-ES" w:eastAsia="es-ES"/>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C65B6D"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4002F" w:rsidRPr="00C10A8D">
        <w:rPr>
          <w:rFonts w:ascii="Arial Narrow" w:eastAsia="Arial Narrow" w:hAnsi="Arial Narrow" w:cs="Arial Narrow"/>
          <w:color w:val="000000"/>
          <w:kern w:val="0"/>
          <w:sz w:val="22"/>
          <w:szCs w:val="22"/>
          <w:shd w:val="clear" w:color="auto" w:fill="FFFFFF"/>
          <w:lang w:eastAsia="es-PE"/>
          <w14:ligatures w14:val="none"/>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605A7" w:rsidRPr="00C10A8D">
        <w:rPr>
          <w:rFonts w:ascii="Arial Narrow" w:eastAsia="Arial Narrow" w:hAnsi="Arial Narrow" w:cs="Arial Narrow"/>
          <w:bCs/>
          <w:sz w:val="22"/>
          <w:szCs w:val="22"/>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13549" w:rsidRPr="00C10A8D">
        <w:rPr>
          <w:rFonts w:ascii="Arial Narrow" w:eastAsia="Arial Narrow" w:hAnsi="Arial Narrow" w:cs="Arial Narrow"/>
          <w:bCs/>
          <w:sz w:val="22"/>
          <w:szCs w:val="22"/>
        </w:rPr>
        <w:t/>
      </w:r>
    </w:p>
    <w:p w14:paraId="382C165C" w14: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10A8D">
        <w:rPr>
          <w:rFonts w:ascii="Arial Narrow" w:eastAsia="Arial Narrow" w:hAnsi="Arial Narrow" w:cs="Arial Narrow"/>
          <w:sz w:val="22"/>
          <w:szCs w:val="22"/>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sz w:val="22"/>
          <w:szCs w:val="22"/>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sz w:val="22"/>
          <w:szCs w:val="22"/>
        </w:rPr>
        <w:t>Póliza de Seguro Vehicular con la Positiva Seguros y Reaseguros S.A.A.</w:t>
      </w:r>
      <w:r w:rsidR="00A15783" w:rsidRPr="00C37986">
        <w:rPr>
          <w:rFonts w:ascii="Arial Narrow" w:eastAsia="Arial Narrow" w:hAnsi="Arial Narrow" w:cs="Arial Narrow"/>
          <w:kern w:val="0"/>
          <w14:ligatures w14:val="none"/>
          <w:sz w:val="22"/>
          <w:szCs w:val="22"/>
        </w:rPr>
        <w:t>.</w:t>
      </w:r>
    </w:p>
    <w:p w14:paraId="056C9978" w14:textId="77777777" w:rsidR="00850499" w:rsidRPr="00C37986" w:rsidRDefault="00850499" w:rsidP="00DB6C3A">
      <w:pPr>
        <w:pStyle w:val="Prrafodelista"/>
        <w:spacing w:after="0" w:line="240" w:lineRule="auto"/>
        <w:ind w:left="567"/>
        <w:jc w:val="both"/>
        <w:rPr>
          <w:rFonts w:ascii="Arial Narrow" w:eastAsia="Arial Narrow" w:hAnsi="Arial Narrow" w:cs="Arial Narrow"/>
          <w:sz w:val="22"/>
          <w:szCs w:val="22"/>
        </w:rPr>
      </w:pPr>
    </w:p>
    <w:p w14:paraId="2D6935AB" w14: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37986">
        <w:rPr>
          <w:rFonts w:ascii="Arial Narrow" w:eastAsia="Arial Narrow" w:hAnsi="Arial Narrow" w:cs="Arial Narrow"/>
          <w:sz w:val="22"/>
          <w:szCs w:val="22"/>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sz w:val="22"/>
          <w:szCs w:val="22"/>
        </w:rPr>
        <w:t xml:space="preserve">en tanto el proveedor denunciado habría </w:t>
      </w:r>
      <w:r w:rsidRPr="004F0740">
        <w:rPr>
          <w:rFonts w:ascii="Arial Narrow" w:eastAsia="Arial Narrow" w:hAnsi="Arial Narrow" w:cs="Arial Narrow"/>
          <w:kern w:val="0"/>
          <w14:ligatures w14:val="none"/>
          <w:sz w:val="22"/>
          <w:szCs w:val="22"/>
        </w:rPr>
        <w:t xml:space="preserve">gestionado la anulación de la Póliza del Seguro Vehicular contratado a favor del vehículo </w:t>
      </w:r>
      <w:r w:rsidRPr="004F0740">
        <w:rPr>
          <w:rFonts w:ascii="Arial Narrow" w:eastAsia="Arial Narrow" w:hAnsi="Arial Narrow" w:cs="Arial Narrow"/>
          <w:color w:val="000000"/>
          <w:kern w:val="0"/>
          <w:sz w:val="22"/>
          <w:szCs w:val="22"/>
          <w:lang w:eastAsia="es-ES"/>
          <w14:ligatures w14:val="none"/>
        </w:rPr>
        <w:t>con Placa de Rodaje BDP-247.</w:t>
      </w:r>
    </w:p>
    <w:p w14:paraId="5425137B" w14:textId="77777777" w:rsidR="00450B7D" w:rsidRPr="004F0740" w:rsidRDefault="00450B7D" w:rsidP="00DB6C3A">
      <w:pPr>
        <w:pStyle w:val="Prrafodelista"/>
        <w:spacing w:after="0" w:line="240" w:lineRule="auto"/>
        <w:ind w:left="567"/>
        <w:jc w:val="both"/>
        <w:rPr>
          <w:rFonts w:ascii="Arial Narrow" w:eastAsia="Arial Narrow" w:hAnsi="Arial Narrow" w:cs="Arial Narrow"/>
          <w:sz w:val="22"/>
          <w:szCs w:val="22"/>
        </w:rPr>
      </w:pPr>
    </w:p>
    <w:p w14:paraId="3152D3E4" w14: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w:t>
      </w:r>
      <w:r w:rsidR="00450B7D" w:rsidRPr="004F0740">
        <w:rPr>
          <w:rFonts w:ascii="Arial Narrow" w:eastAsia="Arial Narrow" w:hAnsi="Arial Narrow" w:cs="Arial Narrow"/>
          <w:sz w:val="22"/>
          <w:szCs w:val="22"/>
        </w:rPr>
        <w:t>al artículo 150</w:t>
      </w:r>
      <w:r w:rsidRPr="004F0740">
        <w:rPr>
          <w:rFonts w:ascii="Arial Narrow" w:eastAsia="Arial Narrow" w:hAnsi="Arial Narrow" w:cs="Arial Narrow"/>
          <w:sz w:val="22"/>
          <w:szCs w:val="22"/>
        </w:rPr>
        <w:t xml:space="preserve"> de la Ley 29571, Código de Protección y Defensa del Consumidor, </w:t>
      </w:r>
      <w:r w:rsidRPr="004F0740">
        <w:rPr>
          <w:rFonts w:ascii="Arial Narrow" w:eastAsia="Arial Narrow" w:hAnsi="Arial Narrow" w:cs="Arial Narrow"/>
          <w:kern w:val="0"/>
          <w14:ligatures w14:val="none"/>
          <w:sz w:val="22"/>
          <w:szCs w:val="22"/>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after="0" w:line="240" w:lineRule="auto"/>
        <w:ind w:left="567"/>
        <w:jc w:val="both"/>
        <w:rPr>
          <w:rFonts w:ascii="Arial Narrow" w:eastAsia="Arial Narrow" w:hAnsi="Arial Narrow" w:cs="Arial Narrow"/>
          <w:sz w:val="22"/>
          <w:szCs w:val="22"/>
        </w:rPr>
      </w:pPr>
    </w:p>
    <w:p w14:paraId="1C4F0852" w14: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sz w:val="22"/>
          <w:szCs w:val="22"/>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sz w:val="22"/>
          <w:szCs w:val="22"/>
        </w:rPr>
        <w:t>su correo electrónico el 12 de agosto de 2024.</w:t>
      </w:r>
    </w:p>
    <w:p w14:paraId="3F9F7AF7" w14:textId="77777777" w:rsidR="00850499" w:rsidRPr="002E64D3" w:rsidRDefault="00850499" w:rsidP="00DB6C3A">
      <w:pPr>
        <w:pStyle w:val="Prrafodelista"/>
        <w:spacing w:after="0" w:line="240" w:lineRule="auto"/>
        <w:ind w:left="567"/>
        <w:jc w:val="both"/>
        <w:rPr>
          <w:rFonts w:ascii="Arial Narrow" w:eastAsia="Arial Narrow" w:hAnsi="Arial Narrow" w:cs="Arial Narrow"/>
          <w:sz w:val="22"/>
          <w:szCs w:val="22"/>
        </w:rPr>
      </w:pPr>
    </w:p>
    <w:p w14:paraId="31C1603F" w14: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E64D3">
        <w:rPr>
          <w:rFonts w:ascii="Arial Narrow" w:eastAsia="Arial Narrow" w:hAnsi="Arial Narrow" w:cs="Arial Narrow"/>
          <w:sz w:val="22"/>
          <w:szCs w:val="22"/>
        </w:rPr>
        <w:t xml:space="preserve">Presunta infracción </w:t>
      </w:r>
      <w:r w:rsidR="00450B7D" w:rsidRPr="002E64D3">
        <w:rPr>
          <w:rFonts w:ascii="Arial Narrow" w:eastAsia="Arial Narrow" w:hAnsi="Arial Narrow" w:cs="Arial Narrow"/>
          <w:sz w:val="22"/>
          <w:szCs w:val="22"/>
        </w:rPr>
        <w:t>al numeral 88.1 del artículo 88</w:t>
      </w:r>
      <w:r w:rsidRPr="002E64D3">
        <w:rPr>
          <w:rFonts w:ascii="Arial Narrow" w:eastAsia="Arial Narrow" w:hAnsi="Arial Narrow" w:cs="Arial Narrow"/>
          <w:sz w:val="22"/>
          <w:szCs w:val="22"/>
        </w:rPr>
        <w:t xml:space="preserve"> de la Ley 29571, Código de Protección y Defensa del Consumidor, </w:t>
      </w:r>
      <w:r w:rsidRPr="002E64D3">
        <w:rPr>
          <w:rFonts w:ascii="Arial Narrow" w:eastAsia="Arial Narrow" w:hAnsi="Arial Narrow" w:cs="Arial Narrow"/>
          <w:kern w:val="0"/>
          <w14:ligatures w14:val="none"/>
          <w:sz w:val="22"/>
          <w:szCs w:val="22"/>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after="0" w:line="240" w:lineRule="auto"/>
        <w:jc w:val="both"/>
        <w:rPr>
          <w:rFonts w:ascii="Arial Narrow" w:eastAsia="Arial Narrow" w:hAnsi="Arial Narrow" w:cs="Arial Narrow"/>
          <w:sz w:val="22"/>
          <w:szCs w:val="22"/>
        </w:rPr>
      </w:pPr>
    </w:p>
    <w:p w14:paraId="64718910" w14:textId="3CBD5A0E" w:rsidR="00AB3A58" w:rsidRPr="0026598E" w:rsidRDefault="00AB3A58" w:rsidP="00DB6C3A">
      <w:pPr>
        <w:spacing w:line="240" w:lineRule="auto"/>
        <w:contextualSpacing/>
        <w:jc w:val="both"/>
        <w:rPr>
          <w:rFonts w:ascii="Arial Narrow" w:eastAsia="Arial Narrow" w:hAnsi="Arial Narrow" w:cs="Arial Narrow"/>
          <w:kern w:val="0"/>
          <w14:ligatures w14:val="none"/>
          <w:sz w:val="22"/>
          <w:szCs w:val="22"/>
        </w:rPr>
      </w:pPr>
      <w:r w:rsidRPr="002E64D3">
        <w:rPr>
          <w:rFonts w:ascii="Arial Narrow" w:eastAsia="Arial Narrow" w:hAnsi="Arial Narrow" w:cs="Arial Narrow"/>
          <w:b/>
          <w:color w:val="000000"/>
          <w:kern w:val="0"/>
          <w:sz w:val="22"/>
          <w:szCs w:val="22"/>
          <w:lang w:eastAsia="es-PE"/>
          <w14:ligatures w14:val="none"/>
        </w:rPr>
        <w:t>SEGUNDO:</w:t>
      </w:r>
      <w:r w:rsidRPr="002E64D3">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E7649" w:rsidRPr="00A17B00">
        <w:rPr>
          <w:rFonts w:ascii="Arial Narrow" w:eastAsia="Arial Narrow" w:hAnsi="Arial Narrow" w:cs="Arial Narrow"/>
          <w:color w:val="000000"/>
          <w:kern w:val="0"/>
          <w:sz w:val="22"/>
          <w:szCs w:val="22"/>
          <w:lang w:val="es-ES" w:eastAsia="es-ES"/>
          <w14:ligatures w14:val="none"/>
        </w:rPr>
        <w:t>27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B6C3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4AD4BBB"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3605A7" w:rsidRPr="00331EA8">
        <w:rPr>
          <w:rFonts w:ascii="Arial Narrow" w:eastAsia="Arial Narrow" w:hAnsi="Arial Narrow" w:cs="Arial Narrow"/>
          <w:bCs/>
          <w:sz w:val="22"/>
          <w:szCs w:val="22"/>
        </w:rPr>
        <w:t>Empresa de Créditos Santander Consumo Perú S.A. - Empresa de Créditos Santander Consumo Perú</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B6C3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Empresa de Créditos Santander Consumo Perú S.A. - Empresa de Créditos Santander Consumo Perú para que, de conformidad con lo dispuesto por el artículo 26 de la Ley sobre Facultades, Normas y Organización del Indecopi, aprobada por Decreto Legislativo 807</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8C4BCD7" w:rsidR="008641BD" w:rsidRPr="0026598E" w:rsidRDefault="00AB3A58" w:rsidP="00DB6C3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3605A7">
        <w:rPr>
          <w:rFonts w:ascii="Arial Narrow" w:eastAsia="Arial Narrow" w:hAnsi="Arial Narrow" w:cs="Arial Narrow"/>
          <w:color w:val="000000"/>
          <w:kern w:val="0"/>
          <w:sz w:val="22"/>
          <w:szCs w:val="22"/>
          <w:lang w:eastAsia="es-ES"/>
          <w14:ligatures w14:val="none"/>
        </w:rPr>
        <w:t>lución</w:t>
      </w:r>
      <w:bookmarkEnd w:id="4"/>
      <w:r w:rsidRPr="003605A7">
        <w:rPr>
          <w:rFonts w:ascii="Arial Narrow" w:eastAsia="Arial Narrow" w:hAnsi="Arial Narrow" w:cs="Arial Narrow"/>
          <w:color w:val="000000"/>
          <w:kern w:val="0"/>
          <w:sz w:val="22"/>
          <w:szCs w:val="22"/>
          <w:lang w:eastAsia="es-ES"/>
          <w14:ligatures w14:val="none"/>
        </w:rPr>
        <w:t xml:space="preserve">, </w:t>
      </w:r>
      <w:bookmarkStart w:id="5" w:name="_Hlk188286828"/>
      <w:r w:rsidR="003605A7" w:rsidRPr="003605A7">
        <w:rPr>
          <w:rFonts w:ascii="Arial Narrow" w:eastAsia="Arial Narrow" w:hAnsi="Arial Narrow" w:cs="Arial Narrow"/>
          <w:bCs/>
          <w:sz w:val="22"/>
          <w:szCs w:val="22"/>
        </w:rPr>
        <w:t xml:space="preserve">Empresa de Créditos Santander Consumo Perú S.A. - Empresa de Créditos Santander Consumo Perú </w:t>
      </w:r>
      <w:r w:rsidRPr="003605A7">
        <w:rPr>
          <w:rFonts w:ascii="Arial Narrow" w:eastAsia="Arial Narrow" w:hAnsi="Arial Narrow" w:cs="Arial Narrow"/>
          <w:color w:val="000000"/>
          <w:kern w:val="0"/>
          <w:sz w:val="22"/>
          <w:szCs w:val="22"/>
          <w:lang w:eastAsia="es-ES"/>
          <w14:ligatures w14:val="none"/>
        </w:rPr>
        <w:t xml:space="preserve">, </w:t>
      </w:r>
      <w:bookmarkEnd w:id="5"/>
      <w:r w:rsidR="002B7DCD" w:rsidRPr="003605A7">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C5F9A"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8C5F9A"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B6C3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B6C3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B6C3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B6C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21A1C28" w:rsidR="0036368C" w:rsidRPr="00A67ADF" w:rsidRDefault="0036368C" w:rsidP="00DB6C3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w:r>
      <w:r w:rsidR="00331EA8" w:rsidRPr="003605A7">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xml:space="preserve"/>
      </w:r>
      <w:r w:rsidR="00331EA8" w:rsidRPr="003605A7">
        <w:rPr>
          <w:rFonts w:ascii="Arial Narrow" w:eastAsia="Arial Narrow" w:hAnsi="Arial Narrow" w:cs="Arial Narrow"/>
          <w:color w:val="000000"/>
          <w:kern w:val="0"/>
          <w:sz w:val="22"/>
          <w:szCs w:val="22"/>
          <w:shd w:val="clear" w:color="auto" w:fill="FFFFFF"/>
          <w:lang w:eastAsia="es-PE"/>
          <w14:ligatures w14:val="none"/>
        </w:rPr>
        <w:t xml:space="preserve"/>
      </w:r>
      <w:r w:rsidRPr="003605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DB6C3A">
      <w:pPr>
        <w:suppressAutoHyphens/>
        <w:spacing w:after="0" w:line="240" w:lineRule="auto"/>
        <w:jc w:val="both"/>
        <w:rPr>
          <w:rFonts w:ascii="Arial Narrow" w:eastAsia="Arial Narrow" w:hAnsi="Arial Narrow" w:cs="Arial Narrow"/>
          <w:sz w:val="22"/>
          <w:szCs w:val="22"/>
        </w:rPr>
      </w:pPr>
    </w:p>
    <w:p w14:paraId="212FCE7B" w14:textId="625CE53A" w:rsidR="00AB3A58" w:rsidRPr="0026598E" w:rsidRDefault="0036368C" w:rsidP="00DB6C3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31EA8" w:rsidRPr="00331EA8">
        <w:rPr>
          <w:rFonts w:ascii="Arial Narrow" w:eastAsia="Arial Narrow" w:hAnsi="Arial Narrow" w:cs="Arial Narrow"/>
          <w:sz w:val="22"/>
          <w:szCs w:val="22"/>
        </w:rPr>
        <w:t xml:space="preserve">Empresa de Créditos Santander Consumo Perú S.A. - Empresa de Créditos Santander Consumo Perú </w:t>
      </w:r>
      <w:r w:rsidRPr="00331EA8">
        <w:rPr>
          <w:rFonts w:ascii="Arial Narrow" w:eastAsia="Arial Narrow" w:hAnsi="Arial Narrow" w:cs="Arial Narrow"/>
          <w:sz w:val="22"/>
          <w:szCs w:val="22"/>
          <w:shd w:val="clear" w:color="auto" w:fill="FFFFFF"/>
        </w:rPr>
        <w:t xml:space="preserve">para que </w:t>
      </w:r>
      <w:r w:rsidRPr="00331E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400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eastAsia="Arial Narrow" w:hAnsi="Arial Narrow" w:cs="Arial Narrow"/>
          <w:sz w:val="22"/>
          <w:szCs w:val="22"/>
        </w:rPr>
      </w:pPr>
    </w:p>
    <w:p w14:paraId="44351FDE" w14:textId="77777777" w:rsidR="00AB3A58" w:rsidRPr="0026598E" w:rsidRDefault="00AB3A58" w:rsidP="00A4002F">
      <w:pPr>
        <w:spacing w:line="240" w:lineRule="auto"/>
        <w:rPr>
          <w:rFonts w:ascii="Arial Narrow" w:eastAsia="Arial Narrow" w:hAnsi="Arial Narrow" w:cs="Arial Narrow"/>
          <w:sz w:val="22"/>
          <w:szCs w:val="22"/>
        </w:rPr>
      </w:pPr>
    </w:p>
    <w:p w14:paraId="0B9A1116" w14:textId="77777777" w:rsidR="001B5674" w:rsidRPr="0026598E" w:rsidRDefault="001B5674" w:rsidP="00A4002F">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t xml:space="preserve">Denuncia remitida a esta Comisión mediante MEMORANDUM </w:t>
      </w:r>
      <w:r w:rsidR="006A7954" w:rsidRPr="00A4002F">
        <w:rPr>
          <w:rFonts w:ascii="Arial Narrow" w:eastAsia="Arial Narrow" w:hAnsi="Arial Narrow" w:cs="Arial Narrow"/>
          <w:sz w:val="16"/>
          <w:szCs w:val="16"/>
        </w:rPr>
        <w:t xml:space="preserve">000797-2025-PS2/INDECOPI </w:t>
      </w:r>
      <w:r w:rsidRPr="00A4002F">
        <w:rPr>
          <w:rFonts w:ascii="Arial Narrow" w:eastAsia="Arial Narrow" w:hAnsi="Arial Narrow" w:cs="Arial Narrow"/>
          <w:sz w:val="16"/>
          <w:szCs w:val="16"/>
        </w:rPr>
        <w:t xml:space="preserve">de fecha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 xml:space="preserve">, recibida el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A4002F" w:rsidRDefault="00AB3A58" w:rsidP="00A4002F">
      <w:pPr>
        <w:pStyle w:val="Textonotapie"/>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t>Publicado</w:t>
      </w:r>
      <w:r w:rsidRPr="00A4002F">
        <w:rPr>
          <w:rFonts w:ascii="Arial Narrow" w:eastAsia="Arial Narrow" w:hAnsi="Arial Narrow" w:cs="Arial Narrow"/>
          <w:b/>
          <w:sz w:val="16"/>
          <w:szCs w:val="16"/>
        </w:rPr>
        <w:t xml:space="preserve"> </w:t>
      </w:r>
      <w:r w:rsidRPr="00A4002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00232389"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ab/>
        <w:t>Artículo 27.-</w:t>
      </w:r>
      <w:r w:rsidRPr="00A4002F">
        <w:rPr>
          <w:rFonts w:ascii="Arial Narrow" w:eastAsia="Arial Narrow" w:hAnsi="Arial Narrow" w:cs="Arial Narrow"/>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004F1373" w:rsidRPr="00A4002F">
        <w:rPr>
          <w:rFonts w:ascii="Arial Narrow" w:eastAsia="Arial Narrow" w:hAnsi="Arial Narrow" w:cs="Arial Narrow"/>
          <w:b/>
          <w:bCs/>
          <w:sz w:val="16"/>
          <w:szCs w:val="16"/>
        </w:rPr>
        <w:t>LEY SOBRE FACULTADES, NORMAS Y ORGANIZACIÓN DEL INDECOPI, APROBADA POR DECRETO LEGISLATIVO 807 Artículo 24.-</w:t>
      </w:r>
      <w:r w:rsidR="004F1373" w:rsidRPr="00A400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002F" w:rsidRDefault="00AB3A58" w:rsidP="00A4002F">
      <w:pPr>
        <w:pStyle w:val="Textonotapie"/>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002F" w:rsidRDefault="00AB3A58" w:rsidP="00A4002F">
      <w:pPr>
        <w:pStyle w:val="Textonotapie"/>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vertAlign w:val="superscript"/>
        </w:rPr>
        <w:t xml:space="preserve"> </w:t>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p>
    <w:p w14:paraId="3460BC85"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b/>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b/>
          <w:bCs/>
          <w:sz w:val="16"/>
          <w:szCs w:val="16"/>
          <w:vertAlign w:val="superscript"/>
        </w:rPr>
        <w:footnoteRef/>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eastAsia="Arial Narrow" w:hAnsi="Arial Narrow" w:cs="Arial Narrow"/>
          <w:bCs/>
          <w:sz w:val="16"/>
          <w:szCs w:val="16"/>
        </w:rPr>
      </w:pPr>
      <w:r w:rsidRPr="00A4002F">
        <w:rPr>
          <w:rFonts w:ascii="Arial Narrow" w:eastAsia="Arial Narrow" w:hAnsi="Arial Narrow" w:cs="Arial Narrow"/>
          <w:b/>
          <w:sz w:val="16"/>
          <w:szCs w:val="16"/>
        </w:rPr>
        <w:t xml:space="preserve">Artículo 29.- </w:t>
      </w:r>
      <w:r w:rsidRPr="00A400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A4002F" w:rsidRDefault="0036368C" w:rsidP="00A4002F">
      <w:pPr>
        <w:pStyle w:val="Textonotapie"/>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t>
      </w:r>
      <w:r w:rsidRPr="00A4002F">
        <w:rPr>
          <w:rFonts w:ascii="Arial Narrow" w:eastAsia="Arial Narrow" w:hAnsi="Arial Narrow" w:cs="Arial Narrow"/>
          <w:sz w:val="16"/>
          <w:szCs w:val="16"/>
        </w:rPr>
        <w:tab/>
      </w:r>
      <w:r w:rsidRPr="00A4002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20.4. </w:t>
      </w:r>
      <w:r w:rsidRPr="00A400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