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2926AB52" w:rsidR="00E60CD7" w:rsidRPr="00F41218" w:rsidRDefault="00E60CD7" w:rsidP="002761FF">
      <w:pPr>
        <w:tabs>
          <w:tab w:val="left" w:pos="1701"/>
        </w:tabs>
        <w:spacing w:after="0" w:line="240" w:lineRule="auto"/>
        <w:contextualSpacing/>
        <w:jc w:val="both"/>
        <w:rPr>
          <w:rFonts w:ascii="Arial Narrow" w:eastAsia="Arial Narrow" w:hAnsi="Arial Narrow" w:cs="Arial Narrow"/>
          <w:color w:val="000000"/>
          <w:kern w:val="0"/>
          <w:sz w:val="22"/>
          <w:szCs w:val="22"/>
          <w:lang w:eastAsia="es-PE"/>
          <w14:ligatures w14:val="none"/>
        </w:rPr>
      </w:pPr>
      <w:bookmarkStart w:id="0" w:name="_Hlk80343540"/>
      <w:r w:rsidRPr="00F41218">
        <w:rPr>
          <w:rFonts w:ascii="Arial Narrow" w:eastAsia="Arial Narrow" w:hAnsi="Arial Narrow" w:cs="Arial Narrow"/>
          <w:b/>
          <w:color w:val="000000"/>
          <w:kern w:val="0"/>
          <w:sz w:val="22"/>
          <w:szCs w:val="22"/>
          <w:lang w:eastAsia="es-PE"/>
          <w14:ligatures w14:val="none"/>
        </w:rPr>
        <w:t xml:space="preserve">EXPEDIENTE </w:t>
      </w:r>
      <w:r w:rsidRPr="00F41218">
        <w:rPr>
          <w:rFonts w:ascii="Arial Narrow" w:eastAsia="Arial Narrow" w:hAnsi="Arial Narrow" w:cs="Arial Narrow"/>
          <w:b/>
          <w:color w:val="000000"/>
          <w:kern w:val="0"/>
          <w:sz w:val="22"/>
          <w:szCs w:val="22"/>
          <w:lang w:eastAsia="es-PE"/>
          <w14:ligatures w14:val="none"/>
        </w:rPr>
        <w:tab/>
        <w:t>:</w:t>
      </w:r>
      <w:r w:rsidRPr="00F41218">
        <w:rPr>
          <w:rFonts w:ascii="Arial Narrow" w:eastAsia="Arial Narrow" w:hAnsi="Arial Narrow" w:cs="Arial Narrow"/>
          <w:b/>
          <w:color w:val="000000"/>
          <w:kern w:val="0"/>
          <w:sz w:val="22"/>
          <w:szCs w:val="22"/>
          <w:lang w:eastAsia="es-PE"/>
          <w14:ligatures w14:val="none"/>
        </w:rPr>
        <w:tab/>
      </w:r>
      <w:r w:rsidR="005B1AF6" w:rsidRPr="00F41218">
        <w:rPr>
          <w:rFonts w:ascii="Arial Narrow" w:eastAsia="Arial Narrow" w:hAnsi="Arial Narrow" w:cs="Arial Narrow"/>
          <w:b/>
          <w:bCs/>
          <w:color w:val="000000"/>
          <w:kern w:val="0"/>
          <w:sz w:val="22"/>
          <w:szCs w:val="22"/>
          <w:shd w:val="clear" w:color="auto" w:fill="FFFFFF"/>
          <w:lang w:eastAsia="es-PE"/>
          <w14:ligatures w14:val="none"/>
        </w:rPr>
        <w:t>0895-2026/CC1</w:t>
      </w:r>
    </w:p>
    <w:p w14:paraId="174737B6" w14:textId="78067F6C" w:rsidR="00E60CD7" w:rsidRPr="00F41218" w:rsidRDefault="00E60CD7" w:rsidP="002761FF">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223101EF" w14:textId="55FBDD5C" w:rsidR="00E60CD7" w:rsidRPr="00F41218" w:rsidRDefault="00E60CD7" w:rsidP="002761FF">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DENUNCIADOS</w:t>
      </w:r>
      <w:r w:rsidRPr="00F41218">
        <w:rPr>
          <w:rFonts w:ascii="Arial Narrow" w:eastAsia="Arial Narrow" w:hAnsi="Arial Narrow" w:cs="Arial Narrow"/>
          <w:b/>
          <w:color w:val="000000"/>
          <w:kern w:val="0"/>
          <w:sz w:val="22"/>
          <w:szCs w:val="22"/>
          <w:lang w:eastAsia="es-PE"/>
          <w14:ligatures w14:val="none"/>
        </w:rPr>
        <w:tab/>
        <w:t>:</w:t>
      </w:r>
      <w:r w:rsidRPr="00F41218">
        <w:rPr>
          <w:rFonts w:ascii="Arial Narrow" w:eastAsia="Arial Narrow" w:hAnsi="Arial Narrow" w:cs="Arial Narrow"/>
          <w:b/>
          <w:color w:val="000000"/>
          <w:kern w:val="0"/>
          <w:sz w:val="22"/>
          <w:szCs w:val="22"/>
          <w:lang w:eastAsia="es-PE"/>
          <w14:ligatures w14:val="none"/>
        </w:rPr>
        <w:tab/>
      </w:r>
      <w:r w:rsidR="00496D9E" w:rsidRPr="00F41218">
        <w:rPr>
          <w:rFonts w:ascii="Arial Narrow" w:eastAsia="Arial Narrow" w:hAnsi="Arial Narrow" w:cs="Arial Narrow"/>
          <w:b/>
          <w:color w:val="000000"/>
          <w:kern w:val="0"/>
          <w:sz w:val="22"/>
          <w:szCs w:val="22"/>
          <w:lang w:eastAsia="es-PE"/>
          <w14:ligatures w14:val="none"/>
        </w:rPr>
        <w:t xml:space="preserve">RÍMAC SEGUROS Y REASEGUROS S.A. </w:t>
      </w:r>
      <w:r w:rsidRPr="00F41218">
        <w:rPr>
          <w:rFonts w:ascii="Arial Narrow" w:eastAsia="Arial Narrow" w:hAnsi="Arial Narrow" w:cs="Arial Narrow"/>
          <w:b/>
          <w:color w:val="000000"/>
          <w:kern w:val="0"/>
          <w:sz w:val="22"/>
          <w:szCs w:val="22"/>
          <w:lang w:eastAsia="es-PE"/>
          <w14:ligatures w14:val="none"/>
        </w:rPr>
        <w:t>(</w:t>
      </w:r>
      <w:r w:rsidR="00E03508" w:rsidRPr="00F41218">
        <w:rPr>
          <w:rFonts w:ascii="Arial Narrow" w:eastAsia="Arial Narrow" w:hAnsi="Arial Narrow" w:cs="Arial Narrow"/>
          <w:b/>
          <w:color w:val="000000"/>
          <w:kern w:val="0"/>
          <w:sz w:val="22"/>
          <w:szCs w:val="22"/>
          <w:lang w:eastAsia="es-PE"/>
          <w14:ligatures w14:val="none"/>
        </w:rPr>
        <w:t>RÍMAC</w:t>
      </w:r>
      <w:r w:rsidRPr="00F41218">
        <w:rPr>
          <w:rFonts w:ascii="Arial Narrow" w:eastAsia="Arial Narrow" w:hAnsi="Arial Narrow" w:cs="Arial Narrow"/>
          <w:b/>
          <w:color w:val="000000"/>
          <w:kern w:val="0"/>
          <w:sz w:val="22"/>
          <w:szCs w:val="22"/>
          <w:lang w:eastAsia="es-PE"/>
          <w14:ligatures w14:val="none"/>
        </w:rPr>
        <w:t xml:space="preserve">) </w:t>
      </w:r>
    </w:p>
    <w:p w14:paraId="4D23E5DF" w14:textId="78CE63E4" w:rsidR="00E60CD7" w:rsidRPr="00F41218" w:rsidRDefault="00E60CD7" w:rsidP="002761FF">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val="en-US" w:eastAsia="es-PE"/>
          <w14:ligatures w14:val="none"/>
        </w:rPr>
      </w:pPr>
      <w:r w:rsidRPr="00F41218">
        <w:rPr>
          <w:rFonts w:ascii="Arial Narrow" w:eastAsia="Arial Narrow" w:hAnsi="Arial Narrow" w:cs="Arial Narrow"/>
          <w:b/>
          <w:color w:val="000000"/>
          <w:kern w:val="0"/>
          <w:sz w:val="22"/>
          <w:szCs w:val="22"/>
          <w:lang w:eastAsia="es-PE"/>
          <w14:ligatures w14:val="none"/>
        </w:rPr>
        <w:tab/>
      </w:r>
      <w:r w:rsidRPr="00F41218">
        <w:rPr>
          <w:rFonts w:ascii="Arial Narrow" w:eastAsia="Arial Narrow" w:hAnsi="Arial Narrow" w:cs="Arial Narrow"/>
          <w:b/>
          <w:color w:val="000000"/>
          <w:kern w:val="0"/>
          <w:sz w:val="22"/>
          <w:szCs w:val="22"/>
          <w:lang w:eastAsia="es-PE"/>
          <w14:ligatures w14:val="none"/>
        </w:rPr>
        <w:tab/>
      </w:r>
      <w:r w:rsidR="00E03508" w:rsidRPr="00F41218">
        <w:rPr>
          <w:rFonts w:ascii="Arial Narrow" w:eastAsia="Arial Narrow" w:hAnsi="Arial Narrow" w:cs="Arial Narrow"/>
          <w:b/>
          <w:color w:val="000000"/>
          <w:kern w:val="0"/>
          <w:sz w:val="22"/>
          <w:szCs w:val="22"/>
          <w:lang w:val="en-US" w:eastAsia="es-PE"/>
          <w14:ligatures w14:val="none"/>
        </w:rPr>
        <w:t>HONESTY S.A.C.</w:t>
      </w:r>
      <w:r w:rsidRPr="00F41218">
        <w:rPr>
          <w:rFonts w:ascii="Arial Narrow" w:eastAsia="Arial Narrow" w:hAnsi="Arial Narrow" w:cs="Arial Narrow"/>
          <w:b/>
          <w:color w:val="000000"/>
          <w:kern w:val="0"/>
          <w:sz w:val="22"/>
          <w:szCs w:val="22"/>
          <w:lang w:val="en-US" w:eastAsia="es-PE"/>
          <w14:ligatures w14:val="none"/>
        </w:rPr>
        <w:t xml:space="preserve"> (</w:t>
      </w:r>
      <w:r w:rsidR="00E03508" w:rsidRPr="00F41218">
        <w:rPr>
          <w:rFonts w:ascii="Arial Narrow" w:eastAsia="Arial Narrow" w:hAnsi="Arial Narrow" w:cs="Arial Narrow"/>
          <w:b/>
          <w:color w:val="000000"/>
          <w:kern w:val="0"/>
          <w:sz w:val="22"/>
          <w:szCs w:val="22"/>
          <w:lang w:val="en-US" w:eastAsia="es-PE"/>
          <w14:ligatures w14:val="none"/>
        </w:rPr>
        <w:t>HONESTY</w:t>
      </w:r>
      <w:r w:rsidRPr="00F41218">
        <w:rPr>
          <w:rFonts w:ascii="Arial Narrow" w:eastAsia="Arial Narrow" w:hAnsi="Arial Narrow" w:cs="Arial Narrow"/>
          <w:b/>
          <w:color w:val="000000"/>
          <w:kern w:val="0"/>
          <w:sz w:val="22"/>
          <w:szCs w:val="22"/>
          <w:lang w:val="en-US" w:eastAsia="es-PE"/>
          <w14:ligatures w14:val="none"/>
        </w:rPr>
        <w:t>)</w:t>
      </w:r>
    </w:p>
    <w:p w14:paraId="753670C1" w14:textId="77777777" w:rsidR="00E60CD7" w:rsidRPr="00F41218" w:rsidRDefault="00E60CD7" w:rsidP="002761FF">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MATERIAS</w:t>
      </w:r>
      <w:r w:rsidRPr="00F41218">
        <w:rPr>
          <w:rFonts w:ascii="Arial Narrow" w:eastAsia="Arial Narrow" w:hAnsi="Arial Narrow" w:cs="Arial Narrow"/>
          <w:b/>
          <w:color w:val="000000"/>
          <w:kern w:val="0"/>
          <w:sz w:val="22"/>
          <w:szCs w:val="22"/>
          <w:lang w:eastAsia="es-PE"/>
          <w14:ligatures w14:val="none"/>
        </w:rPr>
        <w:tab/>
        <w:t xml:space="preserve">: </w:t>
      </w:r>
      <w:r w:rsidRPr="00F41218">
        <w:rPr>
          <w:rFonts w:ascii="Arial Narrow" w:eastAsia="Arial Narrow" w:hAnsi="Arial Narrow" w:cs="Arial Narrow"/>
          <w:b/>
          <w:color w:val="000000"/>
          <w:kern w:val="0"/>
          <w:sz w:val="22"/>
          <w:szCs w:val="22"/>
          <w:lang w:eastAsia="es-PE"/>
          <w14:ligatures w14:val="none"/>
        </w:rPr>
        <w:tab/>
        <w:t>ADMISIÓN A TRÁMITE</w:t>
      </w:r>
    </w:p>
    <w:p w14:paraId="449086A9" w14:textId="77777777" w:rsidR="00E60CD7" w:rsidRPr="00F41218" w:rsidRDefault="00E60CD7" w:rsidP="002761FF">
      <w:pPr>
        <w:tabs>
          <w:tab w:val="left" w:pos="1701"/>
          <w:tab w:val="left" w:pos="2127"/>
        </w:tabs>
        <w:spacing w:after="0" w:line="240" w:lineRule="auto"/>
        <w:ind w:left="2127"/>
        <w:contextualSpacing/>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 xml:space="preserve">REQUERIMIENTO DE INFORMACIÓN </w:t>
      </w:r>
    </w:p>
    <w:p w14:paraId="778AE69F" w14:textId="77777777" w:rsidR="00E60CD7" w:rsidRPr="00F41218" w:rsidRDefault="00E60CD7" w:rsidP="002761FF">
      <w:pPr>
        <w:tabs>
          <w:tab w:val="left" w:pos="1701"/>
          <w:tab w:val="left" w:pos="2127"/>
        </w:tabs>
        <w:spacing w:after="0" w:line="240" w:lineRule="auto"/>
        <w:contextualSpacing/>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 xml:space="preserve">RESOLUCIÓN </w:t>
      </w:r>
      <w:r w:rsidRPr="00F41218">
        <w:rPr>
          <w:rFonts w:ascii="Arial Narrow" w:eastAsia="Arial Narrow" w:hAnsi="Arial Narrow" w:cs="Arial Narrow"/>
          <w:b/>
          <w:color w:val="000000"/>
          <w:kern w:val="0"/>
          <w:sz w:val="22"/>
          <w:szCs w:val="22"/>
          <w:lang w:eastAsia="es-PE"/>
          <w14:ligatures w14:val="none"/>
        </w:rPr>
        <w:tab/>
        <w:t>:</w:t>
      </w:r>
      <w:r w:rsidRPr="00F41218">
        <w:rPr>
          <w:rFonts w:ascii="Arial Narrow" w:eastAsia="Arial Narrow" w:hAnsi="Arial Narrow" w:cs="Arial Narrow"/>
          <w:b/>
          <w:color w:val="000000"/>
          <w:kern w:val="0"/>
          <w:sz w:val="22"/>
          <w:szCs w:val="22"/>
          <w:lang w:eastAsia="es-PE"/>
          <w14:ligatures w14:val="none"/>
        </w:rPr>
        <w:tab/>
        <w:t>1</w:t>
      </w:r>
    </w:p>
    <w:p w14:paraId="26BE4AD0" w14:textId="77777777" w:rsidR="00E60CD7" w:rsidRPr="00F41218" w:rsidRDefault="00E60CD7" w:rsidP="002761FF">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p>
    <w:p w14:paraId="6D48DA83" w14:textId="4CC46B3D" w:rsidR="00E60CD7" w:rsidRPr="00F41218" w:rsidRDefault="00E60CD7" w:rsidP="002761FF">
      <w:pPr>
        <w:tabs>
          <w:tab w:val="left" w:pos="1014"/>
        </w:tabs>
        <w:spacing w:after="0" w:line="240" w:lineRule="auto"/>
        <w:contextualSpacing/>
        <w:jc w:val="both"/>
        <w:rPr>
          <w:rFonts w:ascii="Arial Narrow" w:eastAsia="Arial Narrow" w:hAnsi="Arial Narrow" w:cs="Arial Narrow"/>
          <w:color w:val="000000"/>
          <w:kern w:val="0"/>
          <w:sz w:val="22"/>
          <w:szCs w:val="22"/>
          <w:shd w:val="clear" w:color="auto" w:fill="FFFFFF"/>
          <w:lang w:eastAsia="es-PE"/>
          <w14:ligatures w14:val="none"/>
        </w:rPr>
      </w:pPr>
      <w:r w:rsidRPr="00F41218">
        <w:rPr>
          <w:rFonts w:ascii="Arial Narrow" w:eastAsia="Arial Narrow" w:hAnsi="Arial Narrow" w:cs="Arial Narrow"/>
          <w:color w:val="000000"/>
          <w:kern w:val="0"/>
          <w:sz w:val="22"/>
          <w:szCs w:val="22"/>
          <w:shd w:val="clear" w:color="auto" w:fill="FFFFFF"/>
          <w:lang w:eastAsia="es-PE"/>
          <w14:ligatures w14:val="none"/>
        </w:rPr>
        <w:t xml:space="preserve">Lima, </w:t>
      </w:r>
      <w:r w:rsidR="005B1AF6" w:rsidRPr="00F41218">
        <w:rPr>
          <w:rFonts w:ascii="Arial Narrow" w:eastAsia="Arial Narrow" w:hAnsi="Arial Narrow" w:cs="Arial Narrow"/>
          <w:color w:val="000000"/>
          <w:kern w:val="0"/>
          <w:sz w:val="22"/>
          <w:szCs w:val="22"/>
          <w:shd w:val="clear" w:color="auto" w:fill="FFFFFF"/>
          <w:lang w:eastAsia="es-PE"/>
          <w14:ligatures w14:val="none"/>
        </w:rPr>
        <w:t xml:space="preserve">13 de abril de 2026</w:t>
      </w:r>
      <w:r w:rsidRPr="00F41218">
        <w:rPr>
          <w:rFonts w:ascii="Arial Narrow" w:eastAsia="Arial Narrow" w:hAnsi="Arial Narrow" w:cs="Arial Narrow"/>
          <w:color w:val="000000"/>
          <w:kern w:val="0"/>
          <w:sz w:val="22"/>
          <w:szCs w:val="22"/>
          <w:shd w:val="clear" w:color="auto" w:fill="FFFFFF"/>
          <w:lang w:eastAsia="es-PE"/>
          <w14:ligatures w14:val="none"/>
        </w:rPr>
        <w:t xml:space="preserve"/>
      </w:r>
      <w:bookmarkStart w:id="1" w:name="_Hlk218508373"/>
      <w:r w:rsidR="005B1AF6" w:rsidRPr="00F41218">
        <w:rPr>
          <w:rFonts w:ascii="Arial Narrow" w:eastAsia="Arial Narrow" w:hAnsi="Arial Narrow" w:cs="Arial Narrow"/>
          <w:color w:val="000000"/>
          <w:kern w:val="0"/>
          <w:sz w:val="22"/>
          <w:szCs w:val="22"/>
          <w:shd w:val="clear" w:color="auto" w:fill="FFFFFF"/>
          <w:lang w:eastAsia="es-PE"/>
          <w14:ligatures w14:val="none"/>
        </w:rPr>
        <w:t xml:space="preserve"/>
      </w:r>
      <w:r w:rsidR="00B25E5C" w:rsidRPr="00F41218">
        <w:rPr>
          <w:rFonts w:ascii="Arial Narrow" w:eastAsia="Arial Narrow" w:hAnsi="Arial Narrow" w:cs="Arial Narrow"/>
          <w:color w:val="000000"/>
          <w:kern w:val="0"/>
          <w:sz w:val="22"/>
          <w:szCs w:val="22"/>
          <w:shd w:val="clear" w:color="auto" w:fill="FFFFFF"/>
          <w:lang w:eastAsia="es-PE"/>
          <w14:ligatures w14:val="none"/>
        </w:rPr>
        <w:t xml:space="preserve"/>
      </w:r>
      <w:bookmarkEnd w:id="1"/>
    </w:p>
    <w:p w14:paraId="1EF3C256" w14:textId="77777777" w:rsidR="00E60CD7" w:rsidRPr="00F41218" w:rsidRDefault="00E60CD7" w:rsidP="002761FF">
      <w:pPr>
        <w:tabs>
          <w:tab w:val="left" w:pos="1014"/>
        </w:tab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087322B4" w14:textId="77777777" w:rsidR="00E60CD7" w:rsidRPr="00F41218" w:rsidRDefault="00E60CD7" w:rsidP="002761FF">
      <w:pPr>
        <w:numPr>
          <w:ilvl w:val="0"/>
          <w:numId w:val="4"/>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 xml:space="preserve">HECHOS </w:t>
      </w:r>
    </w:p>
    <w:p w14:paraId="4407157A" w14:textId="77777777"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5ECFCB1A" w14:textId="311B5053" w:rsidR="00E60CD7" w:rsidRPr="00F41218" w:rsidRDefault="00E60CD7" w:rsidP="002761FF">
      <w:pPr>
        <w:numPr>
          <w:ilvl w:val="1"/>
          <w:numId w:val="5"/>
        </w:numPr>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41218">
        <w:rPr>
          <w:rFonts w:ascii="Arial Narrow" w:eastAsia="Arial Narrow" w:hAnsi="Arial Narrow" w:cs="Arial Narrow"/>
          <w:color w:val="000000"/>
          <w:kern w:val="0"/>
          <w:sz w:val="22"/>
          <w:szCs w:val="22"/>
          <w:lang w:val="es-ES" w:eastAsia="es-ES"/>
          <w14:ligatures w14:val="none"/>
        </w:rPr>
        <w:t xml:space="preserve">Mediante la denuncia del 16 de marzo de 2026, el señor [APELLIDO] denunció a Rímac y a Honesty por presuntas infracciones a la Ley 29571, Código de Protección y Defensa del Consumidor (en adelante, Código), señalando lo siguiente:</w:t>
      </w:r>
      <w:r w:rsidR="00492C6E" w:rsidRPr="00F41218">
        <w:rPr>
          <w:rFonts w:ascii="Arial Narrow" w:eastAsia="Arial Narrow" w:hAnsi="Arial Narrow" w:cs="Arial Narrow"/>
          <w:color w:val="000000"/>
          <w:kern w:val="0"/>
          <w:sz w:val="22"/>
          <w:szCs w:val="22"/>
          <w:lang w:val="es-ES" w:eastAsia="es-ES"/>
          <w14:ligatures w14:val="none"/>
        </w:rPr>
        <w:t/>
      </w:r>
      <w:r w:rsidRPr="00F41218">
        <w:rPr>
          <w:rFonts w:ascii="Arial Narrow" w:eastAsia="Arial Narrow" w:hAnsi="Arial Narrow" w:cs="Arial Narrow"/>
          <w:kern w:val="0"/>
          <w14:ligatures w14:val="none"/>
          <w:sz w:val="22"/>
          <w:szCs w:val="22"/>
        </w:rPr>
        <w:t xml:space="preserve"/>
      </w:r>
      <w:r w:rsidR="00492C6E" w:rsidRPr="00F41218">
        <w:rPr>
          <w:rFonts w:ascii="Arial Narrow" w:eastAsia="Arial Narrow" w:hAnsi="Arial Narrow" w:cs="Arial Narrow"/>
          <w:kern w:val="0"/>
          <w14:ligatures w14:val="none"/>
          <w:sz w:val="22"/>
          <w:szCs w:val="22"/>
        </w:rPr>
        <w:t xml:space="preserve"/>
      </w:r>
      <w:r w:rsidRPr="00F41218">
        <w:rPr>
          <w:rFonts w:ascii="Arial Narrow" w:eastAsia="Arial Narrow" w:hAnsi="Arial Narrow" w:cs="Arial Narrow"/>
          <w:kern w:val="0"/>
          <w14:ligatures w14:val="none"/>
          <w:sz w:val="22"/>
          <w:szCs w:val="22"/>
        </w:rPr>
        <w:t/>
      </w:r>
      <w:r w:rsidRPr="00F41218">
        <w:rPr>
          <w:rFonts w:ascii="Arial Narrow" w:eastAsia="Arial Narrow" w:hAnsi="Arial Narrow" w:cs="Arial Narrow"/>
          <w:color w:val="000000"/>
          <w:kern w:val="0"/>
          <w:sz w:val="22"/>
          <w:szCs w:val="22"/>
          <w:lang w:val="es-ES" w:eastAsia="es-ES"/>
          <w14:ligatures w14:val="none"/>
        </w:rPr>
        <w:t xml:space="preserve"/>
      </w:r>
      <w:r w:rsidR="00492C6E" w:rsidRPr="00F41218">
        <w:rPr>
          <w:rFonts w:ascii="Arial Narrow" w:eastAsia="Arial Narrow" w:hAnsi="Arial Narrow" w:cs="Arial Narrow"/>
          <w:color w:val="000000"/>
          <w:kern w:val="0"/>
          <w:sz w:val="22"/>
          <w:szCs w:val="22"/>
          <w:lang w:val="es-ES" w:eastAsia="es-ES"/>
          <w14:ligatures w14:val="none"/>
        </w:rPr>
        <w:t xml:space="preserve"/>
      </w:r>
      <w:r w:rsidRPr="00F41218">
        <w:rPr>
          <w:rFonts w:ascii="Arial Narrow" w:eastAsia="Arial Narrow" w:hAnsi="Arial Narrow" w:cs="Arial Narrow"/>
          <w:color w:val="000000"/>
          <w:kern w:val="0"/>
          <w:sz w:val="22"/>
          <w:szCs w:val="22"/>
          <w:lang w:val="es-ES" w:eastAsia="es-ES"/>
          <w14:ligatures w14:val="none"/>
        </w:rPr>
        <w:t/>
      </w:r>
      <w:r w:rsidR="00D15423" w:rsidRPr="00F41218">
        <w:rPr>
          <w:rFonts w:ascii="Arial Narrow" w:eastAsia="Arial Narrow" w:hAnsi="Arial Narrow" w:cs="Arial Narrow"/>
          <w:color w:val="000000"/>
          <w:kern w:val="0"/>
          <w:sz w:val="22"/>
          <w:szCs w:val="22"/>
          <w:lang w:val="es-ES" w:eastAsia="es-ES"/>
          <w14:ligatures w14:val="none"/>
        </w:rPr>
        <w:t xml:space="preserve"/>
      </w:r>
      <w:r w:rsidRPr="00F41218">
        <w:rPr>
          <w:rFonts w:ascii="Arial Narrow" w:eastAsia="Arial Narrow" w:hAnsi="Arial Narrow" w:cs="Arial Narrow"/>
          <w:color w:val="000000"/>
          <w:kern w:val="0"/>
          <w:sz w:val="22"/>
          <w:szCs w:val="22"/>
          <w:lang w:val="es-ES" w:eastAsia="es-ES"/>
          <w14:ligatures w14:val="none"/>
        </w:rPr>
        <w:t xml:space="preserve"/>
      </w:r>
      <w:r w:rsidR="00492C6E" w:rsidRPr="00F41218">
        <w:rPr>
          <w:rFonts w:ascii="Arial Narrow" w:eastAsia="Arial Narrow" w:hAnsi="Arial Narrow" w:cs="Arial Narrow"/>
          <w:color w:val="000000"/>
          <w:kern w:val="0"/>
          <w:sz w:val="22"/>
          <w:szCs w:val="22"/>
          <w:lang w:val="es-ES" w:eastAsia="es-ES"/>
          <w14:ligatures w14:val="none"/>
        </w:rPr>
        <w:t xml:space="preserve"/>
      </w:r>
      <w:r w:rsidRPr="00F41218">
        <w:rPr>
          <w:rFonts w:ascii="Arial Narrow" w:eastAsia="Arial Narrow" w:hAnsi="Arial Narrow" w:cs="Arial Narrow"/>
          <w:color w:val="000000"/>
          <w:kern w:val="0"/>
          <w:sz w:val="22"/>
          <w:szCs w:val="22"/>
          <w:lang w:val="es-ES" w:eastAsia="es-ES"/>
          <w14:ligatures w14:val="none"/>
        </w:rPr>
        <w:t/>
      </w:r>
      <w:r w:rsidRPr="00F4121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F41218">
        <w:rPr>
          <w:rFonts w:ascii="Arial Narrow" w:eastAsia="Arial Narrow" w:hAnsi="Arial Narrow" w:cs="Arial Narrow"/>
          <w:color w:val="000000"/>
          <w:kern w:val="0"/>
          <w:sz w:val="22"/>
          <w:szCs w:val="22"/>
          <w:lang w:val="es-ES" w:eastAsia="es-ES"/>
          <w14:ligatures w14:val="none"/>
        </w:rPr>
        <w:t xml:space="preserve"/>
      </w:r>
      <w:r w:rsidRPr="00F41218">
        <w:rPr>
          <w:rFonts w:ascii="Arial Narrow" w:eastAsia="Arial Narrow" w:hAnsi="Arial Narrow" w:cs="Arial Narrow"/>
          <w:bCs/>
          <w:color w:val="000000"/>
          <w:kern w:val="0"/>
          <w:sz w:val="22"/>
          <w:szCs w:val="22"/>
          <w:lang w:val="es-ES" w:eastAsia="es-ES"/>
          <w14:ligatures w14:val="none"/>
        </w:rPr>
        <w:t/>
      </w:r>
    </w:p>
    <w:p w14:paraId="251848E5" w14:textId="77777777"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051E55B5" w14:textId="7D542A1F" w:rsidR="001338D6" w:rsidRPr="00F41218" w:rsidRDefault="00770591"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Adquirió</w:t>
      </w:r>
      <w:r w:rsidR="001338D6" w:rsidRPr="00F41218">
        <w:rPr>
          <w:rFonts w:ascii="Arial Narrow" w:eastAsia="Arial Narrow" w:hAnsi="Arial Narrow" w:cs="Arial Narrow"/>
          <w:color w:val="000000"/>
          <w:kern w:val="0"/>
          <w:sz w:val="22"/>
          <w:szCs w:val="22"/>
          <w:lang w:eastAsia="es-ES"/>
          <w14:ligatures w14:val="none"/>
        </w:rPr>
        <w:t xml:space="preserve"> el Seguro vehicular todo riesgo – Póliza 2101-1548158 (en adelante, Seguro vehicular)</w:t>
      </w:r>
      <w:r w:rsidRPr="00F41218">
        <w:rPr>
          <w:rFonts w:ascii="Arial Narrow" w:eastAsia="Arial Narrow" w:hAnsi="Arial Narrow" w:cs="Arial Narrow"/>
          <w:color w:val="000000"/>
          <w:kern w:val="0"/>
          <w:sz w:val="22"/>
          <w:szCs w:val="22"/>
          <w:lang w:eastAsia="es-ES"/>
          <w14:ligatures w14:val="none"/>
        </w:rPr>
        <w:t xml:space="preserve"> emitido por </w:t>
      </w:r>
      <w:r w:rsidRPr="00F41218">
        <w:rPr>
          <w:rFonts w:ascii="Arial Narrow" w:eastAsia="Arial Narrow" w:hAnsi="Arial Narrow" w:cs="Arial Narrow"/>
          <w:color w:val="000000"/>
          <w:kern w:val="0"/>
          <w:sz w:val="22"/>
          <w:szCs w:val="22"/>
          <w:lang w:val="es-ES" w:eastAsia="es-ES"/>
          <w14:ligatures w14:val="none"/>
        </w:rPr>
        <w:t>Rímac</w:t>
      </w:r>
      <w:r w:rsidR="001338D6"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eastAsia="es-ES"/>
          <w14:ligatures w14:val="none"/>
        </w:rPr>
        <w:t>para asegurar</w:t>
      </w:r>
      <w:r w:rsidR="001338D6" w:rsidRPr="00F41218">
        <w:rPr>
          <w:rFonts w:ascii="Arial Narrow" w:eastAsia="Arial Narrow" w:hAnsi="Arial Narrow" w:cs="Arial Narrow"/>
          <w:color w:val="000000"/>
          <w:kern w:val="0"/>
          <w:sz w:val="22"/>
          <w:szCs w:val="22"/>
          <w:lang w:eastAsia="es-ES"/>
          <w14:ligatures w14:val="none"/>
        </w:rPr>
        <w:t xml:space="preserve"> el vehículo con Placa de Rodaje A7R-816</w:t>
      </w:r>
      <w:r w:rsidR="006A54DC" w:rsidRPr="00F41218">
        <w:rPr>
          <w:rFonts w:ascii="Arial Narrow" w:eastAsia="Arial Narrow" w:hAnsi="Arial Narrow" w:cs="Arial Narrow"/>
          <w:color w:val="000000"/>
          <w:kern w:val="0"/>
          <w:sz w:val="22"/>
          <w:szCs w:val="22"/>
          <w:lang w:eastAsia="es-ES"/>
          <w14:ligatures w14:val="none"/>
        </w:rPr>
        <w:t xml:space="preserve"> (en adelante, vehículo asegurado)</w:t>
      </w:r>
      <w:r w:rsidR="001338D6" w:rsidRPr="00F41218">
        <w:rPr>
          <w:rFonts w:ascii="Arial Narrow" w:eastAsia="Arial Narrow" w:hAnsi="Arial Narrow" w:cs="Arial Narrow"/>
          <w:color w:val="000000"/>
          <w:kern w:val="0"/>
          <w:sz w:val="22"/>
          <w:szCs w:val="22"/>
          <w:lang w:eastAsia="es-ES"/>
          <w14:ligatures w14:val="none"/>
        </w:rPr>
        <w:t>, con una suma asegurada de US$ 30 000,00 por cobertura de daño propio.</w:t>
      </w:r>
    </w:p>
    <w:p w14:paraId="77CAC503" w14:textId="77777777" w:rsidR="001338D6" w:rsidRPr="00F41218" w:rsidRDefault="001338D6" w:rsidP="002761F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3D5DC5EA" w14:textId="2F6A6374" w:rsidR="001338D6" w:rsidRPr="00F41218" w:rsidRDefault="001338D6"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 xml:space="preserve">El 7 de noviembre de 2025, fue víctima del robo del </w:t>
      </w:r>
      <w:r w:rsidR="006A54DC" w:rsidRPr="00F41218">
        <w:rPr>
          <w:rFonts w:ascii="Arial Narrow" w:eastAsia="Arial Narrow" w:hAnsi="Arial Narrow" w:cs="Arial Narrow"/>
          <w:color w:val="000000"/>
          <w:kern w:val="0"/>
          <w:sz w:val="22"/>
          <w:szCs w:val="22"/>
          <w:lang w:eastAsia="es-ES"/>
          <w14:ligatures w14:val="none"/>
        </w:rPr>
        <w:t>vehículo asegurado</w:t>
      </w:r>
      <w:r w:rsidRPr="00F41218">
        <w:rPr>
          <w:rFonts w:ascii="Arial Narrow" w:eastAsia="Arial Narrow" w:hAnsi="Arial Narrow" w:cs="Arial Narrow"/>
          <w:color w:val="000000"/>
          <w:kern w:val="0"/>
          <w:sz w:val="22"/>
          <w:szCs w:val="22"/>
          <w:lang w:eastAsia="es-ES"/>
          <w14:ligatures w14:val="none"/>
        </w:rPr>
        <w:t xml:space="preserve">, mientras se encontraba en compañía </w:t>
      </w:r>
      <w:r w:rsidR="00D6236D">
        <w:rPr>
          <w:rFonts w:ascii="Arial Narrow" w:eastAsia="Arial Narrow" w:hAnsi="Arial Narrow" w:cs="Arial Narrow"/>
          <w:color w:val="000000"/>
          <w:kern w:val="0"/>
          <w:sz w:val="22"/>
          <w:szCs w:val="22"/>
          <w:lang w:eastAsia="es-ES"/>
          <w14:ligatures w14:val="none"/>
        </w:rPr>
        <w:t>de otra persona</w:t>
      </w:r>
      <w:r w:rsidR="002B6805" w:rsidRPr="00F41218">
        <w:rPr>
          <w:rFonts w:ascii="Arial Narrow" w:eastAsia="Arial Narrow" w:hAnsi="Arial Narrow" w:cs="Arial Narrow"/>
          <w:color w:val="000000"/>
          <w:kern w:val="0"/>
          <w:sz w:val="22"/>
          <w:szCs w:val="22"/>
          <w:lang w:eastAsia="es-ES"/>
          <w14:ligatures w14:val="none"/>
        </w:rPr>
        <w:t xml:space="preserve"> quien conducía el vehículo asegurado</w:t>
      </w:r>
      <w:r w:rsidRPr="00F41218">
        <w:rPr>
          <w:rFonts w:ascii="Arial Narrow" w:eastAsia="Arial Narrow" w:hAnsi="Arial Narrow" w:cs="Arial Narrow"/>
          <w:color w:val="000000"/>
          <w:kern w:val="0"/>
          <w:sz w:val="22"/>
          <w:szCs w:val="22"/>
          <w:lang w:eastAsia="es-ES"/>
          <w14:ligatures w14:val="none"/>
        </w:rPr>
        <w:t>, cuando transitaban por el distrito de Santa Anita</w:t>
      </w:r>
      <w:r w:rsidR="006A54DC" w:rsidRPr="00F41218">
        <w:rPr>
          <w:rFonts w:ascii="Arial Narrow" w:eastAsia="Arial Narrow" w:hAnsi="Arial Narrow" w:cs="Arial Narrow"/>
          <w:color w:val="000000"/>
          <w:kern w:val="0"/>
          <w:sz w:val="22"/>
          <w:szCs w:val="22"/>
          <w:lang w:eastAsia="es-ES"/>
          <w14:ligatures w14:val="none"/>
        </w:rPr>
        <w:t>, provincia y departamento de Lima</w:t>
      </w:r>
      <w:r w:rsidRPr="00F41218">
        <w:rPr>
          <w:rFonts w:ascii="Arial Narrow" w:eastAsia="Arial Narrow" w:hAnsi="Arial Narrow" w:cs="Arial Narrow"/>
          <w:color w:val="000000"/>
          <w:kern w:val="0"/>
          <w:sz w:val="22"/>
          <w:szCs w:val="22"/>
          <w:lang w:eastAsia="es-ES"/>
          <w14:ligatures w14:val="none"/>
        </w:rPr>
        <w:t>.</w:t>
      </w:r>
      <w:r w:rsidR="006A54DC" w:rsidRPr="00F41218">
        <w:rPr>
          <w:rFonts w:ascii="Arial Narrow" w:eastAsia="Arial Narrow" w:hAnsi="Arial Narrow" w:cs="Arial Narrow"/>
          <w:color w:val="000000"/>
          <w:kern w:val="0"/>
          <w:sz w:val="22"/>
          <w:szCs w:val="22"/>
          <w:lang w:eastAsia="es-ES"/>
          <w14:ligatures w14:val="none"/>
        </w:rPr>
        <w:t xml:space="preserve"> </w:t>
      </w:r>
      <w:r w:rsidR="00541448" w:rsidRPr="00F41218">
        <w:rPr>
          <w:rFonts w:ascii="Arial Narrow" w:eastAsia="Arial Narrow" w:hAnsi="Arial Narrow" w:cs="Arial Narrow"/>
          <w:color w:val="000000"/>
          <w:kern w:val="0"/>
          <w:sz w:val="22"/>
          <w:szCs w:val="22"/>
          <w:lang w:eastAsia="es-ES"/>
          <w14:ligatures w14:val="none"/>
        </w:rPr>
        <w:t>El mismo día</w:t>
      </w:r>
      <w:r w:rsidRPr="00F41218">
        <w:rPr>
          <w:rFonts w:ascii="Arial Narrow" w:eastAsia="Arial Narrow" w:hAnsi="Arial Narrow" w:cs="Arial Narrow"/>
          <w:color w:val="000000"/>
          <w:kern w:val="0"/>
          <w:sz w:val="22"/>
          <w:szCs w:val="22"/>
          <w:lang w:eastAsia="es-ES"/>
          <w14:ligatures w14:val="none"/>
        </w:rPr>
        <w:t xml:space="preserve">, solicitó a </w:t>
      </w:r>
      <w:r w:rsidR="00541448" w:rsidRPr="00F41218">
        <w:rPr>
          <w:rFonts w:ascii="Arial Narrow" w:eastAsia="Arial Narrow" w:hAnsi="Arial Narrow" w:cs="Arial Narrow"/>
          <w:color w:val="000000"/>
          <w:kern w:val="0"/>
          <w:sz w:val="22"/>
          <w:szCs w:val="22"/>
          <w:lang w:val="es-ES" w:eastAsia="es-ES"/>
          <w14:ligatures w14:val="none"/>
        </w:rPr>
        <w:t>Rímac</w:t>
      </w:r>
      <w:r w:rsidR="00541448" w:rsidRPr="00F41218">
        <w:rPr>
          <w:rFonts w:ascii="Arial Narrow" w:eastAsia="Arial Narrow" w:hAnsi="Arial Narrow" w:cs="Arial Narrow"/>
          <w:color w:val="000000"/>
          <w:kern w:val="0"/>
          <w:sz w:val="22"/>
          <w:szCs w:val="22"/>
          <w:lang w:eastAsia="es-ES"/>
          <w14:ligatures w14:val="none"/>
        </w:rPr>
        <w:t xml:space="preserve"> el otorgamiento </w:t>
      </w:r>
      <w:r w:rsidRPr="00F41218">
        <w:rPr>
          <w:rFonts w:ascii="Arial Narrow" w:eastAsia="Arial Narrow" w:hAnsi="Arial Narrow" w:cs="Arial Narrow"/>
          <w:color w:val="000000"/>
          <w:kern w:val="0"/>
          <w:sz w:val="22"/>
          <w:szCs w:val="22"/>
          <w:lang w:eastAsia="es-ES"/>
          <w14:ligatures w14:val="none"/>
        </w:rPr>
        <w:t xml:space="preserve">de la cobertura por daño propio por robo del </w:t>
      </w:r>
      <w:r w:rsidR="00541448" w:rsidRPr="00F41218">
        <w:rPr>
          <w:rFonts w:ascii="Arial Narrow" w:eastAsia="Arial Narrow" w:hAnsi="Arial Narrow" w:cs="Arial Narrow"/>
          <w:color w:val="000000"/>
          <w:kern w:val="0"/>
          <w:sz w:val="22"/>
          <w:szCs w:val="22"/>
          <w:lang w:eastAsia="es-ES"/>
          <w14:ligatures w14:val="none"/>
        </w:rPr>
        <w:t>vehículo asegurado</w:t>
      </w:r>
      <w:r w:rsidRPr="00F41218">
        <w:rPr>
          <w:rFonts w:ascii="Arial Narrow" w:eastAsia="Arial Narrow" w:hAnsi="Arial Narrow" w:cs="Arial Narrow"/>
          <w:color w:val="000000"/>
          <w:kern w:val="0"/>
          <w:sz w:val="22"/>
          <w:szCs w:val="22"/>
          <w:lang w:eastAsia="es-ES"/>
          <w14:ligatures w14:val="none"/>
        </w:rPr>
        <w:t>.</w:t>
      </w:r>
    </w:p>
    <w:p w14:paraId="517E764D" w14:textId="77777777" w:rsidR="001338D6" w:rsidRPr="00F41218" w:rsidRDefault="001338D6" w:rsidP="002761F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B8D4F12" w14:textId="3BF4A2BC" w:rsidR="001338D6" w:rsidRPr="00F41218" w:rsidRDefault="001338D6"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 xml:space="preserve">El 26 de noviembre de 2025, </w:t>
      </w:r>
      <w:r w:rsidR="002B6805" w:rsidRPr="00F41218">
        <w:rPr>
          <w:rFonts w:ascii="Arial Narrow" w:eastAsia="Arial Narrow" w:hAnsi="Arial Narrow" w:cs="Arial Narrow"/>
          <w:color w:val="000000"/>
          <w:kern w:val="0"/>
          <w:sz w:val="22"/>
          <w:szCs w:val="22"/>
          <w:lang w:eastAsia="es-ES"/>
          <w14:ligatures w14:val="none"/>
        </w:rPr>
        <w:t>el recurrente a mérito de la carga de</w:t>
      </w:r>
      <w:r w:rsidR="008F6FF4" w:rsidRPr="00F41218">
        <w:rPr>
          <w:rFonts w:ascii="Arial Narrow" w:eastAsia="Arial Narrow" w:hAnsi="Arial Narrow" w:cs="Arial Narrow"/>
          <w:color w:val="000000"/>
          <w:kern w:val="0"/>
          <w:sz w:val="22"/>
          <w:szCs w:val="22"/>
          <w:lang w:eastAsia="es-ES"/>
          <w14:ligatures w14:val="none"/>
        </w:rPr>
        <w:t>l</w:t>
      </w:r>
      <w:r w:rsidR="002B6805" w:rsidRPr="00F41218">
        <w:rPr>
          <w:rFonts w:ascii="Arial Narrow" w:eastAsia="Arial Narrow" w:hAnsi="Arial Narrow" w:cs="Arial Narrow"/>
          <w:color w:val="000000"/>
          <w:kern w:val="0"/>
          <w:sz w:val="22"/>
          <w:szCs w:val="22"/>
          <w:lang w:eastAsia="es-ES"/>
          <w14:ligatures w14:val="none"/>
        </w:rPr>
        <w:t xml:space="preserve"> </w:t>
      </w:r>
      <w:r w:rsidR="008F6FF4" w:rsidRPr="00F41218">
        <w:rPr>
          <w:rFonts w:ascii="Arial Narrow" w:eastAsia="Arial Narrow" w:hAnsi="Arial Narrow" w:cs="Arial Narrow"/>
          <w:color w:val="000000"/>
          <w:kern w:val="0"/>
          <w:sz w:val="22"/>
          <w:szCs w:val="22"/>
          <w:lang w:eastAsia="es-ES"/>
          <w14:ligatures w14:val="none"/>
        </w:rPr>
        <w:t xml:space="preserve">Seguro vehicular </w:t>
      </w:r>
      <w:r w:rsidR="002B6805" w:rsidRPr="00F41218">
        <w:rPr>
          <w:rFonts w:ascii="Arial Narrow" w:eastAsia="Arial Narrow" w:hAnsi="Arial Narrow" w:cs="Arial Narrow"/>
          <w:color w:val="000000"/>
          <w:kern w:val="0"/>
          <w:sz w:val="22"/>
          <w:szCs w:val="22"/>
          <w:lang w:eastAsia="es-ES"/>
          <w14:ligatures w14:val="none"/>
        </w:rPr>
        <w:t xml:space="preserve">se </w:t>
      </w:r>
      <w:r w:rsidRPr="00F41218">
        <w:rPr>
          <w:rFonts w:ascii="Arial Narrow" w:eastAsia="Arial Narrow" w:hAnsi="Arial Narrow" w:cs="Arial Narrow"/>
          <w:color w:val="000000"/>
          <w:kern w:val="0"/>
          <w:sz w:val="22"/>
          <w:szCs w:val="22"/>
          <w:lang w:eastAsia="es-ES"/>
          <w14:ligatures w14:val="none"/>
        </w:rPr>
        <w:t xml:space="preserve">presentó en las instalaciones de </w:t>
      </w:r>
      <w:r w:rsidR="00541448" w:rsidRPr="00F41218">
        <w:rPr>
          <w:rFonts w:ascii="Arial Narrow" w:eastAsia="Arial Narrow" w:hAnsi="Arial Narrow" w:cs="Arial Narrow"/>
          <w:color w:val="000000"/>
          <w:kern w:val="0"/>
          <w:sz w:val="22"/>
          <w:szCs w:val="22"/>
          <w:lang w:val="es-ES" w:eastAsia="es-ES"/>
          <w14:ligatures w14:val="none"/>
        </w:rPr>
        <w:t>Honesty</w:t>
      </w:r>
      <w:r w:rsidRPr="00F41218">
        <w:rPr>
          <w:rFonts w:ascii="Arial Narrow" w:eastAsia="Arial Narrow" w:hAnsi="Arial Narrow" w:cs="Arial Narrow"/>
          <w:color w:val="000000"/>
          <w:kern w:val="0"/>
          <w:sz w:val="22"/>
          <w:szCs w:val="22"/>
          <w:lang w:eastAsia="es-ES"/>
          <w14:ligatures w14:val="none"/>
        </w:rPr>
        <w:t xml:space="preserve">, a efectos de someterse al examen de polígrafo requerido en el marco del Seguro vehicular, oportunidad en la cual no le </w:t>
      </w:r>
      <w:r w:rsidR="00F41831" w:rsidRPr="00F41218">
        <w:rPr>
          <w:rFonts w:ascii="Arial Narrow" w:eastAsia="Arial Narrow" w:hAnsi="Arial Narrow" w:cs="Arial Narrow"/>
          <w:color w:val="000000"/>
          <w:kern w:val="0"/>
          <w:sz w:val="22"/>
          <w:szCs w:val="22"/>
          <w:lang w:eastAsia="es-ES"/>
          <w14:ligatures w14:val="none"/>
        </w:rPr>
        <w:t>informaron</w:t>
      </w:r>
      <w:r w:rsidRPr="00F41218">
        <w:rPr>
          <w:rFonts w:ascii="Arial Narrow" w:eastAsia="Arial Narrow" w:hAnsi="Arial Narrow" w:cs="Arial Narrow"/>
          <w:color w:val="000000"/>
          <w:kern w:val="0"/>
          <w:sz w:val="22"/>
          <w:szCs w:val="22"/>
          <w:lang w:eastAsia="es-ES"/>
          <w14:ligatures w14:val="none"/>
        </w:rPr>
        <w:t xml:space="preserve"> si deseaba contar con asistencia legal, ni le brindaron información sobre el procedimiento ni sobre el tipo de pruebas a realizarse.</w:t>
      </w:r>
    </w:p>
    <w:p w14:paraId="771F6357" w14:textId="77777777" w:rsidR="001338D6" w:rsidRPr="00F41218" w:rsidRDefault="001338D6" w:rsidP="002761F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0A32FFEA" w14:textId="62E7FF9B" w:rsidR="001338D6" w:rsidRPr="00F41218" w:rsidRDefault="001338D6"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 xml:space="preserve">El 18 de diciembre de 2025, </w:t>
      </w:r>
      <w:r w:rsidR="00535EBC" w:rsidRPr="00F41218">
        <w:rPr>
          <w:rFonts w:ascii="Arial Narrow" w:eastAsia="Arial Narrow" w:hAnsi="Arial Narrow" w:cs="Arial Narrow"/>
          <w:color w:val="000000"/>
          <w:kern w:val="0"/>
          <w:sz w:val="22"/>
          <w:szCs w:val="22"/>
          <w:lang w:val="es-ES" w:eastAsia="es-ES"/>
          <w14:ligatures w14:val="none"/>
        </w:rPr>
        <w:t>Rímac</w:t>
      </w:r>
      <w:r w:rsidR="00535EBC"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eastAsia="es-ES"/>
          <w14:ligatures w14:val="none"/>
        </w:rPr>
        <w:t xml:space="preserve">le remitió la Carta SVCRDCF-1000056, mediante la cual </w:t>
      </w:r>
      <w:r w:rsidR="008F6FF4" w:rsidRPr="00F41218">
        <w:rPr>
          <w:rFonts w:ascii="Arial Narrow" w:eastAsia="Arial Narrow" w:hAnsi="Arial Narrow" w:cs="Arial Narrow"/>
          <w:color w:val="000000"/>
          <w:kern w:val="0"/>
          <w:sz w:val="22"/>
          <w:szCs w:val="22"/>
          <w:lang w:eastAsia="es-ES"/>
          <w14:ligatures w14:val="none"/>
        </w:rPr>
        <w:t xml:space="preserve">le </w:t>
      </w:r>
      <w:r w:rsidRPr="00F41218">
        <w:rPr>
          <w:rFonts w:ascii="Arial Narrow" w:eastAsia="Arial Narrow" w:hAnsi="Arial Narrow" w:cs="Arial Narrow"/>
          <w:color w:val="000000"/>
          <w:kern w:val="0"/>
          <w:sz w:val="22"/>
          <w:szCs w:val="22"/>
          <w:lang w:eastAsia="es-ES"/>
          <w14:ligatures w14:val="none"/>
        </w:rPr>
        <w:t>comunicó el rechazo de la cobertura solicitada, sustentando su decisión en una supuesta reclamación fraudulenta y en los resultados de</w:t>
      </w:r>
      <w:r w:rsidR="00535EBC" w:rsidRPr="00F41218">
        <w:rPr>
          <w:rFonts w:ascii="Arial Narrow" w:eastAsia="Arial Narrow" w:hAnsi="Arial Narrow" w:cs="Arial Narrow"/>
          <w:color w:val="000000"/>
          <w:kern w:val="0"/>
          <w:sz w:val="22"/>
          <w:szCs w:val="22"/>
          <w:lang w:eastAsia="es-ES"/>
          <w14:ligatures w14:val="none"/>
        </w:rPr>
        <w:t xml:space="preserve">l </w:t>
      </w:r>
      <w:r w:rsidRPr="00F41218">
        <w:rPr>
          <w:rFonts w:ascii="Arial Narrow" w:eastAsia="Arial Narrow" w:hAnsi="Arial Narrow" w:cs="Arial Narrow"/>
          <w:color w:val="000000"/>
          <w:kern w:val="0"/>
          <w:sz w:val="22"/>
          <w:szCs w:val="22"/>
          <w:lang w:eastAsia="es-ES"/>
          <w14:ligatures w14:val="none"/>
        </w:rPr>
        <w:t>examen de polígrafo.</w:t>
      </w:r>
      <w:r w:rsidR="00535EBC" w:rsidRPr="00F41218">
        <w:rPr>
          <w:rFonts w:ascii="Arial Narrow" w:eastAsia="Arial Narrow" w:hAnsi="Arial Narrow" w:cs="Arial Narrow"/>
          <w:color w:val="000000"/>
          <w:kern w:val="0"/>
          <w:sz w:val="22"/>
          <w:szCs w:val="22"/>
          <w:lang w:eastAsia="es-ES"/>
          <w14:ligatures w14:val="none"/>
        </w:rPr>
        <w:t xml:space="preserve"> </w:t>
      </w:r>
    </w:p>
    <w:p w14:paraId="221C45A9" w14:textId="77777777" w:rsidR="00CF3AE3" w:rsidRPr="00F41218" w:rsidRDefault="00CF3AE3" w:rsidP="002761FF">
      <w:pPr>
        <w:pStyle w:val="Prrafodelista"/>
        <w:spacing w:after="0" w:line="240" w:lineRule="auto"/>
        <w:rPr>
          <w:rFonts w:ascii="Arial Narrow" w:eastAsia="Arial Narrow" w:hAnsi="Arial Narrow" w:cs="Arial Narrow"/>
          <w:color w:val="000000"/>
          <w:kern w:val="0"/>
          <w:sz w:val="22"/>
          <w:szCs w:val="22"/>
          <w:lang w:eastAsia="es-ES"/>
          <w14:ligatures w14:val="none"/>
        </w:rPr>
      </w:pPr>
    </w:p>
    <w:p w14:paraId="30A76D63" w14:textId="3E3FE947" w:rsidR="00CF3AE3" w:rsidRPr="00F41218" w:rsidRDefault="00CF3AE3"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 xml:space="preserve">No obstante, </w:t>
      </w:r>
      <w:r w:rsidR="00B5425F" w:rsidRPr="00F41218">
        <w:rPr>
          <w:rFonts w:ascii="Arial Narrow" w:eastAsia="Arial Narrow" w:hAnsi="Arial Narrow" w:cs="Arial Narrow"/>
          <w:color w:val="000000"/>
          <w:kern w:val="0"/>
          <w:sz w:val="22"/>
          <w:szCs w:val="22"/>
          <w:lang w:eastAsia="es-ES"/>
          <w14:ligatures w14:val="none"/>
        </w:rPr>
        <w:t xml:space="preserve">el examen de polígrafo no es aplicable en el contrato de </w:t>
      </w:r>
      <w:r w:rsidRPr="00F41218">
        <w:rPr>
          <w:rFonts w:ascii="Arial Narrow" w:eastAsia="Arial Narrow" w:hAnsi="Arial Narrow" w:cs="Arial Narrow"/>
          <w:color w:val="000000"/>
          <w:kern w:val="0"/>
          <w:sz w:val="22"/>
          <w:szCs w:val="22"/>
          <w:lang w:eastAsia="es-ES"/>
          <w14:ligatures w14:val="none"/>
        </w:rPr>
        <w:t>Seguro vehicular, pue</w:t>
      </w:r>
      <w:r w:rsidR="00B5425F" w:rsidRPr="00F41218">
        <w:rPr>
          <w:rFonts w:ascii="Arial Narrow" w:eastAsia="Arial Narrow" w:hAnsi="Arial Narrow" w:cs="Arial Narrow"/>
          <w:color w:val="000000"/>
          <w:kern w:val="0"/>
          <w:sz w:val="22"/>
          <w:szCs w:val="22"/>
          <w:lang w:eastAsia="es-ES"/>
          <w14:ligatures w14:val="none"/>
        </w:rPr>
        <w:t>s</w:t>
      </w:r>
      <w:r w:rsidRPr="00F41218">
        <w:rPr>
          <w:rFonts w:ascii="Arial Narrow" w:eastAsia="Arial Narrow" w:hAnsi="Arial Narrow" w:cs="Arial Narrow"/>
          <w:color w:val="000000"/>
          <w:kern w:val="0"/>
          <w:sz w:val="22"/>
          <w:szCs w:val="22"/>
          <w:lang w:eastAsia="es-ES"/>
          <w14:ligatures w14:val="none"/>
        </w:rPr>
        <w:t xml:space="preserve"> su aplicación solo </w:t>
      </w:r>
      <w:r w:rsidR="00B5425F" w:rsidRPr="00F41218">
        <w:rPr>
          <w:rFonts w:ascii="Arial Narrow" w:eastAsia="Arial Narrow" w:hAnsi="Arial Narrow" w:cs="Arial Narrow"/>
          <w:color w:val="000000"/>
          <w:kern w:val="0"/>
          <w:sz w:val="22"/>
          <w:szCs w:val="22"/>
          <w:lang w:eastAsia="es-ES"/>
          <w14:ligatures w14:val="none"/>
        </w:rPr>
        <w:t>se da</w:t>
      </w:r>
      <w:r w:rsidRPr="00F41218">
        <w:rPr>
          <w:rFonts w:ascii="Arial Narrow" w:eastAsia="Arial Narrow" w:hAnsi="Arial Narrow" w:cs="Arial Narrow"/>
          <w:color w:val="000000"/>
          <w:kern w:val="0"/>
          <w:sz w:val="22"/>
          <w:szCs w:val="22"/>
          <w:lang w:eastAsia="es-ES"/>
          <w14:ligatures w14:val="none"/>
        </w:rPr>
        <w:t xml:space="preserve"> en el ámbito laboral</w:t>
      </w:r>
      <w:r w:rsidR="00E31006" w:rsidRPr="00F41218">
        <w:rPr>
          <w:rFonts w:ascii="Arial Narrow" w:eastAsia="Arial Narrow" w:hAnsi="Arial Narrow" w:cs="Arial Narrow"/>
          <w:color w:val="000000"/>
          <w:kern w:val="0"/>
          <w:sz w:val="22"/>
          <w:szCs w:val="22"/>
          <w:lang w:eastAsia="es-ES"/>
          <w14:ligatures w14:val="none"/>
        </w:rPr>
        <w:t>;</w:t>
      </w:r>
      <w:r w:rsidRPr="00F41218">
        <w:rPr>
          <w:rFonts w:ascii="Arial Narrow" w:eastAsia="Arial Narrow" w:hAnsi="Arial Narrow" w:cs="Arial Narrow"/>
          <w:color w:val="000000"/>
          <w:kern w:val="0"/>
          <w:sz w:val="22"/>
          <w:szCs w:val="22"/>
          <w:lang w:eastAsia="es-ES"/>
          <w14:ligatures w14:val="none"/>
        </w:rPr>
        <w:t xml:space="preserve"> </w:t>
      </w:r>
      <w:r w:rsidR="00F31F20" w:rsidRPr="00F41218">
        <w:rPr>
          <w:rFonts w:ascii="Arial Narrow" w:eastAsia="Arial Narrow" w:hAnsi="Arial Narrow" w:cs="Arial Narrow"/>
          <w:color w:val="000000"/>
          <w:kern w:val="0"/>
          <w:sz w:val="22"/>
          <w:szCs w:val="22"/>
          <w:lang w:eastAsia="es-ES"/>
          <w14:ligatures w14:val="none"/>
        </w:rPr>
        <w:t>además</w:t>
      </w:r>
      <w:r w:rsidRPr="00F41218">
        <w:rPr>
          <w:rFonts w:ascii="Arial Narrow" w:eastAsia="Arial Narrow" w:hAnsi="Arial Narrow" w:cs="Arial Narrow"/>
          <w:color w:val="000000"/>
          <w:kern w:val="0"/>
          <w:sz w:val="22"/>
          <w:szCs w:val="22"/>
          <w:lang w:eastAsia="es-ES"/>
          <w14:ligatures w14:val="none"/>
        </w:rPr>
        <w:t xml:space="preserve">, </w:t>
      </w:r>
      <w:r w:rsidR="00B5425F" w:rsidRPr="00F41218">
        <w:rPr>
          <w:rFonts w:ascii="Arial Narrow" w:eastAsia="Arial Narrow" w:hAnsi="Arial Narrow" w:cs="Arial Narrow"/>
          <w:color w:val="000000"/>
          <w:kern w:val="0"/>
          <w:sz w:val="22"/>
          <w:szCs w:val="22"/>
          <w:lang w:eastAsia="es-ES"/>
          <w14:ligatures w14:val="none"/>
        </w:rPr>
        <w:t>su exigencia</w:t>
      </w:r>
      <w:r w:rsidRPr="00F41218">
        <w:rPr>
          <w:rFonts w:ascii="Arial Narrow" w:eastAsia="Arial Narrow" w:hAnsi="Arial Narrow" w:cs="Arial Narrow"/>
          <w:color w:val="000000"/>
          <w:kern w:val="0"/>
          <w:sz w:val="22"/>
          <w:szCs w:val="22"/>
          <w:lang w:eastAsia="es-ES"/>
          <w14:ligatures w14:val="none"/>
        </w:rPr>
        <w:t xml:space="preserve"> </w:t>
      </w:r>
      <w:r w:rsidR="00116BFF" w:rsidRPr="00F41218">
        <w:rPr>
          <w:rFonts w:ascii="Arial Narrow" w:eastAsia="Arial Narrow" w:hAnsi="Arial Narrow" w:cs="Arial Narrow"/>
          <w:color w:val="000000"/>
          <w:kern w:val="0"/>
          <w:sz w:val="22"/>
          <w:szCs w:val="22"/>
          <w:lang w:eastAsia="es-ES"/>
          <w14:ligatures w14:val="none"/>
        </w:rPr>
        <w:t>constituye</w:t>
      </w:r>
      <w:r w:rsidRPr="00F41218">
        <w:rPr>
          <w:rFonts w:ascii="Arial Narrow" w:eastAsia="Arial Narrow" w:hAnsi="Arial Narrow" w:cs="Arial Narrow"/>
          <w:color w:val="000000"/>
          <w:kern w:val="0"/>
          <w:sz w:val="22"/>
          <w:szCs w:val="22"/>
          <w:lang w:eastAsia="es-ES"/>
          <w14:ligatures w14:val="none"/>
        </w:rPr>
        <w:t xml:space="preserve"> una cláusula abusiva pues no ha</w:t>
      </w:r>
      <w:r w:rsidR="00E31006" w:rsidRPr="00F41218">
        <w:rPr>
          <w:rFonts w:ascii="Arial Narrow" w:eastAsia="Arial Narrow" w:hAnsi="Arial Narrow" w:cs="Arial Narrow"/>
          <w:color w:val="000000"/>
          <w:kern w:val="0"/>
          <w:sz w:val="22"/>
          <w:szCs w:val="22"/>
          <w:lang w:eastAsia="es-ES"/>
          <w14:ligatures w14:val="none"/>
        </w:rPr>
        <w:t>bía</w:t>
      </w:r>
      <w:r w:rsidRPr="00F41218">
        <w:rPr>
          <w:rFonts w:ascii="Arial Narrow" w:eastAsia="Arial Narrow" w:hAnsi="Arial Narrow" w:cs="Arial Narrow"/>
          <w:color w:val="000000"/>
          <w:kern w:val="0"/>
          <w:sz w:val="22"/>
          <w:szCs w:val="22"/>
          <w:lang w:eastAsia="es-ES"/>
          <w14:ligatures w14:val="none"/>
        </w:rPr>
        <w:t xml:space="preserve"> sido negociada previamente para la contratación ni mucho menos informada de sus alcances.</w:t>
      </w:r>
    </w:p>
    <w:p w14:paraId="6190587F" w14:textId="77777777" w:rsidR="001338D6" w:rsidRPr="00F41218" w:rsidRDefault="001338D6" w:rsidP="002761F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799FEB95" w14:textId="321A0E0C" w:rsidR="001338D6" w:rsidRPr="00F41218" w:rsidRDefault="001338D6"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 xml:space="preserve">El 21 de febrero de 2026, interpuso un reclamo contra </w:t>
      </w:r>
      <w:r w:rsidR="00535EBC" w:rsidRPr="00F41218">
        <w:rPr>
          <w:rFonts w:ascii="Arial Narrow" w:eastAsia="Arial Narrow" w:hAnsi="Arial Narrow" w:cs="Arial Narrow"/>
          <w:color w:val="000000"/>
          <w:kern w:val="0"/>
          <w:sz w:val="22"/>
          <w:szCs w:val="22"/>
          <w:lang w:val="es-ES" w:eastAsia="es-ES"/>
          <w14:ligatures w14:val="none"/>
        </w:rPr>
        <w:t>Honesty</w:t>
      </w:r>
      <w:r w:rsidRPr="00F41218">
        <w:rPr>
          <w:rFonts w:ascii="Arial Narrow" w:eastAsia="Arial Narrow" w:hAnsi="Arial Narrow" w:cs="Arial Narrow"/>
          <w:color w:val="000000"/>
          <w:kern w:val="0"/>
          <w:sz w:val="22"/>
          <w:szCs w:val="22"/>
          <w:lang w:eastAsia="es-ES"/>
          <w14:ligatures w14:val="none"/>
        </w:rPr>
        <w:t xml:space="preserve">, solicitando información respecto al procedimiento aplicado en el examen de polígrafo, </w:t>
      </w:r>
      <w:r w:rsidR="001B58D5" w:rsidRPr="00F41218">
        <w:rPr>
          <w:rFonts w:ascii="Arial Narrow" w:eastAsia="Arial Narrow" w:hAnsi="Arial Narrow" w:cs="Arial Narrow"/>
          <w:color w:val="000000"/>
          <w:kern w:val="0"/>
          <w:sz w:val="22"/>
          <w:szCs w:val="22"/>
          <w:lang w:eastAsia="es-ES"/>
          <w14:ligatures w14:val="none"/>
        </w:rPr>
        <w:t>incluyendo</w:t>
      </w:r>
      <w:r w:rsidRPr="00F41218">
        <w:rPr>
          <w:rFonts w:ascii="Arial Narrow" w:eastAsia="Arial Narrow" w:hAnsi="Arial Narrow" w:cs="Arial Narrow"/>
          <w:color w:val="000000"/>
          <w:kern w:val="0"/>
          <w:sz w:val="22"/>
          <w:szCs w:val="22"/>
          <w:lang w:eastAsia="es-ES"/>
          <w14:ligatures w14:val="none"/>
        </w:rPr>
        <w:t xml:space="preserve"> la entrega de las grabaciones en video, el protocolo seguido y la precisión del tipo de prueba realizada.</w:t>
      </w:r>
    </w:p>
    <w:p w14:paraId="071D9F1B" w14:textId="77777777" w:rsidR="001338D6" w:rsidRPr="00F41218" w:rsidRDefault="001338D6" w:rsidP="002761F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166D788C" w14:textId="360D81AB" w:rsidR="001338D6" w:rsidRPr="00F41218" w:rsidRDefault="001338D6"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lastRenderedPageBreak/>
        <w:t xml:space="preserve">El 23 de febrero de 2026, presentó </w:t>
      </w:r>
      <w:r w:rsidR="00131202" w:rsidRPr="00F41218">
        <w:rPr>
          <w:rFonts w:ascii="Arial Narrow" w:eastAsia="Arial Narrow" w:hAnsi="Arial Narrow" w:cs="Arial Narrow"/>
          <w:color w:val="000000"/>
          <w:kern w:val="0"/>
          <w:sz w:val="22"/>
          <w:szCs w:val="22"/>
          <w:lang w:eastAsia="es-ES"/>
          <w14:ligatures w14:val="none"/>
        </w:rPr>
        <w:t xml:space="preserve">una </w:t>
      </w:r>
      <w:r w:rsidRPr="00F41218">
        <w:rPr>
          <w:rFonts w:ascii="Arial Narrow" w:eastAsia="Arial Narrow" w:hAnsi="Arial Narrow" w:cs="Arial Narrow"/>
          <w:color w:val="000000"/>
          <w:kern w:val="0"/>
          <w:sz w:val="22"/>
          <w:szCs w:val="22"/>
          <w:lang w:eastAsia="es-ES"/>
          <w14:ligatures w14:val="none"/>
        </w:rPr>
        <w:t xml:space="preserve">solicitud de reconsideración ante </w:t>
      </w:r>
      <w:r w:rsidR="00535EBC" w:rsidRPr="00F41218">
        <w:rPr>
          <w:rFonts w:ascii="Arial Narrow" w:eastAsia="Arial Narrow" w:hAnsi="Arial Narrow" w:cs="Arial Narrow"/>
          <w:color w:val="000000"/>
          <w:kern w:val="0"/>
          <w:sz w:val="22"/>
          <w:szCs w:val="22"/>
          <w:lang w:val="es-ES" w:eastAsia="es-ES"/>
          <w14:ligatures w14:val="none"/>
        </w:rPr>
        <w:t>Rímac</w:t>
      </w:r>
      <w:r w:rsidRPr="00F41218">
        <w:rPr>
          <w:rFonts w:ascii="Arial Narrow" w:eastAsia="Arial Narrow" w:hAnsi="Arial Narrow" w:cs="Arial Narrow"/>
          <w:color w:val="000000"/>
          <w:kern w:val="0"/>
          <w:sz w:val="22"/>
          <w:szCs w:val="22"/>
          <w:lang w:eastAsia="es-ES"/>
          <w14:ligatures w14:val="none"/>
        </w:rPr>
        <w:t xml:space="preserve"> respecto del rechazo de cobertura, adjuntando</w:t>
      </w:r>
      <w:r w:rsidR="00131202" w:rsidRPr="00F41218">
        <w:rPr>
          <w:rFonts w:ascii="Arial Narrow" w:eastAsia="Arial Narrow" w:hAnsi="Arial Narrow" w:cs="Arial Narrow"/>
          <w:color w:val="000000"/>
          <w:kern w:val="0"/>
          <w:sz w:val="22"/>
          <w:szCs w:val="22"/>
          <w:lang w:eastAsia="es-ES"/>
          <w14:ligatures w14:val="none"/>
        </w:rPr>
        <w:t xml:space="preserve"> </w:t>
      </w:r>
      <w:r w:rsidR="00345225" w:rsidRPr="00F41218">
        <w:rPr>
          <w:rFonts w:ascii="Arial Narrow" w:eastAsia="Arial Narrow" w:hAnsi="Arial Narrow" w:cs="Arial Narrow"/>
          <w:color w:val="000000"/>
          <w:kern w:val="0"/>
          <w:sz w:val="22"/>
          <w:szCs w:val="22"/>
          <w:lang w:eastAsia="es-ES"/>
          <w14:ligatures w14:val="none"/>
        </w:rPr>
        <w:t xml:space="preserve">como prueba </w:t>
      </w:r>
      <w:r w:rsidR="00131202" w:rsidRPr="00F41218">
        <w:rPr>
          <w:rFonts w:ascii="Arial Narrow" w:eastAsia="Arial Narrow" w:hAnsi="Arial Narrow" w:cs="Arial Narrow"/>
          <w:color w:val="000000"/>
          <w:kern w:val="0"/>
          <w:sz w:val="22"/>
          <w:szCs w:val="22"/>
          <w:lang w:eastAsia="es-ES"/>
          <w14:ligatures w14:val="none"/>
        </w:rPr>
        <w:t xml:space="preserve">el acta de </w:t>
      </w:r>
      <w:proofErr w:type="spellStart"/>
      <w:r w:rsidR="00131202" w:rsidRPr="00F41218">
        <w:rPr>
          <w:rFonts w:ascii="Arial Narrow" w:eastAsia="Arial Narrow" w:hAnsi="Arial Narrow" w:cs="Arial Narrow"/>
          <w:color w:val="000000"/>
          <w:kern w:val="0"/>
          <w:sz w:val="22"/>
          <w:szCs w:val="22"/>
          <w:lang w:eastAsia="es-ES"/>
          <w14:ligatures w14:val="none"/>
        </w:rPr>
        <w:t>deslacrado</w:t>
      </w:r>
      <w:proofErr w:type="spellEnd"/>
      <w:r w:rsidR="00131202" w:rsidRPr="00F41218">
        <w:rPr>
          <w:rFonts w:ascii="Arial Narrow" w:eastAsia="Arial Narrow" w:hAnsi="Arial Narrow" w:cs="Arial Narrow"/>
          <w:color w:val="000000"/>
          <w:kern w:val="0"/>
          <w:sz w:val="22"/>
          <w:szCs w:val="22"/>
          <w:lang w:eastAsia="es-ES"/>
          <w14:ligatures w14:val="none"/>
        </w:rPr>
        <w:t xml:space="preserve"> emitido por la autoridad policial correspondiente</w:t>
      </w:r>
      <w:r w:rsidR="00C10B54" w:rsidRPr="00F41218">
        <w:rPr>
          <w:rFonts w:ascii="Arial Narrow" w:eastAsia="Arial Narrow" w:hAnsi="Arial Narrow" w:cs="Arial Narrow"/>
          <w:color w:val="000000"/>
          <w:kern w:val="0"/>
          <w:sz w:val="22"/>
          <w:szCs w:val="22"/>
          <w:lang w:eastAsia="es-ES"/>
          <w14:ligatures w14:val="none"/>
        </w:rPr>
        <w:t xml:space="preserve"> con</w:t>
      </w:r>
      <w:r w:rsidR="00131202"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eastAsia="es-ES"/>
          <w14:ligatures w14:val="none"/>
        </w:rPr>
        <w:t>imágenes y</w:t>
      </w:r>
      <w:r w:rsidR="00535EBC"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eastAsia="es-ES"/>
          <w14:ligatures w14:val="none"/>
        </w:rPr>
        <w:t xml:space="preserve">videos que registran la interceptación del </w:t>
      </w:r>
      <w:r w:rsidR="001B58D5" w:rsidRPr="00F41218">
        <w:rPr>
          <w:rFonts w:ascii="Arial Narrow" w:eastAsia="Arial Narrow" w:hAnsi="Arial Narrow" w:cs="Arial Narrow"/>
          <w:color w:val="000000"/>
          <w:kern w:val="0"/>
          <w:sz w:val="22"/>
          <w:szCs w:val="22"/>
          <w:lang w:eastAsia="es-ES"/>
          <w14:ligatures w14:val="none"/>
        </w:rPr>
        <w:t xml:space="preserve">vehículo asegurado </w:t>
      </w:r>
      <w:r w:rsidRPr="00F41218">
        <w:rPr>
          <w:rFonts w:ascii="Arial Narrow" w:eastAsia="Arial Narrow" w:hAnsi="Arial Narrow" w:cs="Arial Narrow"/>
          <w:color w:val="000000"/>
          <w:kern w:val="0"/>
          <w:sz w:val="22"/>
          <w:szCs w:val="22"/>
          <w:lang w:eastAsia="es-ES"/>
          <w14:ligatures w14:val="none"/>
        </w:rPr>
        <w:t>y la sustracción por parte de terceros.</w:t>
      </w:r>
    </w:p>
    <w:p w14:paraId="00B64D02" w14:textId="77777777" w:rsidR="001338D6" w:rsidRPr="00F41218" w:rsidRDefault="001338D6" w:rsidP="002761F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CB4F767" w14:textId="486FAB6A" w:rsidR="001338D6" w:rsidRPr="00F41218" w:rsidRDefault="001338D6"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 xml:space="preserve">El 3 de marzo de 2026, </w:t>
      </w:r>
      <w:r w:rsidR="001B58D5" w:rsidRPr="00F41218">
        <w:rPr>
          <w:rFonts w:ascii="Arial Narrow" w:eastAsia="Arial Narrow" w:hAnsi="Arial Narrow" w:cs="Arial Narrow"/>
          <w:color w:val="000000"/>
          <w:kern w:val="0"/>
          <w:sz w:val="22"/>
          <w:szCs w:val="22"/>
          <w:lang w:val="es-ES" w:eastAsia="es-ES"/>
          <w14:ligatures w14:val="none"/>
        </w:rPr>
        <w:t>Rímac</w:t>
      </w:r>
      <w:r w:rsidR="001B58D5"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eastAsia="es-ES"/>
          <w14:ligatures w14:val="none"/>
        </w:rPr>
        <w:t>le remitió la Carta de Rechazo SVCRRNC, mediante la cual reiteró la negativa de otorgar la cobertura solicitada, en respuesta a la solicitud de reconsideración presentada</w:t>
      </w:r>
      <w:r w:rsidR="00345225" w:rsidRPr="00F41218">
        <w:rPr>
          <w:rFonts w:ascii="Arial Narrow" w:eastAsia="Arial Narrow" w:hAnsi="Arial Narrow" w:cs="Arial Narrow"/>
          <w:color w:val="000000"/>
          <w:kern w:val="0"/>
          <w:sz w:val="22"/>
          <w:szCs w:val="22"/>
          <w:lang w:eastAsia="es-ES"/>
          <w14:ligatures w14:val="none"/>
        </w:rPr>
        <w:t xml:space="preserve">, pese a que demostró el robo de su vehículo mediante el acta de </w:t>
      </w:r>
      <w:proofErr w:type="spellStart"/>
      <w:r w:rsidR="00345225" w:rsidRPr="00F41218">
        <w:rPr>
          <w:rFonts w:ascii="Arial Narrow" w:eastAsia="Arial Narrow" w:hAnsi="Arial Narrow" w:cs="Arial Narrow"/>
          <w:color w:val="000000"/>
          <w:kern w:val="0"/>
          <w:sz w:val="22"/>
          <w:szCs w:val="22"/>
          <w:lang w:eastAsia="es-ES"/>
          <w14:ligatures w14:val="none"/>
        </w:rPr>
        <w:t>deslacrado</w:t>
      </w:r>
      <w:proofErr w:type="spellEnd"/>
      <w:r w:rsidR="00345225" w:rsidRPr="00F41218">
        <w:rPr>
          <w:rFonts w:ascii="Arial Narrow" w:eastAsia="Arial Narrow" w:hAnsi="Arial Narrow" w:cs="Arial Narrow"/>
          <w:color w:val="000000"/>
          <w:kern w:val="0"/>
          <w:sz w:val="22"/>
          <w:szCs w:val="22"/>
          <w:lang w:eastAsia="es-ES"/>
          <w14:ligatures w14:val="none"/>
        </w:rPr>
        <w:t xml:space="preserve"> emitido por la autoridad policial correspondiente.</w:t>
      </w:r>
    </w:p>
    <w:p w14:paraId="758414AA" w14:textId="77777777" w:rsidR="001338D6" w:rsidRPr="00F41218" w:rsidRDefault="001338D6" w:rsidP="002761FF">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2FB14F49" w14:textId="7F55EC47" w:rsidR="00E60CD7" w:rsidRPr="00F41218" w:rsidRDefault="001B58D5" w:rsidP="002761FF">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F41218">
        <w:rPr>
          <w:rFonts w:ascii="Arial Narrow" w:eastAsia="Arial Narrow" w:hAnsi="Arial Narrow" w:cs="Arial Narrow"/>
          <w:color w:val="000000"/>
          <w:kern w:val="0"/>
          <w:sz w:val="22"/>
          <w:szCs w:val="22"/>
          <w:lang w:eastAsia="es-ES"/>
          <w14:ligatures w14:val="none"/>
        </w:rPr>
        <w:t>Hasta la fecha</w:t>
      </w:r>
      <w:r w:rsidR="001338D6"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val="es-ES" w:eastAsia="es-ES"/>
          <w14:ligatures w14:val="none"/>
        </w:rPr>
        <w:t>Honesty</w:t>
      </w:r>
      <w:r w:rsidRPr="00F41218">
        <w:rPr>
          <w:rFonts w:ascii="Arial Narrow" w:eastAsia="Arial Narrow" w:hAnsi="Arial Narrow" w:cs="Arial Narrow"/>
          <w:color w:val="000000"/>
          <w:kern w:val="0"/>
          <w:sz w:val="22"/>
          <w:szCs w:val="22"/>
          <w:lang w:eastAsia="es-ES"/>
          <w14:ligatures w14:val="none"/>
        </w:rPr>
        <w:t xml:space="preserve"> </w:t>
      </w:r>
      <w:r w:rsidR="001338D6" w:rsidRPr="00F41218">
        <w:rPr>
          <w:rFonts w:ascii="Arial Narrow" w:eastAsia="Arial Narrow" w:hAnsi="Arial Narrow" w:cs="Arial Narrow"/>
          <w:color w:val="000000"/>
          <w:kern w:val="0"/>
          <w:sz w:val="22"/>
          <w:szCs w:val="22"/>
          <w:lang w:eastAsia="es-ES"/>
          <w14:ligatures w14:val="none"/>
        </w:rPr>
        <w:t xml:space="preserve">no atendió el reclamo interpuesto el 21 de febrero de 2026, ni proporcionó la información solicitada respecto al examen de polígrafo ni las grabaciones requeridas.</w:t>
      </w:r>
      <w:r w:rsidRPr="00F41218">
        <w:rPr>
          <w:rFonts w:ascii="Arial Narrow" w:eastAsia="Arial Narrow" w:hAnsi="Arial Narrow" w:cs="Arial Narrow"/>
          <w:color w:val="000000"/>
          <w:kern w:val="0"/>
          <w:sz w:val="22"/>
          <w:szCs w:val="22"/>
          <w:lang w:eastAsia="es-ES"/>
          <w14:ligatures w14:val="none"/>
        </w:rPr>
        <w:t xml:space="preserve"> </w:t>
      </w:r>
    </w:p>
    <w:p w14:paraId="76630485" w14:textId="77777777" w:rsidR="00E60CD7" w:rsidRPr="00F41218" w:rsidRDefault="00E60CD7" w:rsidP="002761FF">
      <w:pPr>
        <w:tabs>
          <w:tab w:val="left" w:pos="1134"/>
        </w:tabs>
        <w:spacing w:after="0" w:line="240" w:lineRule="auto"/>
        <w:contextualSpacing/>
        <w:jc w:val="both"/>
        <w:rPr>
          <w:rFonts w:ascii="Arial Narrow" w:eastAsia="Arial Narrow" w:hAnsi="Arial Narrow" w:cs="Arial Narrow"/>
          <w:color w:val="000000"/>
          <w:kern w:val="0"/>
          <w:sz w:val="22"/>
          <w:szCs w:val="22"/>
          <w:lang w:eastAsia="es-ES"/>
          <w14:ligatures w14:val="none"/>
        </w:rPr>
      </w:pPr>
    </w:p>
    <w:p w14:paraId="4FB15987" w14:textId="554F25E9" w:rsidR="00E60CD7" w:rsidRPr="00F41218" w:rsidRDefault="00E60CD7" w:rsidP="002761FF">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F41218">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Rímac cumpla con otorgar la cobertura del Seguro Vehicular por el monto de US$ 30 000,00. Asimismo, requirió el reembolso de costos y costas del presente procedimiento. </w:t>
      </w:r>
      <w:r w:rsidRPr="00F41218">
        <w:rPr>
          <w:rFonts w:ascii="Arial Narrow" w:eastAsia="Arial Narrow" w:hAnsi="Arial Narrow" w:cs="Arial Narrow"/>
          <w:kern w:val="0"/>
          <w14:ligatures w14:val="none"/>
          <w:sz w:val="22"/>
          <w:szCs w:val="22"/>
        </w:rPr>
        <w:t xml:space="preserve"/>
      </w:r>
      <w:r w:rsidR="00D15423" w:rsidRPr="00F41218">
        <w:rPr>
          <w:rFonts w:ascii="Arial Narrow" w:eastAsia="Arial Narrow" w:hAnsi="Arial Narrow" w:cs="Arial Narrow"/>
          <w:kern w:val="0"/>
          <w14:ligatures w14:val="none"/>
          <w:sz w:val="22"/>
          <w:szCs w:val="22"/>
        </w:rPr>
        <w:t xml:space="preserve"/>
      </w:r>
      <w:r w:rsidRPr="00F41218">
        <w:rPr>
          <w:rFonts w:ascii="Arial Narrow" w:eastAsia="Arial Narrow" w:hAnsi="Arial Narrow" w:cs="Arial Narrow"/>
          <w:color w:val="000000"/>
          <w:kern w:val="0"/>
          <w:sz w:val="22"/>
          <w:szCs w:val="22"/>
          <w:lang w:val="es-ES" w:eastAsia="es-ES"/>
          <w14:ligatures w14:val="none"/>
        </w:rPr>
        <w:t xml:space="preserve"/>
      </w:r>
      <w:bookmarkStart w:id="2" w:name="_Hlk206587071"/>
      <w:r w:rsidR="00D15423" w:rsidRPr="00F41218">
        <w:rPr>
          <w:rFonts w:ascii="Arial Narrow" w:eastAsia="Arial Narrow" w:hAnsi="Arial Narrow" w:cs="Arial Narrow"/>
          <w:color w:val="000000"/>
          <w:kern w:val="0"/>
          <w:sz w:val="22"/>
          <w:szCs w:val="22"/>
          <w:lang w:val="es-ES" w:eastAsia="es-ES"/>
          <w14:ligatures w14:val="none"/>
        </w:rPr>
        <w:t xml:space="preserve"/>
      </w:r>
      <w:r w:rsidR="00EE4DA8" w:rsidRPr="00F41218">
        <w:rPr>
          <w:rFonts w:ascii="Arial Narrow" w:eastAsia="Arial Narrow" w:hAnsi="Arial Narrow" w:cs="Arial Narrow"/>
          <w:color w:val="000000"/>
          <w:kern w:val="0"/>
          <w:sz w:val="22"/>
          <w:szCs w:val="22"/>
          <w:lang w:val="es-ES" w:eastAsia="es-ES"/>
          <w14:ligatures w14:val="none"/>
        </w:rPr>
        <w:t/>
      </w:r>
      <w:r w:rsidR="0004482F" w:rsidRPr="00F41218">
        <w:rPr>
          <w:rFonts w:ascii="Arial Narrow" w:eastAsia="Arial Narrow" w:hAnsi="Arial Narrow" w:cs="Arial Narrow"/>
          <w:color w:val="000000"/>
          <w:kern w:val="0"/>
          <w:sz w:val="22"/>
          <w:szCs w:val="22"/>
          <w:lang w:val="es-ES" w:eastAsia="es-ES"/>
          <w14:ligatures w14:val="none"/>
        </w:rPr>
        <w:t xml:space="preserve"/>
      </w:r>
      <w:r w:rsidR="00EE4DA8" w:rsidRPr="00F41218">
        <w:rPr>
          <w:rFonts w:ascii="Arial Narrow" w:eastAsia="Arial Narrow" w:hAnsi="Arial Narrow" w:cs="Arial Narrow"/>
          <w:color w:val="000000"/>
          <w:kern w:val="0"/>
          <w:sz w:val="22"/>
          <w:szCs w:val="22"/>
          <w:lang w:val="es-ES" w:eastAsia="es-ES"/>
          <w14:ligatures w14:val="none"/>
        </w:rPr>
        <w:t/>
      </w:r>
      <w:r w:rsidR="0004482F" w:rsidRPr="00F41218">
        <w:rPr>
          <w:rFonts w:ascii="Arial Narrow" w:eastAsia="Arial Narrow" w:hAnsi="Arial Narrow" w:cs="Arial Narrow"/>
          <w:color w:val="000000"/>
          <w:kern w:val="0"/>
          <w:sz w:val="22"/>
          <w:szCs w:val="22"/>
          <w:lang w:val="es-ES" w:eastAsia="es-ES"/>
          <w14:ligatures w14:val="none"/>
        </w:rPr>
        <w:t xml:space="preserve"/>
      </w:r>
      <w:r w:rsidR="00EE4DA8" w:rsidRPr="00F41218">
        <w:rPr>
          <w:rFonts w:ascii="Arial Narrow" w:eastAsia="Arial Narrow" w:hAnsi="Arial Narrow" w:cs="Arial Narrow"/>
          <w:color w:val="000000"/>
          <w:kern w:val="0"/>
          <w:sz w:val="22"/>
          <w:szCs w:val="22"/>
          <w:lang w:val="es-ES" w:eastAsia="es-ES"/>
          <w14:ligatures w14:val="none"/>
        </w:rPr>
        <w:t/>
      </w:r>
      <w:r w:rsidR="0004482F" w:rsidRPr="00F41218">
        <w:rPr>
          <w:rFonts w:ascii="Arial Narrow" w:eastAsia="Arial Narrow" w:hAnsi="Arial Narrow" w:cs="Arial Narrow"/>
          <w:color w:val="000000"/>
          <w:kern w:val="0"/>
          <w:sz w:val="22"/>
          <w:szCs w:val="22"/>
          <w:lang w:val="es-ES" w:eastAsia="es-ES"/>
          <w14:ligatures w14:val="none"/>
        </w:rPr>
        <w:t xml:space="preserve"/>
      </w:r>
      <w:r w:rsidR="00EE4DA8" w:rsidRPr="00F41218">
        <w:rPr>
          <w:rFonts w:ascii="Arial Narrow" w:eastAsia="Arial Narrow" w:hAnsi="Arial Narrow" w:cs="Arial Narrow"/>
          <w:color w:val="000000"/>
          <w:kern w:val="0"/>
          <w:sz w:val="22"/>
          <w:szCs w:val="22"/>
          <w:lang w:val="es-ES" w:eastAsia="es-ES"/>
          <w14:ligatures w14:val="none"/>
        </w:rPr>
        <w:t/>
      </w:r>
      <w:r w:rsidRPr="00F41218">
        <w:rPr>
          <w:rFonts w:ascii="Arial Narrow" w:eastAsia="Arial Narrow" w:hAnsi="Arial Narrow" w:cs="Arial Narrow"/>
          <w:color w:val="000000"/>
          <w:kern w:val="0"/>
          <w:sz w:val="22"/>
          <w:szCs w:val="22"/>
          <w:lang w:val="es-ES" w:eastAsia="es-ES"/>
          <w14:ligatures w14:val="none"/>
        </w:rPr>
        <w:t/>
      </w:r>
      <w:r w:rsidR="0004482F" w:rsidRPr="00F41218">
        <w:rPr>
          <w:rFonts w:ascii="Arial Narrow" w:eastAsia="Arial Narrow" w:hAnsi="Arial Narrow" w:cs="Arial Narrow"/>
          <w:color w:val="000000"/>
          <w:kern w:val="0"/>
          <w:sz w:val="22"/>
          <w:szCs w:val="22"/>
          <w:lang w:val="es-ES" w:eastAsia="es-ES"/>
          <w14:ligatures w14:val="none"/>
        </w:rPr>
        <w:t xml:space="preserve"/>
      </w:r>
    </w:p>
    <w:bookmarkEnd w:id="2"/>
    <w:p w14:paraId="61C46995" w14:textId="77777777" w:rsidR="00E60CD7" w:rsidRPr="00F41218" w:rsidRDefault="00E60CD7" w:rsidP="002761F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4713554A" w14:textId="77777777" w:rsidR="00E60CD7" w:rsidRPr="00F41218" w:rsidRDefault="00E60CD7" w:rsidP="002761F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DE LA ADMISIÓN A TRÁMITE DE LA DENUNCIA</w:t>
      </w:r>
    </w:p>
    <w:p w14:paraId="4BBBE1C2" w14:textId="77777777" w:rsidR="00E60CD7" w:rsidRPr="00F41218" w:rsidRDefault="00E60CD7" w:rsidP="002761FF">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p>
    <w:p w14:paraId="749C69A0" w14:textId="41554821" w:rsidR="008424BB" w:rsidRPr="00F41218" w:rsidRDefault="00CA50CD" w:rsidP="002761F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F41218">
        <w:rPr>
          <w:rFonts w:ascii="Arial Narrow" w:eastAsia="Arial Narrow" w:hAnsi="Arial Narrow" w:cs="Arial Narrow"/>
          <w:color w:val="000000"/>
          <w:kern w:val="0"/>
          <w:sz w:val="22"/>
          <w:szCs w:val="22"/>
          <w:lang w:eastAsia="es-PE"/>
          <w14:ligatures w14:val="none"/>
        </w:rPr>
        <w:t xml:space="preserve">La Secretaría </w:t>
      </w:r>
      <w:bookmarkEnd w:id="3"/>
      <w:bookmarkEnd w:id="4"/>
      <w:bookmarkEnd w:id="5"/>
      <w:r w:rsidRPr="00F41218">
        <w:rPr>
          <w:rFonts w:ascii="Arial Narrow" w:eastAsia="Arial Narrow" w:hAnsi="Arial Narrow" w:cs="Arial Narrow"/>
          <w:color w:val="000000"/>
          <w:kern w:val="0"/>
          <w:sz w:val="22"/>
          <w:szCs w:val="22"/>
          <w:lang w:eastAsia="es-PE"/>
          <w14:ligatures w14:val="none"/>
        </w:rPr>
        <w:t>Técnica de la Comisión de Protección al Consumidor 1 (en adelante, la Secretaría Técnica), en ejercicio de sus facultades</w:t>
      </w:r>
      <w:r w:rsidRPr="00F41218">
        <w:rPr>
          <w:rStyle w:val="Refdenotaalpie"/>
          <w:rFonts w:ascii="Arial Narrow" w:eastAsia="Arial Narrow" w:hAnsi="Arial Narrow" w:cs="Arial Narrow"/>
          <w:kern w:val="0"/>
          <w:sz w:val="22"/>
          <w:szCs w:val="22"/>
          <w:vertAlign w:val="superscript"/>
          <w14:ligatures w14:val="none"/>
        </w:rPr>
        <w:footnoteReference w:id="2"/>
      </w:r>
      <w:r w:rsidRPr="00F41218">
        <w:rPr>
          <w:rFonts w:ascii="Arial Narrow" w:eastAsia="Arial Narrow" w:hAnsi="Arial Narrow" w:cs="Arial Narrow"/>
          <w:color w:val="000000"/>
          <w:kern w:val="0"/>
          <w:sz w:val="22"/>
          <w:szCs w:val="22"/>
          <w:lang w:eastAsia="es-PE"/>
          <w14:ligatures w14:val="none"/>
        </w:rPr>
        <w:t xml:space="preserve">, considera </w:t>
      </w:r>
      <w:r w:rsidRPr="00F41218">
        <w:rPr>
          <w:rFonts w:ascii="Arial Narrow" w:eastAsia="Arial Narrow" w:hAnsi="Arial Narrow" w:cs="Arial Narrow"/>
          <w:kern w:val="0"/>
          <w14:ligatures w14:val="none"/>
          <w:sz w:val="22"/>
          <w:szCs w:val="22"/>
        </w:rPr>
        <w:t xml:space="preserve">que el hecho denunciado, </w:t>
      </w:r>
      <w:r w:rsidR="008424BB" w:rsidRPr="00F41218">
        <w:rPr>
          <w:rFonts w:ascii="Arial Narrow" w:eastAsia="Arial Narrow" w:hAnsi="Arial Narrow" w:cs="Arial Narrow"/>
          <w:kern w:val="0"/>
          <w14:ligatures w14:val="none"/>
          <w:sz w:val="22"/>
          <w:szCs w:val="22"/>
        </w:rPr>
        <w:t xml:space="preserve">consistente en que </w:t>
      </w:r>
      <w:r w:rsidR="00F41218" w:rsidRPr="00F41218">
        <w:rPr>
          <w:rFonts w:ascii="Arial Narrow" w:eastAsia="Arial Narrow" w:hAnsi="Arial Narrow" w:cs="Arial Narrow"/>
          <w:color w:val="000000"/>
          <w:kern w:val="0"/>
          <w:sz w:val="22"/>
          <w:szCs w:val="22"/>
          <w:shd w:val="clear" w:color="auto" w:fill="FFFFFF"/>
          <w:lang w:eastAsia="es-PE"/>
          <w14:ligatures w14:val="none"/>
        </w:rPr>
        <w:t>Rímac Seguros y Reaseguros S.A. habría negado injustificadamente al denunciante, mediante la Carta SVCRDCF-1000056, la cobertura de la Póliza 2101-1548158 del Seguro Vehicular por el siniestro el 7 de noviembre de 2025</w:t>
      </w:r>
      <w:r w:rsidR="008424BB" w:rsidRPr="00F412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F41218">
        <w:rPr>
          <w:rFonts w:ascii="Arial Narrow" w:eastAsia="Arial Narrow" w:hAnsi="Arial Narrow" w:cs="Arial Narrow"/>
          <w:color w:val="000000"/>
          <w:kern w:val="0"/>
          <w:sz w:val="22"/>
          <w:szCs w:val="22"/>
          <w:lang w:eastAsia="es-PE"/>
          <w14:ligatures w14:val="none"/>
        </w:rPr>
        <w:t/>
      </w:r>
      <w:r w:rsidR="008424BB" w:rsidRPr="00F41218">
        <w:rPr>
          <w:rFonts w:ascii="Arial Narrow" w:eastAsia="Arial Narrow" w:hAnsi="Arial Narrow" w:cs="Arial Narrow"/>
          <w:kern w:val="0"/>
          <w14:ligatures w14:val="none"/>
          <w:sz w:val="22"/>
          <w:szCs w:val="22"/>
        </w:rPr>
        <w:t xml:space="preserve"> y 19</w:t>
      </w:r>
      <w:r w:rsidR="008424BB" w:rsidRPr="00F41218">
        <w:rPr>
          <w:rFonts w:ascii="Arial Narrow" w:eastAsia="Arial Narrow" w:hAnsi="Arial Narrow" w:cs="Arial Narrow"/>
          <w:color w:val="000000"/>
          <w:kern w:val="0"/>
          <w:sz w:val="22"/>
          <w:szCs w:val="22"/>
          <w:lang w:eastAsia="es-PE"/>
          <w14:ligatures w14:val="none"/>
        </w:rPr>
        <w:t/>
      </w:r>
      <w:r w:rsidR="008424BB" w:rsidRPr="00F41218">
        <w:rPr>
          <w:rFonts w:ascii="Arial Narrow" w:eastAsia="Arial Narrow" w:hAnsi="Arial Narrow" w:cs="Arial Narrow"/>
          <w:kern w:val="0"/>
          <w14:ligatures w14:val="none"/>
          <w:sz w:val="22"/>
          <w:szCs w:val="22"/>
        </w:rPr>
        <w:t xml:space="preserve"> del Código</w:t>
      </w:r>
      <w:bookmarkStart w:id="6" w:name="_Hlk211599421"/>
      <w:r w:rsidR="008424BB" w:rsidRPr="00F41218">
        <w:rPr>
          <w:rStyle w:val="Refdenotaalpie"/>
          <w:rFonts w:ascii="Arial Narrow" w:eastAsia="Arial Narrow" w:hAnsi="Arial Narrow" w:cs="Arial Narrow"/>
          <w:kern w:val="0"/>
          <w:sz w:val="22"/>
          <w:szCs w:val="22"/>
          <w:vertAlign w:val="superscript"/>
          <w14:ligatures w14:val="none"/>
        </w:rPr>
        <w:footnoteReference w:id="3"/>
      </w:r>
      <w:r w:rsidR="008424BB" w:rsidRPr="00F41218">
        <w:rPr>
          <w:rFonts w:ascii="Arial Narrow" w:eastAsia="Arial Narrow" w:hAnsi="Arial Narrow" w:cs="Arial Narrow"/>
          <w:kern w:val="0"/>
          <w14:ligatures w14:val="none"/>
          <w:sz w:val="22"/>
          <w:szCs w:val="22"/>
        </w:rPr>
        <w:t>.</w:t>
      </w:r>
      <w:bookmarkEnd w:id="6"/>
    </w:p>
    <w:p w14:paraId="2F8D23C0" w14:textId="77777777" w:rsidR="008424BB" w:rsidRPr="00F41218" w:rsidRDefault="008424BB" w:rsidP="002761FF">
      <w:pPr>
        <w:pStyle w:val="Prrafodelista"/>
        <w:spacing w:after="0" w:line="240" w:lineRule="auto"/>
        <w:ind w:left="567"/>
        <w:jc w:val="both"/>
        <w:rPr>
          <w:rFonts w:ascii="Arial Narrow" w:eastAsia="Arial Narrow" w:hAnsi="Arial Narrow" w:cs="Arial Narrow"/>
          <w:kern w:val="0"/>
          <w14:ligatures w14:val="none"/>
          <w:sz w:val="22"/>
          <w:szCs w:val="22"/>
        </w:rPr>
      </w:pPr>
    </w:p>
    <w:p w14:paraId="54A143B5" w14:textId="56463F73" w:rsidR="008424BB" w:rsidRPr="00F41218" w:rsidRDefault="008424BB" w:rsidP="002761F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Así también, la Secretaría Técnica, en ejercicio de sus facultades, </w:t>
      </w:r>
      <w:bookmarkStart w:id="7" w:name="_Hlk211599239"/>
      <w:r w:rsidRPr="00F41218">
        <w:rPr>
          <w:rFonts w:ascii="Arial Narrow" w:eastAsia="Arial Narrow" w:hAnsi="Arial Narrow" w:cs="Arial Narrow"/>
          <w:color w:val="000000"/>
          <w:kern w:val="0"/>
          <w:sz w:val="22"/>
          <w:szCs w:val="22"/>
          <w:lang w:eastAsia="es-PE"/>
          <w14:ligatures w14:val="none"/>
        </w:rPr>
        <w:t xml:space="preserve">considera </w:t>
      </w:r>
      <w:r w:rsidRPr="00F41218">
        <w:rPr>
          <w:rFonts w:ascii="Arial Narrow" w:eastAsia="Arial Narrow" w:hAnsi="Arial Narrow" w:cs="Arial Narrow"/>
          <w:kern w:val="0"/>
          <w14:ligatures w14:val="none"/>
          <w:sz w:val="22"/>
          <w:szCs w:val="22"/>
        </w:rPr>
        <w:t xml:space="preserve">que el hecho denunciado, consistente en que </w:t>
      </w:r>
      <w:r w:rsidR="00F41218" w:rsidRPr="00F41218">
        <w:rPr>
          <w:rFonts w:ascii="Arial Narrow" w:eastAsia="Arial Narrow" w:hAnsi="Arial Narrow" w:cs="Arial Narrow"/>
          <w:color w:val="000000"/>
          <w:kern w:val="0"/>
          <w:sz w:val="22"/>
          <w:szCs w:val="22"/>
          <w:shd w:val="clear" w:color="auto" w:fill="FFFFFF"/>
          <w:lang w:eastAsia="es-PE"/>
          <w14:ligatures w14:val="none"/>
        </w:rPr>
        <w:t xml:space="preserve">Rímac Seguros y Reaseguros S.A. habría negado injustificadamente al denunciante, mediante la Carta SVCRRNC, la cobertura de la Póliza 2101-1548158 del Seguro Vehicular por el siniestro el 7 de noviembre de 2025, sin evaluar el medio probatorio presentado el 23 de febrero de 2026</w:t>
      </w:r>
      <w:r w:rsidR="001B047C" w:rsidRPr="00F41218">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1B047C" w:rsidRPr="00F41218">
        <w:rPr>
          <w:rFonts w:ascii="Arial Narrow" w:eastAsia="Arial Narrow" w:hAnsi="Arial Narrow" w:cs="Arial Narrow"/>
          <w:color w:val="000000"/>
          <w:kern w:val="0"/>
          <w:sz w:val="22"/>
          <w:szCs w:val="22"/>
          <w:lang w:eastAsia="es-PE"/>
          <w14:ligatures w14:val="none"/>
        </w:rPr>
        <w:t/>
      </w:r>
      <w:r w:rsidR="001B047C" w:rsidRPr="00F41218">
        <w:rPr>
          <w:rFonts w:ascii="Arial Narrow" w:eastAsia="Arial Narrow" w:hAnsi="Arial Narrow" w:cs="Arial Narrow"/>
          <w:kern w:val="0"/>
          <w14:ligatures w14:val="none"/>
          <w:sz w:val="22"/>
          <w:szCs w:val="22"/>
        </w:rPr>
        <w:t xml:space="preserve"> y 19</w:t>
      </w:r>
      <w:r w:rsidR="001B047C" w:rsidRPr="00F41218">
        <w:rPr>
          <w:rFonts w:ascii="Arial Narrow" w:eastAsia="Arial Narrow" w:hAnsi="Arial Narrow" w:cs="Arial Narrow"/>
          <w:color w:val="000000"/>
          <w:kern w:val="0"/>
          <w:sz w:val="22"/>
          <w:szCs w:val="22"/>
          <w:lang w:eastAsia="es-PE"/>
          <w14:ligatures w14:val="none"/>
        </w:rPr>
        <w:t/>
      </w:r>
      <w:r w:rsidR="001B047C" w:rsidRPr="00F41218">
        <w:rPr>
          <w:rFonts w:ascii="Arial Narrow" w:eastAsia="Arial Narrow" w:hAnsi="Arial Narrow" w:cs="Arial Narrow"/>
          <w:kern w:val="0"/>
          <w14:ligatures w14:val="none"/>
          <w:sz w:val="22"/>
          <w:szCs w:val="22"/>
        </w:rPr>
        <w:t xml:space="preserve"> del Código</w:t>
      </w:r>
      <w:r w:rsidRPr="00F41218">
        <w:rPr>
          <w:rFonts w:ascii="Arial Narrow" w:eastAsia="Arial Narrow" w:hAnsi="Arial Narrow" w:cs="Arial Narrow"/>
          <w:bCs/>
          <w:color w:val="000000"/>
          <w:kern w:val="0"/>
          <w:sz w:val="22"/>
          <w:szCs w:val="22"/>
          <w:lang w:eastAsia="es-PE"/>
          <w14:ligatures w14:val="none"/>
        </w:rPr>
        <w:t xml:space="preserve">. </w:t>
      </w:r>
    </w:p>
    <w:p w14:paraId="0AED7769" w14:textId="77777777" w:rsidR="006163E6" w:rsidRPr="00F41218" w:rsidRDefault="006163E6" w:rsidP="002761FF">
      <w:pPr>
        <w:pStyle w:val="Prrafodelista"/>
        <w:spacing w:after="0" w:line="240" w:lineRule="auto"/>
        <w:rPr>
          <w:rFonts w:ascii="Arial Narrow" w:eastAsia="Arial Narrow" w:hAnsi="Arial Narrow" w:cs="Arial Narrow"/>
          <w:kern w:val="0"/>
          <w14:ligatures w14:val="none"/>
          <w:sz w:val="22"/>
          <w:szCs w:val="22"/>
        </w:rPr>
      </w:pPr>
    </w:p>
    <w:p w14:paraId="78ECE19A" w14:textId="076A83A4" w:rsidR="006163E6" w:rsidRPr="00F41218" w:rsidRDefault="006163E6" w:rsidP="002761F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Así también, </w:t>
      </w:r>
      <w:bookmarkStart w:id="8" w:name="_Hlk213098178"/>
      <w:r w:rsidRPr="00F41218">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F41218" w:rsidRPr="00F41218">
        <w:rPr>
          <w:rFonts w:ascii="Arial Narrow" w:eastAsia="Arial Narrow" w:hAnsi="Arial Narrow" w:cs="Arial Narrow"/>
          <w:kern w:val="0"/>
          <w:sz w:val="22"/>
          <w:szCs w:val="22"/>
          <w:shd w:val="clear" w:color="auto" w:fill="FFFFFF"/>
          <w:lang w:eastAsia="es-PE"/>
          <w14:ligatures w14:val="none"/>
        </w:rPr>
        <w:t xml:space="preserve">Rímac Seguros y Reaseguros S.A. habría incluido una cláusula en la Póliza 2101-1548158 del Seguro Vehicular que exigía la realización de un examen de polígrafo como condición para evaluar una solicitud de cobertura, cuya aplicación en el siniestro del 7 de noviembre de 2025 no había sido informada ni negociada oportunamente</w:t>
      </w:r>
      <w:r w:rsidRPr="00F41218">
        <w:rPr>
          <w:rFonts w:ascii="Arial Narrow" w:eastAsia="Arial Narrow" w:hAnsi="Arial Narrow" w:cs="Arial Narrow"/>
          <w:kern w:val="0"/>
          <w14:ligatures w14:val="none"/>
          <w:sz w:val="22"/>
          <w:szCs w:val="22"/>
        </w:rPr>
        <w:t xml:space="preserve">. Por consiguiente, corresponde calificar el hecho materia de denuncia como una presunta infracción a la disposición sobre cláusulas abusivas, tipificado en </w:t>
      </w:r>
      <w:r w:rsidRPr="00F41218">
        <w:rPr>
          <w:rFonts w:ascii="Arial Narrow" w:eastAsia="Arial Narrow" w:hAnsi="Arial Narrow" w:cs="Arial Narrow"/>
          <w:sz w:val="22"/>
          <w:szCs w:val="22"/>
        </w:rPr>
        <w:t>el literal a) del artículo 50 y al artículo 49 del Código</w:t>
      </w:r>
      <w:r w:rsidRPr="00F41218">
        <w:rPr>
          <w:rStyle w:val="Refdenotaalpie"/>
          <w:rFonts w:ascii="Arial Narrow" w:eastAsia="Arial Narrow" w:hAnsi="Arial Narrow" w:cs="Arial Narrow"/>
          <w:kern w:val="0"/>
          <w:sz w:val="22"/>
          <w:szCs w:val="22"/>
          <w:vertAlign w:val="superscript"/>
          <w14:ligatures w14:val="none"/>
        </w:rPr>
        <w:footnoteReference w:id="4"/>
      </w:r>
      <w:r w:rsidRPr="00F41218">
        <w:rPr>
          <w:rFonts w:ascii="Arial Narrow" w:eastAsia="Arial Narrow" w:hAnsi="Arial Narrow" w:cs="Arial Narrow"/>
          <w:kern w:val="0"/>
          <w14:ligatures w14:val="none"/>
          <w:sz w:val="22"/>
          <w:szCs w:val="22"/>
        </w:rPr>
        <w:t>.</w:t>
      </w:r>
      <w:bookmarkEnd w:id="8"/>
    </w:p>
    <w:bookmarkEnd w:id="7"/>
    <w:p w14:paraId="7A507243" w14:textId="77777777" w:rsidR="00CA50CD" w:rsidRPr="00F41218" w:rsidRDefault="00CA50CD" w:rsidP="002761FF">
      <w:pPr>
        <w:spacing w:after="0" w:line="240" w:lineRule="auto"/>
        <w:contextualSpacing/>
        <w:jc w:val="both"/>
        <w:rPr>
          <w:rFonts w:ascii="Arial Narrow" w:eastAsia="Arial Narrow" w:hAnsi="Arial Narrow" w:cs="Arial Narrow"/>
          <w:kern w:val="0"/>
          <w14:ligatures w14:val="none"/>
          <w:sz w:val="22"/>
          <w:szCs w:val="22"/>
        </w:rPr>
      </w:pPr>
    </w:p>
    <w:p w14:paraId="64B4971F" w14:textId="5C69E25C" w:rsidR="001D00D0" w:rsidRPr="00434B74" w:rsidRDefault="00CA50CD" w:rsidP="00434B74">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color w:val="000000"/>
          <w:kern w:val="0"/>
          <w:sz w:val="22"/>
          <w:szCs w:val="22"/>
          <w:lang w:eastAsia="es-PE"/>
          <w14:ligatures w14:val="none"/>
        </w:rPr>
        <w:t xml:space="preserve">Además, la Secretaría Técnica, en ejercicio de sus facultades, considera </w:t>
      </w:r>
      <w:r w:rsidRPr="00F41218">
        <w:rPr>
          <w:rFonts w:ascii="Arial Narrow" w:eastAsia="Arial Narrow" w:hAnsi="Arial Narrow" w:cs="Arial Narrow"/>
          <w:kern w:val="0"/>
          <w14:ligatures w14:val="none"/>
          <w:sz w:val="22"/>
          <w:szCs w:val="22"/>
        </w:rPr>
        <w:t xml:space="preserve">que el hecho denunciado, consistente en que </w:t>
      </w:r>
      <w:r w:rsidR="004E1D30" w:rsidRPr="004E1D30">
        <w:rPr>
          <w:rFonts w:ascii="Arial Narrow" w:eastAsia="Arial Narrow" w:hAnsi="Arial Narrow" w:cs="Arial Narrow"/>
          <w:bCs/>
          <w:sz w:val="22"/>
          <w:szCs w:val="22"/>
        </w:rPr>
        <w:t xml:space="preserve">Honesty S.A.C. no habría cumplido con informar oportunamente al denunciante el procedimiento, el tipo de pruebas a realizarse y la posibilidad de contar con asistencia legal </w:t>
      </w:r>
      <w:r w:rsidR="004E1D30">
        <w:rPr>
          <w:rFonts w:ascii="Arial Narrow" w:eastAsia="Arial Narrow" w:hAnsi="Arial Narrow" w:cs="Arial Narrow"/>
          <w:bCs/>
          <w:sz w:val="22"/>
          <w:szCs w:val="22"/>
        </w:rPr>
        <w:t>para</w:t>
      </w:r>
      <w:r w:rsidR="004E1D30" w:rsidRPr="004E1D30">
        <w:rPr>
          <w:rFonts w:ascii="Arial Narrow" w:eastAsia="Arial Narrow" w:hAnsi="Arial Narrow" w:cs="Arial Narrow"/>
          <w:bCs/>
          <w:sz w:val="22"/>
          <w:szCs w:val="22"/>
        </w:rPr>
        <w:t xml:space="preserve"> el examen poligráfico del 26 de noviembre de 2025</w:t>
      </w:r>
      <w:r w:rsidRPr="00F41218">
        <w:rPr>
          <w:rFonts w:ascii="Arial Narrow" w:eastAsia="Arial Narrow" w:hAnsi="Arial Narrow" w:cs="Arial Narrow"/>
          <w:bCs/>
          <w:color w:val="000000"/>
          <w:kern w:val="0"/>
          <w:sz w:val="22"/>
          <w:szCs w:val="22"/>
          <w:lang w:eastAsia="es-PE"/>
          <w14:ligatures w14:val="none"/>
        </w:rPr>
        <w:t xml:space="preserve">. Por consiguiente, corresponde calificar el hecho materia de denuncia como una presunta infracción al deber de información, tipificado en el </w:t>
      </w:r>
      <w:bookmarkStart w:id="9" w:name="_Hlk195611851"/>
      <w:r w:rsidRPr="00F41218">
        <w:rPr>
          <w:rFonts w:ascii="Arial Narrow" w:eastAsia="Arial Narrow" w:hAnsi="Arial Narrow" w:cs="Arial Narrow"/>
          <w:bCs/>
          <w:color w:val="000000"/>
          <w:kern w:val="0"/>
          <w:sz w:val="22"/>
          <w:szCs w:val="22"/>
          <w:lang w:eastAsia="es-PE"/>
          <w14:ligatures w14:val="none"/>
        </w:rPr>
        <w:t xml:space="preserve">artículo 1, numeral 1, literal b) </w:t>
      </w:r>
      <w:bookmarkEnd w:id="9"/>
      <w:r w:rsidRPr="00F41218">
        <w:rPr>
          <w:rFonts w:ascii="Arial Narrow" w:eastAsia="Arial Narrow" w:hAnsi="Arial Narrow" w:cs="Arial Narrow"/>
          <w:bCs/>
          <w:color w:val="000000"/>
          <w:kern w:val="0"/>
          <w:sz w:val="22"/>
          <w:szCs w:val="22"/>
          <w:lang w:eastAsia="es-PE"/>
          <w14:ligatures w14:val="none"/>
        </w:rPr>
        <w:t>y al artículo 2 del Código</w:t>
      </w:r>
      <w:r w:rsidRPr="00F41218">
        <w:rPr>
          <w:rStyle w:val="Refdenotaalpie"/>
          <w:rFonts w:ascii="Arial Narrow" w:eastAsia="Arial Narrow" w:hAnsi="Arial Narrow" w:cs="Arial Narrow"/>
          <w:bCs/>
          <w:color w:val="000000"/>
          <w:kern w:val="0"/>
          <w:sz w:val="22"/>
          <w:szCs w:val="22"/>
          <w:vertAlign w:val="superscript"/>
          <w:lang w:eastAsia="es-PE"/>
          <w14:ligatures w14:val="none"/>
        </w:rPr>
        <w:footnoteReference w:id="5"/>
      </w:r>
      <w:r w:rsidRPr="00F41218">
        <w:rPr>
          <w:rFonts w:ascii="Arial Narrow" w:eastAsia="Arial Narrow" w:hAnsi="Arial Narrow" w:cs="Arial Narrow"/>
          <w:bCs/>
          <w:color w:val="000000"/>
          <w:kern w:val="0"/>
          <w:sz w:val="22"/>
          <w:szCs w:val="22"/>
          <w:lang w:eastAsia="es-PE"/>
          <w14:ligatures w14:val="none"/>
        </w:rPr>
        <w:t xml:space="preserve">. </w:t>
      </w:r>
    </w:p>
    <w:p w14:paraId="7B3C687A" w14:textId="6948B463" w:rsidR="00CA50CD" w:rsidRPr="00F41218" w:rsidRDefault="001D00D0" w:rsidP="002761FF">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lastRenderedPageBreak/>
        <w:t xml:space="preserve">Asimismo, </w:t>
      </w:r>
      <w:r w:rsidR="00F027A2" w:rsidRPr="00F41218">
        <w:rPr>
          <w:rFonts w:ascii="Arial Narrow" w:eastAsia="Arial Narrow" w:hAnsi="Arial Narrow" w:cs="Arial Narrow"/>
          <w:kern w:val="0"/>
          <w14:ligatures w14:val="none"/>
          <w:sz w:val="22"/>
          <w:szCs w:val="22"/>
        </w:rPr>
        <w:t xml:space="preserve">la Secretaría Técnica, en ejercicio de sus facultades, </w:t>
      </w:r>
      <w:r w:rsidR="00F027A2" w:rsidRPr="00F41218">
        <w:rPr>
          <w:rFonts w:ascii="Arial Narrow" w:eastAsia="Arial Narrow" w:hAnsi="Arial Narrow" w:cs="Arial Narrow"/>
          <w:color w:val="000000"/>
          <w:kern w:val="0"/>
          <w:sz w:val="22"/>
          <w:szCs w:val="22"/>
          <w:lang w:eastAsia="es-PE"/>
          <w14:ligatures w14:val="none"/>
        </w:rPr>
        <w:t xml:space="preserve">considera </w:t>
      </w:r>
      <w:r w:rsidR="00F027A2" w:rsidRPr="00F41218">
        <w:rPr>
          <w:rFonts w:ascii="Arial Narrow" w:eastAsia="Arial Narrow" w:hAnsi="Arial Narrow" w:cs="Arial Narrow"/>
          <w:kern w:val="0"/>
          <w14:ligatures w14:val="none"/>
          <w:sz w:val="22"/>
          <w:szCs w:val="22"/>
        </w:rPr>
        <w:t>que el hecho denunciado</w:t>
      </w:r>
      <w:r w:rsidR="00F027A2" w:rsidRPr="00F41218">
        <w:rPr>
          <w:rFonts w:ascii="Arial Narrow" w:eastAsia="Arial Narrow" w:hAnsi="Arial Narrow" w:cs="Arial Narrow"/>
          <w:color w:val="000000"/>
          <w:kern w:val="0"/>
          <w:sz w:val="22"/>
          <w:szCs w:val="22"/>
          <w:lang w:eastAsia="es-PE"/>
          <w14:ligatures w14:val="none"/>
        </w:rPr>
        <w:t xml:space="preserve">, consistente en que </w:t>
      </w:r>
      <w:r w:rsidR="00F41218" w:rsidRPr="00F41218">
        <w:rPr>
          <w:rFonts w:ascii="Arial Narrow" w:eastAsia="Arial Narrow" w:hAnsi="Arial Narrow" w:cs="Arial Narrow"/>
          <w:color w:val="000000"/>
          <w:kern w:val="0"/>
          <w:sz w:val="22"/>
          <w:szCs w:val="22"/>
          <w:lang w:val="es-ES" w:eastAsia="es-ES"/>
          <w14:ligatures w14:val="none"/>
        </w:rPr>
        <w:t>Honesty S.A.C. no habría cumplido con atender dentro del plazo oportuno el reclamo presentado por el denunciante el 21 de febrero de 2026</w:t>
      </w:r>
      <w:r w:rsidR="00F027A2" w:rsidRPr="00F41218">
        <w:rPr>
          <w:rFonts w:ascii="Arial Narrow" w:eastAsia="Arial Narrow" w:hAnsi="Arial Narrow" w:cs="Arial Narrow"/>
          <w:color w:val="000000"/>
          <w:kern w:val="0"/>
          <w:sz w:val="22"/>
          <w:szCs w:val="22"/>
          <w:lang w:eastAsia="es-PE"/>
          <w14:ligatures w14:val="none"/>
        </w:rPr>
        <w:t>. Por consiguiente, corresponde calificar el hecho materia de denuncia como una presunta infracción al</w:t>
      </w:r>
      <w:r w:rsidR="00F027A2" w:rsidRPr="00F41218">
        <w:rPr>
          <w:rFonts w:ascii="Arial Narrow" w:eastAsia="Arial Narrow" w:hAnsi="Arial Narrow" w:cs="Arial Narrow"/>
          <w:kern w:val="0"/>
          <w14:ligatures w14:val="none"/>
          <w:sz w:val="22"/>
          <w:szCs w:val="22"/>
        </w:rPr>
        <w:t xml:space="preserve"> numeral 88.1</w:t>
      </w:r>
      <w:r w:rsidR="00B27F07" w:rsidRPr="00F41218">
        <w:rPr>
          <w:rFonts w:ascii="Arial Narrow" w:eastAsia="Arial Narrow" w:hAnsi="Arial Narrow" w:cs="Arial Narrow"/>
          <w:kern w:val="0"/>
          <w14:ligatures w14:val="none"/>
          <w:sz w:val="22"/>
          <w:szCs w:val="22"/>
        </w:rPr>
        <w:t/>
      </w:r>
      <w:r w:rsidR="00F027A2" w:rsidRPr="00F41218">
        <w:rPr>
          <w:rFonts w:ascii="Arial Narrow" w:eastAsia="Arial Narrow" w:hAnsi="Arial Narrow" w:cs="Arial Narrow"/>
          <w:kern w:val="0"/>
          <w14:ligatures w14:val="none"/>
          <w:sz w:val="22"/>
          <w:szCs w:val="22"/>
        </w:rPr>
        <w:t xml:space="preserve"> del artículo 88</w:t>
      </w:r>
      <w:r w:rsidR="00B27F07" w:rsidRPr="00F41218">
        <w:rPr>
          <w:rFonts w:ascii="Arial Narrow" w:eastAsia="Arial Narrow" w:hAnsi="Arial Narrow" w:cs="Arial Narrow"/>
          <w:kern w:val="0"/>
          <w14:ligatures w14:val="none"/>
          <w:sz w:val="22"/>
          <w:szCs w:val="22"/>
        </w:rPr>
        <w:t/>
      </w:r>
      <w:r w:rsidR="00F027A2" w:rsidRPr="00F41218">
        <w:rPr>
          <w:rFonts w:ascii="Arial Narrow" w:eastAsia="Arial Narrow" w:hAnsi="Arial Narrow" w:cs="Arial Narrow"/>
          <w:kern w:val="0"/>
          <w14:ligatures w14:val="none"/>
          <w:sz w:val="22"/>
          <w:szCs w:val="22"/>
        </w:rPr>
        <w:t xml:space="preserve"> del Código</w:t>
      </w:r>
      <w:r w:rsidRPr="00F41218">
        <w:rPr>
          <w:rStyle w:val="Refdenotaalpie"/>
          <w:rFonts w:ascii="Arial Narrow" w:eastAsia="Arial Narrow" w:hAnsi="Arial Narrow" w:cs="Arial Narrow"/>
          <w:kern w:val="0"/>
          <w:sz w:val="22"/>
          <w:szCs w:val="22"/>
          <w:vertAlign w:val="superscript"/>
          <w14:ligatures w14:val="none"/>
        </w:rPr>
        <w:footnoteReference w:id="6"/>
      </w:r>
      <w:r w:rsidRPr="00F41218">
        <w:rPr>
          <w:rFonts w:ascii="Arial Narrow" w:eastAsia="Arial Narrow" w:hAnsi="Arial Narrow" w:cs="Arial Narrow"/>
          <w:kern w:val="0"/>
          <w14:ligatures w14:val="none"/>
          <w:sz w:val="22"/>
          <w:szCs w:val="22"/>
        </w:rPr>
        <w:t>.</w:t>
      </w:r>
    </w:p>
    <w:p w14:paraId="2E7770E0" w14:textId="77777777" w:rsidR="00E60CD7" w:rsidRPr="00F41218" w:rsidRDefault="00E60CD7" w:rsidP="002761FF">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7321452" w14:textId="77777777" w:rsidR="00E60CD7" w:rsidRPr="00F41218" w:rsidRDefault="00E60CD7" w:rsidP="002761FF">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F41218">
        <w:rPr>
          <w:rFonts w:ascii="Arial Narrow" w:eastAsia="Arial Narrow" w:hAnsi="Arial Narrow" w:cs="Arial Narrow"/>
          <w:color w:val="000000"/>
          <w:kern w:val="0"/>
          <w:sz w:val="22"/>
          <w:szCs w:val="22"/>
          <w:lang w:eastAsia="es-PE"/>
          <w14:ligatures w14:val="none"/>
        </w:rPr>
        <w:t>En tanto la denuncia reúne los requisitos establecidos por la norma citada, corresponde admitirla a trámite</w:t>
      </w:r>
      <w:r w:rsidRPr="00F41218">
        <w:rPr>
          <w:rStyle w:val="Refdenotaalpie"/>
          <w:rFonts w:ascii="Arial Narrow" w:eastAsia="Arial Narrow" w:hAnsi="Arial Narrow" w:cs="Arial Narrow"/>
          <w:kern w:val="0"/>
          <w:sz w:val="22"/>
          <w:szCs w:val="22"/>
          <w:vertAlign w:val="superscript"/>
          <w14:ligatures w14:val="none"/>
        </w:rPr>
        <w:footnoteReference w:id="7"/>
      </w:r>
      <w:r w:rsidRPr="00F41218">
        <w:rPr>
          <w:rFonts w:ascii="Arial Narrow" w:eastAsia="Arial Narrow" w:hAnsi="Arial Narrow" w:cs="Arial Narrow"/>
          <w:color w:val="000000"/>
          <w:kern w:val="0"/>
          <w:sz w:val="22"/>
          <w:szCs w:val="22"/>
          <w:lang w:eastAsia="es-PE"/>
          <w14:ligatures w14:val="none"/>
        </w:rPr>
        <w:t>.</w:t>
      </w:r>
    </w:p>
    <w:p w14:paraId="17426A8E" w14:textId="77777777" w:rsidR="00E60CD7" w:rsidRPr="00F41218" w:rsidRDefault="00E60CD7" w:rsidP="002761FF">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14:paraId="69FE781D" w14:textId="77777777" w:rsidR="00E60CD7" w:rsidRPr="00F41218" w:rsidRDefault="00E60CD7" w:rsidP="002761F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REQUERIMIENTO DE INFORMACIÓN</w:t>
      </w:r>
    </w:p>
    <w:p w14:paraId="6252E905" w14:textId="77777777"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21C241A8" w14:textId="77777777" w:rsidR="00E60CD7" w:rsidRPr="00F41218" w:rsidRDefault="00E60CD7" w:rsidP="002761FF">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F41218">
        <w:rPr>
          <w:rFonts w:ascii="Arial Narrow" w:eastAsia="Arial Narrow" w:hAnsi="Arial Narrow" w:cs="Arial Narrow"/>
          <w:color w:val="000000"/>
          <w:kern w:val="0"/>
          <w:sz w:val="22"/>
          <w:szCs w:val="22"/>
          <w:lang w:val="es-ES" w:eastAsia="es-ES"/>
          <w14:ligatures w14:val="none"/>
        </w:rPr>
        <w:t xml:space="preserve">A efectos de tener mayores elementos que sirvan para la resolución definitiva del presente caso, la Secretaría Técnica, en ejercicio de las facultades que la ley le confiere, </w:t>
      </w:r>
      <w:bookmarkStart w:id="10" w:name="_Hlk211510697"/>
      <w:r w:rsidRPr="00F41218">
        <w:rPr>
          <w:rFonts w:ascii="Arial Narrow" w:eastAsia="Arial Narrow" w:hAnsi="Arial Narrow" w:cs="Arial Narrow"/>
          <w:color w:val="000000"/>
          <w:kern w:val="0"/>
          <w:sz w:val="22"/>
          <w:szCs w:val="22"/>
          <w:lang w:val="es-ES" w:eastAsia="es-ES"/>
          <w14:ligatures w14:val="none"/>
        </w:rPr>
        <w:t xml:space="preserve">conviene requerir a los proveedores denunciados </w:t>
      </w:r>
      <w:bookmarkEnd w:id="10"/>
      <w:r w:rsidRPr="00F41218">
        <w:rPr>
          <w:rFonts w:ascii="Arial Narrow" w:eastAsia="Arial Narrow" w:hAnsi="Arial Narrow" w:cs="Arial Narrow"/>
          <w:color w:val="000000"/>
          <w:kern w:val="0"/>
          <w:sz w:val="22"/>
          <w:szCs w:val="22"/>
          <w:lang w:val="es-ES" w:eastAsia="es-ES"/>
          <w14:ligatures w14:val="none"/>
        </w:rPr>
        <w:t xml:space="preserve">que, en un plazo no mayor de cinco (5) días hábiles contado a partir del día siguiente de la notificación de la presente resolución, </w:t>
      </w:r>
      <w:bookmarkStart w:id="11" w:name="_Hlk211510673"/>
      <w:r w:rsidRPr="00F41218">
        <w:rPr>
          <w:rFonts w:ascii="Arial Narrow" w:eastAsia="Arial Narrow" w:hAnsi="Arial Narrow" w:cs="Arial Narrow"/>
          <w:color w:val="000000"/>
          <w:kern w:val="0"/>
          <w:sz w:val="22"/>
          <w:szCs w:val="22"/>
          <w:lang w:val="es-ES" w:eastAsia="es-ES"/>
          <w14:ligatures w14:val="none"/>
        </w:rPr>
        <w:t>cumplan con lo siguiente:</w:t>
      </w:r>
    </w:p>
    <w:p w14:paraId="345D7F88" w14:textId="77777777" w:rsidR="00E60CD7" w:rsidRPr="00F41218" w:rsidRDefault="00E60CD7" w:rsidP="002761FF">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01F25269" w14:textId="04D76C8A" w:rsidR="00E60CD7" w:rsidRPr="00F41218" w:rsidRDefault="00E60CD7" w:rsidP="002761FF">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r w:rsidRPr="00F41218">
        <w:rPr>
          <w:rFonts w:ascii="Arial Narrow" w:eastAsia="Arial Narrow" w:hAnsi="Arial Narrow" w:cs="Arial Narrow"/>
          <w:color w:val="000000"/>
          <w:kern w:val="0"/>
          <w:sz w:val="22"/>
          <w:szCs w:val="22"/>
          <w:u w:val="single"/>
          <w:lang w:val="es-ES" w:eastAsia="es-ES"/>
          <w14:ligatures w14:val="none"/>
        </w:rPr>
        <w:t xml:space="preserve">A </w:t>
      </w:r>
      <w:r w:rsidR="003E0587" w:rsidRPr="00F41218">
        <w:rPr>
          <w:rFonts w:ascii="Arial Narrow" w:eastAsia="Arial Narrow" w:hAnsi="Arial Narrow" w:cs="Arial Narrow"/>
          <w:color w:val="000000"/>
          <w:kern w:val="0"/>
          <w:sz w:val="22"/>
          <w:szCs w:val="22"/>
          <w:u w:val="single"/>
          <w:lang w:val="es-ES" w:eastAsia="es-ES"/>
          <w14:ligatures w14:val="none"/>
        </w:rPr>
        <w:t>Rímac</w:t>
      </w:r>
      <w:r w:rsidRPr="00F41218">
        <w:rPr>
          <w:rFonts w:ascii="Arial Narrow" w:eastAsia="Arial Narrow" w:hAnsi="Arial Narrow" w:cs="Arial Narrow"/>
          <w:color w:val="000000"/>
          <w:kern w:val="0"/>
          <w:sz w:val="22"/>
          <w:szCs w:val="22"/>
          <w:lang w:val="es-ES" w:eastAsia="es-ES"/>
          <w14:ligatures w14:val="none"/>
        </w:rPr>
        <w:t xml:space="preserve">: (i) presentar una copia debidamente suscrita de la </w:t>
      </w:r>
      <w:r w:rsidR="00530FA0" w:rsidRPr="00F41218">
        <w:rPr>
          <w:rFonts w:ascii="Arial Narrow" w:eastAsia="Arial Narrow" w:hAnsi="Arial Narrow" w:cs="Arial Narrow"/>
          <w:color w:val="000000"/>
          <w:kern w:val="0"/>
          <w:sz w:val="22"/>
          <w:szCs w:val="22"/>
          <w:lang w:val="es-ES" w:eastAsia="es-ES"/>
          <w14:ligatures w14:val="none"/>
        </w:rPr>
        <w:t xml:space="preserve">Póliza 2101-1548158 del Seguro Vehicular </w:t>
      </w:r>
      <w:r w:rsidRPr="00F41218">
        <w:rPr>
          <w:rFonts w:ascii="Arial Narrow" w:eastAsia="Arial Narrow" w:hAnsi="Arial Narrow" w:cs="Arial Narrow"/>
          <w:color w:val="000000"/>
          <w:kern w:val="0"/>
          <w:sz w:val="22"/>
          <w:szCs w:val="22"/>
          <w:lang w:val="es-ES" w:eastAsia="es-ES"/>
          <w14:ligatures w14:val="none"/>
        </w:rPr>
        <w:t>materia de denuncia</w:t>
      </w:r>
      <w:r w:rsidR="00530FA0" w:rsidRPr="00F41218">
        <w:rPr>
          <w:rFonts w:ascii="Arial Narrow" w:eastAsia="Arial Narrow" w:hAnsi="Arial Narrow" w:cs="Arial Narrow"/>
          <w:color w:val="000000"/>
          <w:kern w:val="0"/>
          <w:sz w:val="22"/>
          <w:szCs w:val="22"/>
          <w:lang w:val="es-ES" w:eastAsia="es-ES"/>
          <w14:ligatures w14:val="none"/>
        </w:rPr>
        <w:t>, así como el cargo de remisión de la póliza; (</w:t>
      </w:r>
      <w:proofErr w:type="spellStart"/>
      <w:r w:rsidR="00530FA0" w:rsidRPr="00F41218">
        <w:rPr>
          <w:rFonts w:ascii="Arial Narrow" w:eastAsia="Arial Narrow" w:hAnsi="Arial Narrow" w:cs="Arial Narrow"/>
          <w:color w:val="000000"/>
          <w:kern w:val="0"/>
          <w:sz w:val="22"/>
          <w:szCs w:val="22"/>
          <w:lang w:val="es-ES" w:eastAsia="es-ES"/>
          <w14:ligatures w14:val="none"/>
        </w:rPr>
        <w:t>ii</w:t>
      </w:r>
      <w:proofErr w:type="spellEnd"/>
      <w:r w:rsidR="00530FA0" w:rsidRPr="00F41218">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w:t>
      </w:r>
      <w:r w:rsidRPr="00F41218">
        <w:rPr>
          <w:rFonts w:ascii="Arial Narrow" w:eastAsia="Arial Narrow" w:hAnsi="Arial Narrow" w:cs="Arial Narrow"/>
          <w:color w:val="000000"/>
          <w:kern w:val="0"/>
          <w:sz w:val="22"/>
          <w:szCs w:val="22"/>
          <w:lang w:val="es-ES" w:eastAsia="es-ES"/>
          <w14:ligatures w14:val="none"/>
        </w:rPr>
        <w:t>; y, (</w:t>
      </w:r>
      <w:proofErr w:type="spellStart"/>
      <w:r w:rsidRPr="00F41218">
        <w:rPr>
          <w:rFonts w:ascii="Arial Narrow" w:eastAsia="Arial Narrow" w:hAnsi="Arial Narrow" w:cs="Arial Narrow"/>
          <w:color w:val="000000"/>
          <w:kern w:val="0"/>
          <w:sz w:val="22"/>
          <w:szCs w:val="22"/>
          <w:lang w:val="es-ES" w:eastAsia="es-ES"/>
          <w14:ligatures w14:val="none"/>
        </w:rPr>
        <w:t>i</w:t>
      </w:r>
      <w:r w:rsidR="00530FA0" w:rsidRPr="00F41218">
        <w:rPr>
          <w:rFonts w:ascii="Arial Narrow" w:eastAsia="Arial Narrow" w:hAnsi="Arial Narrow" w:cs="Arial Narrow"/>
          <w:color w:val="000000"/>
          <w:kern w:val="0"/>
          <w:sz w:val="22"/>
          <w:szCs w:val="22"/>
          <w:lang w:val="es-ES" w:eastAsia="es-ES"/>
          <w14:ligatures w14:val="none"/>
        </w:rPr>
        <w:t>i</w:t>
      </w:r>
      <w:r w:rsidRPr="00F41218">
        <w:rPr>
          <w:rFonts w:ascii="Arial Narrow" w:eastAsia="Arial Narrow" w:hAnsi="Arial Narrow" w:cs="Arial Narrow"/>
          <w:color w:val="000000"/>
          <w:kern w:val="0"/>
          <w:sz w:val="22"/>
          <w:szCs w:val="22"/>
          <w:lang w:val="es-ES" w:eastAsia="es-ES"/>
          <w14:ligatures w14:val="none"/>
        </w:rPr>
        <w:t>i</w:t>
      </w:r>
      <w:proofErr w:type="spellEnd"/>
      <w:r w:rsidRPr="00F4121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p w14:paraId="48503CFE" w14:textId="77777777" w:rsidR="00E60CD7" w:rsidRPr="00F41218" w:rsidRDefault="00E60CD7" w:rsidP="002761FF">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p>
    <w:p w14:paraId="4940B49E" w14:textId="1619F9B5" w:rsidR="00E60CD7" w:rsidRPr="00F41218" w:rsidRDefault="00E60CD7" w:rsidP="002761FF">
      <w:pPr>
        <w:pStyle w:val="Prrafodelista"/>
        <w:spacing w:after="0" w:line="240" w:lineRule="auto"/>
        <w:ind w:left="567"/>
        <w:jc w:val="both"/>
        <w:rPr>
          <w:rFonts w:ascii="Arial Narrow" w:eastAsia="Arial Narrow" w:hAnsi="Arial Narrow" w:cs="Arial Narrow"/>
          <w:color w:val="000000"/>
          <w:kern w:val="0"/>
          <w:sz w:val="22"/>
          <w:szCs w:val="22"/>
          <w:u w:val="single"/>
          <w:lang w:val="es-ES" w:eastAsia="es-ES"/>
          <w14:ligatures w14:val="none"/>
        </w:rPr>
      </w:pPr>
      <w:r w:rsidRPr="00F41218">
        <w:rPr>
          <w:rFonts w:ascii="Arial Narrow" w:eastAsia="Arial Narrow" w:hAnsi="Arial Narrow" w:cs="Arial Narrow"/>
          <w:color w:val="000000"/>
          <w:kern w:val="0"/>
          <w:sz w:val="22"/>
          <w:szCs w:val="22"/>
          <w:u w:val="single"/>
          <w:lang w:val="es-ES" w:eastAsia="es-ES"/>
          <w14:ligatures w14:val="none"/>
        </w:rPr>
        <w:t xml:space="preserve">A </w:t>
      </w:r>
      <w:r w:rsidR="003E0587" w:rsidRPr="00F41218">
        <w:rPr>
          <w:rFonts w:ascii="Arial Narrow" w:eastAsia="Arial Narrow" w:hAnsi="Arial Narrow" w:cs="Arial Narrow"/>
          <w:color w:val="000000"/>
          <w:kern w:val="0"/>
          <w:sz w:val="22"/>
          <w:szCs w:val="22"/>
          <w:u w:val="single"/>
          <w:lang w:val="es-ES" w:eastAsia="es-ES"/>
          <w14:ligatures w14:val="none"/>
        </w:rPr>
        <w:t>Honesty</w:t>
      </w:r>
      <w:r w:rsidRPr="00F41218">
        <w:rPr>
          <w:rFonts w:ascii="Arial Narrow" w:eastAsia="Arial Narrow" w:hAnsi="Arial Narrow" w:cs="Arial Narrow"/>
          <w:color w:val="000000"/>
          <w:kern w:val="0"/>
          <w:sz w:val="22"/>
          <w:szCs w:val="22"/>
          <w:lang w:val="es-ES" w:eastAsia="es-ES"/>
          <w14:ligatures w14:val="none"/>
        </w:rPr>
        <w:t>:</w:t>
      </w:r>
      <w:r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val="es-ES" w:eastAsia="es-ES"/>
          <w14:ligatures w14:val="none"/>
        </w:rPr>
        <w:t xml:space="preserve">(i) presentar </w:t>
      </w:r>
      <w:r w:rsidR="002A20BC" w:rsidRPr="00F41218">
        <w:rPr>
          <w:rFonts w:ascii="Arial Narrow" w:eastAsia="Arial Narrow" w:hAnsi="Arial Narrow" w:cs="Arial Narrow"/>
          <w:color w:val="000000"/>
          <w:kern w:val="0"/>
          <w:sz w:val="22"/>
          <w:szCs w:val="22"/>
          <w:lang w:val="es-ES" w:eastAsia="es-ES"/>
          <w14:ligatures w14:val="none"/>
        </w:rPr>
        <w:t xml:space="preserve">los medios probatorios que acrediten el procedimiento aplicado en el examen de polígrafo del 26 de noviembre de 2025, incluyendo la entrega de las grabaciones en video, el protocolo seguido y la precisión del tipo de prueba realizada</w:t>
      </w:r>
      <w:r w:rsidRPr="00F41218">
        <w:rPr>
          <w:rFonts w:ascii="Arial Narrow" w:eastAsia="Arial Narrow" w:hAnsi="Arial Narrow" w:cs="Arial Narrow"/>
          <w:color w:val="000000"/>
          <w:kern w:val="0"/>
          <w:sz w:val="22"/>
          <w:szCs w:val="22"/>
          <w:lang w:val="es-ES" w:eastAsia="es-ES"/>
          <w14:ligatures w14:val="none"/>
        </w:rPr>
        <w:t>; y, (</w:t>
      </w:r>
      <w:proofErr w:type="spellStart"/>
      <w:r w:rsidRPr="00F41218">
        <w:rPr>
          <w:rFonts w:ascii="Arial Narrow" w:eastAsia="Arial Narrow" w:hAnsi="Arial Narrow" w:cs="Arial Narrow"/>
          <w:color w:val="000000"/>
          <w:kern w:val="0"/>
          <w:sz w:val="22"/>
          <w:szCs w:val="22"/>
          <w:lang w:val="es-ES" w:eastAsia="es-ES"/>
          <w14:ligatures w14:val="none"/>
        </w:rPr>
        <w:t>ii</w:t>
      </w:r>
      <w:proofErr w:type="spellEnd"/>
      <w:r w:rsidRPr="00F4121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p>
    <w:bookmarkEnd w:id="11"/>
    <w:p w14:paraId="76AC2520" w14:textId="77777777" w:rsidR="00E60CD7" w:rsidRPr="00F41218" w:rsidRDefault="00E60CD7" w:rsidP="002761FF">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45192A8B" w14:textId="77777777" w:rsidR="00E60CD7" w:rsidRPr="00F41218" w:rsidRDefault="00E60CD7" w:rsidP="002761FF">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 xml:space="preserve">RESOLUCIÓN DE LA SECRETARÍA TÉCNICA </w:t>
      </w:r>
    </w:p>
    <w:p w14:paraId="71820251" w14:textId="77777777" w:rsidR="00E60CD7" w:rsidRPr="00F41218" w:rsidRDefault="00E60CD7" w:rsidP="002761F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6A0224F1" w14:textId="73BEF989" w:rsidR="008B463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 xml:space="preserve">PRIMERO: admitir a trámite la denuncia del 16 de marzo de 2026, interpuesta por el señor [DENUNCIANTE] contra Rímac Seguros y Reaseguros S.A. y Honesty S.A.C., por lo siguiente:</w:t>
      </w:r>
      <w:r w:rsidRPr="00F41218">
        <w:rPr>
          <w:rFonts w:ascii="Arial Narrow" w:eastAsia="Arial Narrow" w:hAnsi="Arial Narrow" w:cs="Arial Narrow"/>
          <w:color w:val="000000"/>
          <w:kern w:val="0"/>
          <w:sz w:val="22"/>
          <w:szCs w:val="22"/>
          <w:shd w:val="clear" w:color="auto" w:fill="FFFFFF"/>
          <w:lang w:eastAsia="es-PE"/>
          <w14:ligatures w14:val="none"/>
        </w:rPr>
        <w:t xml:space="preserve"/>
      </w:r>
      <w:r w:rsidR="003E0587" w:rsidRPr="00F41218">
        <w:rPr>
          <w:rFonts w:ascii="Arial Narrow" w:eastAsia="Arial Narrow" w:hAnsi="Arial Narrow" w:cs="Arial Narrow"/>
          <w:color w:val="000000"/>
          <w:kern w:val="0"/>
          <w:sz w:val="22"/>
          <w:szCs w:val="22"/>
          <w:lang w:val="es-ES" w:eastAsia="es-ES"/>
          <w14:ligatures w14:val="none"/>
        </w:rPr>
        <w:t/>
      </w:r>
      <w:r w:rsidRPr="00F41218">
        <w:rPr>
          <w:rFonts w:ascii="Arial Narrow" w:eastAsia="Arial Narrow" w:hAnsi="Arial Narrow" w:cs="Arial Narrow"/>
          <w:color w:val="000000"/>
          <w:kern w:val="0"/>
          <w:sz w:val="22"/>
          <w:szCs w:val="22"/>
          <w:lang w:val="es-ES" w:eastAsia="es-ES"/>
          <w14:ligatures w14:val="none"/>
        </w:rPr>
        <w:t xml:space="preserve"/>
      </w:r>
      <w:r w:rsidRPr="00F41218">
        <w:rPr>
          <w:rFonts w:ascii="Arial Narrow" w:eastAsia="Arial Narrow" w:hAnsi="Arial Narrow" w:cs="Arial Narrow"/>
          <w:color w:val="000000"/>
          <w:kern w:val="0"/>
          <w:sz w:val="22"/>
          <w:szCs w:val="22"/>
          <w:shd w:val="clear" w:color="auto" w:fill="FFFFFF"/>
          <w:lang w:eastAsia="es-PE"/>
          <w14:ligatures w14:val="none"/>
        </w:rPr>
        <w:t xml:space="preserve"/>
      </w:r>
      <w:r w:rsidR="003E0587" w:rsidRPr="00F41218">
        <w:rPr>
          <w:rFonts w:ascii="Arial Narrow" w:eastAsia="Arial Narrow" w:hAnsi="Arial Narrow" w:cs="Arial Narrow"/>
          <w:bCs/>
          <w:spacing w:val="-3"/>
          <w:kern w:val="0"/>
          <w14:ligatures w14:val="none"/>
          <w:sz w:val="22"/>
          <w:szCs w:val="22"/>
        </w:rPr>
        <w:t xml:space="preserve"/>
      </w:r>
      <w:r w:rsidRPr="00F41218">
        <w:rPr>
          <w:rFonts w:ascii="Arial Narrow" w:eastAsia="Arial Narrow" w:hAnsi="Arial Narrow" w:cs="Arial Narrow"/>
          <w:color w:val="000000"/>
          <w:kern w:val="0"/>
          <w:sz w:val="22"/>
          <w:szCs w:val="22"/>
          <w:shd w:val="clear" w:color="auto" w:fill="FFFFFF"/>
          <w:lang w:eastAsia="es-PE"/>
          <w14:ligatures w14:val="none"/>
        </w:rPr>
        <w:t xml:space="preserve"/>
      </w:r>
      <w:r w:rsidR="004B61E3" w:rsidRPr="00F41218">
        <w:rPr>
          <w:rFonts w:ascii="Arial Narrow" w:eastAsia="Arial Narrow" w:hAnsi="Arial Narrow" w:cs="Arial Narrow"/>
          <w:bCs/>
          <w:sz w:val="22"/>
          <w:szCs w:val="22"/>
        </w:rPr>
        <w:t/>
      </w:r>
      <w:r w:rsidRPr="00F41218">
        <w:rPr>
          <w:rFonts w:ascii="Arial Narrow" w:eastAsia="Arial Narrow" w:hAnsi="Arial Narrow" w:cs="Arial Narrow"/>
          <w:color w:val="000000"/>
          <w:kern w:val="0"/>
          <w:sz w:val="22"/>
          <w:szCs w:val="22"/>
          <w:shd w:val="clear" w:color="auto" w:fill="FFFFFF"/>
          <w:lang w:eastAsia="es-PE"/>
          <w14:ligatures w14:val="none"/>
        </w:rPr>
        <w:t xml:space="preserve"/>
      </w:r>
      <w:r w:rsidR="00CA50CD" w:rsidRPr="00F41218">
        <w:rPr>
          <w:rFonts w:ascii="Arial Narrow" w:eastAsia="Arial Narrow" w:hAnsi="Arial Narrow" w:cs="Arial Narrow"/>
          <w:color w:val="000000"/>
          <w:kern w:val="0"/>
          <w:sz w:val="22"/>
          <w:szCs w:val="22"/>
          <w:shd w:val="clear" w:color="auto" w:fill="FFFFFF"/>
          <w:lang w:eastAsia="es-PE"/>
          <w14:ligatures w14:val="none"/>
        </w:rPr>
        <w:t/>
      </w:r>
    </w:p>
    <w:p w14:paraId="1408C70A" w14:textId="77777777" w:rsidR="003D0E5C" w:rsidRPr="00F41218" w:rsidRDefault="003D0E5C" w:rsidP="002761FF">
      <w:pPr>
        <w:pStyle w:val="Prrafodelista"/>
        <w:spacing w:after="0" w:line="240" w:lineRule="auto"/>
        <w:ind w:left="567"/>
        <w:jc w:val="both"/>
        <w:rPr>
          <w:rFonts w:ascii="Arial Narrow" w:eastAsia="Arial Narrow" w:hAnsi="Arial Narrow" w:cs="Arial Narrow"/>
          <w:kern w:val="0"/>
          <w14:ligatures w14:val="none"/>
          <w:sz w:val="22"/>
          <w:szCs w:val="22"/>
        </w:rPr>
      </w:pPr>
    </w:p>
    <w:p w14:paraId="6CD1AFC4" w14:textId="02F4A463" w:rsidR="008B4637" w:rsidRPr="00F41218" w:rsidRDefault="008B4637" w:rsidP="002761F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Presunta </w:t>
      </w:r>
      <w:r w:rsidR="00F41831" w:rsidRPr="00F41218">
        <w:rPr>
          <w:rFonts w:ascii="Arial Narrow" w:eastAsia="Arial Narrow" w:hAnsi="Arial Narrow" w:cs="Arial Narrow"/>
          <w:kern w:val="0"/>
          <w14:ligatures w14:val="none"/>
          <w:sz w:val="22"/>
          <w:szCs w:val="22"/>
        </w:rPr>
        <w:t xml:space="preserve">infracción a los artículos 18 y 19 de la Ley </w:t>
      </w:r>
      <w:r w:rsidR="002761FF">
        <w:rPr>
          <w:rFonts w:ascii="Arial Narrow" w:eastAsia="Arial Narrow" w:hAnsi="Arial Narrow" w:cs="Arial Narrow"/>
          <w:kern w:val="0"/>
          <w14:ligatures w14:val="none"/>
          <w:sz w:val="22"/>
          <w:szCs w:val="22"/>
        </w:rPr>
        <w:t xml:space="preserve"/>
      </w:r>
      <w:r w:rsidR="00F41831" w:rsidRPr="00F41218">
        <w:rPr>
          <w:rFonts w:ascii="Arial Narrow" w:eastAsia="Arial Narrow" w:hAnsi="Arial Narrow" w:cs="Arial Narrow"/>
          <w:kern w:val="0"/>
          <w14:ligatures w14:val="none"/>
          <w:sz w:val="22"/>
          <w:szCs w:val="22"/>
        </w:rPr>
        <w:t>29571, Código de Protección y Defensa del Consumidor</w:t>
      </w:r>
      <w:r w:rsidRPr="00F41218">
        <w:rPr>
          <w:rFonts w:ascii="Arial Narrow" w:eastAsia="Arial Narrow" w:hAnsi="Arial Narrow" w:cs="Arial Narrow"/>
          <w:kern w:val="0"/>
          <w14:ligatures w14:val="none"/>
          <w:sz w:val="22"/>
          <w:szCs w:val="22"/>
        </w:rPr>
        <w:t xml:space="preserve">, en tanto </w:t>
      </w:r>
      <w:r w:rsidR="00F41831" w:rsidRPr="00F41218">
        <w:rPr>
          <w:rFonts w:ascii="Arial Narrow" w:eastAsia="Arial Narrow" w:hAnsi="Arial Narrow" w:cs="Arial Narrow"/>
          <w:bCs/>
          <w:sz w:val="22"/>
          <w:szCs w:val="22"/>
        </w:rPr>
        <w:t xml:space="preserve">Rímac Seguros y Reaseguros S.A. </w:t>
      </w:r>
      <w:r w:rsidRPr="00F41218">
        <w:rPr>
          <w:rFonts w:ascii="Arial Narrow" w:eastAsia="Arial Narrow" w:hAnsi="Arial Narrow" w:cs="Arial Narrow"/>
          <w:kern w:val="0"/>
          <w14:ligatures w14:val="none"/>
          <w:sz w:val="22"/>
          <w:szCs w:val="22"/>
        </w:rPr>
        <w:t xml:space="preserve">habría </w:t>
      </w:r>
      <w:r w:rsidR="007A2D1E" w:rsidRPr="00F41218">
        <w:rPr>
          <w:rFonts w:ascii="Arial Narrow" w:eastAsia="Arial Narrow" w:hAnsi="Arial Narrow" w:cs="Arial Narrow"/>
          <w:kern w:val="0"/>
          <w14:ligatures w14:val="none"/>
          <w:sz w:val="22"/>
          <w:szCs w:val="22"/>
        </w:rPr>
        <w:t xml:space="preserve">negado </w:t>
      </w:r>
      <w:r w:rsidRPr="00F41218">
        <w:rPr>
          <w:rFonts w:ascii="Arial Narrow" w:eastAsia="Arial Narrow" w:hAnsi="Arial Narrow" w:cs="Arial Narrow"/>
          <w:kern w:val="0"/>
          <w14:ligatures w14:val="none"/>
          <w:sz w:val="22"/>
          <w:szCs w:val="22"/>
        </w:rPr>
        <w:t xml:space="preserve">injustificadamente </w:t>
      </w:r>
      <w:r w:rsidR="008D1D41" w:rsidRPr="00F41218">
        <w:rPr>
          <w:rFonts w:ascii="Arial Narrow" w:eastAsia="Arial Narrow" w:hAnsi="Arial Narrow" w:cs="Arial Narrow"/>
          <w:kern w:val="0"/>
          <w14:ligatures w14:val="none"/>
          <w:sz w:val="22"/>
          <w:szCs w:val="22"/>
        </w:rPr>
        <w:t xml:space="preserve">al </w:t>
      </w:r>
      <w:r w:rsidR="008D1D41" w:rsidRPr="00F41218">
        <w:rPr>
          <w:rFonts w:ascii="Arial Narrow" w:eastAsia="Arial Narrow" w:hAnsi="Arial Narrow" w:cs="Arial Narrow"/>
          <w:kern w:val="0"/>
          <w14:ligatures w14:val="none"/>
          <w:sz w:val="22"/>
          <w:szCs w:val="22"/>
        </w:rPr>
        <w:lastRenderedPageBreak/>
        <w:t xml:space="preserve">denunciante, mediante la Carta </w:t>
      </w:r>
      <w:r w:rsidR="00BD439D" w:rsidRPr="00F41218">
        <w:rPr>
          <w:rFonts w:ascii="Arial Narrow" w:eastAsia="Arial Narrow" w:hAnsi="Arial Narrow" w:cs="Arial Narrow"/>
          <w:color w:val="000000"/>
          <w:kern w:val="0"/>
          <w:sz w:val="22"/>
          <w:szCs w:val="22"/>
          <w:lang w:eastAsia="es-ES"/>
          <w14:ligatures w14:val="none"/>
        </w:rPr>
        <w:t>SVCRDCF-1000056</w:t>
      </w:r>
      <w:r w:rsidR="008D1D41" w:rsidRPr="00F41218">
        <w:rPr>
          <w:rFonts w:ascii="Arial Narrow" w:eastAsia="Arial Narrow" w:hAnsi="Arial Narrow" w:cs="Arial Narrow"/>
          <w:kern w:val="0"/>
          <w14:ligatures w14:val="none"/>
          <w:sz w:val="22"/>
          <w:szCs w:val="22"/>
        </w:rPr>
        <w:t>,</w:t>
      </w:r>
      <w:r w:rsidR="007A2D1E" w:rsidRPr="00F41218">
        <w:rPr>
          <w:rFonts w:ascii="Arial Narrow" w:eastAsia="Arial Narrow" w:hAnsi="Arial Narrow" w:cs="Arial Narrow"/>
          <w:kern w:val="0"/>
          <w14:ligatures w14:val="none"/>
          <w:sz w:val="22"/>
          <w:szCs w:val="22"/>
        </w:rPr>
        <w:t xml:space="preserve"> </w:t>
      </w:r>
      <w:r w:rsidRPr="00F41218">
        <w:rPr>
          <w:rFonts w:ascii="Arial Narrow" w:eastAsia="Arial Narrow" w:hAnsi="Arial Narrow" w:cs="Arial Narrow"/>
          <w:kern w:val="0"/>
          <w14:ligatures w14:val="none"/>
          <w:sz w:val="22"/>
          <w:szCs w:val="22"/>
        </w:rPr>
        <w:t xml:space="preserve">la cobertura </w:t>
      </w:r>
      <w:r w:rsidR="008D1D41" w:rsidRPr="00F41218">
        <w:rPr>
          <w:rFonts w:ascii="Arial Narrow" w:eastAsia="Arial Narrow" w:hAnsi="Arial Narrow" w:cs="Arial Narrow"/>
          <w:kern w:val="0"/>
          <w14:ligatures w14:val="none"/>
          <w:sz w:val="22"/>
          <w:szCs w:val="22"/>
        </w:rPr>
        <w:t>de la</w:t>
      </w:r>
      <w:r w:rsidRPr="00F41218">
        <w:rPr>
          <w:rFonts w:ascii="Arial Narrow" w:eastAsia="Arial Narrow" w:hAnsi="Arial Narrow" w:cs="Arial Narrow"/>
          <w:kern w:val="0"/>
          <w14:ligatures w14:val="none"/>
          <w:sz w:val="22"/>
          <w:szCs w:val="22"/>
        </w:rPr>
        <w:t xml:space="preserve"> </w:t>
      </w:r>
      <w:r w:rsidR="003D0E5C" w:rsidRPr="00F41218">
        <w:rPr>
          <w:rFonts w:ascii="Arial Narrow" w:eastAsia="Arial Narrow" w:hAnsi="Arial Narrow" w:cs="Arial Narrow"/>
          <w:color w:val="000000"/>
          <w:kern w:val="0"/>
          <w:sz w:val="22"/>
          <w:szCs w:val="22"/>
          <w:lang w:val="es-ES" w:eastAsia="es-ES"/>
          <w14:ligatures w14:val="none"/>
        </w:rPr>
        <w:t>Póliza 2101-1548158 del Seguro Vehicular</w:t>
      </w:r>
      <w:r w:rsidR="008D1D41" w:rsidRPr="00F41218">
        <w:rPr>
          <w:rFonts w:ascii="Arial Narrow" w:eastAsia="Arial Narrow" w:hAnsi="Arial Narrow" w:cs="Arial Narrow"/>
          <w:kern w:val="0"/>
          <w14:ligatures w14:val="none"/>
          <w:sz w:val="22"/>
          <w:szCs w:val="22"/>
        </w:rPr>
        <w:t xml:space="preserve"> por</w:t>
      </w:r>
      <w:r w:rsidRPr="00F41218">
        <w:rPr>
          <w:rFonts w:ascii="Arial Narrow" w:eastAsia="Arial Narrow" w:hAnsi="Arial Narrow" w:cs="Arial Narrow"/>
          <w:kern w:val="0"/>
          <w14:ligatures w14:val="none"/>
          <w:sz w:val="22"/>
          <w:szCs w:val="22"/>
        </w:rPr>
        <w:t xml:space="preserve"> el siniestro el 7 de noviembre de 2025</w:t>
      </w:r>
      <w:r w:rsidR="008D1D41" w:rsidRPr="00F41218">
        <w:rPr>
          <w:rFonts w:ascii="Arial Narrow" w:eastAsia="Arial Narrow" w:hAnsi="Arial Narrow" w:cs="Arial Narrow"/>
          <w:kern w:val="0"/>
          <w14:ligatures w14:val="none"/>
          <w:sz w:val="22"/>
          <w:szCs w:val="22"/>
        </w:rPr>
        <w:t>.</w:t>
      </w:r>
    </w:p>
    <w:p w14:paraId="4350EA63" w14:textId="77777777" w:rsidR="008B4637" w:rsidRPr="00F41218" w:rsidRDefault="008B4637" w:rsidP="002761FF">
      <w:pPr>
        <w:pStyle w:val="Prrafodelista"/>
        <w:spacing w:after="0" w:line="240" w:lineRule="auto"/>
        <w:ind w:left="567"/>
        <w:jc w:val="both"/>
        <w:rPr>
          <w:rFonts w:ascii="Arial Narrow" w:eastAsia="Arial Narrow" w:hAnsi="Arial Narrow" w:cs="Arial Narrow"/>
          <w:kern w:val="0"/>
          <w14:ligatures w14:val="none"/>
          <w:sz w:val="22"/>
          <w:szCs w:val="22"/>
        </w:rPr>
      </w:pPr>
    </w:p>
    <w:p w14:paraId="3F83663B" w14:textId="6C96DDFE" w:rsidR="008B4637" w:rsidRPr="00F41218" w:rsidRDefault="008B4637" w:rsidP="002761F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Presunta </w:t>
      </w:r>
      <w:r w:rsidR="00F41831" w:rsidRPr="00F41218">
        <w:rPr>
          <w:rFonts w:ascii="Arial Narrow" w:eastAsia="Arial Narrow" w:hAnsi="Arial Narrow" w:cs="Arial Narrow"/>
          <w:kern w:val="0"/>
          <w14:ligatures w14:val="none"/>
          <w:sz w:val="22"/>
          <w:szCs w:val="22"/>
        </w:rPr>
        <w:t>infracción a los artículos 18 y 19 de la Ley</w:t>
      </w:r>
      <w:r w:rsidR="002761FF">
        <w:rPr>
          <w:rFonts w:ascii="Arial Narrow" w:eastAsia="Arial Narrow" w:hAnsi="Arial Narrow" w:cs="Arial Narrow"/>
          <w:kern w:val="0"/>
          <w14:ligatures w14:val="none"/>
          <w:sz w:val="22"/>
          <w:szCs w:val="22"/>
        </w:rPr>
        <w:t xml:space="preserve"> </w:t>
      </w:r>
      <w:r w:rsidR="00F41831" w:rsidRPr="00F41218">
        <w:rPr>
          <w:rFonts w:ascii="Arial Narrow" w:eastAsia="Arial Narrow" w:hAnsi="Arial Narrow" w:cs="Arial Narrow"/>
          <w:kern w:val="0"/>
          <w14:ligatures w14:val="none"/>
          <w:sz w:val="22"/>
          <w:szCs w:val="22"/>
        </w:rPr>
        <w:t xml:space="preserve"> 29571, Código de Protección y Defensa del Consumidor</w:t>
      </w:r>
      <w:r w:rsidRPr="00F41218">
        <w:rPr>
          <w:rFonts w:ascii="Arial Narrow" w:eastAsia="Arial Narrow" w:hAnsi="Arial Narrow" w:cs="Arial Narrow"/>
          <w:kern w:val="0"/>
          <w14:ligatures w14:val="none"/>
          <w:sz w:val="22"/>
          <w:szCs w:val="22"/>
        </w:rPr>
        <w:t xml:space="preserve">, en tanto </w:t>
      </w:r>
      <w:r w:rsidR="00F41831" w:rsidRPr="00F41218">
        <w:rPr>
          <w:rFonts w:ascii="Arial Narrow" w:eastAsia="Arial Narrow" w:hAnsi="Arial Narrow" w:cs="Arial Narrow"/>
          <w:bCs/>
          <w:sz w:val="22"/>
          <w:szCs w:val="22"/>
        </w:rPr>
        <w:t xml:space="preserve">Rímac Seguros y Reaseguros S.A. </w:t>
      </w:r>
      <w:r w:rsidR="00BD439D" w:rsidRPr="00F41218">
        <w:rPr>
          <w:rFonts w:ascii="Arial Narrow" w:eastAsia="Arial Narrow" w:hAnsi="Arial Narrow" w:cs="Arial Narrow"/>
          <w:kern w:val="0"/>
          <w14:ligatures w14:val="none"/>
          <w:sz w:val="22"/>
          <w:szCs w:val="22"/>
        </w:rPr>
        <w:t xml:space="preserve">habría negado injustificadamente al denunciante, mediante la </w:t>
      </w:r>
      <w:r w:rsidR="00BD439D" w:rsidRPr="00F41218">
        <w:rPr>
          <w:rFonts w:ascii="Arial Narrow" w:eastAsia="Arial Narrow" w:hAnsi="Arial Narrow" w:cs="Arial Narrow"/>
          <w:color w:val="000000"/>
          <w:kern w:val="0"/>
          <w:sz w:val="22"/>
          <w:szCs w:val="22"/>
          <w:lang w:eastAsia="es-ES"/>
          <w14:ligatures w14:val="none"/>
        </w:rPr>
        <w:t>Carta SVCRRNC</w:t>
      </w:r>
      <w:r w:rsidR="00BD439D" w:rsidRPr="00F41218">
        <w:rPr>
          <w:rFonts w:ascii="Arial Narrow" w:eastAsia="Arial Narrow" w:hAnsi="Arial Narrow" w:cs="Arial Narrow"/>
          <w:kern w:val="0"/>
          <w14:ligatures w14:val="none"/>
          <w:sz w:val="22"/>
          <w:szCs w:val="22"/>
        </w:rPr>
        <w:t xml:space="preserve">, la cobertura de la </w:t>
      </w:r>
      <w:r w:rsidR="00BD439D" w:rsidRPr="00F41218">
        <w:rPr>
          <w:rFonts w:ascii="Arial Narrow" w:eastAsia="Arial Narrow" w:hAnsi="Arial Narrow" w:cs="Arial Narrow"/>
          <w:color w:val="000000"/>
          <w:kern w:val="0"/>
          <w:sz w:val="22"/>
          <w:szCs w:val="22"/>
          <w:lang w:val="es-ES" w:eastAsia="es-ES"/>
          <w14:ligatures w14:val="none"/>
        </w:rPr>
        <w:t>Póliza 2101-1548158 del Seguro Vehicular</w:t>
      </w:r>
      <w:r w:rsidR="00BD439D" w:rsidRPr="00F41218">
        <w:rPr>
          <w:rFonts w:ascii="Arial Narrow" w:eastAsia="Arial Narrow" w:hAnsi="Arial Narrow" w:cs="Arial Narrow"/>
          <w:kern w:val="0"/>
          <w14:ligatures w14:val="none"/>
          <w:sz w:val="22"/>
          <w:szCs w:val="22"/>
        </w:rPr>
        <w:t xml:space="preserve"> por el siniestro el 7 de noviembre de 2025</w:t>
      </w:r>
      <w:r w:rsidR="00F30435" w:rsidRPr="00F41218">
        <w:rPr>
          <w:rFonts w:ascii="Arial Narrow" w:eastAsia="Arial Narrow" w:hAnsi="Arial Narrow" w:cs="Arial Narrow"/>
          <w:kern w:val="0"/>
          <w14:ligatures w14:val="none"/>
          <w:sz w:val="22"/>
          <w:szCs w:val="22"/>
        </w:rPr>
        <w:t xml:space="preserve">, sin evaluar el medio probatorio presentado el </w:t>
      </w:r>
      <w:r w:rsidR="00F30435" w:rsidRPr="00F41218">
        <w:rPr>
          <w:rFonts w:ascii="Arial Narrow" w:eastAsia="Arial Narrow" w:hAnsi="Arial Narrow" w:cs="Arial Narrow"/>
          <w:color w:val="000000"/>
          <w:kern w:val="0"/>
          <w:sz w:val="22"/>
          <w:szCs w:val="22"/>
          <w:lang w:eastAsia="es-ES"/>
          <w14:ligatures w14:val="none"/>
        </w:rPr>
        <w:t xml:space="preserve">23 de febrero de 2026</w:t>
      </w:r>
      <w:r w:rsidRPr="00F41218">
        <w:rPr>
          <w:rFonts w:ascii="Arial Narrow" w:eastAsia="Arial Narrow" w:hAnsi="Arial Narrow" w:cs="Arial Narrow"/>
          <w:kern w:val="0"/>
          <w14:ligatures w14:val="none"/>
          <w:sz w:val="22"/>
          <w:szCs w:val="22"/>
        </w:rPr>
        <w:t>.</w:t>
      </w:r>
    </w:p>
    <w:p w14:paraId="22B80920" w14:textId="77777777" w:rsidR="008B4637" w:rsidRPr="00F41218" w:rsidRDefault="008B4637" w:rsidP="002761FF">
      <w:pPr>
        <w:pStyle w:val="Prrafodelista"/>
        <w:spacing w:after="0" w:line="240" w:lineRule="auto"/>
        <w:ind w:left="567"/>
        <w:jc w:val="both"/>
        <w:rPr>
          <w:rFonts w:ascii="Arial Narrow" w:eastAsia="Arial Narrow" w:hAnsi="Arial Narrow" w:cs="Arial Narrow"/>
          <w:kern w:val="0"/>
          <w14:ligatures w14:val="none"/>
          <w:sz w:val="22"/>
          <w:szCs w:val="22"/>
        </w:rPr>
      </w:pPr>
    </w:p>
    <w:p w14:paraId="3FCEEB77" w14:textId="075A849F" w:rsidR="008B4637" w:rsidRPr="00F41218" w:rsidRDefault="008B4637" w:rsidP="002761FF">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Presunta </w:t>
      </w:r>
      <w:r w:rsidR="001B047C" w:rsidRPr="00F41218">
        <w:rPr>
          <w:rFonts w:ascii="Arial Narrow" w:eastAsia="Arial Narrow" w:hAnsi="Arial Narrow" w:cs="Arial Narrow"/>
          <w:sz w:val="22"/>
          <w:szCs w:val="22"/>
        </w:rPr>
        <w:t xml:space="preserve">infracción al literal a) del artículo 50 y al artículo 49 de la Ley 29571, Código de Protección y Defensa del Consumidor, en tanto </w:t>
      </w:r>
      <w:r w:rsidR="00F41831" w:rsidRPr="00F41218">
        <w:rPr>
          <w:rFonts w:ascii="Arial Narrow" w:eastAsia="Arial Narrow" w:hAnsi="Arial Narrow" w:cs="Arial Narrow"/>
          <w:bCs/>
          <w:sz w:val="22"/>
          <w:szCs w:val="22"/>
        </w:rPr>
        <w:t xml:space="preserve">Rímac Seguros y Reaseguros S.A. </w:t>
      </w:r>
      <w:r w:rsidRPr="00F41218">
        <w:rPr>
          <w:rFonts w:ascii="Arial Narrow" w:eastAsia="Arial Narrow" w:hAnsi="Arial Narrow" w:cs="Arial Narrow"/>
          <w:kern w:val="0"/>
          <w14:ligatures w14:val="none"/>
          <w:sz w:val="22"/>
          <w:szCs w:val="22"/>
        </w:rPr>
        <w:t xml:space="preserve">habría </w:t>
      </w:r>
      <w:r w:rsidR="00F31F20" w:rsidRPr="00F41218">
        <w:rPr>
          <w:rFonts w:ascii="Arial Narrow" w:eastAsia="Arial Narrow" w:hAnsi="Arial Narrow" w:cs="Arial Narrow"/>
          <w:kern w:val="0"/>
          <w14:ligatures w14:val="none"/>
          <w:sz w:val="22"/>
          <w:szCs w:val="22"/>
        </w:rPr>
        <w:t>incluido</w:t>
      </w:r>
      <w:r w:rsidRPr="00F41218">
        <w:rPr>
          <w:rFonts w:ascii="Arial Narrow" w:eastAsia="Arial Narrow" w:hAnsi="Arial Narrow" w:cs="Arial Narrow"/>
          <w:kern w:val="0"/>
          <w14:ligatures w14:val="none"/>
          <w:sz w:val="22"/>
          <w:szCs w:val="22"/>
        </w:rPr>
        <w:t xml:space="preserve"> una cláusula </w:t>
      </w:r>
      <w:r w:rsidR="00F417D0" w:rsidRPr="00F41218">
        <w:rPr>
          <w:rFonts w:ascii="Arial Narrow" w:eastAsia="Arial Narrow" w:hAnsi="Arial Narrow" w:cs="Arial Narrow"/>
          <w:kern w:val="0"/>
          <w14:ligatures w14:val="none"/>
          <w:sz w:val="22"/>
          <w:szCs w:val="22"/>
        </w:rPr>
        <w:t xml:space="preserve">en la </w:t>
      </w:r>
      <w:r w:rsidR="00F417D0" w:rsidRPr="00F41218">
        <w:rPr>
          <w:rFonts w:ascii="Arial Narrow" w:eastAsia="Arial Narrow" w:hAnsi="Arial Narrow" w:cs="Arial Narrow"/>
          <w:color w:val="000000"/>
          <w:kern w:val="0"/>
          <w:sz w:val="22"/>
          <w:szCs w:val="22"/>
          <w:lang w:val="es-ES" w:eastAsia="es-ES"/>
          <w14:ligatures w14:val="none"/>
        </w:rPr>
        <w:t>Póliza 2101-1548158 del Seguro Vehicular</w:t>
      </w:r>
      <w:r w:rsidR="00F417D0" w:rsidRPr="00F41218">
        <w:rPr>
          <w:rFonts w:ascii="Arial Narrow" w:eastAsia="Arial Narrow" w:hAnsi="Arial Narrow" w:cs="Arial Narrow"/>
          <w:kern w:val="0"/>
          <w14:ligatures w14:val="none"/>
          <w:sz w:val="22"/>
          <w:szCs w:val="22"/>
        </w:rPr>
        <w:t xml:space="preserve"> </w:t>
      </w:r>
      <w:r w:rsidR="006163E6" w:rsidRPr="00F41218">
        <w:rPr>
          <w:rFonts w:ascii="Arial Narrow" w:eastAsia="Arial Narrow" w:hAnsi="Arial Narrow" w:cs="Arial Narrow"/>
          <w:kern w:val="0"/>
          <w14:ligatures w14:val="none"/>
          <w:sz w:val="22"/>
          <w:szCs w:val="22"/>
        </w:rPr>
        <w:t xml:space="preserve">que </w:t>
      </w:r>
      <w:r w:rsidR="00FD1300" w:rsidRPr="00F41218">
        <w:rPr>
          <w:rFonts w:ascii="Arial Narrow" w:eastAsia="Arial Narrow" w:hAnsi="Arial Narrow" w:cs="Arial Narrow"/>
          <w:kern w:val="0"/>
          <w14:ligatures w14:val="none"/>
          <w:sz w:val="22"/>
          <w:szCs w:val="22"/>
        </w:rPr>
        <w:t>exigía</w:t>
      </w:r>
      <w:r w:rsidR="006163E6" w:rsidRPr="00F41218">
        <w:rPr>
          <w:rFonts w:ascii="Arial Narrow" w:eastAsia="Arial Narrow" w:hAnsi="Arial Narrow" w:cs="Arial Narrow"/>
          <w:kern w:val="0"/>
          <w14:ligatures w14:val="none"/>
          <w:sz w:val="22"/>
          <w:szCs w:val="22"/>
        </w:rPr>
        <w:t xml:space="preserve"> </w:t>
      </w:r>
      <w:r w:rsidRPr="00F41218">
        <w:rPr>
          <w:rFonts w:ascii="Arial Narrow" w:eastAsia="Arial Narrow" w:hAnsi="Arial Narrow" w:cs="Arial Narrow"/>
          <w:kern w:val="0"/>
          <w14:ligatures w14:val="none"/>
          <w:sz w:val="22"/>
          <w:szCs w:val="22"/>
        </w:rPr>
        <w:t xml:space="preserve">la realización de un examen de polígrafo como condición para evaluar </w:t>
      </w:r>
      <w:r w:rsidR="00A45525" w:rsidRPr="00F41218">
        <w:rPr>
          <w:rFonts w:ascii="Arial Narrow" w:eastAsia="Arial Narrow" w:hAnsi="Arial Narrow" w:cs="Arial Narrow"/>
          <w:kern w:val="0"/>
          <w14:ligatures w14:val="none"/>
          <w:sz w:val="22"/>
          <w:szCs w:val="22"/>
        </w:rPr>
        <w:t xml:space="preserve">una solicitud de cobertura, </w:t>
      </w:r>
      <w:r w:rsidR="00793E71" w:rsidRPr="00F41218">
        <w:rPr>
          <w:rFonts w:ascii="Arial Narrow" w:eastAsia="Arial Narrow" w:hAnsi="Arial Narrow" w:cs="Arial Narrow"/>
          <w:kern w:val="0"/>
          <w14:ligatures w14:val="none"/>
          <w:sz w:val="22"/>
          <w:szCs w:val="22"/>
        </w:rPr>
        <w:t xml:space="preserve">cuya aplicación en el siniestro del </w:t>
      </w:r>
      <w:r w:rsidR="00DA3E28" w:rsidRPr="00F41218">
        <w:rPr>
          <w:rFonts w:ascii="Arial Narrow" w:eastAsia="Arial Narrow" w:hAnsi="Arial Narrow" w:cs="Arial Narrow"/>
          <w:color w:val="000000"/>
          <w:kern w:val="0"/>
          <w:sz w:val="22"/>
          <w:szCs w:val="22"/>
          <w:lang w:eastAsia="es-ES"/>
          <w14:ligatures w14:val="none"/>
        </w:rPr>
        <w:t xml:space="preserve">7 de noviembre de 2025 </w:t>
      </w:r>
      <w:r w:rsidR="00A45525" w:rsidRPr="00F41218">
        <w:rPr>
          <w:rFonts w:ascii="Arial Narrow" w:eastAsia="Arial Narrow" w:hAnsi="Arial Narrow" w:cs="Arial Narrow"/>
          <w:color w:val="000000"/>
          <w:kern w:val="0"/>
          <w:sz w:val="22"/>
          <w:szCs w:val="22"/>
          <w:lang w:eastAsia="es-ES"/>
          <w14:ligatures w14:val="none"/>
        </w:rPr>
        <w:t xml:space="preserve">no había sido </w:t>
      </w:r>
      <w:r w:rsidR="00DA3E28" w:rsidRPr="00F41218">
        <w:rPr>
          <w:rFonts w:ascii="Arial Narrow" w:eastAsia="Arial Narrow" w:hAnsi="Arial Narrow" w:cs="Arial Narrow"/>
          <w:color w:val="000000"/>
          <w:kern w:val="0"/>
          <w:sz w:val="22"/>
          <w:szCs w:val="22"/>
          <w:lang w:eastAsia="es-ES"/>
          <w14:ligatures w14:val="none"/>
        </w:rPr>
        <w:t xml:space="preserve">informada ni </w:t>
      </w:r>
      <w:r w:rsidR="00A45525" w:rsidRPr="00F41218">
        <w:rPr>
          <w:rFonts w:ascii="Arial Narrow" w:eastAsia="Arial Narrow" w:hAnsi="Arial Narrow" w:cs="Arial Narrow"/>
          <w:color w:val="000000"/>
          <w:kern w:val="0"/>
          <w:sz w:val="22"/>
          <w:szCs w:val="22"/>
          <w:lang w:eastAsia="es-ES"/>
          <w14:ligatures w14:val="none"/>
        </w:rPr>
        <w:t xml:space="preserve">negociada </w:t>
      </w:r>
      <w:r w:rsidR="007A2D1E" w:rsidRPr="00F41218">
        <w:rPr>
          <w:rFonts w:ascii="Arial Narrow" w:eastAsia="Arial Narrow" w:hAnsi="Arial Narrow" w:cs="Arial Narrow"/>
          <w:color w:val="000000"/>
          <w:kern w:val="0"/>
          <w:sz w:val="22"/>
          <w:szCs w:val="22"/>
          <w:lang w:eastAsia="es-ES"/>
          <w14:ligatures w14:val="none"/>
        </w:rPr>
        <w:t>oportunamente</w:t>
      </w:r>
      <w:r w:rsidR="00793E71" w:rsidRPr="00F41218">
        <w:rPr>
          <w:rFonts w:ascii="Arial Narrow" w:eastAsia="Arial Narrow" w:hAnsi="Arial Narrow" w:cs="Arial Narrow"/>
          <w:kern w:val="0"/>
          <w14:ligatures w14:val="none"/>
          <w:sz w:val="22"/>
          <w:szCs w:val="22"/>
        </w:rPr>
        <w:t>.</w:t>
      </w:r>
    </w:p>
    <w:p w14:paraId="48B85A67" w14:textId="77777777" w:rsidR="00793E71" w:rsidRPr="00F41218" w:rsidRDefault="00793E71" w:rsidP="002761FF">
      <w:pPr>
        <w:spacing w:after="0" w:line="240" w:lineRule="auto"/>
        <w:contextualSpacing/>
        <w:jc w:val="both"/>
        <w:rPr>
          <w:rFonts w:ascii="Arial Narrow" w:eastAsia="Arial Narrow" w:hAnsi="Arial Narrow" w:cs="Arial Narrow"/>
          <w:kern w:val="0"/>
          <w14:ligatures w14:val="none"/>
          <w:sz w:val="22"/>
          <w:szCs w:val="22"/>
        </w:rPr>
      </w:pPr>
    </w:p>
    <w:p w14:paraId="002BFA98" w14:textId="54371C9F" w:rsidR="008B4637" w:rsidRPr="00667E9D" w:rsidRDefault="008B4637" w:rsidP="00667E9D">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Presunta </w:t>
      </w:r>
      <w:r w:rsidR="00F41831" w:rsidRPr="00F41218">
        <w:rPr>
          <w:rFonts w:ascii="Arial Narrow" w:eastAsia="Arial Narrow" w:hAnsi="Arial Narrow" w:cs="Arial Narrow"/>
          <w:kern w:val="0"/>
          <w14:ligatures w14:val="none"/>
          <w:sz w:val="22"/>
          <w:szCs w:val="22"/>
        </w:rPr>
        <w:t>infracción al artículo 1, numeral 1, literal b) y al artículo 2 de la Ley</w:t>
      </w:r>
      <w:r w:rsidR="002761FF">
        <w:rPr>
          <w:rFonts w:ascii="Arial Narrow" w:eastAsia="Arial Narrow" w:hAnsi="Arial Narrow" w:cs="Arial Narrow"/>
          <w:kern w:val="0"/>
          <w14:ligatures w14:val="none"/>
          <w:sz w:val="22"/>
          <w:szCs w:val="22"/>
        </w:rPr>
        <w:t xml:space="preserve"> </w:t>
      </w:r>
      <w:r w:rsidR="00F41831" w:rsidRPr="00F41218">
        <w:rPr>
          <w:rFonts w:ascii="Arial Narrow" w:eastAsia="Arial Narrow" w:hAnsi="Arial Narrow" w:cs="Arial Narrow"/>
          <w:kern w:val="0"/>
          <w14:ligatures w14:val="none"/>
          <w:sz w:val="22"/>
          <w:szCs w:val="22"/>
        </w:rPr>
        <w:t xml:space="preserve"> 29571, Código de Protección y Defensa del Consumidor</w:t>
      </w:r>
      <w:r w:rsidRPr="00F41218">
        <w:rPr>
          <w:rFonts w:ascii="Arial Narrow" w:eastAsia="Arial Narrow" w:hAnsi="Arial Narrow" w:cs="Arial Narrow"/>
          <w:kern w:val="0"/>
          <w14:ligatures w14:val="none"/>
          <w:sz w:val="22"/>
          <w:szCs w:val="22"/>
        </w:rPr>
        <w:t xml:space="preserve">, en tanto </w:t>
      </w:r>
      <w:r w:rsidR="00F41831" w:rsidRPr="00F41218">
        <w:rPr>
          <w:rFonts w:ascii="Arial Narrow" w:eastAsia="Arial Narrow" w:hAnsi="Arial Narrow" w:cs="Arial Narrow"/>
          <w:bCs/>
          <w:sz w:val="22"/>
          <w:szCs w:val="22"/>
        </w:rPr>
        <w:t>Honesty S.A.C.</w:t>
      </w:r>
      <w:r w:rsidR="00F41831" w:rsidRPr="00F41218">
        <w:rPr>
          <w:rFonts w:ascii="Arial Narrow" w:eastAsia="Arial Narrow" w:hAnsi="Arial Narrow" w:cs="Arial Narrow"/>
          <w:color w:val="000000"/>
          <w:kern w:val="0"/>
          <w:sz w:val="22"/>
          <w:szCs w:val="22"/>
          <w:shd w:val="clear" w:color="auto" w:fill="FFFFFF"/>
          <w:lang w:eastAsia="es-PE"/>
          <w14:ligatures w14:val="none"/>
        </w:rPr>
        <w:t xml:space="preserve"> </w:t>
      </w:r>
      <w:r w:rsidRPr="00F41218">
        <w:rPr>
          <w:rFonts w:ascii="Arial Narrow" w:eastAsia="Arial Narrow" w:hAnsi="Arial Narrow" w:cs="Arial Narrow"/>
          <w:kern w:val="0"/>
          <w14:ligatures w14:val="none"/>
          <w:sz w:val="22"/>
          <w:szCs w:val="22"/>
        </w:rPr>
        <w:t xml:space="preserve">no </w:t>
      </w:r>
      <w:r w:rsidR="0093186D">
        <w:rPr>
          <w:rFonts w:ascii="Arial Narrow" w:eastAsia="Arial Narrow" w:hAnsi="Arial Narrow" w:cs="Arial Narrow"/>
          <w:kern w:val="0"/>
          <w14:ligatures w14:val="none"/>
          <w:sz w:val="22"/>
          <w:szCs w:val="22"/>
        </w:rPr>
        <w:t>habría cumplido con informar</w:t>
      </w:r>
      <w:r w:rsidRPr="00F41218">
        <w:rPr>
          <w:rFonts w:ascii="Arial Narrow" w:eastAsia="Arial Narrow" w:hAnsi="Arial Narrow" w:cs="Arial Narrow"/>
          <w:kern w:val="0"/>
          <w14:ligatures w14:val="none"/>
          <w:sz w:val="22"/>
          <w:szCs w:val="22"/>
        </w:rPr>
        <w:t xml:space="preserve"> </w:t>
      </w:r>
      <w:r w:rsidR="00667E9D">
        <w:rPr>
          <w:rFonts w:ascii="Arial Narrow" w:eastAsia="Arial Narrow" w:hAnsi="Arial Narrow" w:cs="Arial Narrow"/>
          <w:kern w:val="0"/>
          <w14:ligatures w14:val="none"/>
          <w:sz w:val="22"/>
          <w:szCs w:val="22"/>
        </w:rPr>
        <w:t xml:space="preserve">oportunamente </w:t>
      </w:r>
      <w:r w:rsidRPr="00F41218">
        <w:rPr>
          <w:rFonts w:ascii="Arial Narrow" w:eastAsia="Arial Narrow" w:hAnsi="Arial Narrow" w:cs="Arial Narrow"/>
          <w:kern w:val="0"/>
          <w14:ligatures w14:val="none"/>
          <w:sz w:val="22"/>
          <w:szCs w:val="22"/>
        </w:rPr>
        <w:t>al denunciante el</w:t>
      </w:r>
      <w:r w:rsidR="002E77FF" w:rsidRPr="00667E9D">
        <w:rPr>
          <w:rFonts w:ascii="Arial Narrow" w:eastAsia="Arial Narrow" w:hAnsi="Arial Narrow" w:cs="Arial Narrow"/>
          <w:color w:val="000000"/>
          <w:kern w:val="0"/>
          <w:sz w:val="22"/>
          <w:szCs w:val="22"/>
          <w:lang w:eastAsia="es-ES"/>
          <w14:ligatures w14:val="none"/>
        </w:rPr>
        <w:t xml:space="preserve"> procedimiento</w:t>
      </w:r>
      <w:r w:rsidR="00CE2178" w:rsidRPr="00667E9D">
        <w:rPr>
          <w:rFonts w:ascii="Arial Narrow" w:eastAsia="Arial Narrow" w:hAnsi="Arial Narrow" w:cs="Arial Narrow"/>
          <w:color w:val="000000"/>
          <w:kern w:val="0"/>
          <w:sz w:val="22"/>
          <w:szCs w:val="22"/>
          <w:lang w:eastAsia="es-ES"/>
          <w14:ligatures w14:val="none"/>
        </w:rPr>
        <w:t>,</w:t>
      </w:r>
      <w:r w:rsidR="002E77FF" w:rsidRPr="00667E9D">
        <w:rPr>
          <w:rFonts w:ascii="Arial Narrow" w:eastAsia="Arial Narrow" w:hAnsi="Arial Narrow" w:cs="Arial Narrow"/>
          <w:color w:val="000000"/>
          <w:kern w:val="0"/>
          <w:sz w:val="22"/>
          <w:szCs w:val="22"/>
          <w:lang w:eastAsia="es-ES"/>
          <w14:ligatures w14:val="none"/>
        </w:rPr>
        <w:t xml:space="preserve"> el tipo de pruebas a realizarse</w:t>
      </w:r>
      <w:r w:rsidR="00CE2178" w:rsidRPr="00667E9D">
        <w:rPr>
          <w:rFonts w:ascii="Arial Narrow" w:eastAsia="Arial Narrow" w:hAnsi="Arial Narrow" w:cs="Arial Narrow"/>
          <w:color w:val="000000"/>
          <w:kern w:val="0"/>
          <w:sz w:val="22"/>
          <w:szCs w:val="22"/>
          <w:lang w:eastAsia="es-ES"/>
          <w14:ligatures w14:val="none"/>
        </w:rPr>
        <w:t xml:space="preserve"> y</w:t>
      </w:r>
      <w:r w:rsidR="002E77FF" w:rsidRPr="00667E9D">
        <w:rPr>
          <w:rFonts w:ascii="Arial Narrow" w:eastAsia="Arial Narrow" w:hAnsi="Arial Narrow" w:cs="Arial Narrow"/>
          <w:color w:val="000000"/>
          <w:kern w:val="0"/>
          <w:sz w:val="22"/>
          <w:szCs w:val="22"/>
          <w:lang w:eastAsia="es-ES"/>
          <w14:ligatures w14:val="none"/>
        </w:rPr>
        <w:t xml:space="preserve"> </w:t>
      </w:r>
      <w:r w:rsidR="0093186D" w:rsidRPr="00667E9D">
        <w:rPr>
          <w:rFonts w:ascii="Arial Narrow" w:eastAsia="Arial Narrow" w:hAnsi="Arial Narrow" w:cs="Arial Narrow"/>
          <w:kern w:val="0"/>
          <w14:ligatures w14:val="none"/>
          <w:sz w:val="22"/>
          <w:szCs w:val="22"/>
        </w:rPr>
        <w:t>la posibilidad de</w:t>
      </w:r>
      <w:r w:rsidR="002E77FF" w:rsidRPr="00667E9D">
        <w:rPr>
          <w:rFonts w:ascii="Arial Narrow" w:eastAsia="Arial Narrow" w:hAnsi="Arial Narrow" w:cs="Arial Narrow"/>
          <w:color w:val="000000"/>
          <w:kern w:val="0"/>
          <w:sz w:val="22"/>
          <w:szCs w:val="22"/>
          <w:lang w:eastAsia="es-ES"/>
          <w14:ligatures w14:val="none"/>
        </w:rPr>
        <w:t xml:space="preserve"> contar con asistencia legal</w:t>
      </w:r>
      <w:r w:rsidR="00667E9D">
        <w:rPr>
          <w:rFonts w:ascii="Arial Narrow" w:eastAsia="Arial Narrow" w:hAnsi="Arial Narrow" w:cs="Arial Narrow"/>
          <w:color w:val="000000"/>
          <w:kern w:val="0"/>
          <w:sz w:val="22"/>
          <w:szCs w:val="22"/>
          <w:lang w:eastAsia="es-ES"/>
          <w14:ligatures w14:val="none"/>
        </w:rPr>
        <w:t xml:space="preserve"> </w:t>
      </w:r>
      <w:r w:rsidR="004E1D30">
        <w:rPr>
          <w:rFonts w:ascii="Arial Narrow" w:eastAsia="Arial Narrow" w:hAnsi="Arial Narrow" w:cs="Arial Narrow"/>
          <w:color w:val="000000"/>
          <w:kern w:val="0"/>
          <w:sz w:val="22"/>
          <w:szCs w:val="22"/>
          <w:lang w:eastAsia="es-ES"/>
          <w14:ligatures w14:val="none"/>
        </w:rPr>
        <w:t>para</w:t>
      </w:r>
      <w:r w:rsidR="00667E9D">
        <w:rPr>
          <w:rFonts w:ascii="Arial Narrow" w:eastAsia="Arial Narrow" w:hAnsi="Arial Narrow" w:cs="Arial Narrow"/>
          <w:color w:val="000000"/>
          <w:kern w:val="0"/>
          <w:sz w:val="22"/>
          <w:szCs w:val="22"/>
          <w:lang w:eastAsia="es-ES"/>
          <w14:ligatures w14:val="none"/>
        </w:rPr>
        <w:t xml:space="preserve"> el examen poligráfico del </w:t>
      </w:r>
      <w:r w:rsidR="00667E9D" w:rsidRPr="00F41218">
        <w:rPr>
          <w:rFonts w:ascii="Arial Narrow" w:eastAsia="Arial Narrow" w:hAnsi="Arial Narrow" w:cs="Arial Narrow"/>
          <w:kern w:val="0"/>
          <w14:ligatures w14:val="none"/>
          <w:sz w:val="22"/>
          <w:szCs w:val="22"/>
        </w:rPr>
        <w:t>26 de noviembre de 2025</w:t>
      </w:r>
      <w:r w:rsidRPr="00667E9D">
        <w:rPr>
          <w:rFonts w:ascii="Arial Narrow" w:eastAsia="Arial Narrow" w:hAnsi="Arial Narrow" w:cs="Arial Narrow"/>
          <w:kern w:val="0"/>
          <w14:ligatures w14:val="none"/>
          <w:sz w:val="22"/>
          <w:szCs w:val="22"/>
        </w:rPr>
        <w:t>.</w:t>
      </w:r>
    </w:p>
    <w:p w14:paraId="595C2B9E" w14:textId="77777777" w:rsidR="008B4637" w:rsidRPr="00F41218" w:rsidRDefault="008B4637" w:rsidP="002761FF">
      <w:pPr>
        <w:spacing w:after="0" w:line="240" w:lineRule="auto"/>
        <w:contextualSpacing/>
        <w:jc w:val="both"/>
        <w:rPr>
          <w:rFonts w:ascii="Arial Narrow" w:eastAsia="Arial Narrow" w:hAnsi="Arial Narrow" w:cs="Arial Narrow"/>
          <w:kern w:val="0"/>
          <w14:ligatures w14:val="none"/>
          <w:sz w:val="22"/>
          <w:szCs w:val="22"/>
        </w:rPr>
      </w:pPr>
    </w:p>
    <w:p w14:paraId="10E63168" w14:textId="32B2B3E9" w:rsidR="008B4637" w:rsidRPr="00F41218" w:rsidRDefault="008B4637" w:rsidP="002761FF">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Presunta </w:t>
      </w:r>
      <w:r w:rsidR="00F41831" w:rsidRPr="00F41218">
        <w:rPr>
          <w:rFonts w:ascii="Arial Narrow" w:eastAsia="Arial Narrow" w:hAnsi="Arial Narrow" w:cs="Arial Narrow"/>
          <w:kern w:val="0"/>
          <w14:ligatures w14:val="none"/>
          <w:sz w:val="22"/>
          <w:szCs w:val="22"/>
        </w:rPr>
        <w:t>infracción al numeral 88.1 del artículo 88 de la Ley 29571, Código de Protección y Defensa del Consumidor</w:t>
      </w:r>
      <w:r w:rsidRPr="00F41218">
        <w:rPr>
          <w:rFonts w:ascii="Arial Narrow" w:eastAsia="Arial Narrow" w:hAnsi="Arial Narrow" w:cs="Arial Narrow"/>
          <w:kern w:val="0"/>
          <w14:ligatures w14:val="none"/>
          <w:sz w:val="22"/>
          <w:szCs w:val="22"/>
        </w:rPr>
        <w:t xml:space="preserve">, en tanto </w:t>
      </w:r>
      <w:r w:rsidR="00F41831" w:rsidRPr="00F41218">
        <w:rPr>
          <w:rFonts w:ascii="Arial Narrow" w:eastAsia="Arial Narrow" w:hAnsi="Arial Narrow" w:cs="Arial Narrow"/>
          <w:bCs/>
          <w:sz w:val="22"/>
          <w:szCs w:val="22"/>
        </w:rPr>
        <w:t>Honesty S.A.C.</w:t>
      </w:r>
      <w:r w:rsidR="00F41831" w:rsidRPr="00F41218">
        <w:rPr>
          <w:rFonts w:ascii="Arial Narrow" w:eastAsia="Arial Narrow" w:hAnsi="Arial Narrow" w:cs="Arial Narrow"/>
          <w:color w:val="000000"/>
          <w:kern w:val="0"/>
          <w:sz w:val="22"/>
          <w:szCs w:val="22"/>
          <w:shd w:val="clear" w:color="auto" w:fill="FFFFFF"/>
          <w:lang w:eastAsia="es-PE"/>
          <w14:ligatures w14:val="none"/>
        </w:rPr>
        <w:t xml:space="preserve"> </w:t>
      </w:r>
      <w:r w:rsidRPr="00F41218">
        <w:rPr>
          <w:rFonts w:ascii="Arial Narrow" w:eastAsia="Arial Narrow" w:hAnsi="Arial Narrow" w:cs="Arial Narrow"/>
          <w:kern w:val="0"/>
          <w14:ligatures w14:val="none"/>
          <w:sz w:val="22"/>
          <w:szCs w:val="22"/>
        </w:rPr>
        <w:t xml:space="preserve">no habría </w:t>
      </w:r>
      <w:r w:rsidR="00CE2178" w:rsidRPr="00F41218">
        <w:rPr>
          <w:rFonts w:ascii="Arial Narrow" w:eastAsia="Arial Narrow" w:hAnsi="Arial Narrow" w:cs="Arial Narrow"/>
          <w:kern w:val="0"/>
          <w14:ligatures w14:val="none"/>
          <w:sz w:val="22"/>
          <w:szCs w:val="22"/>
        </w:rPr>
        <w:t>cumplido con atender</w:t>
      </w:r>
      <w:r w:rsidR="006C65A4" w:rsidRPr="00F41218">
        <w:rPr>
          <w:rFonts w:ascii="Arial Narrow" w:eastAsia="Arial Narrow" w:hAnsi="Arial Narrow" w:cs="Arial Narrow"/>
          <w:kern w:val="0"/>
          <w14:ligatures w14:val="none"/>
          <w:sz w:val="22"/>
          <w:szCs w:val="22"/>
        </w:rPr>
        <w:t xml:space="preserve"> dentro del plazo oportuno</w:t>
      </w:r>
      <w:r w:rsidRPr="00F41218">
        <w:rPr>
          <w:rFonts w:ascii="Arial Narrow" w:eastAsia="Arial Narrow" w:hAnsi="Arial Narrow" w:cs="Arial Narrow"/>
          <w:kern w:val="0"/>
          <w14:ligatures w14:val="none"/>
          <w:sz w:val="22"/>
          <w:szCs w:val="22"/>
        </w:rPr>
        <w:t xml:space="preserve"> el reclamo presentado por el denunciante el 21 de febrero de 2026.</w:t>
      </w:r>
    </w:p>
    <w:p w14:paraId="1DEB3481" w14:textId="77777777" w:rsidR="00E60CD7" w:rsidRPr="00F41218" w:rsidRDefault="00E60CD7" w:rsidP="002761FF">
      <w:pPr>
        <w:spacing w:after="0" w:line="240" w:lineRule="auto"/>
        <w:contextualSpacing/>
        <w:jc w:val="both"/>
        <w:rPr>
          <w:rFonts w:ascii="Arial Narrow" w:eastAsia="Arial Narrow" w:hAnsi="Arial Narrow" w:cs="Arial Narrow"/>
          <w:kern w:val="0"/>
          <w14:ligatures w14:val="none"/>
          <w:sz w:val="22"/>
          <w:szCs w:val="22"/>
        </w:rPr>
      </w:pPr>
    </w:p>
    <w:p w14:paraId="634A0D61" w14:textId="07C2A398" w:rsidR="00E60CD7" w:rsidRPr="00F41218" w:rsidRDefault="00E60CD7" w:rsidP="002761FF">
      <w:pPr>
        <w:spacing w:after="0" w:line="240" w:lineRule="auto"/>
        <w:contextualSpacing/>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b/>
          <w:color w:val="000000"/>
          <w:kern w:val="0"/>
          <w:sz w:val="22"/>
          <w:szCs w:val="22"/>
          <w:lang w:eastAsia="es-PE"/>
          <w14:ligatures w14:val="none"/>
        </w:rPr>
        <w:t>SEGUNDO:</w:t>
      </w:r>
      <w:r w:rsidRPr="00F41218">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F41218">
        <w:rPr>
          <w:rFonts w:ascii="Arial Narrow" w:eastAsia="Arial Narrow" w:hAnsi="Arial Narrow" w:cs="Arial Narrow"/>
          <w:color w:val="000000"/>
          <w:kern w:val="0"/>
          <w:sz w:val="22"/>
          <w:szCs w:val="22"/>
          <w:lang w:val="es-ES" w:eastAsia="es-ES"/>
          <w14:ligatures w14:val="none"/>
        </w:rPr>
        <w:t xml:space="preserve">del </w:t>
      </w:r>
      <w:r w:rsidR="003E0587" w:rsidRPr="00F41218">
        <w:rPr>
          <w:rFonts w:ascii="Arial Narrow" w:eastAsia="Arial Narrow" w:hAnsi="Arial Narrow" w:cs="Arial Narrow"/>
          <w:color w:val="000000"/>
          <w:kern w:val="0"/>
          <w:sz w:val="22"/>
          <w:szCs w:val="22"/>
          <w:lang w:val="es-ES" w:eastAsia="es-ES"/>
          <w14:ligatures w14:val="none"/>
        </w:rPr>
        <w:t>16 de marzo de 2026</w:t>
      </w:r>
      <w:r w:rsidRPr="00F41218">
        <w:rPr>
          <w:rFonts w:ascii="Arial Narrow" w:eastAsia="Arial Narrow" w:hAnsi="Arial Narrow" w:cs="Arial Narrow"/>
          <w:kern w:val="0"/>
          <w14:ligatures w14:val="none"/>
          <w:sz w:val="22"/>
          <w:szCs w:val="22"/>
        </w:rPr>
        <w:t>.</w:t>
      </w:r>
    </w:p>
    <w:p w14:paraId="2AF03E3F" w14:textId="77777777"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5D90C1F7" w14:textId="398D9D06"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 xml:space="preserve">TERCERO: </w:t>
      </w:r>
      <w:r w:rsidRPr="00F41218">
        <w:rPr>
          <w:rFonts w:ascii="Arial Narrow" w:eastAsia="Arial Narrow" w:hAnsi="Arial Narrow" w:cs="Arial Narrow"/>
          <w:color w:val="000000"/>
          <w:kern w:val="0"/>
          <w:sz w:val="22"/>
          <w:szCs w:val="22"/>
          <w:lang w:eastAsia="es-PE"/>
          <w14:ligatures w14:val="none"/>
        </w:rPr>
        <w:t xml:space="preserve">requerir a </w:t>
      </w:r>
      <w:r w:rsidR="004B61E3" w:rsidRPr="00F41218">
        <w:rPr>
          <w:rFonts w:ascii="Arial Narrow" w:eastAsia="Arial Narrow" w:hAnsi="Arial Narrow" w:cs="Arial Narrow"/>
          <w:bCs/>
          <w:sz w:val="22"/>
          <w:szCs w:val="22"/>
        </w:rPr>
        <w:t xml:space="preserve">Rímac Seguros y Reaseguros S.A. y a Honesty S.A.C. </w:t>
      </w:r>
      <w:r w:rsidRPr="00F41218">
        <w:rPr>
          <w:rFonts w:ascii="Arial Narrow" w:eastAsia="Arial Narrow" w:hAnsi="Arial Narrow" w:cs="Arial Narrow"/>
          <w:color w:val="000000"/>
          <w:kern w:val="0"/>
          <w:sz w:val="22"/>
          <w:szCs w:val="22"/>
          <w:lang w:eastAsia="es-PE"/>
          <w14:ligatures w14:val="none"/>
        </w:rPr>
        <w:t>que cumplan con lo siguiente:</w:t>
      </w:r>
    </w:p>
    <w:p w14:paraId="156DFAB9" w14:textId="77777777"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37384474" w14:textId="77777777" w:rsidR="00E60CD7" w:rsidRPr="00F41218" w:rsidRDefault="00E60CD7" w:rsidP="002761FF">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04A6E74B" w14:textId="77777777" w:rsidR="00E60CD7" w:rsidRPr="00F41218" w:rsidRDefault="00E60CD7" w:rsidP="002761FF">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F41218" w:rsidRDefault="00E60CD7" w:rsidP="002761FF">
      <w:pPr>
        <w:numPr>
          <w:ilvl w:val="0"/>
          <w:numId w:val="3"/>
        </w:numPr>
        <w:spacing w:after="0" w:line="240" w:lineRule="auto"/>
        <w:ind w:left="567" w:hanging="567"/>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color w:val="000000"/>
          <w:kern w:val="0"/>
          <w:sz w:val="22"/>
          <w:szCs w:val="22"/>
          <w:lang w:eastAsia="es-PE"/>
          <w14:ligatures w14:val="none"/>
        </w:rPr>
        <w:t>consignar el Número de Registro Único de Contribuyentes (RUC); y,</w:t>
      </w:r>
    </w:p>
    <w:p w14:paraId="37704CA2" w14:textId="77777777" w:rsidR="00E60CD7" w:rsidRPr="00F41218" w:rsidRDefault="00E60CD7" w:rsidP="002761FF">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kern w:val="0"/>
          <w:sz w:val="22"/>
          <w:szCs w:val="22"/>
          <w:lang w:eastAsia="es-PE"/>
          <w14:ligatures w14:val="none"/>
        </w:rPr>
        <w:t xml:space="preserve"> del Código Procesal Civil. </w:t>
      </w:r>
      <w:r w:rsidRPr="00F41218">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F41218">
        <w:rPr>
          <w:rFonts w:ascii="Arial Narrow" w:eastAsia="Arial Narrow" w:hAnsi="Arial Narrow" w:cs="Arial Narrow"/>
          <w:kern w:val="0"/>
          <w:sz w:val="22"/>
          <w:szCs w:val="22"/>
          <w:lang w:val="es"/>
          <w14:ligatures w14:val="none"/>
        </w:rPr>
        <w:t>;</w:t>
      </w:r>
    </w:p>
    <w:p w14:paraId="6A38ABFB" w14:textId="77777777" w:rsidR="00E60CD7" w:rsidRPr="00F41218" w:rsidRDefault="00E60CD7" w:rsidP="002761FF">
      <w:pPr>
        <w:numPr>
          <w:ilvl w:val="0"/>
          <w:numId w:val="3"/>
        </w:numPr>
        <w:spacing w:after="0" w:line="240" w:lineRule="auto"/>
        <w:ind w:left="567" w:hanging="567"/>
        <w:contextualSpacing/>
        <w:jc w:val="both"/>
        <w:rPr>
          <w:rFonts w:ascii="Arial Narrow" w:eastAsia="Arial Narrow" w:hAnsi="Arial Narrow" w:cs="Arial Narrow"/>
          <w:kern w:val="0"/>
          <w14:ligatures w14:val="none"/>
          <w:sz w:val="22"/>
          <w:szCs w:val="22"/>
        </w:rPr>
      </w:pPr>
      <w:r w:rsidRPr="00F41218">
        <w:rPr>
          <w:rFonts w:ascii="Arial Narrow" w:eastAsia="Arial Narrow" w:hAnsi="Arial Narrow" w:cs="Arial Narrow"/>
          <w:kern w:val="0"/>
          <w14:ligatures w14:val="none"/>
          <w:sz w:val="22"/>
          <w:szCs w:val="22"/>
        </w:rPr>
        <w:t xml:space="preserve">en caso califique como </w:t>
      </w:r>
      <w:proofErr w:type="gramStart"/>
      <w:r w:rsidRPr="00F41218">
        <w:rPr>
          <w:rFonts w:ascii="Arial Narrow" w:eastAsia="Arial Narrow" w:hAnsi="Arial Narrow" w:cs="Arial Narrow"/>
          <w:kern w:val="0"/>
          <w14:ligatures w14:val="none"/>
          <w:sz w:val="22"/>
          <w:szCs w:val="22"/>
        </w:rPr>
        <w:t>micro empresa</w:t>
      </w:r>
      <w:proofErr w:type="gramEnd"/>
      <w:r w:rsidRPr="00F41218">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F41218">
        <w:rPr>
          <w:rStyle w:val="Refdenotaalpie"/>
          <w:rFonts w:ascii="Arial Narrow" w:eastAsia="Arial Narrow" w:hAnsi="Arial Narrow" w:cs="Arial Narrow"/>
          <w:kern w:val="0"/>
          <w:sz w:val="22"/>
          <w:szCs w:val="22"/>
          <w:vertAlign w:val="superscript"/>
          <w14:ligatures w14:val="none"/>
        </w:rPr>
        <w:footnoteReference w:id="8"/>
      </w:r>
      <w:r w:rsidRPr="00F41218">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kern w:val="0"/>
          <w14:ligatures w14:val="none"/>
          <w:sz w:val="22"/>
          <w:szCs w:val="22"/>
        </w:rPr>
        <w:t xml:space="preserve"> del </w:t>
      </w:r>
      <w:r w:rsidRPr="00F41218">
        <w:rPr>
          <w:rFonts w:ascii="Arial Narrow" w:eastAsia="Arial Narrow" w:hAnsi="Arial Narrow" w:cs="Arial Narrow"/>
          <w:spacing w:val="-2"/>
          <w:kern w:val="0"/>
          <w14:ligatures w14:val="none"/>
          <w:sz w:val="22"/>
          <w:szCs w:val="22"/>
        </w:rPr>
        <w:t>Código</w:t>
      </w:r>
      <w:r w:rsidRPr="00F41218">
        <w:rPr>
          <w:rStyle w:val="Refdenotaalpie"/>
          <w:rFonts w:ascii="Arial Narrow" w:eastAsia="Arial Narrow" w:hAnsi="Arial Narrow" w:cs="Arial Narrow"/>
          <w:spacing w:val="-2"/>
          <w:kern w:val="0"/>
          <w:sz w:val="22"/>
          <w:szCs w:val="22"/>
          <w:vertAlign w:val="superscript"/>
          <w14:ligatures w14:val="none"/>
        </w:rPr>
        <w:footnoteReference w:id="9"/>
      </w:r>
      <w:r w:rsidRPr="00F41218">
        <w:rPr>
          <w:rFonts w:ascii="Arial Narrow" w:eastAsia="Arial Narrow" w:hAnsi="Arial Narrow" w:cs="Arial Narrow"/>
          <w:spacing w:val="-2"/>
          <w:kern w:val="0"/>
          <w14:ligatures w14:val="none"/>
          <w:sz w:val="22"/>
          <w:szCs w:val="22"/>
        </w:rPr>
        <w:t>.</w:t>
      </w:r>
    </w:p>
    <w:p w14:paraId="1B2AA0D1" w14:textId="77777777" w:rsidR="00E60CD7" w:rsidRPr="00F41218" w:rsidRDefault="00E60CD7" w:rsidP="002761FF">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p>
    <w:p>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 </w:t>
      </w:r>
      <w:r>
        <w:rPr>
          <w:rFonts w:ascii="Arial Narrow" w:eastAsia="Arial Narrow" w:hAnsi="Arial Narrow" w:cs="Arial Narrow"/>
          <w:sz w:val="22"/>
          <w:szCs w:val="22"/>
        </w:rPr>
        <w:t xml:space="preserve">correr traslado de la presente resolución a Rímac Seguros y Reaseguros S.A. y a Honesty S.A.C. para que, de conformidad con lo dispuesto por el artículo 26 de la Ley sobre Facultades, Normas y Organización del Indecopi, aprobada por Decreto Legislativo 807</w:t>
      </w:r>
      <w:r w:rsidRPr="00F4121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5"/>
      </w:r>
      <w:r>
        <w:rPr>
          <w:rFonts w:ascii="Arial Narrow" w:eastAsia="Arial Narrow" w:hAnsi="Arial Narrow" w:cs="Arial Narrow"/>
          <w:sz w:val="22"/>
          <w:szCs w:val="22"/>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F41218">
        <w:rPr>
          <w:rStyle w:val="Refdenotaalpie"/>
          <w:rFonts w:ascii="Arial Narrow" w:eastAsia="Arial Narrow" w:hAnsi="Arial Narrow" w:cs="Arial Narrow"/>
          <w:color w:val="000000"/>
          <w:kern w:val="0"/>
          <w:sz w:val="22"/>
          <w:szCs w:val="22"/>
          <w:vertAlign w:val="superscript"/>
          <w:lang w:val="es-ES" w:eastAsia="es-ES"/>
          <w14:ligatures w14:val="none"/>
        </w:rPr>
        <w:footnoteReference w:id="16"/>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F1C55D7" w14:textId="77777777"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6D15F6EA" w14:textId="7A44A1E0"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F41218">
        <w:rPr>
          <w:rFonts w:ascii="Arial Narrow" w:eastAsia="Arial Narrow" w:hAnsi="Arial Narrow" w:cs="Arial Narrow"/>
          <w:b/>
          <w:color w:val="000000"/>
          <w:kern w:val="0"/>
          <w:sz w:val="22"/>
          <w:szCs w:val="22"/>
          <w:lang w:eastAsia="es-PE"/>
          <w14:ligatures w14:val="none"/>
        </w:rPr>
        <w:t xml:space="preserve">QUINTO: </w:t>
      </w:r>
      <w:bookmarkStart w:id="12" w:name="_Hlk188286813"/>
      <w:r w:rsidRPr="00F41218">
        <w:rPr>
          <w:rFonts w:ascii="Arial Narrow" w:eastAsia="Arial Narrow" w:hAnsi="Arial Narrow" w:cs="Arial Narrow"/>
          <w:color w:val="000000"/>
          <w:kern w:val="0"/>
          <w:sz w:val="22"/>
          <w:szCs w:val="22"/>
          <w:lang w:eastAsia="es-ES"/>
          <w14:ligatures w14:val="none"/>
        </w:rPr>
        <w:t xml:space="preserve">requerir </w:t>
      </w:r>
      <w:r w:rsidRPr="00F41218">
        <w:rPr>
          <w:rFonts w:ascii="Arial Narrow" w:eastAsia="Arial Narrow" w:hAnsi="Arial Narrow" w:cs="Arial Narrow"/>
          <w:color w:val="000000"/>
          <w:kern w:val="0"/>
          <w:sz w:val="22"/>
          <w:szCs w:val="22"/>
          <w:lang w:val="es-ES" w:eastAsia="es-ES"/>
          <w14:ligatures w14:val="none"/>
        </w:rPr>
        <w:t xml:space="preserve">que, en un </w:t>
      </w:r>
      <w:r w:rsidRPr="00F41218">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2"/>
      <w:r w:rsidRPr="00F41218">
        <w:rPr>
          <w:rFonts w:ascii="Arial Narrow" w:eastAsia="Arial Narrow" w:hAnsi="Arial Narrow" w:cs="Arial Narrow"/>
          <w:color w:val="000000"/>
          <w:kern w:val="0"/>
          <w:sz w:val="22"/>
          <w:szCs w:val="22"/>
          <w:lang w:eastAsia="es-ES"/>
          <w14:ligatures w14:val="none"/>
        </w:rPr>
        <w:t xml:space="preserve">, </w:t>
      </w:r>
      <w:bookmarkStart w:id="13" w:name="_Hlk188286828"/>
      <w:r w:rsidR="004B61E3" w:rsidRPr="00F41218">
        <w:rPr>
          <w:rFonts w:ascii="Arial Narrow" w:eastAsia="Arial Narrow" w:hAnsi="Arial Narrow" w:cs="Arial Narrow"/>
          <w:bCs/>
          <w:sz w:val="22"/>
          <w:szCs w:val="22"/>
        </w:rPr>
        <w:t>Rímac Seguros y Reaseguros S.A.</w:t>
      </w:r>
      <w:r w:rsidRPr="00F41218">
        <w:rPr>
          <w:rFonts w:ascii="Arial Narrow" w:eastAsia="Arial Narrow" w:hAnsi="Arial Narrow" w:cs="Arial Narrow"/>
          <w:color w:val="000000"/>
          <w:kern w:val="0"/>
          <w:sz w:val="22"/>
          <w:szCs w:val="22"/>
          <w:lang w:eastAsia="es-ES"/>
          <w14:ligatures w14:val="none"/>
        </w:rPr>
        <w:t xml:space="preserve">, </w:t>
      </w:r>
      <w:bookmarkEnd w:id="13"/>
      <w:r w:rsidRPr="00F41218">
        <w:rPr>
          <w:rFonts w:ascii="Arial Narrow" w:eastAsia="Arial Narrow" w:hAnsi="Arial Narrow" w:cs="Arial Narrow"/>
          <w:color w:val="000000"/>
          <w:kern w:val="0"/>
          <w:sz w:val="22"/>
          <w:szCs w:val="22"/>
          <w:lang w:val="es-ES" w:eastAsia="es-ES"/>
          <w14:ligatures w14:val="none"/>
        </w:rPr>
        <w:t xml:space="preserve">cumpla con: </w:t>
      </w:r>
      <w:r w:rsidR="00530FA0" w:rsidRPr="00F41218">
        <w:rPr>
          <w:rFonts w:ascii="Arial Narrow" w:eastAsia="Arial Narrow" w:hAnsi="Arial Narrow" w:cs="Arial Narrow"/>
          <w:color w:val="000000"/>
          <w:kern w:val="0"/>
          <w:sz w:val="22"/>
          <w:szCs w:val="22"/>
          <w:lang w:val="es-ES" w:eastAsia="es-ES"/>
          <w14:ligatures w14:val="none"/>
        </w:rPr>
        <w:t>(i) presentar una copia debidamente suscrita de la Póliza 2101-1548158 del Seguro Vehicular materia de denuncia, así como el cargo de remisión de la póliza; (</w:t>
      </w:r>
      <w:proofErr w:type="spellStart"/>
      <w:r w:rsidR="00530FA0" w:rsidRPr="00F41218">
        <w:rPr>
          <w:rFonts w:ascii="Arial Narrow" w:eastAsia="Arial Narrow" w:hAnsi="Arial Narrow" w:cs="Arial Narrow"/>
          <w:color w:val="000000"/>
          <w:kern w:val="0"/>
          <w:sz w:val="22"/>
          <w:szCs w:val="22"/>
          <w:lang w:val="es-ES" w:eastAsia="es-ES"/>
          <w14:ligatures w14:val="none"/>
        </w:rPr>
        <w:t>ii</w:t>
      </w:r>
      <w:proofErr w:type="spellEnd"/>
      <w:r w:rsidR="00530FA0" w:rsidRPr="00F41218">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justificada; y, (</w:t>
      </w:r>
      <w:proofErr w:type="spellStart"/>
      <w:r w:rsidR="00530FA0" w:rsidRPr="00F41218">
        <w:rPr>
          <w:rFonts w:ascii="Arial Narrow" w:eastAsia="Arial Narrow" w:hAnsi="Arial Narrow" w:cs="Arial Narrow"/>
          <w:color w:val="000000"/>
          <w:kern w:val="0"/>
          <w:sz w:val="22"/>
          <w:szCs w:val="22"/>
          <w:lang w:val="es-ES" w:eastAsia="es-ES"/>
          <w14:ligatures w14:val="none"/>
        </w:rPr>
        <w:t>iii</w:t>
      </w:r>
      <w:proofErr w:type="spellEnd"/>
      <w:r w:rsidR="00530FA0" w:rsidRPr="00F4121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F41218">
        <w:rPr>
          <w:rFonts w:ascii="Arial Narrow" w:eastAsia="Arial Narrow" w:hAnsi="Arial Narrow" w:cs="Arial Narrow"/>
          <w:color w:val="000000"/>
          <w:kern w:val="0"/>
          <w:sz w:val="22"/>
          <w:szCs w:val="22"/>
          <w:lang w:val="es-ES" w:eastAsia="es-ES"/>
          <w14:ligatures w14:val="none"/>
        </w:rPr>
        <w:t>.</w:t>
      </w:r>
    </w:p>
    <w:p w14:paraId="7EAE58BA" w14:textId="77777777"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p>
    <w:p w14:paraId="018EE32A" w14:textId="5FF3CCF3"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val="es-ES" w:eastAsia="es-ES"/>
          <w14:ligatures w14:val="none"/>
        </w:rPr>
      </w:pPr>
      <w:r w:rsidRPr="00F41218">
        <w:rPr>
          <w:rFonts w:ascii="Arial Narrow" w:eastAsia="Arial Narrow" w:hAnsi="Arial Narrow" w:cs="Arial Narrow"/>
          <w:b/>
          <w:color w:val="000000"/>
          <w:kern w:val="0"/>
          <w:sz w:val="22"/>
          <w:szCs w:val="22"/>
          <w:lang w:eastAsia="es-PE"/>
          <w14:ligatures w14:val="none"/>
        </w:rPr>
        <w:t xml:space="preserve">SEXTO: </w:t>
      </w:r>
      <w:r w:rsidRPr="00F41218">
        <w:rPr>
          <w:rFonts w:ascii="Arial Narrow" w:eastAsia="Arial Narrow" w:hAnsi="Arial Narrow" w:cs="Arial Narrow"/>
          <w:color w:val="000000"/>
          <w:kern w:val="0"/>
          <w:sz w:val="22"/>
          <w:szCs w:val="22"/>
          <w:lang w:eastAsia="es-ES"/>
          <w14:ligatures w14:val="none"/>
        </w:rPr>
        <w:t xml:space="preserve">requerir </w:t>
      </w:r>
      <w:r w:rsidRPr="00F41218">
        <w:rPr>
          <w:rFonts w:ascii="Arial Narrow" w:eastAsia="Arial Narrow" w:hAnsi="Arial Narrow" w:cs="Arial Narrow"/>
          <w:color w:val="000000"/>
          <w:kern w:val="0"/>
          <w:sz w:val="22"/>
          <w:szCs w:val="22"/>
          <w:lang w:val="es-ES" w:eastAsia="es-ES"/>
          <w14:ligatures w14:val="none"/>
        </w:rPr>
        <w:t xml:space="preserve">que, en un </w:t>
      </w:r>
      <w:r w:rsidRPr="00F41218">
        <w:rPr>
          <w:rFonts w:ascii="Arial Narrow" w:eastAsia="Arial Narrow" w:hAnsi="Arial Narrow" w:cs="Arial Narrow"/>
          <w:color w:val="000000"/>
          <w:kern w:val="0"/>
          <w:sz w:val="22"/>
          <w:szCs w:val="22"/>
          <w:lang w:eastAsia="es-ES"/>
          <w14:ligatures w14:val="none"/>
        </w:rPr>
        <w:t xml:space="preserve">plazo no mayor de cinco (5) días hábiles contado a partir del día siguiente de la notificación de la presente resolución, </w:t>
      </w:r>
      <w:r w:rsidR="004B61E3" w:rsidRPr="00F41218">
        <w:rPr>
          <w:rFonts w:ascii="Arial Narrow" w:eastAsia="Arial Narrow" w:hAnsi="Arial Narrow" w:cs="Arial Narrow"/>
          <w:bCs/>
          <w:sz w:val="22"/>
          <w:szCs w:val="22"/>
        </w:rPr>
        <w:t>Honesty S.A.C.</w:t>
      </w:r>
      <w:r w:rsidRPr="00F41218">
        <w:rPr>
          <w:rFonts w:ascii="Arial Narrow" w:eastAsia="Arial Narrow" w:hAnsi="Arial Narrow" w:cs="Arial Narrow"/>
          <w:color w:val="000000"/>
          <w:kern w:val="0"/>
          <w:sz w:val="22"/>
          <w:szCs w:val="22"/>
          <w:lang w:eastAsia="es-ES"/>
          <w14:ligatures w14:val="none"/>
        </w:rPr>
        <w:t xml:space="preserve">, </w:t>
      </w:r>
      <w:r w:rsidRPr="00F41218">
        <w:rPr>
          <w:rFonts w:ascii="Arial Narrow" w:eastAsia="Arial Narrow" w:hAnsi="Arial Narrow" w:cs="Arial Narrow"/>
          <w:color w:val="000000"/>
          <w:kern w:val="0"/>
          <w:sz w:val="22"/>
          <w:szCs w:val="22"/>
          <w:lang w:val="es-ES" w:eastAsia="es-ES"/>
          <w14:ligatures w14:val="none"/>
        </w:rPr>
        <w:t xml:space="preserve">cumpla con: </w:t>
      </w:r>
      <w:r w:rsidR="002A20BC" w:rsidRPr="00F41218">
        <w:rPr>
          <w:rFonts w:ascii="Arial Narrow" w:eastAsia="Arial Narrow" w:hAnsi="Arial Narrow" w:cs="Arial Narrow"/>
          <w:color w:val="000000"/>
          <w:kern w:val="0"/>
          <w:sz w:val="22"/>
          <w:szCs w:val="22"/>
          <w:lang w:val="es-ES" w:eastAsia="es-ES"/>
          <w14:ligatures w14:val="none"/>
        </w:rPr>
        <w:t xml:space="preserve">(i) presentar los medios probatorios que acrediten el procedimiento aplicado en el examen de polígrafo del 26 de noviembre de 2025, incluyendo la entrega de las grabaciones en video, el protocolo seguido y la precisión del tipo de prueba realizada; y, (</w:t>
      </w:r>
      <w:proofErr w:type="spellStart"/>
      <w:r w:rsidR="002A20BC" w:rsidRPr="00F41218">
        <w:rPr>
          <w:rFonts w:ascii="Arial Narrow" w:eastAsia="Arial Narrow" w:hAnsi="Arial Narrow" w:cs="Arial Narrow"/>
          <w:color w:val="000000"/>
          <w:kern w:val="0"/>
          <w:sz w:val="22"/>
          <w:szCs w:val="22"/>
          <w:lang w:val="es-ES" w:eastAsia="es-ES"/>
          <w14:ligatures w14:val="none"/>
        </w:rPr>
        <w:t>ii</w:t>
      </w:r>
      <w:proofErr w:type="spellEnd"/>
      <w:r w:rsidR="002A20BC" w:rsidRPr="00F41218">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F41218">
        <w:rPr>
          <w:rFonts w:ascii="Arial Narrow" w:eastAsia="Arial Narrow" w:hAnsi="Arial Narrow" w:cs="Arial Narrow"/>
          <w:color w:val="000000"/>
          <w:kern w:val="0"/>
          <w:sz w:val="22"/>
          <w:szCs w:val="22"/>
          <w:lang w:val="es-ES" w:eastAsia="es-ES"/>
          <w14:ligatures w14:val="none"/>
        </w:rPr>
        <w:t>.</w:t>
      </w:r>
    </w:p>
    <w:p w14:paraId="61AD8504" w14:textId="77777777" w:rsidR="00E60CD7" w:rsidRPr="00F41218" w:rsidRDefault="00E60CD7" w:rsidP="002761FF">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p>
    <w:p w14:paraId="58D4E496" w14:textId="1A4CE579" w:rsidR="00E60CD7" w:rsidRPr="00F41218" w:rsidRDefault="00E60CD7" w:rsidP="002761FF">
      <w:pPr>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b/>
          <w:color w:val="000000"/>
          <w:kern w:val="0"/>
          <w:sz w:val="22"/>
          <w:szCs w:val="22"/>
          <w:lang w:eastAsia="es-PE"/>
          <w14:ligatures w14:val="none"/>
        </w:rPr>
        <w:t>SÉTIMO:</w:t>
      </w:r>
      <w:r w:rsidRPr="00F41218">
        <w:rPr>
          <w:rFonts w:ascii="Arial Narrow" w:eastAsia="Arial Narrow" w:hAnsi="Arial Narrow" w:cs="Arial Narrow"/>
          <w:color w:val="000000"/>
          <w:kern w:val="0"/>
          <w:sz w:val="22"/>
          <w:szCs w:val="22"/>
          <w:lang w:eastAsia="es-PE"/>
          <w14:ligatures w14:val="none"/>
        </w:rPr>
        <w:t xml:space="preserve"> </w:t>
      </w:r>
      <w:bookmarkStart w:id="14" w:name="_Hlk188286915"/>
      <w:r w:rsidRPr="00F41218">
        <w:rPr>
          <w:rFonts w:ascii="Arial Narrow" w:eastAsia="Arial Narrow" w:hAnsi="Arial Narrow" w:cs="Arial Narrow"/>
          <w:color w:val="000000"/>
          <w:kern w:val="0"/>
          <w:sz w:val="22"/>
          <w:szCs w:val="22"/>
          <w:lang w:eastAsia="es-PE"/>
          <w14:ligatures w14:val="none"/>
        </w:rPr>
        <w:t>informar a las partes que el artículo 110</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kern w:val="0"/>
          <w:sz w:val="22"/>
          <w:szCs w:val="22"/>
          <w:lang w:eastAsia="es-PE"/>
          <w14:ligatures w14:val="none"/>
        </w:rPr>
        <w:t xml:space="preserve"> de la Ley </w:t>
      </w:r>
      <w:r w:rsidR="002761FF">
        <w:rPr>
          <w:rFonts w:ascii="Arial Narrow" w:eastAsia="Arial Narrow" w:hAnsi="Arial Narrow" w:cs="Arial Narrow"/>
          <w:color w:val="000000"/>
          <w:kern w:val="0"/>
          <w:sz w:val="22"/>
          <w:szCs w:val="22"/>
          <w:lang w:eastAsia="es-PE"/>
          <w14:ligatures w14:val="none"/>
        </w:rPr>
        <w:t xml:space="preserve"/>
      </w:r>
      <w:r w:rsidRPr="00F41218">
        <w:rPr>
          <w:rFonts w:ascii="Arial Narrow" w:eastAsia="Arial Narrow" w:hAnsi="Arial Narrow" w:cs="Arial Narrow"/>
          <w:color w:val="000000"/>
          <w:kern w:val="0"/>
          <w:sz w:val="22"/>
          <w:szCs w:val="22"/>
          <w:lang w:eastAsia="es-PE"/>
          <w14:ligatures w14:val="none"/>
        </w:rPr>
        <w:t>29571, Código de Protección y Defensa del Consumidor</w:t>
      </w:r>
      <w:r w:rsidRPr="00F41218">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F41218">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kern w:val="0"/>
          <w:sz w:val="22"/>
          <w:szCs w:val="22"/>
          <w:lang w:eastAsia="es-PE"/>
          <w14:ligatures w14:val="none"/>
        </w:rPr>
        <w:t>, 115</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kern w:val="0"/>
          <w:sz w:val="22"/>
          <w:szCs w:val="22"/>
          <w:lang w:eastAsia="es-PE"/>
          <w14:ligatures w14:val="none"/>
        </w:rPr>
        <w:t xml:space="preserve"> y 116</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kern w:val="0"/>
          <w:sz w:val="22"/>
          <w:szCs w:val="22"/>
          <w:lang w:eastAsia="es-PE"/>
          <w14:ligatures w14:val="none"/>
        </w:rPr>
        <w:t xml:space="preserve"> de la referida norma</w:t>
      </w:r>
      <w:r w:rsidRPr="00F41218">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F41218">
        <w:rPr>
          <w:rFonts w:ascii="Arial Narrow" w:eastAsia="Arial Narrow" w:hAnsi="Arial Narrow" w:cs="Arial Narrow"/>
          <w:color w:val="000000"/>
          <w:kern w:val="0"/>
          <w:sz w:val="22"/>
          <w:szCs w:val="22"/>
          <w:lang w:eastAsia="es-PE"/>
          <w14:ligatures w14:val="none"/>
        </w:rPr>
        <w:t xml:space="preserve">. </w:t>
      </w:r>
      <w:bookmarkEnd w:id="14"/>
      <w:r w:rsidRPr="00F41218">
        <w:rPr>
          <w:rFonts w:ascii="Arial Narrow" w:eastAsia="Arial Narrow" w:hAnsi="Arial Narrow" w:cs="Arial Narrow"/>
          <w:color w:val="000000"/>
          <w:kern w:val="0"/>
          <w:sz w:val="22"/>
          <w:szCs w:val="22"/>
          <w:lang w:eastAsia="es-PE"/>
          <w14:ligatures w14:val="none"/>
        </w:rPr>
        <w:t xml:space="preserve">Asimismo, se consideran circunstancias atenuantes para la graduación de la sanción, </w:t>
      </w:r>
      <w:r w:rsidRPr="00F41218">
        <w:rPr>
          <w:rFonts w:ascii="Arial Narrow" w:eastAsia="Arial Narrow" w:hAnsi="Arial Narrow" w:cs="Arial Narrow"/>
          <w:color w:val="000000"/>
          <w:kern w:val="0"/>
          <w:sz w:val="22"/>
          <w:szCs w:val="22"/>
          <w:lang w:eastAsia="es-PE"/>
          <w14:ligatures w14:val="none"/>
        </w:rPr>
        <w:lastRenderedPageBreak/>
        <w:t>el allanamiento de la denuncia o el reconocimiento de las pretensiones en ella contenidas, de acuerdo con el artículo 112</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kern w:val="0"/>
          <w:sz w:val="22"/>
          <w:szCs w:val="22"/>
          <w:lang w:eastAsia="es-PE"/>
          <w14:ligatures w14:val="none"/>
        </w:rPr>
        <w:t xml:space="preserve"> del Código</w:t>
      </w:r>
      <w:r w:rsidRPr="00F41218">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Pr="00F41218">
        <w:rPr>
          <w:rFonts w:ascii="Arial Narrow" w:eastAsia="Arial Narrow" w:hAnsi="Arial Narrow" w:cs="Arial Narrow"/>
          <w:color w:val="000000"/>
          <w:kern w:val="0"/>
          <w:sz w:val="22"/>
          <w:szCs w:val="22"/>
          <w:lang w:eastAsia="es-PE"/>
          <w14:ligatures w14:val="none"/>
        </w:rPr>
        <w:t>.</w:t>
      </w:r>
    </w:p>
    <w:p w14:paraId="7A5236A4" w14:textId="77777777" w:rsidR="00E60CD7" w:rsidRPr="00F41218" w:rsidRDefault="00E60CD7" w:rsidP="002761FF">
      <w:pPr>
        <w:shd w:val="clear" w:color="auto" w:fill="FFFFFF"/>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F071DDA" w14:textId="77777777" w:rsidR="00E60CD7" w:rsidRPr="00F41218" w:rsidRDefault="00E60CD7" w:rsidP="002761FF">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r w:rsidRPr="00F41218">
        <w:rPr>
          <w:rFonts w:ascii="Arial Narrow" w:eastAsia="Arial Narrow" w:hAnsi="Arial Narrow" w:cs="Arial Narrow"/>
          <w:b/>
          <w:bCs/>
          <w:kern w:val="0"/>
          <w14:ligatures w14:val="none"/>
          <w:sz w:val="22"/>
          <w:szCs w:val="22"/>
        </w:rPr>
        <w:t>OCTAVO</w:t>
      </w:r>
      <w:r w:rsidRPr="00F41218">
        <w:rPr>
          <w:rFonts w:ascii="Arial Narrow" w:eastAsia="Arial Narrow" w:hAnsi="Arial Narrow" w:cs="Arial Narrow"/>
          <w:b/>
          <w:color w:val="000000"/>
          <w:kern w:val="0"/>
          <w:sz w:val="22"/>
          <w:szCs w:val="22"/>
          <w:lang w:eastAsia="es-PE"/>
          <w14:ligatures w14:val="none"/>
        </w:rPr>
        <w:t>:</w:t>
      </w:r>
      <w:r w:rsidRPr="00F41218">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F41218" w:rsidRDefault="00E60CD7" w:rsidP="002761FF">
      <w:pPr>
        <w:shd w:val="clear" w:color="auto" w:fill="FFFFFF"/>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194C23DD" w14:textId="77777777" w:rsidR="00E60CD7" w:rsidRPr="00F41218" w:rsidRDefault="00E60CD7" w:rsidP="002761FF">
      <w:pPr>
        <w:suppressAutoHyphens/>
        <w:spacing w:after="0" w:line="240" w:lineRule="auto"/>
        <w:contextualSpacing/>
        <w:jc w:val="both"/>
        <w:rPr>
          <w:rFonts w:ascii="Arial Narrow" w:eastAsia="Arial Narrow" w:hAnsi="Arial Narrow" w:cs="Arial Narrow"/>
          <w:kern w:val="0"/>
          <w:sz w:val="22"/>
          <w:szCs w:val="22"/>
          <w:u w:val="single"/>
          <w14:ligatures w14:val="none"/>
        </w:rPr>
      </w:pPr>
      <w:r w:rsidRPr="00F41218">
        <w:rPr>
          <w:rFonts w:ascii="Arial Narrow" w:eastAsia="Arial Narrow" w:hAnsi="Arial Narrow" w:cs="Arial Narrow"/>
          <w:b/>
          <w:color w:val="000000"/>
          <w:kern w:val="0"/>
          <w:sz w:val="22"/>
          <w:szCs w:val="22"/>
          <w:lang w:eastAsia="es-PE"/>
          <w14:ligatures w14:val="none"/>
        </w:rPr>
        <w:t>NOVENO</w:t>
      </w:r>
      <w:r w:rsidRPr="00F41218">
        <w:rPr>
          <w:rFonts w:ascii="Arial Narrow" w:eastAsia="Arial Narrow" w:hAnsi="Arial Narrow" w:cs="Arial Narrow"/>
          <w:b/>
          <w:kern w:val="0"/>
          <w14:ligatures w14:val="none"/>
          <w:sz w:val="22"/>
          <w:szCs w:val="22"/>
        </w:rPr>
        <w:t>:</w:t>
      </w:r>
      <w:r w:rsidRPr="00F41218">
        <w:rPr>
          <w:rFonts w:ascii="Arial Narrow" w:eastAsia="Arial Narrow" w:hAnsi="Arial Narrow" w:cs="Arial Narrow"/>
          <w:kern w:val="0"/>
          <w14:ligatures w14:val="none"/>
          <w:sz w:val="22"/>
          <w:szCs w:val="22"/>
        </w:rPr>
        <w:t xml:space="preserve"> comunicar a las partes que, </w:t>
      </w:r>
      <w:proofErr w:type="gramStart"/>
      <w:r w:rsidRPr="00F41218">
        <w:rPr>
          <w:rFonts w:ascii="Arial Narrow" w:eastAsia="Arial Narrow" w:hAnsi="Arial Narrow" w:cs="Arial Narrow"/>
          <w:kern w:val="0"/>
          <w14:ligatures w14:val="none"/>
          <w:sz w:val="22"/>
          <w:szCs w:val="22"/>
        </w:rPr>
        <w:t>de acuerdo a</w:t>
      </w:r>
      <w:proofErr w:type="gramEnd"/>
      <w:r w:rsidRPr="00F41218">
        <w:rPr>
          <w:rFonts w:ascii="Arial Narrow" w:eastAsia="Arial Narrow" w:hAnsi="Arial Narrow" w:cs="Arial Narrow"/>
          <w:kern w:val="0"/>
          <w14:ligatures w14:val="none"/>
          <w:sz w:val="22"/>
          <w:szCs w:val="22"/>
        </w:rPr>
        <w:t xml:space="preserve"> lo señalado por el artículo 29</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kern w:val="0"/>
          <w14:ligatures w14:val="none"/>
          <w:sz w:val="22"/>
          <w:szCs w:val="22"/>
        </w:rPr>
        <w:t xml:space="preserve"> del Decreto Legislativo 807</w:t>
      </w:r>
      <w:r w:rsidRPr="00F41218">
        <w:rPr>
          <w:rStyle w:val="Refdenotaalpie"/>
          <w:rFonts w:ascii="Arial Narrow" w:eastAsia="Arial Narrow" w:hAnsi="Arial Narrow" w:cs="Arial Narrow"/>
          <w:kern w:val="0"/>
          <w:sz w:val="22"/>
          <w:szCs w:val="22"/>
          <w:vertAlign w:val="superscript"/>
          <w14:ligatures w14:val="none"/>
        </w:rPr>
        <w:footnoteReference w:id="13"/>
      </w:r>
      <w:r w:rsidRPr="00F41218">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F41218">
        <w:rPr>
          <w:rFonts w:ascii="Arial Narrow" w:eastAsia="Arial Narrow" w:hAnsi="Arial Narrow" w:cs="Arial Narrow"/>
          <w:kern w:val="0"/>
          <w:sz w:val="22"/>
          <w:szCs w:val="22"/>
          <w:u w:val="single"/>
          <w14:ligatures w14:val="none"/>
        </w:rPr>
        <w:t>expresamente su facultad para asistir y conciliar en su representación</w:t>
      </w:r>
      <w:r w:rsidRPr="00F41218">
        <w:rPr>
          <w:rFonts w:ascii="Arial Narrow" w:eastAsia="Arial Narrow" w:hAnsi="Arial Narrow" w:cs="Arial Narrow"/>
          <w:bCs/>
          <w:kern w:val="0"/>
          <w14:ligatures w14:val="none"/>
          <w:sz w:val="22"/>
          <w:szCs w:val="22"/>
        </w:rPr>
        <w:t>.</w:t>
      </w:r>
      <w:r w:rsidRPr="00F41218">
        <w:rPr>
          <w:rFonts w:ascii="Arial Narrow" w:eastAsia="Arial Narrow" w:hAnsi="Arial Narrow" w:cs="Arial Narrow"/>
          <w:b/>
          <w:bCs/>
          <w:kern w:val="0"/>
          <w14:ligatures w14:val="none"/>
          <w:sz w:val="22"/>
          <w:szCs w:val="22"/>
        </w:rPr>
        <w:t xml:space="preserve"> </w:t>
      </w:r>
      <w:r w:rsidRPr="00F41218">
        <w:rPr>
          <w:rFonts w:ascii="Arial Narrow" w:eastAsia="Arial Narrow" w:hAnsi="Arial Narrow" w:cs="Arial Narrow"/>
          <w:kern w:val="0"/>
          <w:sz w:val="22"/>
          <w:szCs w:val="22"/>
          <w:u w:val="single"/>
          <w14:ligatures w14:val="none"/>
        </w:rPr>
        <w:t xml:space="preserve">Ello bajo apercibimiento de no realizar la audiencia de conciliación y levantar el acta de inasistencia correspondiente. </w:t>
      </w:r>
    </w:p>
    <w:p w14:paraId="19088877" w14:textId="77777777" w:rsidR="00E60CD7" w:rsidRPr="00F41218" w:rsidRDefault="00E60CD7" w:rsidP="002761FF">
      <w:pPr>
        <w:suppressAutoHyphens/>
        <w:spacing w:after="0" w:line="240" w:lineRule="auto"/>
        <w:contextualSpacing/>
        <w:jc w:val="both"/>
        <w:rPr>
          <w:rFonts w:ascii="Arial Narrow" w:eastAsia="Arial Narrow" w:hAnsi="Arial Narrow" w:cs="Arial Narrow"/>
          <w:kern w:val="0"/>
          <w:sz w:val="22"/>
          <w:szCs w:val="22"/>
          <w:u w:val="single"/>
          <w14:ligatures w14:val="none"/>
        </w:rPr>
      </w:pPr>
    </w:p>
    <w:p w14:paraId="7767F307" w14:textId="77777777" w:rsidR="00E60CD7" w:rsidRPr="00F41218" w:rsidRDefault="00E60CD7" w:rsidP="002761FF">
      <w:pPr>
        <w:suppressAutoHyphens/>
        <w:spacing w:after="0" w:line="240" w:lineRule="auto"/>
        <w:contextualSpacing/>
        <w:jc w:val="both"/>
        <w:rPr>
          <w:rFonts w:ascii="Arial Narrow" w:eastAsia="Arial Narrow" w:hAnsi="Arial Narrow" w:cs="Arial Narrow"/>
          <w:b/>
          <w:bCs/>
          <w:sz w:val="22"/>
          <w:szCs w:val="22"/>
        </w:rPr>
      </w:pPr>
      <w:r w:rsidRPr="00F41218">
        <w:rPr>
          <w:rFonts w:ascii="Arial Narrow" w:eastAsia="Arial Narrow" w:hAnsi="Arial Narrow" w:cs="Arial Narrow"/>
          <w:b/>
          <w:spacing w:val="-3"/>
          <w:kern w:val="0"/>
          <w14:ligatures w14:val="none"/>
          <w:sz w:val="22"/>
          <w:szCs w:val="22"/>
        </w:rPr>
        <w:t>DÉCIMO</w:t>
      </w:r>
      <w:r w:rsidRPr="00F41218">
        <w:rPr>
          <w:rFonts w:ascii="Arial Narrow" w:eastAsia="Arial Narrow" w:hAnsi="Arial Narrow" w:cs="Arial Narrow"/>
          <w:b/>
          <w:color w:val="000000"/>
          <w:kern w:val="0"/>
          <w:sz w:val="22"/>
          <w:szCs w:val="22"/>
          <w:lang w:eastAsia="es-PE"/>
          <w14:ligatures w14:val="none"/>
        </w:rPr>
        <w:t>:</w:t>
      </w:r>
      <w:r w:rsidRPr="00F41218">
        <w:rPr>
          <w:rFonts w:ascii="Arial Narrow" w:eastAsia="Arial Narrow" w:hAnsi="Arial Narrow" w:cs="Arial Narrow"/>
          <w:color w:val="000000"/>
          <w:kern w:val="0"/>
          <w:sz w:val="22"/>
          <w:szCs w:val="22"/>
          <w:lang w:eastAsia="es-PE"/>
          <w14:ligatures w14:val="none"/>
        </w:rPr>
        <w:t xml:space="preserve"> </w:t>
      </w:r>
      <w:r w:rsidRPr="00F41218">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5" w:name="h.gjdgxs" w:colFirst="0" w:colLast="0"/>
      <w:bookmarkEnd w:id="15"/>
    </w:p>
    <w:p w14:paraId="69E33D6A" w14:textId="77777777" w:rsidR="00E60CD7" w:rsidRPr="00F41218" w:rsidRDefault="00E60CD7" w:rsidP="002761FF">
      <w:pPr>
        <w:suppressAutoHyphens/>
        <w:spacing w:after="0" w:line="240" w:lineRule="auto"/>
        <w:contextualSpacing/>
        <w:jc w:val="both"/>
        <w:rPr>
          <w:rFonts w:ascii="Arial Narrow" w:eastAsia="Arial Narrow" w:hAnsi="Arial Narrow" w:cs="Arial Narrow"/>
          <w:color w:val="000000"/>
          <w:kern w:val="0"/>
          <w:sz w:val="22"/>
          <w:szCs w:val="22"/>
          <w:lang w:eastAsia="es-PE"/>
          <w14:ligatures w14:val="none"/>
        </w:rPr>
      </w:pPr>
    </w:p>
    <w:p w14:paraId="4DB7FEAC" w14:textId="0FC8E900" w:rsidR="00E60CD7" w:rsidRPr="00F41218" w:rsidRDefault="00E60CD7" w:rsidP="002761FF">
      <w:pPr>
        <w:suppressAutoHyphens/>
        <w:spacing w:after="0" w:line="240" w:lineRule="auto"/>
        <w:contextualSpacing/>
        <w:jc w:val="both"/>
        <w:rPr>
          <w:rFonts w:ascii="Arial Narrow" w:eastAsia="Arial Narrow" w:hAnsi="Arial Narrow" w:cs="Arial Narrow"/>
          <w:sz w:val="22"/>
          <w:szCs w:val="22"/>
        </w:rPr>
      </w:pPr>
      <w:r w:rsidRPr="00F41218">
        <w:rPr>
          <w:rFonts w:ascii="Arial Narrow" w:eastAsia="Arial Narrow" w:hAnsi="Arial Narrow" w:cs="Arial Narrow"/>
          <w:b/>
          <w:bCs/>
          <w:sz w:val="22"/>
          <w:szCs w:val="22"/>
        </w:rPr>
        <w:t xml:space="preserve">DÉCIMO PRIMERO: </w:t>
      </w:r>
      <w:r w:rsidRPr="00F41218">
        <w:rPr>
          <w:rFonts w:ascii="Arial Narrow" w:eastAsia="Arial Narrow" w:hAnsi="Arial Narrow" w:cs="Arial Narrow"/>
          <w:sz w:val="22"/>
          <w:szCs w:val="22"/>
        </w:rPr>
        <w:t xml:space="preserve">requerir al señor [DENUNCIANTE] y a Rímac Seguros y Reaseguros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F41218">
        <w:rPr>
          <w:rFonts w:ascii="Arial Narrow" w:eastAsia="Arial Narrow" w:hAnsi="Arial Narrow" w:cs="Arial Narrow"/>
          <w:spacing w:val="-3"/>
          <w:kern w:val="0"/>
          <w14:ligatures w14:val="none"/>
          <w:sz w:val="22"/>
          <w:szCs w:val="22"/>
        </w:rPr>
        <w:t/>
      </w:r>
      <w:r w:rsidRPr="00F41218">
        <w:rPr>
          <w:rFonts w:ascii="Arial Narrow" w:eastAsia="Arial Narrow" w:hAnsi="Arial Narrow" w:cs="Arial Narrow"/>
          <w:spacing w:val="-3"/>
          <w:kern w:val="0"/>
          <w14:ligatures w14:val="none"/>
          <w:sz w:val="22"/>
          <w:szCs w:val="22"/>
        </w:rPr>
        <w:t xml:space="preserve"/>
      </w:r>
      <w:r w:rsidR="006D2195" w:rsidRPr="00F41218">
        <w:rPr>
          <w:rFonts w:ascii="Arial Narrow" w:eastAsia="Arial Narrow" w:hAnsi="Arial Narrow" w:cs="Arial Narrow"/>
          <w:spacing w:val="-3"/>
          <w:kern w:val="0"/>
          <w14:ligatures w14:val="none"/>
          <w:sz w:val="22"/>
          <w:szCs w:val="22"/>
        </w:rPr>
        <w:t xml:space="preserve"/>
      </w:r>
      <w:r w:rsidRPr="00F41218">
        <w:rPr>
          <w:rFonts w:ascii="Arial Narrow" w:eastAsia="Arial Narrow" w:hAnsi="Arial Narrow" w:cs="Arial Narrow"/>
          <w:color w:val="000000"/>
          <w:sz w:val="22"/>
          <w:szCs w:val="22"/>
        </w:rPr>
        <w:t/>
      </w:r>
      <w:r w:rsidR="006D2195"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sz w:val="22"/>
          <w:szCs w:val="22"/>
        </w:rPr>
        <w:t xml:space="preserve"/>
      </w:r>
      <w:r w:rsidR="006D2195"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sz w:val="22"/>
          <w:szCs w:val="22"/>
        </w:rPr>
        <w:t xml:space="preserve"/>
      </w:r>
      <w:r w:rsidR="006D2195"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sz w:val="22"/>
          <w:szCs w:val="22"/>
        </w:rPr>
        <w:t xml:space="preserve"/>
      </w:r>
      <w:r w:rsidR="006D2195"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sz w:val="22"/>
          <w:szCs w:val="22"/>
        </w:rPr>
        <w:t xml:space="preserve"/>
      </w:r>
      <w:r w:rsidR="006D2195"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sz w:val="22"/>
          <w:szCs w:val="22"/>
        </w:rPr>
        <w:t xml:space="preserve"/>
      </w:r>
      <w:r w:rsidR="006D2195"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sz w:val="22"/>
          <w:szCs w:val="22"/>
        </w:rPr>
        <w:t xml:space="preserve"/>
      </w:r>
      <w:r w:rsidR="006D2195"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sz w:val="22"/>
          <w:szCs w:val="22"/>
        </w:rPr>
        <w:t/>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sz w:val="22"/>
          <w:szCs w:val="22"/>
        </w:rPr>
        <w:t xml:space="preserve"/>
      </w:r>
      <w:r w:rsidRPr="00F41218">
        <w:rPr>
          <w:rFonts w:ascii="Arial Narrow" w:eastAsia="Arial Narrow" w:hAnsi="Arial Narrow" w:cs="Arial Narrow"/>
          <w:color w:val="000000"/>
          <w:kern w:val="0"/>
          <w:sz w:val="22"/>
          <w:szCs w:val="22"/>
          <w:lang w:eastAsia="es-PE"/>
          <w14:ligatures w14:val="none"/>
        </w:rPr>
        <w:t/>
      </w:r>
      <w:r w:rsidRPr="00F41218">
        <w:rPr>
          <w:rFonts w:ascii="Arial Narrow" w:eastAsia="Arial Narrow" w:hAnsi="Arial Narrow" w:cs="Arial Narrow"/>
          <w:color w:val="000000"/>
          <w:sz w:val="22"/>
          <w:szCs w:val="22"/>
        </w:rPr>
        <w:t xml:space="preserve"/>
      </w:r>
      <w:r w:rsidRPr="00F41218">
        <w:rPr>
          <w:rStyle w:val="Refdenotaalpie"/>
          <w:rFonts w:ascii="Arial Narrow" w:eastAsia="Arial Narrow" w:hAnsi="Arial Narrow" w:cs="Arial Narrow"/>
          <w:sz w:val="22"/>
          <w:szCs w:val="22"/>
          <w:vertAlign w:val="superscript"/>
        </w:rPr>
        <w:footnoteReference w:id="14"/>
      </w:r>
      <w:r w:rsidRPr="00F41218">
        <w:rPr>
          <w:rFonts w:ascii="Arial Narrow" w:eastAsia="Arial Narrow" w:hAnsi="Arial Narrow" w:cs="Arial Narrow"/>
          <w:sz w:val="22"/>
          <w:szCs w:val="22"/>
        </w:rPr>
        <w:t/>
      </w:r>
    </w:p>
    <w:p w14:paraId="26B1ED4B" w14:textId="77777777" w:rsidR="00E60CD7" w:rsidRPr="00F41218" w:rsidRDefault="00E60CD7" w:rsidP="002761FF">
      <w:pPr>
        <w:suppressAutoHyphens/>
        <w:spacing w:after="0" w:line="240" w:lineRule="auto"/>
        <w:contextualSpacing/>
        <w:jc w:val="both"/>
        <w:rPr>
          <w:rFonts w:ascii="Arial Narrow" w:eastAsia="Arial Narrow" w:hAnsi="Arial Narrow" w:cs="Arial Narrow"/>
          <w:sz w:val="22"/>
          <w:szCs w:val="22"/>
        </w:rPr>
      </w:pPr>
    </w:p>
    <w:p w14:paraId="150F22E0" w14:textId="546A71F0" w:rsidR="00E60CD7" w:rsidRPr="00F41218" w:rsidRDefault="00E60CD7" w:rsidP="002761FF">
      <w:pPr>
        <w:suppressAutoHyphens/>
        <w:spacing w:after="0" w:line="240" w:lineRule="auto"/>
        <w:contextualSpacing/>
        <w:jc w:val="both"/>
        <w:rPr>
          <w:rFonts w:ascii="Arial Narrow" w:eastAsia="Arial Narrow" w:hAnsi="Arial Narrow" w:cs="Arial Narrow"/>
          <w:sz w:val="22"/>
          <w:szCs w:val="22"/>
        </w:rPr>
      </w:pPr>
      <w:r w:rsidRPr="00F41218">
        <w:rPr>
          <w:rFonts w:ascii="Arial Narrow" w:eastAsia="Arial Narrow" w:hAnsi="Arial Narrow" w:cs="Arial Narrow"/>
          <w:b/>
          <w:spacing w:val="-3"/>
          <w:kern w:val="0"/>
          <w14:ligatures w14:val="none"/>
          <w:sz w:val="22"/>
          <w:szCs w:val="22"/>
        </w:rPr>
        <w:t xml:space="preserve">DÉCIMO </w:t>
      </w:r>
      <w:r w:rsidR="00D15423" w:rsidRPr="00F41218">
        <w:rPr>
          <w:rFonts w:ascii="Arial Narrow" w:eastAsia="Arial Narrow" w:hAnsi="Arial Narrow" w:cs="Arial Narrow"/>
          <w:b/>
          <w:spacing w:val="-3"/>
          <w:kern w:val="0"/>
          <w14:ligatures w14:val="none"/>
          <w:sz w:val="22"/>
          <w:szCs w:val="22"/>
        </w:rPr>
        <w:t>SEGUNDO</w:t>
      </w:r>
      <w:r w:rsidRPr="00F41218">
        <w:rPr>
          <w:rFonts w:ascii="Arial Narrow" w:eastAsia="Arial Narrow" w:hAnsi="Arial Narrow" w:cs="Arial Narrow"/>
          <w:b/>
          <w:spacing w:val="-3"/>
          <w:kern w:val="0"/>
          <w14:ligatures w14:val="none"/>
          <w:sz w:val="22"/>
          <w:szCs w:val="22"/>
        </w:rPr>
        <w:t>:</w:t>
      </w:r>
      <w:r w:rsidRPr="00F41218">
        <w:rPr>
          <w:rFonts w:ascii="Arial Narrow" w:eastAsia="Arial Narrow" w:hAnsi="Arial Narrow" w:cs="Arial Narrow"/>
          <w:bCs/>
          <w:spacing w:val="-3"/>
          <w:kern w:val="0"/>
          <w14:ligatures w14:val="none"/>
          <w:sz w:val="22"/>
          <w:szCs w:val="22"/>
        </w:rPr>
        <w:t xml:space="preserve"> </w:t>
      </w:r>
      <w:r w:rsidRPr="00F41218">
        <w:rPr>
          <w:rFonts w:ascii="Arial Narrow" w:eastAsia="Arial Narrow" w:hAnsi="Arial Narrow" w:cs="Arial Narrow"/>
          <w:spacing w:val="-3"/>
          <w:kern w:val="0"/>
          <w14:ligatures w14:val="none"/>
          <w:sz w:val="22"/>
          <w:szCs w:val="22"/>
        </w:rPr>
        <w:t xml:space="preserve">requerir a</w:t>
      </w:r>
      <w:r w:rsidRPr="00F41218">
        <w:rPr>
          <w:rFonts w:ascii="Arial Narrow" w:eastAsia="Arial Narrow" w:hAnsi="Arial Narrow" w:cs="Arial Narrow"/>
          <w:sz w:val="22"/>
          <w:szCs w:val="22"/>
        </w:rPr>
        <w:t xml:space="preserve"> </w:t>
      </w:r>
      <w:r w:rsidR="006D2195" w:rsidRPr="00F41218">
        <w:rPr>
          <w:rFonts w:ascii="Arial Narrow" w:eastAsia="Arial Narrow" w:hAnsi="Arial Narrow" w:cs="Arial Narrow"/>
          <w:sz w:val="22"/>
          <w:szCs w:val="22"/>
        </w:rPr>
        <w:t xml:space="preserve">Honesty S.A.C. </w:t>
      </w:r>
      <w:r w:rsidRPr="00F41218">
        <w:rPr>
          <w:rFonts w:ascii="Arial Narrow" w:eastAsia="Arial Narrow" w:hAnsi="Arial Narrow" w:cs="Arial Narrow"/>
          <w:color w:val="000000"/>
          <w:sz w:val="22"/>
          <w:szCs w:val="22"/>
        </w:rPr>
        <w:t xml:space="preserve">para que, </w:t>
      </w:r>
      <w:r w:rsidRPr="00F41218">
        <w:rPr>
          <w:rFonts w:ascii="Arial Narrow" w:eastAsia="Arial Narrow" w:hAnsi="Arial Narrow" w:cs="Arial Narrow"/>
          <w:color w:val="000000"/>
          <w:kern w:val="0"/>
          <w:sz w:val="22"/>
          <w:szCs w:val="22"/>
          <w:lang w:eastAsia="es-PE"/>
          <w14:ligatures w14:val="none"/>
        </w:rPr>
        <w:t>dentro del plazo de dos (2) días hábiles siguientes a la fecha en que reciba la notificación en su domicilio procesal</w:t>
      </w:r>
      <w:r w:rsidRPr="00F41218">
        <w:rPr>
          <w:rFonts w:ascii="Arial Narrow" w:eastAsia="Arial Narrow" w:hAnsi="Arial Narrow" w:cs="Arial Narrow"/>
          <w:color w:val="000000"/>
          <w:sz w:val="22"/>
          <w:szCs w:val="22"/>
        </w:rPr>
        <w:t xml:space="preserve">, señale un correo electrónico autorizando recibir las notificaciones correspondientes por dicho medio. </w:t>
      </w:r>
    </w:p>
    <w:p w14:paraId="00B9B615" w14:textId="77777777" w:rsidR="00E60CD7" w:rsidRPr="00F41218" w:rsidRDefault="00E60CD7" w:rsidP="002761FF">
      <w:pPr>
        <w:suppressAutoHyphens/>
        <w:spacing w:after="0" w:line="240" w:lineRule="auto"/>
        <w:contextualSpacing/>
        <w:jc w:val="both"/>
        <w:rPr>
          <w:rFonts w:ascii="Arial Narrow" w:eastAsia="Arial Narrow" w:hAnsi="Arial Narrow" w:cs="Arial Narrow"/>
          <w:b/>
          <w:color w:val="000000"/>
          <w:kern w:val="0"/>
          <w:sz w:val="22"/>
          <w:szCs w:val="22"/>
          <w:lang w:eastAsia="es-PE"/>
          <w14:ligatures w14:val="none"/>
        </w:rPr>
      </w:pPr>
    </w:p>
    <w:bookmarkEnd w:id="0"/>
    <w:p w14:paraId="6F8AFAC6" w14:textId="77777777" w:rsidR="00E60CD7" w:rsidRPr="00F41218" w:rsidRDefault="00E60CD7" w:rsidP="002761F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5BECE2A9" w14:textId="77777777" w:rsidR="0085125D" w:rsidRPr="00F41218" w:rsidRDefault="0085125D" w:rsidP="002761FF">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79C1D3C4" w14:textId="77777777" w:rsidR="008251B8" w:rsidRPr="00F41218" w:rsidRDefault="008251B8" w:rsidP="002761FF">
      <w:pPr>
        <w:spacing w:after="0" w:line="240" w:lineRule="auto"/>
        <w:contextualSpacing/>
        <w:jc w:val="both"/>
        <w:rPr>
          <w:rFonts w:ascii="Arial Narrow" w:eastAsia="Arial Narrow" w:hAnsi="Arial Narrow" w:cs="Arial Narrow"/>
          <w:b/>
          <w:color w:val="000000"/>
          <w:kern w:val="0"/>
          <w:sz w:val="22"/>
          <w:szCs w:val="22"/>
          <w:lang w:val="es-ES" w:eastAsia="es-PE"/>
          <w14:ligatures w14:val="none"/>
        </w:rPr>
      </w:pPr>
      <w:bookmarkStart w:id="17" w:name="_Hlk218074855"/>
    </w:p>
    <w:bookmarkEnd w:id="17"/>
    <w:p w14:paraId="62C789DB" w14:textId="77777777" w:rsidR="00A96A90" w:rsidRPr="00F41218" w:rsidRDefault="00A96A90" w:rsidP="002761F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F41218">
        <w:rPr>
          <w:rFonts w:ascii="Arial Narrow" w:eastAsia="Arial Narrow" w:hAnsi="Arial Narrow" w:cs="Arial Narrow"/>
          <w:b/>
          <w:color w:val="000000"/>
          <w:sz w:val="22"/>
          <w:szCs w:val="22"/>
          <w:lang w:eastAsia="es-PE"/>
        </w:rPr>
        <w:t xml:space="preserve">Firmado digitalmente por </w:t>
      </w:r>
    </w:p>
    <w:p w14:paraId="1C006ED4" w14:textId="77777777" w:rsidR="00A96A90" w:rsidRPr="00F41218" w:rsidRDefault="00A96A90" w:rsidP="002761F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F41218">
        <w:rPr>
          <w:rFonts w:ascii="Arial Narrow" w:eastAsia="Arial Narrow" w:hAnsi="Arial Narrow" w:cs="Arial Narrow"/>
          <w:b/>
          <w:color w:val="000000"/>
          <w:sz w:val="22"/>
          <w:szCs w:val="22"/>
          <w:lang w:eastAsia="es-PE"/>
        </w:rPr>
        <w:t xml:space="preserve">LUISA ANALÍ SILVA MALPARTIDA</w:t>
      </w:r>
    </w:p>
    <w:p w14:paraId="57A86D71" w14:textId="77777777" w:rsidR="00A96A90" w:rsidRPr="00F41218" w:rsidRDefault="00A96A90" w:rsidP="002761F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F41218">
        <w:rPr>
          <w:rFonts w:ascii="Arial Narrow" w:eastAsia="Arial Narrow" w:hAnsi="Arial Narrow" w:cs="Arial Narrow"/>
          <w:b/>
          <w:color w:val="000000"/>
          <w:sz w:val="22"/>
          <w:szCs w:val="22"/>
          <w:lang w:eastAsia="es-PE"/>
        </w:rPr>
        <w:t xml:space="preserve">Secretaria Técnica Ad Hoc</w:t>
      </w:r>
    </w:p>
    <w:p w14:paraId="737B6B41" w14:textId="77777777" w:rsidR="00A96A90" w:rsidRPr="00F41218" w:rsidRDefault="00A96A90" w:rsidP="002761FF">
      <w:pPr>
        <w:shd w:val="clear" w:color="auto" w:fill="FFFFFF"/>
        <w:spacing w:after="0" w:line="240" w:lineRule="auto"/>
        <w:contextualSpacing/>
        <w:jc w:val="center"/>
        <w:rPr>
          <w:rFonts w:ascii="Arial Narrow" w:eastAsia="Arial Narrow" w:hAnsi="Arial Narrow" w:cs="Arial Narrow"/>
          <w:b/>
          <w:color w:val="000000"/>
          <w:sz w:val="22"/>
          <w:szCs w:val="22"/>
          <w:lang w:eastAsia="es-PE"/>
        </w:rPr>
      </w:pPr>
      <w:r w:rsidRPr="00F41218">
        <w:rPr>
          <w:rFonts w:ascii="Arial Narrow" w:eastAsia="Arial Narrow" w:hAnsi="Arial Narrow" w:cs="Arial Narrow"/>
          <w:b/>
          <w:color w:val="000000"/>
          <w:sz w:val="22"/>
          <w:szCs w:val="22"/>
          <w:lang w:eastAsia="es-PE"/>
        </w:rPr>
        <w:t>Comisión de Protección al Consumidor 1</w:t>
      </w:r>
    </w:p>
    <w:p w14:paraId="60CE8955" w14:textId="77777777" w:rsidR="00A96A90" w:rsidRPr="00F250EA" w:rsidRDefault="00A96A90" w:rsidP="002761FF">
      <w:pPr>
        <w:spacing w:after="0" w:line="240" w:lineRule="auto"/>
        <w:contextualSpacing/>
        <w:rPr>
          <w:rFonts w:ascii="Arial Narrow" w:eastAsia="Arial Narrow" w:hAnsi="Arial Narrow" w:cs="Arial Narrow"/>
          <w:sz w:val="16"/>
          <w:szCs w:val="16"/>
        </w:rPr>
      </w:pPr>
      <w:r w:rsidRPr="00F41218">
        <w:rPr>
          <w:rFonts w:ascii="Arial Narrow" w:eastAsia="Arial Narrow" w:hAnsi="Arial Narrow" w:cs="Arial Narrow"/>
          <w:sz w:val="16"/>
          <w:szCs w:val="16"/>
        </w:rPr>
        <w:t>LGP/JCQ</w:t>
      </w:r>
    </w:p>
    <w:p w14:paraId="68107EE2" w14:textId="77777777" w:rsidR="00E60CD7" w:rsidRPr="00E60CD7" w:rsidRDefault="00E60CD7" w:rsidP="002761FF">
      <w:pPr>
        <w:spacing w:after="0" w:line="240" w:lineRule="auto"/>
        <w:contextualSpacing/>
        <w:rPr>
          <w:rFonts w:ascii="Arial Narrow" w:eastAsia="Arial Narrow" w:hAnsi="Arial Narrow" w:cs="Arial Narrow"/>
          <w:sz w:val="22"/>
          <w:szCs w:val="22"/>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6C44BB1D" w14:textId="77777777" w:rsidR="00AF47F1" w:rsidRDefault="00AF47F1" w:rsidP="00DA79A0">
      <w:pPr>
        <w:spacing w:after="0" w:line="240" w:lineRule="auto"/>
      </w:pPr>
      <w:r>
        <w:separator/>
      </w:r>
    </w:p>
  </w:endnote>
  <w:endnote w:type="continuationSeparator" w:id="0">
    <w:p w14:paraId="49102975" w14:textId="77777777" w:rsidR="00AF47F1" w:rsidRDefault="00AF47F1"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3889A9D" w14:textId="77777777" w:rsidR="00AF47F1" w:rsidRDefault="00AF47F1" w:rsidP="00DA79A0">
      <w:pPr>
        <w:spacing w:after="0" w:line="240" w:lineRule="auto"/>
      </w:pPr>
      <w:r>
        <w:separator/>
      </w:r>
    </w:p>
  </w:footnote>
  <w:footnote w:type="continuationSeparator" w:id="0">
    <w:p w14:paraId="101D1524" w14:textId="77777777" w:rsidR="00AF47F1" w:rsidRDefault="00AF47F1" w:rsidP="00DA79A0">
      <w:pPr>
        <w:spacing w:after="0" w:line="240" w:lineRule="auto"/>
      </w:pPr>
      <w:r>
        <w:continuationSeparator/>
      </w:r>
    </w:p>
  </w:footnote>
  <w:footnote w:id="1">
    <w:p w14:paraId="5F8F0163" w14:textId="77777777" w:rsidR="00E60CD7" w:rsidRPr="002761FF" w:rsidRDefault="00E60CD7" w:rsidP="002761FF">
      <w:pPr>
        <w:pStyle w:val="Textonotapie"/>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t>Publicado</w:t>
      </w:r>
      <w:r w:rsidRPr="002761FF">
        <w:rPr>
          <w:rFonts w:ascii="Arial Narrow" w:eastAsia="Arial Narrow" w:hAnsi="Arial Narrow" w:cs="Arial Narrow"/>
          <w:b/>
          <w:sz w:val="16"/>
          <w:szCs w:val="16"/>
        </w:rPr>
        <w:t xml:space="preserve"> </w:t>
      </w:r>
      <w:r w:rsidRPr="002761FF">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contextualSpacing/>
        <w:jc w:val="both"/>
        <w:rPr>
          <w:rFonts w:ascii="Arial Narrow" w:eastAsia="Arial Narrow" w:hAnsi="Arial Narrow" w:cs="Arial Narrow"/>
          <w:sz w:val="16"/>
          <w:szCs w:val="16"/>
        </w:rPr>
      </w:pPr>
    </w:p>
  </w:footnote>
  <w:footnote w:id="2">
    <w:p w14:paraId="5780FF23"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b/>
          <w:bCs/>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AC8D46F"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b/>
          <w:bCs/>
          <w:sz w:val="16"/>
          <w:szCs w:val="16"/>
        </w:rPr>
      </w:pPr>
      <w:r w:rsidRPr="002761FF">
        <w:rPr>
          <w:rFonts w:ascii="Arial Narrow" w:eastAsia="Arial Narrow" w:hAnsi="Arial Narrow" w:cs="Arial Narrow"/>
          <w:b/>
          <w:bCs/>
          <w:sz w:val="16"/>
          <w:szCs w:val="16"/>
        </w:rPr>
        <w:tab/>
        <w:t>Artículo 105.- Autoridad competente.</w:t>
      </w:r>
    </w:p>
    <w:p w14:paraId="558A5D52"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382AF911"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 xml:space="preserve">(…). </w:t>
      </w:r>
    </w:p>
    <w:p w14:paraId="63A1D8B1"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sz w:val="16"/>
          <w:szCs w:val="16"/>
        </w:rPr>
      </w:pPr>
    </w:p>
    <w:p w14:paraId="5302DE22"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b/>
          <w:bCs/>
          <w:sz w:val="16"/>
          <w:szCs w:val="16"/>
        </w:rPr>
      </w:pP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 xml:space="preserve">LEY DE ORGANIZACIÓN Y FUNCIONES DEL INDECOPI, APROBADA POR DECRETO LEGISLATIVO 1033 </w:t>
      </w:r>
    </w:p>
    <w:p w14:paraId="3010A468"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b/>
          <w:bCs/>
          <w:sz w:val="16"/>
          <w:szCs w:val="16"/>
        </w:rPr>
        <w:tab/>
        <w:t>Artículo 27.-</w:t>
      </w:r>
      <w:r w:rsidRPr="002761FF">
        <w:rPr>
          <w:rFonts w:ascii="Arial Narrow" w:eastAsia="Arial Narrow" w:hAnsi="Arial Narrow" w:cs="Arial Narrow"/>
          <w:sz w:val="16"/>
          <w:szCs w:val="16"/>
        </w:rPr>
        <w:t xml:space="preserve"> De la Comisión de Protección al </w:t>
      </w:r>
      <w:proofErr w:type="gramStart"/>
      <w:r w:rsidRPr="002761FF">
        <w:rPr>
          <w:rFonts w:ascii="Arial Narrow" w:eastAsia="Arial Narrow" w:hAnsi="Arial Narrow" w:cs="Arial Narrow"/>
          <w:sz w:val="16"/>
          <w:szCs w:val="16"/>
        </w:rPr>
        <w:t>Consumidor.-</w:t>
      </w:r>
      <w:proofErr w:type="gramEnd"/>
      <w:r w:rsidRPr="002761FF">
        <w:rPr>
          <w:rFonts w:ascii="Arial Narrow" w:eastAsia="Arial Narrow" w:hAnsi="Arial Narrow" w:cs="Arial Narrow"/>
          <w:sz w:val="16"/>
          <w:szCs w:val="16"/>
        </w:rPr>
        <w:t xml:space="preserve"> </w:t>
      </w:r>
    </w:p>
    <w:p w14:paraId="097FEC65"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3">
    <w:p w14:paraId="65C7C7FC" w14:textId="77777777" w:rsidR="008424BB" w:rsidRPr="002761FF" w:rsidRDefault="008424BB" w:rsidP="002761FF">
      <w:pPr>
        <w:pStyle w:val="Textonotapie"/>
        <w:tabs>
          <w:tab w:val="left" w:pos="567"/>
        </w:tabs>
        <w:ind w:left="567" w:right="-1" w:hanging="567"/>
        <w:contextualSpacing/>
        <w:jc w:val="both"/>
        <w:rPr>
          <w:rFonts w:ascii="Arial Narrow" w:eastAsia="Arial Narrow" w:hAnsi="Arial Narrow" w:cs="Arial Narrow"/>
          <w:b/>
          <w:bCs/>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C4FF174" w14:textId="77777777" w:rsidR="008424BB" w:rsidRPr="002761FF" w:rsidRDefault="008424BB" w:rsidP="002761FF">
      <w:pPr>
        <w:pStyle w:val="Textonotapie"/>
        <w:ind w:left="567" w:right="-1"/>
        <w:contextualSpacing/>
        <w:jc w:val="both"/>
        <w:rPr>
          <w:rFonts w:ascii="Arial Narrow" w:eastAsia="Arial Narrow" w:hAnsi="Arial Narrow" w:cs="Arial Narrow"/>
          <w:b/>
          <w:bCs/>
          <w:sz w:val="16"/>
          <w:szCs w:val="16"/>
        </w:rPr>
      </w:pPr>
      <w:r w:rsidRPr="002761FF">
        <w:rPr>
          <w:rFonts w:ascii="Arial Narrow" w:eastAsia="Arial Narrow" w:hAnsi="Arial Narrow" w:cs="Arial Narrow"/>
          <w:b/>
          <w:bCs/>
          <w:sz w:val="16"/>
          <w:szCs w:val="16"/>
        </w:rPr>
        <w:t xml:space="preserve">Artículo 18.- Idoneidad </w:t>
      </w:r>
    </w:p>
    <w:p w14:paraId="61EEBFFD" w14:textId="77777777" w:rsidR="008424BB" w:rsidRPr="002761FF" w:rsidRDefault="008424BB"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1F482660" w14:textId="77777777" w:rsidR="008424BB" w:rsidRPr="002761FF" w:rsidRDefault="008424BB"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DF50612" w14:textId="77777777" w:rsidR="008424BB" w:rsidRPr="002761FF" w:rsidRDefault="008424BB" w:rsidP="002761FF">
      <w:pPr>
        <w:pStyle w:val="Textonotapie"/>
        <w:ind w:left="567" w:right="-1"/>
        <w:contextualSpacing/>
        <w:jc w:val="both"/>
        <w:rPr>
          <w:rFonts w:ascii="Arial Narrow" w:eastAsia="Arial Narrow" w:hAnsi="Arial Narrow" w:cs="Arial Narrow"/>
          <w:sz w:val="16"/>
          <w:szCs w:val="16"/>
        </w:rPr>
      </w:pPr>
    </w:p>
    <w:p w14:paraId="2BF6A82C" w14:textId="77777777" w:rsidR="008424BB" w:rsidRPr="002761FF" w:rsidRDefault="008424BB"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b/>
          <w:bCs/>
          <w:sz w:val="16"/>
          <w:szCs w:val="16"/>
        </w:rPr>
        <w:t xml:space="preserve">Artículo 19.- Obligación de los proveedores </w:t>
      </w:r>
    </w:p>
    <w:p w14:paraId="309E6C56" w14:textId="77777777" w:rsidR="008424BB" w:rsidRPr="002761FF" w:rsidRDefault="008424BB"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4">
    <w:p w14:paraId="7105BBF7" w14:textId="77777777" w:rsidR="006163E6" w:rsidRPr="002761FF" w:rsidRDefault="006163E6" w:rsidP="002761FF">
      <w:pPr>
        <w:pStyle w:val="Textonotapie"/>
        <w:tabs>
          <w:tab w:val="left" w:pos="567"/>
        </w:tabs>
        <w:ind w:left="567" w:right="-1" w:hanging="567"/>
        <w:contextualSpacing/>
        <w:jc w:val="both"/>
        <w:rPr>
          <w:rFonts w:ascii="Arial Narrow" w:eastAsia="Arial Narrow" w:hAnsi="Arial Narrow" w:cs="Arial Narrow"/>
          <w:b/>
          <w:bCs/>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408F050" w14:textId="77777777" w:rsidR="006163E6" w:rsidRPr="002761FF" w:rsidRDefault="006163E6" w:rsidP="002761FF">
      <w:pPr>
        <w:pStyle w:val="Textonotapie"/>
        <w:ind w:left="567" w:right="-1"/>
        <w:contextualSpacing/>
        <w:jc w:val="both"/>
        <w:rPr>
          <w:rFonts w:ascii="Arial Narrow" w:eastAsia="Arial Narrow" w:hAnsi="Arial Narrow" w:cs="Arial Narrow"/>
          <w:b/>
          <w:bCs/>
          <w:sz w:val="16"/>
          <w:szCs w:val="16"/>
        </w:rPr>
      </w:pPr>
      <w:r w:rsidRPr="002761FF">
        <w:rPr>
          <w:rFonts w:ascii="Arial Narrow" w:eastAsia="Arial Narrow" w:hAnsi="Arial Narrow" w:cs="Arial Narrow"/>
          <w:b/>
          <w:bCs/>
          <w:sz w:val="16"/>
          <w:szCs w:val="16"/>
        </w:rPr>
        <w:t xml:space="preserve">Artículo 50.- Cláusulas abusivas de ineficacia absoluta </w:t>
      </w:r>
    </w:p>
    <w:p w14:paraId="65F7F105" w14:textId="77777777" w:rsidR="006163E6" w:rsidRPr="002761FF" w:rsidRDefault="006163E6"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Son cláusulas abusivas de ineficacia absoluta las siguientes: </w:t>
      </w:r>
    </w:p>
    <w:p w14:paraId="73E6435A" w14:textId="77777777" w:rsidR="006163E6" w:rsidRPr="002761FF" w:rsidRDefault="006163E6"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63B2BB2B" w14:textId="77777777" w:rsidR="006163E6" w:rsidRPr="002761FF" w:rsidRDefault="006163E6"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5">
    <w:p w14:paraId="7D0DFFF9"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b/>
          <w:bCs/>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1D21E580" w14:textId="77777777" w:rsidR="00CA50CD" w:rsidRPr="002761FF" w:rsidRDefault="00CA50CD" w:rsidP="002761FF">
      <w:pPr>
        <w:pStyle w:val="Textonotapie"/>
        <w:ind w:firstLine="567"/>
        <w:contextualSpacing/>
        <w:jc w:val="both"/>
        <w:rPr>
          <w:rFonts w:ascii="Arial Narrow" w:eastAsia="Arial Narrow" w:hAnsi="Arial Narrow" w:cs="Arial Narrow"/>
          <w:b/>
          <w:bCs/>
          <w:sz w:val="16"/>
          <w:szCs w:val="16"/>
        </w:rPr>
      </w:pPr>
      <w:r w:rsidRPr="002761FF">
        <w:rPr>
          <w:rFonts w:ascii="Arial Narrow" w:eastAsia="Arial Narrow" w:hAnsi="Arial Narrow" w:cs="Arial Narrow"/>
          <w:b/>
          <w:bCs/>
          <w:sz w:val="16"/>
          <w:szCs w:val="16"/>
        </w:rPr>
        <w:t>Artículo 1.- Derechos de los consumidores</w:t>
      </w:r>
    </w:p>
    <w:p w14:paraId="386E24A9" w14:textId="77777777" w:rsidR="00CA50CD" w:rsidRPr="002761FF" w:rsidRDefault="00CA50CD" w:rsidP="002761FF">
      <w:pPr>
        <w:pStyle w:val="Textonotapie"/>
        <w:tabs>
          <w:tab w:val="left" w:pos="567"/>
        </w:tabs>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1.1 (…)</w:t>
      </w:r>
    </w:p>
    <w:p w14:paraId="748133F8" w14:textId="77777777" w:rsidR="00CA50CD" w:rsidRPr="002761FF" w:rsidRDefault="00CA50CD" w:rsidP="002761FF">
      <w:pPr>
        <w:pStyle w:val="Textonotapie"/>
        <w:tabs>
          <w:tab w:val="left" w:pos="567"/>
        </w:tabs>
        <w:ind w:left="57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b. </w:t>
      </w:r>
      <w:r w:rsidRPr="002761FF">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1BB3A35D"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w:t>
      </w:r>
    </w:p>
    <w:p w14:paraId="558EDA69" w14:textId="77777777" w:rsidR="00CA50CD" w:rsidRPr="002761FF" w:rsidRDefault="00CA50CD" w:rsidP="002761FF">
      <w:pPr>
        <w:pStyle w:val="Textonotapie"/>
        <w:tabs>
          <w:tab w:val="left" w:pos="567"/>
        </w:tabs>
        <w:ind w:left="567" w:right="-1" w:hanging="567"/>
        <w:contextualSpacing/>
        <w:jc w:val="both"/>
        <w:rPr>
          <w:rFonts w:ascii="Arial Narrow" w:eastAsia="Arial Narrow" w:hAnsi="Arial Narrow" w:cs="Arial Narrow"/>
          <w:b/>
          <w:bCs/>
          <w:sz w:val="16"/>
          <w:szCs w:val="16"/>
        </w:rPr>
      </w:pPr>
    </w:p>
    <w:p w14:paraId="645DCDC0" w14:textId="77777777" w:rsidR="00CA50CD" w:rsidRPr="002761FF" w:rsidRDefault="00CA50CD" w:rsidP="002761FF">
      <w:pPr>
        <w:pStyle w:val="Textonotapie"/>
        <w:ind w:firstLine="567"/>
        <w:contextualSpacing/>
        <w:jc w:val="both"/>
        <w:rPr>
          <w:rFonts w:ascii="Arial Narrow" w:eastAsia="Arial Narrow" w:hAnsi="Arial Narrow" w:cs="Arial Narrow"/>
          <w:b/>
          <w:bCs/>
          <w:sz w:val="16"/>
          <w:szCs w:val="16"/>
        </w:rPr>
      </w:pPr>
      <w:r w:rsidRPr="002761FF">
        <w:rPr>
          <w:rFonts w:ascii="Arial Narrow" w:eastAsia="Arial Narrow" w:hAnsi="Arial Narrow" w:cs="Arial Narrow"/>
          <w:b/>
          <w:bCs/>
          <w:sz w:val="16"/>
          <w:szCs w:val="16"/>
        </w:rPr>
        <w:t>Artículo 2.- Información relevante</w:t>
      </w:r>
    </w:p>
    <w:p w14:paraId="7DAB3642" w14:textId="77777777" w:rsidR="00CA50CD" w:rsidRPr="002761FF" w:rsidRDefault="00CA50CD" w:rsidP="002761FF">
      <w:pPr>
        <w:pStyle w:val="Textonotapie"/>
        <w:tabs>
          <w:tab w:val="left" w:pos="567"/>
        </w:tabs>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C4D7751" w14:textId="77777777" w:rsidR="00CA50CD" w:rsidRPr="002761FF" w:rsidRDefault="00CA50CD" w:rsidP="002761FF">
      <w:pPr>
        <w:pStyle w:val="Textonotapie"/>
        <w:tabs>
          <w:tab w:val="left" w:pos="567"/>
        </w:tabs>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32E72349" w14:textId="77777777" w:rsidR="00CA50CD" w:rsidRPr="002761FF" w:rsidRDefault="00CA50CD" w:rsidP="002761FF">
      <w:pPr>
        <w:pStyle w:val="Textonotapie"/>
        <w:tabs>
          <w:tab w:val="left" w:pos="567"/>
        </w:tabs>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8417E96" w14:textId="77777777" w:rsidR="00CA50CD" w:rsidRPr="002761FF" w:rsidRDefault="00CA50CD" w:rsidP="002761FF">
      <w:pPr>
        <w:pStyle w:val="Textonotapie"/>
        <w:tabs>
          <w:tab w:val="left" w:pos="567"/>
        </w:tabs>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2761FF">
        <w:rPr>
          <w:rFonts w:ascii="Arial Narrow" w:eastAsia="Arial Narrow" w:hAnsi="Arial Narrow" w:cs="Arial Narrow"/>
          <w:sz w:val="16"/>
          <w:szCs w:val="16"/>
        </w:rPr>
        <w:t xml:space="preserve">. </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6">
    <w:p w14:paraId="09E5564F" w14:textId="77777777" w:rsidR="001D00D0" w:rsidRPr="002761FF" w:rsidRDefault="001D00D0" w:rsidP="002761FF">
      <w:pPr>
        <w:pStyle w:val="Textonotapie"/>
        <w:tabs>
          <w:tab w:val="left" w:pos="567"/>
        </w:tabs>
        <w:ind w:left="567" w:right="-1" w:hanging="567"/>
        <w:contextualSpacing/>
        <w:jc w:val="both"/>
        <w:rPr>
          <w:rFonts w:ascii="Arial Narrow" w:eastAsia="Arial Narrow" w:hAnsi="Arial Narrow" w:cs="Arial Narrow"/>
          <w:b/>
          <w:bCs/>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3E2CCC85" w14:textId="77777777" w:rsidR="001D00D0" w:rsidRPr="002761FF" w:rsidRDefault="001D00D0" w:rsidP="002761FF">
      <w:pPr>
        <w:pStyle w:val="Textonotapie"/>
        <w:ind w:left="567" w:right="-1"/>
        <w:contextualSpacing/>
        <w:jc w:val="both"/>
        <w:rPr>
          <w:rFonts w:ascii="Arial Narrow" w:eastAsia="Arial Narrow" w:hAnsi="Arial Narrow" w:cs="Arial Narrow"/>
          <w:b/>
          <w:bCs/>
          <w:sz w:val="16"/>
          <w:szCs w:val="16"/>
        </w:rPr>
      </w:pPr>
      <w:r w:rsidRPr="002761FF">
        <w:rPr>
          <w:rFonts w:ascii="Arial Narrow" w:eastAsia="Arial Narrow" w:hAnsi="Arial Narrow" w:cs="Arial Narrow"/>
          <w:b/>
          <w:bCs/>
          <w:sz w:val="16"/>
          <w:szCs w:val="16"/>
        </w:rPr>
        <w:t>Artículo 88.- Reclamo de productos o servicios financieros y de seguros</w:t>
      </w:r>
    </w:p>
    <w:p w14:paraId="57AEF084" w14:textId="77777777" w:rsidR="001D00D0" w:rsidRPr="002761FF" w:rsidRDefault="001D00D0" w:rsidP="002761FF">
      <w:pPr>
        <w:pStyle w:val="Textonotapie"/>
        <w:ind w:left="567" w:right="-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pPr>
        <w:pStyle w:val="Textonotapie"/>
        <w:tabs>
          <w:tab w:val="left" w:pos="567"/>
        </w:tabs>
        <w:ind w:left="567" w:right="-1" w:hanging="567"/>
        <w:contextualSpacing/>
        <w:jc w:val="both"/>
        <w:rPr>
          <w:rFonts w:ascii="Arial Narrow" w:eastAsia="Arial Narrow" w:hAnsi="Arial Narrow" w:cs="Arial Narrow"/>
          <w:b/>
          <w:bCs/>
          <w:sz w:val="16"/>
          <w:szCs w:val="16"/>
        </w:rPr>
      </w:pPr>
    </w:p>
  </w:footnote>
  <w:footnote w:id="7">
    <w:p w14:paraId="7115F0BB" w14:textId="77777777" w:rsidR="00E60CD7" w:rsidRPr="002761FF" w:rsidRDefault="00E60CD7"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LEY SOBRE FACULTADES, NORMAS Y ORGANIZACIÓN DEL INDECOPI, APROBADA POR DECRETO LEGISLATIVO 807 Artículo 24.-</w:t>
      </w:r>
      <w:r w:rsidRPr="002761FF">
        <w:rPr>
          <w:rFonts w:ascii="Arial Narrow" w:eastAsia="Arial Narrow" w:hAnsi="Arial Narrow" w:cs="Arial Narrow"/>
          <w:sz w:val="16"/>
          <w:szCs w:val="16"/>
        </w:rPr>
        <w:t xml:space="preserve"> El </w:t>
      </w:r>
      <w:proofErr w:type="gramStart"/>
      <w:r w:rsidRPr="002761FF">
        <w:rPr>
          <w:rFonts w:ascii="Arial Narrow" w:eastAsia="Arial Narrow" w:hAnsi="Arial Narrow" w:cs="Arial Narrow"/>
          <w:sz w:val="16"/>
          <w:szCs w:val="16"/>
        </w:rPr>
        <w:t>Secretario Técnico</w:t>
      </w:r>
      <w:proofErr w:type="gramEnd"/>
      <w:r w:rsidRPr="002761FF">
        <w:rPr>
          <w:rFonts w:ascii="Arial Narrow" w:eastAsia="Arial Narrow" w:hAnsi="Arial Narrow" w:cs="Arial Narrow"/>
          <w:sz w:val="16"/>
          <w:szCs w:val="16"/>
        </w:rPr>
        <w:t xml:space="preserve"> se encargará de la tramitación del procedimiento. Para ello, cuenta con las siguientes facultades:</w:t>
      </w:r>
    </w:p>
    <w:p w14:paraId="71C131DD" w14:textId="77777777" w:rsidR="00E60CD7" w:rsidRPr="002761FF" w:rsidRDefault="00E60CD7"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 xml:space="preserve">(...) </w:t>
      </w:r>
    </w:p>
    <w:p w14:paraId="1BA2D5E9" w14:textId="77777777" w:rsidR="00E60CD7" w:rsidRPr="002761FF" w:rsidRDefault="00E60CD7"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 xml:space="preserve">c) Admitir denuncias a trámite, en aquellos casos en que la Comisión le haya delegado esta facultad. </w:t>
      </w:r>
    </w:p>
    <w:p w14:paraId="50F51167" w14:textId="77777777" w:rsidR="00E60CD7" w:rsidRPr="002761FF" w:rsidRDefault="00E60CD7"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w:t>
      </w:r>
    </w:p>
    <w:p w14:paraId="64A97A60" w14:textId="77777777" w:rsidR="00E60CD7" w:rsidRPr="002761FF" w:rsidRDefault="00E60CD7" w:rsidP="002761FF">
      <w:pPr>
        <w:pStyle w:val="Textonotapie"/>
        <w:tabs>
          <w:tab w:val="left" w:pos="567"/>
        </w:tabs>
        <w:ind w:left="567" w:right="-1"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 </w:t>
      </w:r>
    </w:p>
    <w:p>
      <w:pPr>
        <w:pStyle w:val="Textonotapie"/>
        <w:tabs>
          <w:tab w:val="left" w:pos="567"/>
        </w:tabs>
        <w:ind w:left="567" w:right="-1" w:hanging="567"/>
        <w:contextualSpacing/>
        <w:jc w:val="both"/>
        <w:rPr>
          <w:rFonts w:ascii="Arial Narrow" w:eastAsia="Arial Narrow" w:hAnsi="Arial Narrow" w:cs="Arial Narrow"/>
          <w:sz w:val="16"/>
          <w:szCs w:val="16"/>
        </w:rPr>
      </w:pPr>
    </w:p>
  </w:footnote>
  <w:footnote w:id="8">
    <w:p w14:paraId="318FE0AF" w14:textId="77777777" w:rsidR="00E60CD7" w:rsidRPr="002761FF" w:rsidRDefault="00E60CD7" w:rsidP="002761FF">
      <w:pPr>
        <w:pStyle w:val="Textonotapie"/>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2761FF">
        <w:rPr>
          <w:rFonts w:ascii="Arial Narrow" w:eastAsia="Arial Narrow" w:hAnsi="Arial Narrow" w:cs="Arial Narrow"/>
          <w:sz w:val="16"/>
          <w:szCs w:val="16"/>
        </w:rPr>
        <w:t/>
      </w:r>
      <w:proofErr w:type="spellEnd"/>
      <w:r w:rsidRPr="002761FF">
        <w:rPr>
          <w:rFonts w:ascii="Arial Narrow" w:eastAsia="Arial Narrow" w:hAnsi="Arial Narrow" w:cs="Arial Narrow"/>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761FF">
        <w:rPr>
          <w:rFonts w:ascii="Arial Narrow" w:eastAsia="Arial Narrow" w:hAnsi="Arial Narrow" w:cs="Arial Narrow"/>
          <w:sz w:val="16"/>
          <w:szCs w:val="16"/>
        </w:rPr>
        <w:t>entrada en vigencia</w:t>
      </w:r>
      <w:proofErr w:type="gramEnd"/>
      <w:r w:rsidRPr="002761FF">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contextualSpacing/>
        <w:jc w:val="both"/>
        <w:rPr>
          <w:rFonts w:ascii="Arial Narrow" w:eastAsia="Arial Narrow" w:hAnsi="Arial Narrow" w:cs="Arial Narrow"/>
          <w:sz w:val="16"/>
          <w:szCs w:val="16"/>
        </w:rPr>
      </w:pPr>
    </w:p>
  </w:footnote>
  <w:footnote w:id="9">
    <w:p w14:paraId="0310ADE1" w14:textId="77777777" w:rsidR="00E60CD7" w:rsidRPr="002761FF" w:rsidRDefault="00E60CD7" w:rsidP="002761FF">
      <w:pPr>
        <w:pStyle w:val="Textonotapie"/>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sz w:val="16"/>
          <w:szCs w:val="16"/>
        </w:rPr>
        <w:t>LEY 29571, CÓDIGO DE PROTECCIÓN Y DEFENSA DEL CONSUMIDOR</w:t>
      </w:r>
      <w:r w:rsidRPr="002761FF">
        <w:rPr>
          <w:rFonts w:ascii="Arial Narrow" w:eastAsia="Arial Narrow" w:hAnsi="Arial Narrow" w:cs="Arial Narrow"/>
          <w:b/>
          <w:bCs/>
          <w:sz w:val="16"/>
          <w:szCs w:val="16"/>
        </w:rPr>
        <w:t xml:space="preserve">, </w:t>
      </w:r>
      <w:r w:rsidRPr="002761FF">
        <w:rPr>
          <w:rFonts w:ascii="Arial Narrow" w:eastAsia="Arial Narrow" w:hAnsi="Arial Narrow" w:cs="Arial Narrow"/>
          <w:b/>
          <w:sz w:val="16"/>
          <w:szCs w:val="16"/>
        </w:rPr>
        <w:t>publicado el 2 de setiembre de 2010 y modificado por Decreto Legislativo 1308</w:t>
      </w:r>
    </w:p>
    <w:p w14:paraId="31EB481D" w14:textId="77777777" w:rsidR="00E60CD7" w:rsidRPr="002761FF" w:rsidRDefault="00E60CD7" w:rsidP="002761FF">
      <w:pPr>
        <w:pStyle w:val="Textonotapie"/>
        <w:ind w:left="567" w:hanging="567"/>
        <w:contextualSpacing/>
        <w:jc w:val="both"/>
        <w:rPr>
          <w:rFonts w:ascii="Arial Narrow" w:eastAsia="Arial Narrow" w:hAnsi="Arial Narrow" w:cs="Arial Narrow"/>
          <w:b/>
          <w:bCs/>
          <w:sz w:val="16"/>
          <w:szCs w:val="16"/>
        </w:rPr>
      </w:pPr>
      <w:r w:rsidRPr="002761FF">
        <w:rPr>
          <w:rFonts w:ascii="Arial Narrow" w:eastAsia="Arial Narrow" w:hAnsi="Arial Narrow" w:cs="Arial Narrow"/>
          <w:sz w:val="16"/>
          <w:szCs w:val="16"/>
        </w:rPr>
        <w:tab/>
      </w:r>
      <w:r w:rsidRPr="002761FF">
        <w:rPr>
          <w:rFonts w:ascii="Arial Narrow" w:eastAsia="Arial Narrow" w:hAnsi="Arial Narrow" w:cs="Arial Narrow"/>
          <w:b/>
          <w:bCs/>
          <w:sz w:val="16"/>
          <w:szCs w:val="16"/>
        </w:rPr>
        <w:t>Artículo 110.- Sanciones Administrativas</w:t>
      </w:r>
    </w:p>
    <w:p w14:paraId="2A3A3CEE" w14:textId="77777777" w:rsidR="00E60CD7" w:rsidRPr="002761FF" w:rsidRDefault="00E60CD7" w:rsidP="002761FF">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2761FF">
        <w:rPr>
          <w:rFonts w:ascii="Arial Narrow" w:eastAsia="Arial Narrow" w:hAnsi="Arial Narrow" w:cs="Arial Narrow"/>
          <w:sz w:val="16"/>
          <w:szCs w:val="16"/>
          <w:lang w:eastAsia="es-PE"/>
        </w:rPr>
        <w:t>(…)</w:t>
      </w:r>
    </w:p>
    <w:p w14:paraId="17405061" w14:textId="77777777" w:rsidR="00E60CD7" w:rsidRPr="002761FF" w:rsidRDefault="00E60CD7" w:rsidP="002761FF">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2761FF">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761FF" w:rsidRDefault="00E60CD7" w:rsidP="002761FF">
      <w:pPr>
        <w:autoSpaceDE w:val="0"/>
        <w:autoSpaceDN w:val="0"/>
        <w:adjustRightInd w:val="0"/>
        <w:spacing w:after="0" w:line="240" w:lineRule="auto"/>
        <w:ind w:left="567"/>
        <w:contextualSpacing/>
        <w:jc w:val="both"/>
        <w:rPr>
          <w:rFonts w:ascii="Arial Narrow" w:eastAsia="Arial Narrow" w:hAnsi="Arial Narrow" w:cs="Arial Narrow"/>
          <w:sz w:val="16"/>
          <w:szCs w:val="16"/>
          <w:lang w:eastAsia="es-PE"/>
        </w:rPr>
      </w:pPr>
      <w:r w:rsidRPr="002761FF">
        <w:rPr>
          <w:rFonts w:ascii="Arial Narrow" w:eastAsia="Arial Narrow" w:hAnsi="Arial Narrow" w:cs="Arial Narrow"/>
          <w:sz w:val="16"/>
          <w:szCs w:val="16"/>
          <w:lang w:eastAsia="es-PE"/>
        </w:rPr>
        <w:t>(…).</w:t>
      </w:r>
    </w:p>
    <w:p>
      <w:pPr>
        <w:pStyle w:val="Textonotapie"/>
        <w:ind w:left="567" w:hanging="567"/>
        <w:contextualSpacing/>
        <w:jc w:val="both"/>
        <w:rPr>
          <w:rFonts w:ascii="Arial Narrow" w:eastAsia="Arial Narrow" w:hAnsi="Arial Narrow" w:cs="Arial Narrow"/>
          <w:sz w:val="16"/>
          <w:szCs w:val="16"/>
        </w:rPr>
      </w:pPr>
    </w:p>
  </w:footnote>
  <w:footnote w:id="15">
    <w:p>
      <w:pPr>
        <w:pStyle w:val="Textonotapie"/>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contextualSpacing/>
        <w:jc w:val="both"/>
        <w:rPr>
          <w:rFonts w:ascii="Arial Narrow" w:eastAsia="Arial Narrow" w:hAnsi="Arial Narrow" w:cs="Arial Narrow"/>
          <w:sz w:val="16"/>
          <w:szCs w:val="16"/>
        </w:rPr>
      </w:pPr>
    </w:p>
  </w:footnote>
  <w:footnote w:id="16">
    <w:p>
      <w:pPr>
        <w:pStyle w:val="Textonotapie"/>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contextualSpacing/>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contextualSpacing/>
        <w:jc w:val="both"/>
        <w:rPr>
          <w:rFonts w:ascii="Arial Narrow" w:eastAsia="Arial Narrow" w:hAnsi="Arial Narrow" w:cs="Arial Narrow"/>
          <w:sz w:val="16"/>
          <w:szCs w:val="16"/>
        </w:rPr>
      </w:pPr>
    </w:p>
  </w:footnote>
  <w:footnote w:id="10">
    <w:p w14:paraId="57EE454E" w14:textId="77777777" w:rsidR="00E60CD7" w:rsidRPr="002761FF" w:rsidRDefault="00E60CD7" w:rsidP="002761FF">
      <w:pPr>
        <w:spacing w:after="0" w:line="240" w:lineRule="auto"/>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vertAlign w:val="superscript"/>
        </w:rPr>
        <w:t xml:space="preserve"> </w:t>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sz w:val="16"/>
          <w:szCs w:val="16"/>
        </w:rPr>
        <w:t>LEY 29571, CÓDIGO DE PROTECCIÓN Y DEFENSA DEL CONSUMIDOR</w:t>
      </w:r>
      <w:r w:rsidRPr="002761FF">
        <w:rPr>
          <w:rFonts w:ascii="Arial Narrow" w:eastAsia="Arial Narrow" w:hAnsi="Arial Narrow" w:cs="Arial Narrow"/>
          <w:b/>
          <w:bCs/>
          <w:sz w:val="16"/>
          <w:szCs w:val="16"/>
        </w:rPr>
        <w:t xml:space="preserve">, </w:t>
      </w:r>
      <w:r w:rsidRPr="002761FF">
        <w:rPr>
          <w:rFonts w:ascii="Arial Narrow" w:eastAsia="Arial Narrow" w:hAnsi="Arial Narrow" w:cs="Arial Narrow"/>
          <w:b/>
          <w:sz w:val="16"/>
          <w:szCs w:val="16"/>
        </w:rPr>
        <w:t>publicado el 2 de setiembre de 2010 y modificado por Decreto Legislativo 1308</w:t>
      </w:r>
    </w:p>
    <w:p w14:paraId="6AE5B001" w14:textId="77777777" w:rsidR="00E60CD7" w:rsidRPr="002761FF" w:rsidRDefault="00E60CD7" w:rsidP="002761FF">
      <w:pPr>
        <w:spacing w:after="0" w:line="240" w:lineRule="auto"/>
        <w:ind w:left="567" w:hanging="567"/>
        <w:contextualSpacing/>
        <w:jc w:val="both"/>
        <w:rPr>
          <w:rFonts w:ascii="Arial Narrow" w:eastAsia="Arial Narrow" w:hAnsi="Arial Narrow" w:cs="Arial Narrow"/>
          <w:b/>
          <w:sz w:val="16"/>
          <w:szCs w:val="16"/>
        </w:rPr>
      </w:pPr>
      <w:r w:rsidRPr="002761FF">
        <w:rPr>
          <w:rFonts w:ascii="Arial Narrow" w:eastAsia="Arial Narrow" w:hAnsi="Arial Narrow" w:cs="Arial Narrow"/>
          <w:b/>
          <w:sz w:val="16"/>
          <w:szCs w:val="16"/>
        </w:rPr>
        <w:tab/>
        <w:t>Artículo 110.- Sanciones administrativas</w:t>
      </w:r>
    </w:p>
    <w:p w14:paraId="089DFB12"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761FF" w:rsidRDefault="00E60CD7" w:rsidP="002761FF">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Infracciones leves, con una amonestación o con una multa de hasta cincuenta (50) UIT.</w:t>
      </w:r>
    </w:p>
    <w:p w14:paraId="64DA83D9" w14:textId="77777777" w:rsidR="00E60CD7" w:rsidRPr="002761FF" w:rsidRDefault="00E60CD7" w:rsidP="002761FF">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Infracciones graves, con una multa de hasta ciento cincuenta (150) UIT.</w:t>
      </w:r>
    </w:p>
    <w:p w14:paraId="2E00FA05" w14:textId="77777777" w:rsidR="00E60CD7" w:rsidRPr="002761FF" w:rsidRDefault="00E60CD7" w:rsidP="002761FF">
      <w:pPr>
        <w:numPr>
          <w:ilvl w:val="0"/>
          <w:numId w:val="2"/>
        </w:numPr>
        <w:spacing w:after="0" w:line="240" w:lineRule="auto"/>
        <w:ind w:left="426" w:firstLine="141"/>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Infracciones muy graves, con una multa de hasta cuatrocientos cincuenta (450) UIT.</w:t>
      </w:r>
    </w:p>
    <w:p w14:paraId="768451A7"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w:t>
      </w:r>
    </w:p>
    <w:p>
      <w:pPr>
        <w:spacing w:after="0" w:line="240" w:lineRule="auto"/>
        <w:ind w:left="567" w:hanging="567"/>
        <w:contextualSpacing/>
        <w:jc w:val="both"/>
        <w:rPr>
          <w:rFonts w:ascii="Arial Narrow" w:eastAsia="Arial Narrow" w:hAnsi="Arial Narrow" w:cs="Arial Narrow"/>
          <w:sz w:val="16"/>
          <w:szCs w:val="16"/>
        </w:rPr>
      </w:pPr>
    </w:p>
  </w:footnote>
  <w:footnote w:id="11">
    <w:p w14:paraId="4D3D6A94" w14:textId="77777777" w:rsidR="00E60CD7" w:rsidRPr="002761FF" w:rsidRDefault="00E60CD7" w:rsidP="002761FF">
      <w:pPr>
        <w:spacing w:after="0" w:line="240" w:lineRule="auto"/>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sz w:val="16"/>
          <w:szCs w:val="16"/>
        </w:rPr>
        <w:t>Artículo 114.- Medidas correctivas</w:t>
      </w:r>
    </w:p>
    <w:p w14:paraId="482E93CB"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761FF" w:rsidRDefault="00E60CD7" w:rsidP="002761FF">
      <w:pPr>
        <w:spacing w:after="0" w:line="240" w:lineRule="auto"/>
        <w:ind w:left="567"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761FF" w:rsidRDefault="00E60CD7" w:rsidP="002761FF">
      <w:pPr>
        <w:spacing w:after="0" w:line="240" w:lineRule="auto"/>
        <w:ind w:left="567" w:hanging="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Las medidas correctivas complementarias pueden dictarse de oficio o a pedido de parte.</w:t>
      </w:r>
    </w:p>
    <w:p w14:paraId="09E29F35" w14:textId="77777777" w:rsidR="00E60CD7" w:rsidRPr="002761FF" w:rsidRDefault="00E60CD7" w:rsidP="002761FF">
      <w:pPr>
        <w:spacing w:after="0" w:line="240" w:lineRule="auto"/>
        <w:ind w:left="567" w:hanging="567"/>
        <w:contextualSpacing/>
        <w:jc w:val="both"/>
        <w:rPr>
          <w:rFonts w:ascii="Arial Narrow" w:eastAsia="Arial Narrow" w:hAnsi="Arial Narrow" w:cs="Arial Narrow"/>
          <w:sz w:val="16"/>
          <w:szCs w:val="16"/>
        </w:rPr>
      </w:pPr>
    </w:p>
    <w:p w14:paraId="56026D6C" w14:textId="77777777" w:rsidR="00E60CD7" w:rsidRPr="002761FF" w:rsidRDefault="00E60CD7" w:rsidP="002761FF">
      <w:pPr>
        <w:spacing w:after="0" w:line="240" w:lineRule="auto"/>
        <w:ind w:left="567" w:hanging="567"/>
        <w:contextualSpacing/>
        <w:jc w:val="both"/>
        <w:rPr>
          <w:rFonts w:ascii="Arial Narrow" w:eastAsia="Arial Narrow" w:hAnsi="Arial Narrow" w:cs="Arial Narrow"/>
          <w:sz w:val="16"/>
          <w:szCs w:val="16"/>
        </w:rPr>
      </w:pPr>
      <w:r w:rsidRPr="002761FF">
        <w:rPr>
          <w:rFonts w:ascii="Arial Narrow" w:eastAsia="Arial Narrow" w:hAnsi="Arial Narrow" w:cs="Arial Narrow"/>
          <w:b/>
          <w:sz w:val="16"/>
          <w:szCs w:val="16"/>
        </w:rPr>
        <w:tab/>
        <w:t>Artículo 115.- Medidas correctivas reparadoras</w:t>
      </w:r>
    </w:p>
    <w:p w14:paraId="362CB8C7" w14:textId="77777777" w:rsidR="00E60CD7" w:rsidRPr="002761FF" w:rsidRDefault="00E60CD7" w:rsidP="002761FF">
      <w:pPr>
        <w:spacing w:after="0" w:line="240" w:lineRule="auto"/>
        <w:ind w:left="567" w:hanging="283"/>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761FF" w:rsidRDefault="00E60CD7" w:rsidP="002761FF">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Reparar productos.</w:t>
      </w:r>
    </w:p>
    <w:p w14:paraId="230C29AA" w14:textId="77777777" w:rsidR="00E60CD7" w:rsidRPr="002761FF" w:rsidRDefault="00E60CD7" w:rsidP="002761FF">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24A72B69" w14:textId="77777777" w:rsidR="00E60CD7" w:rsidRPr="002761FF" w:rsidRDefault="00E60CD7" w:rsidP="002761FF">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761FF" w:rsidRDefault="00E60CD7" w:rsidP="002761FF">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78A7253E" w14:textId="77777777" w:rsidR="00E60CD7" w:rsidRPr="002761FF" w:rsidRDefault="00E60CD7" w:rsidP="002761FF">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Cumplir con ejecutar otras prestaciones u obligaciones legales o convencionales a su cargo.</w:t>
      </w:r>
    </w:p>
    <w:p w14:paraId="3F4CBAE7" w14:textId="77777777" w:rsidR="00E60CD7" w:rsidRPr="002761FF" w:rsidRDefault="00E60CD7" w:rsidP="002761FF">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761FF" w:rsidRDefault="00E60CD7" w:rsidP="002761FF">
      <w:pPr>
        <w:numPr>
          <w:ilvl w:val="0"/>
          <w:numId w:val="1"/>
        </w:numPr>
        <w:spacing w:after="0" w:line="240" w:lineRule="auto"/>
        <w:ind w:left="567" w:firstLine="0"/>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En los supuestos de pagos indebidos o en exceso, devolver estos montos, más los intereses correspondientes.</w:t>
      </w:r>
    </w:p>
    <w:p w14:paraId="246BB71E" w14:textId="77777777" w:rsidR="00E60CD7" w:rsidRPr="002761FF" w:rsidRDefault="00E60CD7" w:rsidP="002761FF">
      <w:pPr>
        <w:pStyle w:val="Sinespaciado"/>
        <w:ind w:firstLine="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Pagar los gastos incurridos por el consumidor para mitigar las consecuencias de la infracción administrativa.</w:t>
      </w:r>
    </w:p>
    <w:p w14:paraId="535CC427" w14:textId="77777777" w:rsidR="00E60CD7" w:rsidRPr="002761FF" w:rsidRDefault="00E60CD7" w:rsidP="002761FF">
      <w:pPr>
        <w:pStyle w:val="Sinespaciado"/>
        <w:ind w:firstLine="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Otras medidas reparadoras análogas de efectos equivalentes a las anteriores.</w:t>
      </w:r>
    </w:p>
    <w:p w14:paraId="28DDE63C" w14:textId="77777777" w:rsidR="00E60CD7" w:rsidRPr="002761FF" w:rsidRDefault="00E60CD7" w:rsidP="002761FF">
      <w:pPr>
        <w:pStyle w:val="Sinespaciad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761FF">
        <w:rPr>
          <w:rFonts w:ascii="Arial Narrow" w:eastAsia="Arial Narrow" w:hAnsi="Arial Narrow" w:cs="Arial Narrow"/>
          <w:sz w:val="16"/>
          <w:szCs w:val="16"/>
        </w:rPr>
        <w:t>conjuntamente con</w:t>
      </w:r>
      <w:proofErr w:type="gramEnd"/>
      <w:r w:rsidRPr="002761FF">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p>
    <w:p w14:paraId="624DB056" w14:textId="77777777" w:rsidR="00E60CD7" w:rsidRPr="002761FF" w:rsidRDefault="00E60CD7" w:rsidP="002761FF">
      <w:pPr>
        <w:spacing w:after="0" w:line="240" w:lineRule="auto"/>
        <w:ind w:left="567"/>
        <w:contextualSpacing/>
        <w:jc w:val="both"/>
        <w:rPr>
          <w:rFonts w:ascii="Arial Narrow" w:eastAsia="Arial Narrow" w:hAnsi="Arial Narrow" w:cs="Arial Narrow"/>
          <w:b/>
          <w:bCs/>
          <w:sz w:val="16"/>
          <w:szCs w:val="16"/>
        </w:rPr>
      </w:pPr>
      <w:r w:rsidRPr="002761FF">
        <w:rPr>
          <w:rFonts w:ascii="Arial Narrow" w:eastAsia="Arial Narrow" w:hAnsi="Arial Narrow" w:cs="Arial Narrow"/>
          <w:b/>
          <w:bCs/>
          <w:sz w:val="16"/>
          <w:szCs w:val="16"/>
        </w:rPr>
        <w:t>Artículo 116.- Medidas correctivas complementarias</w:t>
      </w:r>
    </w:p>
    <w:p w14:paraId="5972CD26"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b. Declarar inexigibles las cláusulas que han sido identificadas como abusivas en el procedimiento. </w:t>
      </w:r>
    </w:p>
    <w:p w14:paraId="54881BCB"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c. El decomiso y destrucción de la mercadería, envases, envolturas o etiquetas. </w:t>
      </w:r>
    </w:p>
    <w:p w14:paraId="049F21C7"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d. En caso de infracciones muy graves y de reincidencia o </w:t>
      </w:r>
      <w:proofErr w:type="spellStart"/>
      <w:r w:rsidRPr="002761FF">
        <w:rPr>
          <w:rFonts w:ascii="Arial Narrow" w:eastAsia="Arial Narrow" w:hAnsi="Arial Narrow" w:cs="Arial Narrow"/>
          <w:sz w:val="16"/>
          <w:szCs w:val="16"/>
        </w:rPr>
        <w:t>reiterancia</w:t>
      </w:r>
      <w:proofErr w:type="spellEnd"/>
      <w:r w:rsidRPr="002761FF">
        <w:rPr>
          <w:rFonts w:ascii="Arial Narrow" w:eastAsia="Arial Narrow" w:hAnsi="Arial Narrow" w:cs="Arial Narrow"/>
          <w:sz w:val="16"/>
          <w:szCs w:val="16"/>
        </w:rPr>
        <w:t xml:space="preserve">: </w:t>
      </w:r>
    </w:p>
    <w:p w14:paraId="67DF7967"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w:t>
      </w:r>
      <w:proofErr w:type="spellStart"/>
      <w:r w:rsidRPr="002761FF">
        <w:rPr>
          <w:rFonts w:ascii="Arial Narrow" w:eastAsia="Arial Narrow" w:hAnsi="Arial Narrow" w:cs="Arial Narrow"/>
          <w:sz w:val="16"/>
          <w:szCs w:val="16"/>
        </w:rPr>
        <w:t>ii</w:t>
      </w:r>
      <w:proofErr w:type="spellEnd"/>
      <w:r w:rsidRPr="002761FF">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7976F637"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e. Publicación de avisos </w:t>
      </w:r>
      <w:proofErr w:type="spellStart"/>
      <w:r w:rsidRPr="002761FF">
        <w:rPr>
          <w:rFonts w:ascii="Arial Narrow" w:eastAsia="Arial Narrow" w:hAnsi="Arial Narrow" w:cs="Arial Narrow"/>
          <w:sz w:val="16"/>
          <w:szCs w:val="16"/>
        </w:rPr>
        <w:t>rectificatorios</w:t>
      </w:r>
      <w:proofErr w:type="spellEnd"/>
      <w:r w:rsidRPr="002761FF">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761FF" w:rsidRDefault="00E60CD7" w:rsidP="002761FF">
      <w:pPr>
        <w:spacing w:after="0" w:line="240" w:lineRule="auto"/>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contextualSpacing/>
        <w:jc w:val="both"/>
        <w:rPr>
          <w:rFonts w:ascii="Arial Narrow" w:eastAsia="Arial Narrow" w:hAnsi="Arial Narrow" w:cs="Arial Narrow"/>
          <w:sz w:val="16"/>
          <w:szCs w:val="16"/>
        </w:rPr>
      </w:pPr>
    </w:p>
  </w:footnote>
  <w:footnote w:id="12">
    <w:p w14:paraId="7C8F069B" w14:textId="77777777" w:rsidR="00E60CD7" w:rsidRPr="002761FF" w:rsidRDefault="00E60CD7" w:rsidP="002761FF">
      <w:pPr>
        <w:pStyle w:val="Textonotapie"/>
        <w:tabs>
          <w:tab w:val="left" w:pos="567"/>
        </w:tabs>
        <w:ind w:left="567" w:hanging="567"/>
        <w:contextualSpacing/>
        <w:jc w:val="both"/>
        <w:rPr>
          <w:rFonts w:ascii="Arial Narrow" w:eastAsia="Arial Narrow" w:hAnsi="Arial Narrow" w:cs="Arial Narrow"/>
          <w:b/>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sz w:val="16"/>
          <w:szCs w:val="16"/>
        </w:rPr>
        <w:t>LEY 29571, CÓDIGO DE PROTECCIÓN Y DEFENSA DEL CONSUMIDOR</w:t>
      </w:r>
      <w:r w:rsidRPr="002761FF">
        <w:rPr>
          <w:rFonts w:ascii="Arial Narrow" w:eastAsia="Arial Narrow" w:hAnsi="Arial Narrow" w:cs="Arial Narrow"/>
          <w:b/>
          <w:bCs/>
          <w:sz w:val="16"/>
          <w:szCs w:val="16"/>
        </w:rPr>
        <w:t xml:space="preserve">, </w:t>
      </w:r>
      <w:r w:rsidRPr="002761FF">
        <w:rPr>
          <w:rFonts w:ascii="Arial Narrow" w:eastAsia="Arial Narrow" w:hAnsi="Arial Narrow" w:cs="Arial Narrow"/>
          <w:b/>
          <w:sz w:val="16"/>
          <w:szCs w:val="16"/>
        </w:rPr>
        <w:t>publicado el 2 de setiembre de 2010 y modificado por Decreto Legislativo 1308</w:t>
      </w:r>
    </w:p>
    <w:p w14:paraId="15FD716E" w14:textId="77777777" w:rsidR="00E60CD7" w:rsidRPr="002761FF" w:rsidRDefault="00E60CD7" w:rsidP="002761FF">
      <w:pPr>
        <w:pStyle w:val="Textonotapie"/>
        <w:tabs>
          <w:tab w:val="left" w:pos="567"/>
        </w:tabs>
        <w:contextualSpacing/>
        <w:jc w:val="both"/>
        <w:rPr>
          <w:rFonts w:ascii="Arial Narrow" w:eastAsia="Arial Narrow" w:hAnsi="Arial Narrow" w:cs="Arial Narrow"/>
          <w:b/>
          <w:sz w:val="16"/>
          <w:szCs w:val="16"/>
        </w:rPr>
      </w:pPr>
      <w:r w:rsidRPr="002761FF">
        <w:rPr>
          <w:rFonts w:ascii="Arial Narrow" w:eastAsia="Arial Narrow" w:hAnsi="Arial Narrow" w:cs="Arial Narrow"/>
          <w:b/>
          <w:sz w:val="16"/>
          <w:szCs w:val="16"/>
        </w:rPr>
        <w:tab/>
        <w:t>Artículo 112.- Criterios de graduación de las sanciones administrativas</w:t>
      </w:r>
    </w:p>
    <w:p w14:paraId="36F54C06" w14:textId="77777777" w:rsidR="00E60CD7" w:rsidRPr="002761FF" w:rsidRDefault="00E60CD7" w:rsidP="002761FF">
      <w:pPr>
        <w:pStyle w:val="Textonotapie"/>
        <w:tabs>
          <w:tab w:val="left" w:pos="567"/>
        </w:tabs>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w:t>
      </w:r>
    </w:p>
    <w:p w14:paraId="7B724B75" w14:textId="77777777" w:rsidR="00E60CD7" w:rsidRPr="002761FF" w:rsidRDefault="00E60CD7" w:rsidP="002761FF">
      <w:pPr>
        <w:pStyle w:val="Textonotapie"/>
        <w:tabs>
          <w:tab w:val="left" w:pos="567"/>
        </w:tabs>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Se consideran circunstancias atenuantes especiales, las siguientes:</w:t>
      </w:r>
    </w:p>
    <w:p w14:paraId="6AC5BA11" w14:textId="77777777" w:rsidR="00E60CD7" w:rsidRPr="002761FF" w:rsidRDefault="00E60CD7" w:rsidP="002761FF">
      <w:pPr>
        <w:pStyle w:val="Textonotapie"/>
        <w:tabs>
          <w:tab w:val="left" w:pos="567"/>
        </w:tabs>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ab/>
        <w:t>(…)</w:t>
      </w:r>
    </w:p>
    <w:p w14:paraId="3E80140A" w14:textId="77777777" w:rsidR="00E60CD7" w:rsidRPr="002761FF" w:rsidRDefault="00E60CD7" w:rsidP="002761FF">
      <w:pPr>
        <w:pStyle w:val="Textonotapie"/>
        <w:tabs>
          <w:tab w:val="left" w:pos="567"/>
        </w:tabs>
        <w:ind w:left="567"/>
        <w:contextualSpacing/>
        <w:jc w:val="both"/>
        <w:rPr>
          <w:rFonts w:ascii="Arial Narrow" w:eastAsia="Arial Narrow" w:hAnsi="Arial Narrow" w:cs="Arial Narrow"/>
          <w:sz w:val="16"/>
          <w:szCs w:val="16"/>
        </w:rPr>
      </w:pPr>
      <w:r w:rsidRPr="002761FF">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761FF">
        <w:rPr>
          <w:rFonts w:ascii="Arial Narrow" w:eastAsia="Arial Narrow" w:hAnsi="Arial Narrow" w:cs="Arial Narrow"/>
          <w:sz w:val="16"/>
          <w:szCs w:val="16"/>
        </w:rPr>
        <w:t>liminarmente</w:t>
      </w:r>
      <w:proofErr w:type="spellEnd"/>
      <w:r w:rsidRPr="002761FF">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contextualSpacing/>
        <w:jc w:val="both"/>
        <w:rPr>
          <w:rFonts w:ascii="Arial Narrow" w:eastAsia="Arial Narrow" w:hAnsi="Arial Narrow" w:cs="Arial Narrow"/>
          <w:b/>
          <w:sz w:val="16"/>
          <w:szCs w:val="16"/>
        </w:rPr>
      </w:pPr>
    </w:p>
  </w:footnote>
  <w:footnote w:id="13">
    <w:p w14:paraId="1C46CEFF" w14:textId="77777777" w:rsidR="00E60CD7" w:rsidRPr="002761FF" w:rsidRDefault="00E60CD7" w:rsidP="002761FF">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r w:rsidRPr="002761FF">
        <w:rPr>
          <w:rStyle w:val="Refdenotaalpie"/>
          <w:rFonts w:ascii="Arial Narrow" w:eastAsia="Arial Narrow" w:hAnsi="Arial Narrow" w:cs="Arial Narrow"/>
          <w:b/>
          <w:bCs/>
          <w:sz w:val="16"/>
          <w:szCs w:val="16"/>
          <w:vertAlign w:val="superscript"/>
        </w:rPr>
        <w:footnoteRef/>
      </w:r>
      <w:r w:rsidRPr="002761FF">
        <w:rPr>
          <w:rFonts w:ascii="Arial Narrow" w:eastAsia="Arial Narrow" w:hAnsi="Arial Narrow" w:cs="Arial Narrow"/>
          <w:b/>
          <w:bCs/>
          <w:sz w:val="16"/>
          <w:szCs w:val="16"/>
        </w:rPr>
        <w:t xml:space="preserve"> </w:t>
      </w:r>
      <w:r w:rsidRPr="002761FF">
        <w:rPr>
          <w:rFonts w:ascii="Arial Narrow" w:eastAsia="Arial Narrow" w:hAnsi="Arial Narrow" w:cs="Arial Narrow"/>
          <w:b/>
          <w:bCs/>
          <w:sz w:val="16"/>
          <w:szCs w:val="16"/>
        </w:rPr>
        <w:tab/>
        <w:t xml:space="preserve">DECRETO LEGISLATIVO </w:t>
      </w:r>
      <w:proofErr w:type="spellStart"/>
      <w:r w:rsidRPr="002761FF">
        <w:rPr>
          <w:rFonts w:ascii="Arial Narrow" w:eastAsia="Arial Narrow" w:hAnsi="Arial Narrow" w:cs="Arial Narrow"/>
          <w:b/>
          <w:bCs/>
          <w:sz w:val="16"/>
          <w:szCs w:val="16"/>
        </w:rPr>
        <w:t/>
      </w:r>
      <w:proofErr w:type="spellEnd"/>
      <w:r w:rsidRPr="002761FF">
        <w:rPr>
          <w:rFonts w:ascii="Arial Narrow" w:eastAsia="Arial Narrow" w:hAnsi="Arial Narrow" w:cs="Arial Narrow"/>
          <w:b/>
          <w:bCs/>
          <w:sz w:val="16"/>
          <w:szCs w:val="16"/>
        </w:rPr>
        <w:t xml:space="preserve"> 807, LEY SOBRE FACULTADES, NORMAS Y ORGANIZACIÓN DEL INDECOPI FACULTADES DE LAS COMISIONES Y OFICINAS DEL INDECOPI</w:t>
      </w:r>
    </w:p>
    <w:p w14:paraId="637FC967" w14:textId="77777777" w:rsidR="00E60CD7" w:rsidRPr="002761FF" w:rsidRDefault="00E60CD7" w:rsidP="002761FF">
      <w:pPr>
        <w:pStyle w:val="NormalWeb"/>
        <w:spacing w:after="0" w:line="240" w:lineRule="auto"/>
        <w:ind w:left="567"/>
        <w:contextualSpacing/>
        <w:jc w:val="both"/>
        <w:rPr>
          <w:rFonts w:ascii="Arial Narrow" w:eastAsia="Arial Narrow" w:hAnsi="Arial Narrow" w:cs="Arial Narrow"/>
          <w:bCs/>
          <w:sz w:val="16"/>
          <w:szCs w:val="16"/>
        </w:rPr>
      </w:pPr>
      <w:r w:rsidRPr="002761FF">
        <w:rPr>
          <w:rFonts w:ascii="Arial Narrow" w:eastAsia="Arial Narrow" w:hAnsi="Arial Narrow" w:cs="Arial Narrow"/>
          <w:b/>
          <w:sz w:val="16"/>
          <w:szCs w:val="16"/>
        </w:rPr>
        <w:t xml:space="preserve">Artículo 29.- </w:t>
      </w:r>
      <w:r w:rsidRPr="002761FF">
        <w:rPr>
          <w:rFonts w:ascii="Arial Narrow" w:eastAsia="Arial Narrow" w:hAnsi="Arial Narrow" w:cs="Arial Narrow"/>
          <w:bCs/>
          <w:sz w:val="16"/>
          <w:szCs w:val="16"/>
        </w:rPr>
        <w:t xml:space="preserve">En cualquier estado del procedimiento, e incluso antes de admitirse a trámite la denuncia, el </w:t>
      </w:r>
      <w:proofErr w:type="gramStart"/>
      <w:r w:rsidRPr="002761FF">
        <w:rPr>
          <w:rFonts w:ascii="Arial Narrow" w:eastAsia="Arial Narrow" w:hAnsi="Arial Narrow" w:cs="Arial Narrow"/>
          <w:bCs/>
          <w:sz w:val="16"/>
          <w:szCs w:val="16"/>
        </w:rPr>
        <w:t>Secretario Técnico</w:t>
      </w:r>
      <w:proofErr w:type="gramEnd"/>
      <w:r w:rsidRPr="002761FF">
        <w:rPr>
          <w:rFonts w:ascii="Arial Narrow" w:eastAsia="Arial Narrow" w:hAnsi="Arial Narrow" w:cs="Arial Narrow"/>
          <w:bCs/>
          <w:sz w:val="16"/>
          <w:szCs w:val="16"/>
        </w:rPr>
        <w:t xml:space="preserve"> podrá citar a las partes a audiencia de conciliación. La audiencia se desarrollará ante el </w:t>
      </w:r>
      <w:proofErr w:type="gramStart"/>
      <w:r w:rsidRPr="002761FF">
        <w:rPr>
          <w:rFonts w:ascii="Arial Narrow" w:eastAsia="Arial Narrow" w:hAnsi="Arial Narrow" w:cs="Arial Narrow"/>
          <w:bCs/>
          <w:sz w:val="16"/>
          <w:szCs w:val="16"/>
        </w:rPr>
        <w:t>Secretario Técnico</w:t>
      </w:r>
      <w:proofErr w:type="gramEnd"/>
      <w:r w:rsidRPr="002761FF">
        <w:rPr>
          <w:rFonts w:ascii="Arial Narrow" w:eastAsia="Arial Narrow" w:hAnsi="Arial Narrow" w:cs="Arial Narrow"/>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contextualSpacing/>
        <w:jc w:val="both"/>
        <w:rPr>
          <w:rFonts w:ascii="Arial Narrow" w:eastAsia="Arial Narrow" w:hAnsi="Arial Narrow" w:cs="Arial Narrow"/>
          <w:b/>
          <w:bCs/>
          <w:sz w:val="16"/>
          <w:szCs w:val="16"/>
        </w:rPr>
      </w:pPr>
    </w:p>
  </w:footnote>
  <w:footnote w:id="14">
    <w:p w14:paraId="16B61717" w14:textId="77777777" w:rsidR="00E60CD7" w:rsidRPr="002761FF" w:rsidRDefault="00E60CD7" w:rsidP="002761FF">
      <w:pPr>
        <w:pStyle w:val="Textonotapie"/>
        <w:ind w:left="567" w:hanging="567"/>
        <w:contextualSpacing/>
        <w:jc w:val="both"/>
        <w:rPr>
          <w:rFonts w:ascii="Arial Narrow" w:eastAsia="Arial Narrow" w:hAnsi="Arial Narrow" w:cs="Arial Narrow"/>
          <w:sz w:val="16"/>
          <w:szCs w:val="16"/>
        </w:rPr>
      </w:pPr>
      <w:r w:rsidRPr="002761FF">
        <w:rPr>
          <w:rStyle w:val="Refdenotaalpie"/>
          <w:rFonts w:ascii="Arial Narrow" w:eastAsia="Arial Narrow" w:hAnsi="Arial Narrow" w:cs="Arial Narrow"/>
          <w:sz w:val="16"/>
          <w:szCs w:val="16"/>
          <w:vertAlign w:val="superscript"/>
        </w:rPr>
        <w:footnoteRef/>
      </w:r>
      <w:r w:rsidRPr="002761FF">
        <w:rPr>
          <w:rFonts w:ascii="Arial Narrow" w:eastAsia="Arial Narrow" w:hAnsi="Arial Narrow" w:cs="Arial Narrow"/>
          <w:sz w:val="16"/>
          <w:szCs w:val="16"/>
        </w:rPr>
        <w:t xml:space="preserve"> </w:t>
      </w:r>
      <w:r w:rsidRPr="002761FF">
        <w:rPr>
          <w:rFonts w:ascii="Arial Narrow" w:eastAsia="Arial Narrow" w:hAnsi="Arial Narrow" w:cs="Arial Narrow"/>
          <w:sz w:val="16"/>
          <w:szCs w:val="16"/>
        </w:rPr>
        <w:tab/>
      </w:r>
      <w:r w:rsidRPr="002761FF">
        <w:rPr>
          <w:rFonts w:ascii="Arial Narrow" w:eastAsia="Arial Narrow" w:hAnsi="Arial Narrow" w:cs="Arial Narrow"/>
          <w:b/>
          <w:sz w:val="16"/>
          <w:szCs w:val="16"/>
        </w:rPr>
        <w:t>TEXTO ÚNICO ORDENADO DE LA LEY DEL PROCEDIMIENTO ADMINISTRATIVO GENERAL, aprobado mediante Decreto Supremo 006-2026-JUS y publicado el 30 de abril de 2026</w:t>
      </w:r>
    </w:p>
    <w:p w14:paraId="7ECBA53F" w14:textId="73C392B4" w:rsidR="00E60CD7" w:rsidRPr="002761FF" w:rsidRDefault="00E60CD7" w:rsidP="002761FF">
      <w:pPr>
        <w:pStyle w:val="Textonotapie"/>
        <w:ind w:left="1134" w:hanging="567"/>
        <w:contextualSpacing/>
        <w:jc w:val="both"/>
        <w:rPr>
          <w:rFonts w:ascii="Arial Narrow" w:eastAsia="Arial Narrow" w:hAnsi="Arial Narrow" w:cs="Arial Narrow"/>
          <w:sz w:val="16"/>
          <w:szCs w:val="16"/>
        </w:rPr>
      </w:pPr>
      <w:r w:rsidRPr="002761FF">
        <w:rPr>
          <w:rFonts w:ascii="Arial Narrow" w:eastAsia="Arial Narrow" w:hAnsi="Arial Narrow" w:cs="Arial Narrow"/>
          <w:b/>
          <w:bCs/>
          <w:sz w:val="16"/>
          <w:szCs w:val="16"/>
        </w:rPr>
        <w:t>Artículo 20.- Modalidades de notificación</w:t>
      </w:r>
    </w:p>
    <w:p w14:paraId="1D98A283" w14:textId="77777777" w:rsidR="00054D10" w:rsidRPr="002761FF" w:rsidRDefault="00B577D4" w:rsidP="002761FF">
      <w:pPr>
        <w:pStyle w:val="Textonotapie"/>
        <w:ind w:left="567"/>
        <w:contextualSpacing/>
        <w:jc w:val="both"/>
        <w:rPr>
          <w:rFonts w:ascii="Arial Narrow" w:eastAsia="Arial Narrow" w:hAnsi="Arial Narrow" w:cs="Arial Narrow"/>
          <w:sz w:val="16"/>
          <w:szCs w:val="16"/>
          <w:lang w:val="es-ES"/>
        </w:rPr>
      </w:pPr>
      <w:bookmarkStart w:id="16" w:name="_Hlk214959443"/>
      <w:r w:rsidRPr="002761FF">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DB50727" w14:textId="77777777" w:rsidR="00054D10" w:rsidRPr="002761FF" w:rsidRDefault="00B577D4" w:rsidP="002761FF">
      <w:pPr>
        <w:pStyle w:val="Textonotapie"/>
        <w:ind w:left="567"/>
        <w:contextualSpacing/>
        <w:jc w:val="both"/>
        <w:rPr>
          <w:rFonts w:ascii="Arial Narrow" w:eastAsia="Arial Narrow" w:hAnsi="Arial Narrow" w:cs="Arial Narrow"/>
          <w:sz w:val="16"/>
          <w:szCs w:val="16"/>
          <w:lang w:val="es-ES"/>
        </w:rPr>
      </w:pPr>
      <w:r w:rsidRPr="002761FF">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9227C25" w14:textId="039F34B0" w:rsidR="00946B66" w:rsidRPr="002761FF" w:rsidRDefault="00B577D4" w:rsidP="002761FF">
      <w:pPr>
        <w:pStyle w:val="Textonotapie"/>
        <w:ind w:left="567"/>
        <w:contextualSpacing/>
        <w:jc w:val="both"/>
        <w:rPr>
          <w:rFonts w:ascii="Arial Narrow" w:eastAsia="Arial Narrow" w:hAnsi="Arial Narrow" w:cs="Arial Narrow"/>
          <w:sz w:val="16"/>
          <w:szCs w:val="16"/>
          <w:lang w:val="es-ES"/>
        </w:rPr>
      </w:pPr>
      <w:r w:rsidRPr="002761FF">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6"/>
    </w:p>
    <w:p>
      <w:pPr>
        <w:pStyle w:val="Textonotapie"/>
        <w:ind w:left="567" w:hanging="567"/>
        <w:contextualSpacing/>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3407A"/>
    <w:rsid w:val="0004482F"/>
    <w:rsid w:val="00054D10"/>
    <w:rsid w:val="000654D9"/>
    <w:rsid w:val="00073224"/>
    <w:rsid w:val="00074C1F"/>
    <w:rsid w:val="00097EDD"/>
    <w:rsid w:val="000A2C5A"/>
    <w:rsid w:val="000C03E0"/>
    <w:rsid w:val="000C186B"/>
    <w:rsid w:val="000C4DDA"/>
    <w:rsid w:val="000E59F4"/>
    <w:rsid w:val="000E5C8E"/>
    <w:rsid w:val="000F08CE"/>
    <w:rsid w:val="000F2E1D"/>
    <w:rsid w:val="000F5529"/>
    <w:rsid w:val="00116BFF"/>
    <w:rsid w:val="00131202"/>
    <w:rsid w:val="00131702"/>
    <w:rsid w:val="001338D6"/>
    <w:rsid w:val="00134E52"/>
    <w:rsid w:val="00174AE9"/>
    <w:rsid w:val="00194162"/>
    <w:rsid w:val="001B047C"/>
    <w:rsid w:val="001B5674"/>
    <w:rsid w:val="001B58D5"/>
    <w:rsid w:val="001B6FB2"/>
    <w:rsid w:val="001D00D0"/>
    <w:rsid w:val="001E7CC1"/>
    <w:rsid w:val="001F2886"/>
    <w:rsid w:val="001F2C32"/>
    <w:rsid w:val="00202E27"/>
    <w:rsid w:val="00206E5A"/>
    <w:rsid w:val="00220DD4"/>
    <w:rsid w:val="00224550"/>
    <w:rsid w:val="00253044"/>
    <w:rsid w:val="002761FF"/>
    <w:rsid w:val="00290C55"/>
    <w:rsid w:val="00295E2A"/>
    <w:rsid w:val="00297B62"/>
    <w:rsid w:val="002A20BC"/>
    <w:rsid w:val="002B2DF7"/>
    <w:rsid w:val="002B6805"/>
    <w:rsid w:val="002D339D"/>
    <w:rsid w:val="002E5997"/>
    <w:rsid w:val="002E77FF"/>
    <w:rsid w:val="002F1E20"/>
    <w:rsid w:val="002F31A1"/>
    <w:rsid w:val="00307A17"/>
    <w:rsid w:val="00335063"/>
    <w:rsid w:val="00345225"/>
    <w:rsid w:val="003609C5"/>
    <w:rsid w:val="00367038"/>
    <w:rsid w:val="003748FB"/>
    <w:rsid w:val="00394E22"/>
    <w:rsid w:val="003D0E5C"/>
    <w:rsid w:val="003D571A"/>
    <w:rsid w:val="003E0587"/>
    <w:rsid w:val="003F25D5"/>
    <w:rsid w:val="003F2639"/>
    <w:rsid w:val="003F31B6"/>
    <w:rsid w:val="00434B74"/>
    <w:rsid w:val="00444A30"/>
    <w:rsid w:val="00483E38"/>
    <w:rsid w:val="00491CEE"/>
    <w:rsid w:val="00492C6E"/>
    <w:rsid w:val="00496D9E"/>
    <w:rsid w:val="004A19F3"/>
    <w:rsid w:val="004B61E3"/>
    <w:rsid w:val="004C3F17"/>
    <w:rsid w:val="004D0000"/>
    <w:rsid w:val="004E1D30"/>
    <w:rsid w:val="004F75ED"/>
    <w:rsid w:val="00513AD3"/>
    <w:rsid w:val="00515328"/>
    <w:rsid w:val="00530FA0"/>
    <w:rsid w:val="00535EBC"/>
    <w:rsid w:val="00541448"/>
    <w:rsid w:val="00564964"/>
    <w:rsid w:val="0058306E"/>
    <w:rsid w:val="0059292D"/>
    <w:rsid w:val="005B1AF6"/>
    <w:rsid w:val="005D655C"/>
    <w:rsid w:val="005D7A26"/>
    <w:rsid w:val="00606549"/>
    <w:rsid w:val="006163E6"/>
    <w:rsid w:val="00621D96"/>
    <w:rsid w:val="00626395"/>
    <w:rsid w:val="00667E9D"/>
    <w:rsid w:val="006A54DC"/>
    <w:rsid w:val="006C65A4"/>
    <w:rsid w:val="006D2195"/>
    <w:rsid w:val="006E3BE5"/>
    <w:rsid w:val="0073033D"/>
    <w:rsid w:val="00743ABC"/>
    <w:rsid w:val="00770591"/>
    <w:rsid w:val="00793E71"/>
    <w:rsid w:val="007A2D1E"/>
    <w:rsid w:val="007E1A46"/>
    <w:rsid w:val="007E3262"/>
    <w:rsid w:val="0082264D"/>
    <w:rsid w:val="008233F6"/>
    <w:rsid w:val="008251B8"/>
    <w:rsid w:val="0083186C"/>
    <w:rsid w:val="008424BB"/>
    <w:rsid w:val="0085125D"/>
    <w:rsid w:val="00851D34"/>
    <w:rsid w:val="00861ACC"/>
    <w:rsid w:val="008752F0"/>
    <w:rsid w:val="008816C8"/>
    <w:rsid w:val="008834B0"/>
    <w:rsid w:val="008879D8"/>
    <w:rsid w:val="00890B1F"/>
    <w:rsid w:val="00894C86"/>
    <w:rsid w:val="008A211A"/>
    <w:rsid w:val="008A47B0"/>
    <w:rsid w:val="008B4637"/>
    <w:rsid w:val="008B4811"/>
    <w:rsid w:val="008B7CCF"/>
    <w:rsid w:val="008D1D41"/>
    <w:rsid w:val="008F3040"/>
    <w:rsid w:val="008F3358"/>
    <w:rsid w:val="008F468A"/>
    <w:rsid w:val="008F6FF4"/>
    <w:rsid w:val="00911B65"/>
    <w:rsid w:val="0093186D"/>
    <w:rsid w:val="00946B66"/>
    <w:rsid w:val="0098511A"/>
    <w:rsid w:val="00987046"/>
    <w:rsid w:val="009A12E4"/>
    <w:rsid w:val="009C1464"/>
    <w:rsid w:val="009C57BA"/>
    <w:rsid w:val="009D2900"/>
    <w:rsid w:val="009D7D45"/>
    <w:rsid w:val="00A133D7"/>
    <w:rsid w:val="00A233D7"/>
    <w:rsid w:val="00A37879"/>
    <w:rsid w:val="00A453BC"/>
    <w:rsid w:val="00A45525"/>
    <w:rsid w:val="00A51F9B"/>
    <w:rsid w:val="00A70BBE"/>
    <w:rsid w:val="00A83ABA"/>
    <w:rsid w:val="00A84194"/>
    <w:rsid w:val="00A91E6B"/>
    <w:rsid w:val="00A96A90"/>
    <w:rsid w:val="00AA1996"/>
    <w:rsid w:val="00AC5DF4"/>
    <w:rsid w:val="00AC726D"/>
    <w:rsid w:val="00AF47F1"/>
    <w:rsid w:val="00B11656"/>
    <w:rsid w:val="00B17718"/>
    <w:rsid w:val="00B25E5C"/>
    <w:rsid w:val="00B27F07"/>
    <w:rsid w:val="00B360F2"/>
    <w:rsid w:val="00B402B0"/>
    <w:rsid w:val="00B41B42"/>
    <w:rsid w:val="00B5425F"/>
    <w:rsid w:val="00B577D4"/>
    <w:rsid w:val="00B66590"/>
    <w:rsid w:val="00B76BEB"/>
    <w:rsid w:val="00B830E6"/>
    <w:rsid w:val="00B83CB1"/>
    <w:rsid w:val="00B906B1"/>
    <w:rsid w:val="00B91E42"/>
    <w:rsid w:val="00BC18AD"/>
    <w:rsid w:val="00BD2086"/>
    <w:rsid w:val="00BD439D"/>
    <w:rsid w:val="00BE68A3"/>
    <w:rsid w:val="00C009F5"/>
    <w:rsid w:val="00C00FC1"/>
    <w:rsid w:val="00C10B54"/>
    <w:rsid w:val="00C519B9"/>
    <w:rsid w:val="00C819AA"/>
    <w:rsid w:val="00CA50CD"/>
    <w:rsid w:val="00CA74E0"/>
    <w:rsid w:val="00CD0C8E"/>
    <w:rsid w:val="00CD1AC9"/>
    <w:rsid w:val="00CD62B5"/>
    <w:rsid w:val="00CE2178"/>
    <w:rsid w:val="00CF3AE3"/>
    <w:rsid w:val="00D15423"/>
    <w:rsid w:val="00D161AB"/>
    <w:rsid w:val="00D17151"/>
    <w:rsid w:val="00D41914"/>
    <w:rsid w:val="00D5625C"/>
    <w:rsid w:val="00D56316"/>
    <w:rsid w:val="00D6236D"/>
    <w:rsid w:val="00D918D5"/>
    <w:rsid w:val="00DA3E28"/>
    <w:rsid w:val="00DA5B66"/>
    <w:rsid w:val="00DA79A0"/>
    <w:rsid w:val="00DF241F"/>
    <w:rsid w:val="00E001BF"/>
    <w:rsid w:val="00E03508"/>
    <w:rsid w:val="00E04375"/>
    <w:rsid w:val="00E07AB8"/>
    <w:rsid w:val="00E14B68"/>
    <w:rsid w:val="00E31006"/>
    <w:rsid w:val="00E52A31"/>
    <w:rsid w:val="00E60CD7"/>
    <w:rsid w:val="00E6140E"/>
    <w:rsid w:val="00E74031"/>
    <w:rsid w:val="00EC2779"/>
    <w:rsid w:val="00ED416C"/>
    <w:rsid w:val="00ED4B2D"/>
    <w:rsid w:val="00EE3204"/>
    <w:rsid w:val="00EE4DA8"/>
    <w:rsid w:val="00F027A2"/>
    <w:rsid w:val="00F14BCC"/>
    <w:rsid w:val="00F30435"/>
    <w:rsid w:val="00F31F20"/>
    <w:rsid w:val="00F33550"/>
    <w:rsid w:val="00F41218"/>
    <w:rsid w:val="00F417D0"/>
    <w:rsid w:val="00F41831"/>
    <w:rsid w:val="00F61E34"/>
    <w:rsid w:val="00F84884"/>
    <w:rsid w:val="00F85C52"/>
    <w:rsid w:val="00F905A1"/>
    <w:rsid w:val="00F92C6F"/>
    <w:rsid w:val="00FA1573"/>
    <w:rsid w:val="00FA4D41"/>
    <w:rsid w:val="00FC51BB"/>
    <w:rsid w:val="00FD1300"/>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9</Pages>
  <Words>2169</Words>
  <Characters>14125</Characters>
  <Application>Microsoft Office Word</Application>
  <DocSecurity>0</DocSecurity>
  <Lines>830</Lines>
  <Paragraphs>775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69</cp:revision>
  <cp:lastPrinted>2026-04-14T15:14:00Z</cp:lastPrinted>
  <dcterms:created xsi:type="dcterms:W3CDTF">2024-06-18T08:44:00Z</dcterms:created>
  <dcterms:modified xsi:type="dcterms:W3CDTF">2026-04-14T15:14:00Z</dcterms:modified>
</cp:coreProperties>
</file>