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A3D469E" w:rsidR="00364C39" w:rsidRPr="00E902D0" w:rsidRDefault="00364C39" w:rsidP="004960EF">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E4CCE" w:rsidRPr="002E4CCE">
        <w:rPr>
          <w:rFonts w:ascii="Arial Narrow" w:eastAsia="Arial Narrow" w:hAnsi="Arial Narrow" w:cs="Arial Narrow"/>
          <w:b/>
          <w:sz w:val="22"/>
          <w:szCs w:val="22"/>
        </w:rPr>
        <w:t>360-2025/CC1-ST</w:t>
      </w:r>
    </w:p>
    <w:p w14:paraId="634049D8" w14:textId="09D751EF" w:rsidR="008E1B6A" w:rsidRPr="00E902D0" w:rsidRDefault="008E1B6A" w:rsidP="004960EF">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3D55" w:rsidRPr="00BC3D55">
        <w:rPr>
          <w:rFonts w:ascii="Arial Narrow" w:eastAsia="Arial Narrow" w:hAnsi="Arial Narrow" w:cs="Arial Narrow"/>
          <w:b/>
          <w:sz w:val="22"/>
          <w:szCs w:val="22"/>
        </w:rPr>
        <w:t>2299-2025</w:t>
      </w:r>
      <w:r w:rsidRPr="00BC3D55">
        <w:rPr>
          <w:rFonts w:ascii="Arial Narrow" w:eastAsia="Arial Narrow" w:hAnsi="Arial Narrow" w:cs="Arial Narrow"/>
          <w:b/>
          <w:sz w:val="22"/>
          <w:szCs w:val="22"/>
        </w:rPr>
        <w:t>/CC1</w:t>
      </w:r>
    </w:p>
    <w:p w14:paraId="345DC840" w14:textId="07293FD7"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0CD7FE7E" w14:textId="0EEAD301" w:rsidR="008E1B6A" w:rsidRPr="006534ED" w:rsidRDefault="008E1B6A" w:rsidP="004960EF">
      <w:pPr>
        <w:tabs>
          <w:tab w:val="left" w:pos="1701"/>
          <w:tab w:val="left" w:pos="2127"/>
        </w:tabs>
        <w:ind w:left="2127" w:hanging="2127"/>
        <w:jc w:val="both"/>
        <w:rPr>
          <w:rFonts w:ascii="Arial Narrow" w:eastAsia="Arial Narrow" w:hAnsi="Arial Narrow" w:cs="Arial Narrow"/>
          <w:b/>
          <w:sz w:val="22"/>
          <w:szCs w:val="22"/>
        </w:rPr>
      </w:pPr>
      <w:r w:rsidRPr="006534ED">
        <w:rPr>
          <w:rFonts w:ascii="Arial Narrow" w:eastAsia="Arial Narrow" w:hAnsi="Arial Narrow" w:cs="Arial Narrow"/>
          <w:b/>
          <w:sz w:val="22"/>
          <w:szCs w:val="22"/>
        </w:rPr>
        <w:t>DENUNCIADO</w:t>
      </w:r>
      <w:r w:rsidR="00511B25" w:rsidRPr="006534ED">
        <w:rPr>
          <w:rFonts w:ascii="Arial Narrow" w:eastAsia="Arial Narrow" w:hAnsi="Arial Narrow" w:cs="Arial Narrow"/>
          <w:b/>
          <w:sz w:val="22"/>
          <w:szCs w:val="22"/>
        </w:rPr>
        <w:t>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493887" w:rsidRPr="006534ED">
        <w:rPr>
          <w:rFonts w:ascii="Arial Narrow" w:eastAsia="Arial Narrow" w:hAnsi="Arial Narrow" w:cs="Arial Narrow"/>
          <w:b/>
          <w:sz w:val="22"/>
          <w:szCs w:val="22"/>
        </w:rPr>
        <w:t xml:space="preserve">PACÍFICO COMPAÑÍA DE SEGUROS Y REASEGUROS S.A. </w:t>
      </w:r>
      <w:r w:rsidR="00287905" w:rsidRPr="006534ED">
        <w:rPr>
          <w:rFonts w:ascii="Arial Narrow" w:eastAsia="Arial Narrow" w:hAnsi="Arial Narrow" w:cs="Arial Narrow"/>
          <w:b/>
          <w:sz w:val="22"/>
          <w:szCs w:val="22"/>
        </w:rPr>
        <w:t>(</w:t>
      </w:r>
      <w:r w:rsidR="00493887" w:rsidRPr="006534ED">
        <w:rPr>
          <w:rFonts w:ascii="Arial Narrow" w:eastAsia="Arial Narrow" w:hAnsi="Arial Narrow" w:cs="Arial Narrow"/>
          <w:b/>
          <w:sz w:val="22"/>
          <w:szCs w:val="22"/>
        </w:rPr>
        <w:t>PACÍFICO</w:t>
      </w:r>
      <w:r w:rsidR="00287905" w:rsidRPr="006534ED">
        <w:rPr>
          <w:rFonts w:ascii="Arial Narrow" w:eastAsia="Arial Narrow" w:hAnsi="Arial Narrow" w:cs="Arial Narrow"/>
          <w:b/>
          <w:sz w:val="22"/>
          <w:szCs w:val="22"/>
        </w:rPr>
        <w:t>)</w:t>
      </w:r>
    </w:p>
    <w:p w14:paraId="2FCCE269" w14:textId="615674C7" w:rsidR="00364C39" w:rsidRPr="006534ED" w:rsidRDefault="00DD7734"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MATERIAS</w:t>
      </w:r>
      <w:r w:rsidRPr="006534ED">
        <w:rPr>
          <w:rFonts w:ascii="Arial Narrow" w:eastAsia="Arial Narrow" w:hAnsi="Arial Narrow" w:cs="Arial Narrow"/>
          <w:b/>
          <w:sz w:val="22"/>
          <w:szCs w:val="22"/>
        </w:rPr>
        <w:tab/>
        <w:t>:</w:t>
      </w:r>
      <w:r w:rsidRPr="006534ED">
        <w:rPr>
          <w:rFonts w:ascii="Arial Narrow" w:eastAsia="Arial Narrow" w:hAnsi="Arial Narrow" w:cs="Arial Narrow"/>
          <w:b/>
          <w:sz w:val="22"/>
          <w:szCs w:val="22"/>
        </w:rPr>
        <w:tab/>
      </w:r>
      <w:r w:rsidR="00364C39" w:rsidRPr="006534ED">
        <w:rPr>
          <w:rFonts w:ascii="Arial Narrow" w:eastAsia="Arial Narrow" w:hAnsi="Arial Narrow" w:cs="Arial Narrow"/>
          <w:b/>
          <w:sz w:val="22"/>
          <w:szCs w:val="22"/>
        </w:rPr>
        <w:t>CONFIDENCIALIDAD</w:t>
      </w:r>
    </w:p>
    <w:p w14:paraId="1C9E56B7" w14:textId="1942410D" w:rsidR="00DD7734" w:rsidRPr="00E902D0" w:rsidRDefault="00364C39" w:rsidP="004960EF">
      <w:pPr>
        <w:tabs>
          <w:tab w:val="left" w:pos="1701"/>
          <w:tab w:val="left" w:pos="2268"/>
        </w:tabs>
        <w:ind w:left="2127" w:hanging="2127"/>
        <w:rPr>
          <w:rFonts w:ascii="Arial Narrow" w:eastAsia="Arial Narrow" w:hAnsi="Arial Narrow" w:cs="Arial Narrow"/>
          <w:b/>
          <w:sz w:val="22"/>
          <w:szCs w:val="22"/>
        </w:rPr>
      </w:pPr>
      <w:r w:rsidRPr="006534ED">
        <w:rPr>
          <w:rFonts w:ascii="Arial Narrow" w:eastAsia="Arial Narrow" w:hAnsi="Arial Narrow" w:cs="Arial Narrow"/>
          <w:b/>
          <w:sz w:val="22"/>
          <w:szCs w:val="22"/>
        </w:rPr>
        <w:tab/>
      </w:r>
      <w:r w:rsidRPr="006534ED">
        <w:rPr>
          <w:rFonts w:ascii="Arial Narrow" w:eastAsia="Arial Narrow" w:hAnsi="Arial Narrow" w:cs="Arial Narrow"/>
          <w:b/>
          <w:sz w:val="22"/>
          <w:szCs w:val="22"/>
        </w:rPr>
        <w:tab/>
      </w:r>
      <w:r w:rsidR="00DD7734" w:rsidRPr="006534ED">
        <w:rPr>
          <w:rFonts w:ascii="Arial Narrow" w:eastAsia="Arial Narrow" w:hAnsi="Arial Narrow" w:cs="Arial Narrow"/>
          <w:b/>
          <w:sz w:val="22"/>
          <w:szCs w:val="22"/>
        </w:rPr>
        <w:t>ADMISIÓN A TRÁMITE</w:t>
      </w:r>
    </w:p>
    <w:p w14:paraId="01717D35" w14:textId="77777777" w:rsidR="00DD7734" w:rsidRPr="00E902D0" w:rsidRDefault="00DD7734" w:rsidP="004960EF">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960EF">
      <w:pPr>
        <w:jc w:val="both"/>
        <w:rPr>
          <w:rFonts w:ascii="Arial Narrow" w:eastAsia="Arial Narrow" w:hAnsi="Arial Narrow" w:cs="Arial Narrow"/>
          <w:b/>
          <w:sz w:val="22"/>
          <w:szCs w:val="22"/>
        </w:rPr>
      </w:pPr>
    </w:p>
    <w:p w14:paraId="3B09297A" w14:textId="21295D8E" w:rsidR="00DD7734" w:rsidRPr="00E902D0" w:rsidRDefault="00DD7734" w:rsidP="004960EF">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4960EF">
        <w:rPr>
          <w:rFonts w:ascii="Arial Narrow" w:eastAsia="Arial Narrow" w:hAnsi="Arial Narrow" w:cs="Arial Narrow"/>
          <w:sz w:val="22"/>
          <w:szCs w:val="22"/>
        </w:rPr>
        <w:t xml:space="preserve">24 de octubre de 2025</w:t>
      </w:r>
      <w:r w:rsidR="00287905" w:rsidRPr="00E902D0">
        <w:rPr>
          <w:rFonts w:ascii="Arial Narrow" w:eastAsia="Arial Narrow" w:hAnsi="Arial Narrow" w:cs="Arial Narrow"/>
          <w:sz w:val="22"/>
          <w:szCs w:val="22"/>
        </w:rPr>
        <w:t xml:space="preserve"/>
      </w:r>
      <w:r w:rsidR="000324B1">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4960EF">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4960EF">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960EF">
      <w:pPr>
        <w:jc w:val="both"/>
        <w:rPr>
          <w:rFonts w:ascii="Arial Narrow" w:eastAsia="Arial Narrow" w:hAnsi="Arial Narrow" w:cs="Arial Narrow"/>
          <w:sz w:val="22"/>
          <w:szCs w:val="22"/>
        </w:rPr>
      </w:pPr>
    </w:p>
    <w:p w14:paraId="6F9C91E9" w14:textId="4BDC6B97" w:rsidR="008E1B6A" w:rsidRPr="00E902D0" w:rsidRDefault="008E1B6A"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15 de agosto de 2025, subsanado por escrito el 17 de octubre de 2025 y complementado por escrito el 17 de octubre de 2025,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493887" w:rsidRPr="00493887">
        <w:rPr>
          <w:rFonts w:ascii="Arial Narrow" w:eastAsia="Arial Narrow" w:hAnsi="Arial Narrow" w:cs="Arial Narrow"/>
          <w:sz w:val="22"/>
          <w:szCs w:val="22"/>
        </w:rPr>
        <w:t xml:space="preserve"/>
      </w:r>
      <w:r w:rsidR="00493887" w:rsidRPr="0064202F">
        <w:rPr>
          <w:rFonts w:ascii="Arial Narrow" w:eastAsia="Arial Narrow" w:hAnsi="Arial Narrow" w:cs="Arial Narrow"/>
          <w:sz w:val="22"/>
          <w:szCs w:val="22"/>
        </w:rPr>
        <w:t/>
      </w:r>
      <w:r w:rsidR="006534ED" w:rsidRPr="0064202F">
        <w:rPr>
          <w:rStyle w:val="Refdenotaalpie"/>
          <w:rFonts w:ascii="Arial Narrow" w:eastAsia="Arial Narrow" w:hAnsi="Arial Narrow" w:cs="Arial Narrow"/>
          <w:sz w:val="22"/>
          <w:szCs w:val="22"/>
          <w:lang w:eastAsia="es-ES"/>
          <w:vertAlign w:val="superscript"/>
        </w:rPr>
        <w:footnoteReference w:id="1"/>
      </w:r>
      <w:r w:rsidR="003E4754" w:rsidRPr="0064202F">
        <w:rPr>
          <w:rFonts w:ascii="Arial Narrow" w:eastAsia="Arial Narrow" w:hAnsi="Arial Narrow" w:cs="Arial Narrow"/>
          <w:sz w:val="22"/>
          <w:szCs w:val="22"/>
        </w:rPr>
        <w:t/>
      </w:r>
      <w:r w:rsidR="003E4754" w:rsidRPr="0064202F">
        <w:rPr>
          <w:rFonts w:ascii="Arial Narrow" w:eastAsia="Arial Narrow" w:hAnsi="Arial Narrow" w:cs="Arial Narrow"/>
          <w:sz w:val="22"/>
          <w:szCs w:val="22"/>
        </w:rPr>
        <w:t xml:space="preserve"/>
      </w:r>
      <w:r w:rsidR="003E4754" w:rsidRPr="0064202F">
        <w:rPr>
          <w:rFonts w:ascii="Arial Narrow" w:eastAsia="Arial Narrow" w:hAnsi="Arial Narrow" w:cs="Arial Narrow"/>
          <w:sz w:val="22"/>
          <w:szCs w:val="22"/>
        </w:rPr>
        <w:t xml:space="preserve"/>
      </w:r>
      <w:r w:rsidR="006534ED" w:rsidRPr="0064202F">
        <w:rPr>
          <w:rFonts w:ascii="Arial Narrow" w:eastAsia="Arial Narrow" w:hAnsi="Arial Narrow" w:cs="Arial Narrow"/>
          <w:sz w:val="22"/>
          <w:szCs w:val="22"/>
        </w:rPr>
        <w:t/>
      </w:r>
      <w:r w:rsidRPr="0064202F">
        <w:rPr>
          <w:rFonts w:ascii="Arial Narrow" w:eastAsia="Arial Narrow" w:hAnsi="Arial Narrow" w:cs="Arial Narrow"/>
          <w:sz w:val="22"/>
          <w:szCs w:val="22"/>
        </w:rPr>
        <w:t xml:space="preserve"/>
      </w:r>
      <w:proofErr w:type="spellStart"/>
      <w:r w:rsidR="007F2220" w:rsidRPr="0064202F">
        <w:rPr>
          <w:rFonts w:ascii="Arial Narrow" w:eastAsia="Arial Narrow" w:hAnsi="Arial Narrow" w:cs="Arial Narrow"/>
          <w:sz w:val="22"/>
          <w:szCs w:val="22"/>
        </w:rPr>
        <w:t/>
      </w:r>
      <w:proofErr w:type="spellEnd"/>
      <w:r w:rsidRPr="0064202F">
        <w:rPr>
          <w:rStyle w:val="Refdenotaalpie"/>
          <w:rFonts w:ascii="Arial Narrow" w:eastAsia="Arial Narrow" w:hAnsi="Arial Narrow" w:cs="Arial Narrow"/>
          <w:sz w:val="22"/>
          <w:szCs w:val="22"/>
          <w:lang w:eastAsia="es-ES"/>
          <w:vertAlign w:val="superscript"/>
        </w:rPr>
        <w:footnoteReference w:id="2"/>
      </w:r>
      <w:r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r w:rsidR="00D755C6" w:rsidRPr="0064202F">
        <w:rPr>
          <w:rFonts w:ascii="Arial Narrow" w:eastAsia="Arial Narrow" w:hAnsi="Arial Narrow" w:cs="Arial Narrow"/>
          <w:sz w:val="22"/>
          <w:szCs w:val="22"/>
        </w:rPr>
        <w:t/>
      </w:r>
      <w:r w:rsidR="009E4036" w:rsidRPr="0064202F">
        <w:rPr>
          <w:rFonts w:ascii="Arial Narrow" w:eastAsia="Arial Narrow" w:hAnsi="Arial Narrow" w:cs="Arial Narrow"/>
          <w:sz w:val="22"/>
          <w:szCs w:val="22"/>
        </w:rPr>
        <w:t xml:space="preserve"/>
      </w:r>
      <w:r w:rsidRPr="0064202F">
        <w:rPr>
          <w:rFonts w:ascii="Arial Narrow" w:eastAsia="Arial Narrow" w:hAnsi="Arial Narrow" w:cs="Arial Narrow"/>
          <w:sz w:val="22"/>
          <w:szCs w:val="22"/>
        </w:rPr>
        <w:t xml:space="preserve"/>
      </w:r>
      <w:bookmarkStart w:id="0" w:name="_Hlk212031025"/>
      <w:proofErr w:type="spellStart"/>
      <w:r w:rsidRPr="0064202F">
        <w:rPr>
          <w:rFonts w:ascii="Arial Narrow" w:eastAsia="Arial Narrow" w:hAnsi="Arial Narrow" w:cs="Arial Narrow"/>
          <w:sz w:val="22"/>
          <w:szCs w:val="22"/>
        </w:rPr>
        <w:t/>
      </w:r>
      <w:bookmarkEnd w:id="0"/>
      <w:proofErr w:type="spellEnd"/>
      <w:r w:rsidRPr="0064202F">
        <w:rPr>
          <w:rFonts w:ascii="Arial Narrow" w:eastAsia="Arial Narrow" w:hAnsi="Arial Narrow" w:cs="Arial Narrow"/>
          <w:sz w:val="22"/>
          <w:szCs w:val="22"/>
        </w:rPr>
        <w:t xml:space="preserve"/>
      </w:r>
    </w:p>
    <w:p w14:paraId="23F55310" w14:textId="77777777" w:rsidR="008E1B6A" w:rsidRPr="00E902D0" w:rsidRDefault="008E1B6A" w:rsidP="004960EF">
      <w:pPr>
        <w:pBdr>
          <w:top w:val="nil"/>
          <w:left w:val="nil"/>
          <w:bottom w:val="nil"/>
          <w:right w:val="nil"/>
          <w:between w:val="nil"/>
        </w:pBdr>
        <w:jc w:val="both"/>
        <w:rPr>
          <w:rFonts w:ascii="Arial Narrow" w:eastAsia="Arial Narrow" w:hAnsi="Arial Narrow" w:cs="Arial Narrow"/>
          <w:sz w:val="22"/>
          <w:szCs w:val="22"/>
        </w:rPr>
      </w:pPr>
    </w:p>
    <w:p w14:paraId="7B104A2B" w14:textId="292589DB"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003057B6" w:rsidRPr="003057B6">
        <w:rPr>
          <w:rFonts w:ascii="Arial Narrow" w:eastAsia="Arial Narrow" w:hAnsi="Arial Narrow" w:cs="Arial Narrow"/>
          <w:sz w:val="22"/>
          <w:szCs w:val="22"/>
          <w:lang w:eastAsia="es-ES"/>
        </w:rPr>
        <w:t>23 de diciembre de 2024</w:t>
      </w:r>
      <w:r>
        <w:rPr>
          <w:rFonts w:ascii="Arial Narrow" w:eastAsia="Arial Narrow" w:hAnsi="Arial Narrow" w:cs="Arial Narrow"/>
          <w:sz w:val="22"/>
          <w:szCs w:val="22"/>
          <w:lang w:eastAsia="es-ES"/>
        </w:rPr>
        <w:t>, m</w:t>
      </w:r>
      <w:r w:rsidR="003057B6" w:rsidRPr="00FD56C9">
        <w:rPr>
          <w:rFonts w:ascii="Arial Narrow" w:eastAsia="Arial Narrow" w:hAnsi="Arial Narrow" w:cs="Arial Narrow"/>
          <w:sz w:val="22"/>
          <w:szCs w:val="22"/>
          <w:lang w:eastAsia="es-ES"/>
        </w:rPr>
        <w:t xml:space="preserve">ientras estacionaba el vehículo con Placa de Rodaje CKU-550, asegurado con el Seguro </w:t>
      </w:r>
      <w:r w:rsidR="000C3327">
        <w:rPr>
          <w:rFonts w:ascii="Arial Narrow" w:eastAsia="Arial Narrow" w:hAnsi="Arial Narrow" w:cs="Arial Narrow"/>
          <w:sz w:val="22"/>
          <w:szCs w:val="22"/>
          <w:lang w:eastAsia="es-ES"/>
        </w:rPr>
        <w:t>V</w:t>
      </w:r>
      <w:r w:rsidR="003057B6" w:rsidRPr="00FD56C9">
        <w:rPr>
          <w:rFonts w:ascii="Arial Narrow" w:eastAsia="Arial Narrow" w:hAnsi="Arial Narrow" w:cs="Arial Narrow"/>
          <w:sz w:val="22"/>
          <w:szCs w:val="22"/>
          <w:lang w:eastAsia="es-ES"/>
        </w:rPr>
        <w:t>ehicular – Póliza 2009719374 (en adelante, “Seguro vehicular”)</w:t>
      </w:r>
      <w:r w:rsidR="00A11998">
        <w:rPr>
          <w:rFonts w:ascii="Arial Narrow" w:eastAsia="Arial Narrow" w:hAnsi="Arial Narrow" w:cs="Arial Narrow"/>
          <w:sz w:val="22"/>
          <w:szCs w:val="22"/>
          <w:lang w:eastAsia="es-ES"/>
        </w:rPr>
        <w:t xml:space="preserve"> emitido por Pacífico,</w:t>
      </w:r>
      <w:r w:rsidR="00D21D90" w:rsidRPr="00FD56C9">
        <w:rPr>
          <w:rFonts w:ascii="Arial Narrow" w:eastAsia="Arial Narrow" w:hAnsi="Arial Narrow" w:cs="Arial Narrow"/>
          <w:sz w:val="22"/>
          <w:szCs w:val="22"/>
          <w:lang w:eastAsia="es-ES"/>
        </w:rPr>
        <w:t xml:space="preserve"> </w:t>
      </w:r>
      <w:r w:rsidR="00CC595E">
        <w:rPr>
          <w:rFonts w:ascii="Arial Narrow" w:eastAsia="Arial Narrow" w:hAnsi="Arial Narrow" w:cs="Arial Narrow"/>
          <w:sz w:val="22"/>
          <w:szCs w:val="22"/>
          <w:lang w:eastAsia="es-ES"/>
        </w:rPr>
        <w:t>se golpeó el vehículo</w:t>
      </w:r>
      <w:r w:rsidR="003057B6" w:rsidRPr="00FD56C9">
        <w:rPr>
          <w:rFonts w:ascii="Arial Narrow" w:eastAsia="Arial Narrow" w:hAnsi="Arial Narrow" w:cs="Arial Narrow"/>
          <w:sz w:val="22"/>
          <w:szCs w:val="22"/>
          <w:lang w:eastAsia="es-ES"/>
        </w:rPr>
        <w:t xml:space="preserve"> con la esquina de un camión</w:t>
      </w:r>
      <w:r w:rsidR="00D21D90">
        <w:rPr>
          <w:rFonts w:ascii="Arial Narrow" w:eastAsia="Arial Narrow" w:hAnsi="Arial Narrow" w:cs="Arial Narrow"/>
          <w:sz w:val="22"/>
          <w:szCs w:val="22"/>
          <w:lang w:eastAsia="es-ES"/>
        </w:rPr>
        <w:t xml:space="preserve"> cuando</w:t>
      </w:r>
      <w:r w:rsidR="00D21D90" w:rsidRPr="00FD56C9">
        <w:rPr>
          <w:rFonts w:ascii="Arial Narrow" w:eastAsia="Arial Narrow" w:hAnsi="Arial Narrow" w:cs="Arial Narrow"/>
          <w:sz w:val="22"/>
          <w:szCs w:val="22"/>
          <w:lang w:eastAsia="es-ES"/>
        </w:rPr>
        <w:t xml:space="preserve"> realizaba una maniobra </w:t>
      </w:r>
      <w:r w:rsidR="00D21D90" w:rsidRPr="00C67F7E">
        <w:rPr>
          <w:rFonts w:ascii="Arial Narrow" w:eastAsia="Arial Narrow" w:hAnsi="Arial Narrow" w:cs="Arial Narrow"/>
          <w:sz w:val="22"/>
          <w:szCs w:val="22"/>
          <w:lang w:eastAsia="es-ES"/>
        </w:rPr>
        <w:t>de retroceso</w:t>
      </w:r>
      <w:r w:rsidR="003057B6" w:rsidRPr="00C67F7E">
        <w:rPr>
          <w:rFonts w:ascii="Arial Narrow" w:eastAsia="Arial Narrow" w:hAnsi="Arial Narrow" w:cs="Arial Narrow"/>
          <w:sz w:val="22"/>
          <w:szCs w:val="22"/>
          <w:lang w:eastAsia="es-ES"/>
        </w:rPr>
        <w:t xml:space="preserve">. </w:t>
      </w:r>
      <w:r w:rsidR="00A11998" w:rsidRPr="00C67F7E">
        <w:rPr>
          <w:rFonts w:ascii="Arial Narrow" w:eastAsia="Arial Narrow" w:hAnsi="Arial Narrow" w:cs="Arial Narrow"/>
          <w:sz w:val="22"/>
          <w:szCs w:val="22"/>
          <w:lang w:eastAsia="es-ES"/>
        </w:rPr>
        <w:t xml:space="preserve">Ese mismo día reportó </w:t>
      </w:r>
      <w:r w:rsidR="003057B6" w:rsidRPr="00C67F7E">
        <w:rPr>
          <w:rFonts w:ascii="Arial Narrow" w:eastAsia="Arial Narrow" w:hAnsi="Arial Narrow" w:cs="Arial Narrow"/>
          <w:sz w:val="22"/>
          <w:szCs w:val="22"/>
          <w:lang w:eastAsia="es-ES"/>
        </w:rPr>
        <w:t>el siniestro</w:t>
      </w:r>
      <w:r w:rsidR="00A11998" w:rsidRPr="00C67F7E">
        <w:rPr>
          <w:rFonts w:ascii="Arial Narrow" w:eastAsia="Arial Narrow" w:hAnsi="Arial Narrow" w:cs="Arial Narrow"/>
          <w:sz w:val="22"/>
          <w:szCs w:val="22"/>
          <w:lang w:eastAsia="es-ES"/>
        </w:rPr>
        <w:t xml:space="preserve"> a la compañía aseguradora</w:t>
      </w:r>
      <w:r w:rsidR="003057B6" w:rsidRPr="00C67F7E">
        <w:rPr>
          <w:rFonts w:ascii="Arial Narrow" w:eastAsia="Arial Narrow" w:hAnsi="Arial Narrow" w:cs="Arial Narrow"/>
          <w:sz w:val="22"/>
          <w:szCs w:val="22"/>
          <w:lang w:eastAsia="es-ES"/>
        </w:rPr>
        <w:t xml:space="preserve">. </w:t>
      </w:r>
    </w:p>
    <w:p w14:paraId="3AFA3F38"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D581AE4" w14:textId="3BA74D7E" w:rsidR="003057B6" w:rsidRPr="00C67F7E" w:rsidRDefault="003A2764"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Asimismo, sostuvo una comunicación telefónica con el representante de Pacífico, el señor [APELLIDO] , quien le indicó que bastaba con tomar fotografías del daño, que no era necesaria la denuncia policial al no existir daños a terceros y se derivaría el caso a un taller para la atención correspondiente.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w:r>
      <w:r w:rsidR="00F61668"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280C649C"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E7C8EF5" w14:textId="1C54C134" w:rsidR="003057B6" w:rsidRPr="00C67F7E" w:rsidRDefault="00F61668"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 xml:space="preserve">Además, se apersonó al lugar del siniestro el representante de Pacífico, el señor [APELLIDO] , quien tomó fotografías y elaboró un informe en el que consignó, entre otros, la inexistencia de denuncia policial. Así también, le solicitaron firmar el informe, pero no lo firmó debido a que se percató que el contenido del informe favorecía a la compañía aseguradora y no a su persona. </w:t>
      </w:r>
      <w:r w:rsidR="003057B6" w:rsidRPr="00C67F7E">
        <w:rPr>
          <w:rFonts w:ascii="Arial Narrow" w:eastAsia="Arial Narrow" w:hAnsi="Arial Narrow" w:cs="Arial Narrow"/>
          <w:sz w:val="22"/>
          <w:szCs w:val="22"/>
          <w:lang w:eastAsia="es-ES"/>
        </w:rPr>
        <w:t/>
      </w:r>
      <w:r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1B4"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3057B6"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r w:rsidR="0085514A" w:rsidRPr="00C67F7E">
        <w:rPr>
          <w:rFonts w:ascii="Arial Narrow" w:eastAsia="Arial Narrow" w:hAnsi="Arial Narrow" w:cs="Arial Narrow"/>
          <w:sz w:val="22"/>
          <w:szCs w:val="22"/>
          <w:lang w:eastAsia="es-ES"/>
        </w:rPr>
        <w:t xml:space="preserve"/>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626D00" w:rsidRPr="00C67F7E">
        <w:rPr>
          <w:rFonts w:ascii="Arial Narrow" w:eastAsia="Arial Narrow" w:hAnsi="Arial Narrow" w:cs="Arial Narrow"/>
          <w:sz w:val="22"/>
          <w:szCs w:val="22"/>
          <w:lang w:eastAsia="es-ES"/>
        </w:rPr>
        <w:t/>
      </w:r>
      <w:r w:rsidR="00EC1792" w:rsidRPr="00C67F7E">
        <w:rPr>
          <w:rFonts w:ascii="Arial Narrow" w:eastAsia="Arial Narrow" w:hAnsi="Arial Narrow" w:cs="Arial Narrow"/>
          <w:sz w:val="22"/>
          <w:szCs w:val="22"/>
          <w:lang w:eastAsia="es-ES"/>
        </w:rPr>
        <w:t xml:space="preserve"/>
      </w:r>
      <w:r w:rsidR="003057B6" w:rsidRPr="00C67F7E">
        <w:rPr>
          <w:rFonts w:ascii="Arial Narrow" w:eastAsia="Arial Narrow" w:hAnsi="Arial Narrow" w:cs="Arial Narrow"/>
          <w:sz w:val="22"/>
          <w:szCs w:val="22"/>
          <w:lang w:eastAsia="es-ES"/>
        </w:rPr>
        <w:t xml:space="preserve"/>
      </w:r>
    </w:p>
    <w:p w14:paraId="0B85487D"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133AA414" w14:textId="68FF9934" w:rsidR="003057B6" w:rsidRPr="00C67F7E" w:rsidRDefault="00FD56C9"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C67F7E">
        <w:rPr>
          <w:rFonts w:ascii="Arial Narrow" w:eastAsia="Arial Narrow" w:hAnsi="Arial Narrow" w:cs="Arial Narrow"/>
          <w:sz w:val="22"/>
          <w:szCs w:val="22"/>
          <w:lang w:eastAsia="es-ES"/>
        </w:rPr>
        <w:t>Por otra parte, advirtió</w:t>
      </w:r>
      <w:r w:rsidR="003057B6" w:rsidRPr="00C67F7E">
        <w:rPr>
          <w:rFonts w:ascii="Arial Narrow" w:eastAsia="Arial Narrow" w:hAnsi="Arial Narrow" w:cs="Arial Narrow"/>
          <w:sz w:val="22"/>
          <w:szCs w:val="22"/>
          <w:lang w:eastAsia="es-ES"/>
        </w:rPr>
        <w:t xml:space="preserve"> una propaganda </w:t>
      </w:r>
      <w:r w:rsidR="001925DC" w:rsidRPr="00C67F7E">
        <w:rPr>
          <w:rFonts w:ascii="Arial Narrow" w:eastAsia="Arial Narrow" w:hAnsi="Arial Narrow" w:cs="Arial Narrow"/>
          <w:sz w:val="22"/>
          <w:szCs w:val="22"/>
          <w:lang w:eastAsia="es-ES"/>
        </w:rPr>
        <w:t xml:space="preserve">engañosa </w:t>
      </w:r>
      <w:r w:rsidR="003057B6" w:rsidRPr="00C67F7E">
        <w:rPr>
          <w:rFonts w:ascii="Arial Narrow" w:eastAsia="Arial Narrow" w:hAnsi="Arial Narrow" w:cs="Arial Narrow"/>
          <w:sz w:val="22"/>
          <w:szCs w:val="22"/>
          <w:lang w:eastAsia="es-ES"/>
        </w:rPr>
        <w:t>en línea de Pacífico en la que se consignó que, en accidentes sin daños a terceros, no era necesaria la denuncia policial</w:t>
      </w:r>
      <w:r w:rsidR="000C4755" w:rsidRPr="00C67F7E">
        <w:rPr>
          <w:rFonts w:ascii="Arial Narrow" w:eastAsia="Arial Narrow" w:hAnsi="Arial Narrow" w:cs="Arial Narrow"/>
          <w:sz w:val="22"/>
          <w:szCs w:val="22"/>
          <w:lang w:eastAsia="es-ES"/>
        </w:rPr>
        <w:t xml:space="preserve">, </w:t>
      </w:r>
      <w:r w:rsidR="00CF5355" w:rsidRPr="004D2918">
        <w:rPr>
          <w:rFonts w:ascii="Arial Narrow" w:eastAsia="Arial Narrow" w:hAnsi="Arial Narrow" w:cs="Arial Narrow"/>
          <w:sz w:val="22"/>
          <w:szCs w:val="22"/>
          <w:lang w:eastAsia="es-ES"/>
        </w:rPr>
        <w:t xml:space="preserve">pese a no haberse cumplido </w:t>
      </w:r>
      <w:r w:rsidR="00CF5355">
        <w:rPr>
          <w:rFonts w:ascii="Arial Narrow" w:eastAsia="Arial Narrow" w:hAnsi="Arial Narrow" w:cs="Arial Narrow"/>
          <w:sz w:val="22"/>
          <w:szCs w:val="22"/>
          <w:lang w:eastAsia="es-ES"/>
        </w:rPr>
        <w:t xml:space="preserve">ello </w:t>
      </w:r>
      <w:r w:rsidR="00CF5355" w:rsidRPr="004D2918">
        <w:rPr>
          <w:rFonts w:ascii="Arial Narrow" w:eastAsia="Arial Narrow" w:hAnsi="Arial Narrow" w:cs="Arial Narrow"/>
          <w:sz w:val="22"/>
          <w:szCs w:val="22"/>
          <w:lang w:eastAsia="es-ES"/>
        </w:rPr>
        <w:t>en atención al siniestro vehicular ocurrido el 23 de diciembre de 2024</w:t>
      </w:r>
      <w:r w:rsidR="003057B6" w:rsidRPr="00C67F7E">
        <w:rPr>
          <w:rFonts w:ascii="Arial Narrow" w:eastAsia="Arial Narrow" w:hAnsi="Arial Narrow" w:cs="Arial Narrow"/>
          <w:sz w:val="22"/>
          <w:szCs w:val="22"/>
          <w:lang w:eastAsia="es-ES"/>
        </w:rPr>
        <w:t xml:space="preserve">. </w:t>
      </w:r>
    </w:p>
    <w:p w14:paraId="4BB53D60" w14:textId="77777777" w:rsidR="003057B6" w:rsidRPr="00C67F7E" w:rsidRDefault="003057B6" w:rsidP="004960EF">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38C2176" w14:textId="5CF6F44C" w:rsidR="000D05DA" w:rsidRPr="00C67F7E" w:rsidRDefault="00304425" w:rsidP="004960E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67F7E">
        <w:rPr>
          <w:rFonts w:ascii="Arial Narrow" w:eastAsia="Arial Narrow" w:hAnsi="Arial Narrow" w:cs="Arial Narrow"/>
          <w:sz w:val="22"/>
          <w:szCs w:val="22"/>
          <w:lang w:eastAsia="es-ES"/>
        </w:rPr>
        <w:t xml:space="preserve">El </w:t>
      </w:r>
      <w:r w:rsidR="003057B6" w:rsidRPr="00C67F7E">
        <w:rPr>
          <w:rFonts w:ascii="Arial Narrow" w:eastAsia="Arial Narrow" w:hAnsi="Arial Narrow" w:cs="Arial Narrow"/>
          <w:sz w:val="22"/>
          <w:szCs w:val="22"/>
          <w:lang w:eastAsia="es-ES"/>
        </w:rPr>
        <w:t>22 de enero de 2025</w:t>
      </w:r>
      <w:r w:rsidRPr="00C67F7E">
        <w:rPr>
          <w:rFonts w:ascii="Arial Narrow" w:eastAsia="Arial Narrow" w:hAnsi="Arial Narrow" w:cs="Arial Narrow"/>
          <w:sz w:val="22"/>
          <w:szCs w:val="22"/>
          <w:lang w:eastAsia="es-ES"/>
        </w:rPr>
        <w:t xml:space="preserve">, Pacífico </w:t>
      </w:r>
      <w:r w:rsidR="000F0EFB" w:rsidRPr="00C67F7E">
        <w:rPr>
          <w:rFonts w:ascii="Arial Narrow" w:eastAsia="Arial Narrow" w:hAnsi="Arial Narrow" w:cs="Arial Narrow"/>
          <w:sz w:val="22"/>
          <w:szCs w:val="22"/>
          <w:lang w:eastAsia="es-ES"/>
        </w:rPr>
        <w:t>respondió</w:t>
      </w:r>
      <w:r w:rsidRPr="00C67F7E">
        <w:rPr>
          <w:rFonts w:ascii="Arial Narrow" w:eastAsia="Arial Narrow" w:hAnsi="Arial Narrow" w:cs="Arial Narrow"/>
          <w:sz w:val="22"/>
          <w:szCs w:val="22"/>
          <w:lang w:eastAsia="es-ES"/>
        </w:rPr>
        <w:t xml:space="preserve"> de manera no oportuna</w:t>
      </w:r>
      <w:r w:rsidR="003057B6" w:rsidRPr="00C67F7E">
        <w:rPr>
          <w:rFonts w:ascii="Arial Narrow" w:eastAsia="Arial Narrow" w:hAnsi="Arial Narrow" w:cs="Arial Narrow"/>
          <w:sz w:val="22"/>
          <w:szCs w:val="22"/>
          <w:lang w:eastAsia="es-ES"/>
        </w:rPr>
        <w:t xml:space="preserve"> el reporte del siniestro ingresado el 23 de diciembre de 2024</w:t>
      </w:r>
      <w:r w:rsidR="00A22E1A" w:rsidRPr="00C67F7E">
        <w:rPr>
          <w:rFonts w:ascii="Arial Narrow" w:eastAsia="Arial Narrow" w:hAnsi="Arial Narrow" w:cs="Arial Narrow"/>
          <w:sz w:val="22"/>
          <w:szCs w:val="22"/>
          <w:lang w:eastAsia="es-ES"/>
        </w:rPr>
        <w:t>, indicándole que no le otorgarían la cobertura del Seguro Vehicular.</w:t>
      </w:r>
    </w:p>
    <w:p w14:paraId="748BB242" w14:textId="2112B76A" w:rsidR="007D3FF9" w:rsidRPr="00C67F7E" w:rsidRDefault="007D3FF9" w:rsidP="004960EF">
      <w:pPr>
        <w:pBdr>
          <w:top w:val="nil"/>
          <w:left w:val="nil"/>
          <w:bottom w:val="nil"/>
          <w:right w:val="nil"/>
          <w:between w:val="nil"/>
        </w:pBdr>
        <w:jc w:val="both"/>
        <w:rPr>
          <w:rFonts w:ascii="Arial Narrow" w:eastAsia="Arial Narrow" w:hAnsi="Arial Narrow" w:cs="Arial Narrow"/>
          <w:sz w:val="22"/>
          <w:szCs w:val="22"/>
        </w:rPr>
      </w:pPr>
    </w:p>
    <w:p w14:paraId="6EA5BDCA" w14:textId="7A84A6FA" w:rsidR="008E1B6A" w:rsidRPr="00943A16" w:rsidRDefault="00B540BF" w:rsidP="004960EF">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C67F7E">
        <w:rPr>
          <w:rFonts w:ascii="Arial Narrow" w:eastAsia="Arial Narrow" w:hAnsi="Arial Narrow" w:cs="Arial Narrow"/>
          <w:sz w:val="22"/>
          <w:szCs w:val="22"/>
        </w:rPr>
        <w:t xml:space="preserve">[APELLIDO] solicitó, en calidad de medidas correctivas, que Pacifico realice el pago de daños y perjuicios ocasionados en la reparación del vehículo de Placa de Rodaje CKU-550 que ascienden en S/ 20 000,00 soles o en su defecto le cambie la unidad vehicular por una nueva ya que su Seguro Vehicular cubre el riesgo total. Asimismo, no requirió de manera expresa el reembolso de costos y costas del presente procedimiento.</w:t>
      </w:r>
      <w:proofErr w:type="spellEnd"/>
      <w:r w:rsidRPr="00C67F7E">
        <w:rPr>
          <w:rFonts w:ascii="Arial Narrow" w:eastAsia="Arial Narrow" w:hAnsi="Arial Narrow" w:cs="Arial Narrow"/>
          <w:sz w:val="22"/>
          <w:szCs w:val="22"/>
        </w:rPr>
        <w:t xml:space="preserve"/>
      </w:r>
      <w:r w:rsidR="008E1B6A" w:rsidRPr="00C67F7E">
        <w:rPr>
          <w:rFonts w:ascii="Arial Narrow" w:eastAsia="Arial Narrow" w:hAnsi="Arial Narrow" w:cs="Arial Narrow"/>
          <w:sz w:val="22"/>
          <w:szCs w:val="22"/>
          <w:lang w:eastAsia="es-ES"/>
        </w:rPr>
        <w:t xml:space="preserve"/>
      </w:r>
      <w:r w:rsidR="00C03F10" w:rsidRPr="00C67F7E">
        <w:rPr>
          <w:rFonts w:ascii="Arial Narrow" w:eastAsia="Arial Narrow" w:hAnsi="Arial Narrow" w:cs="Arial Narrow"/>
          <w:sz w:val="22"/>
          <w:szCs w:val="22"/>
          <w:lang w:eastAsia="es-ES"/>
        </w:rPr>
        <w:t/>
      </w:r>
      <w:r w:rsidR="00F10C8B" w:rsidRPr="00C67F7E">
        <w:rPr>
          <w:rFonts w:ascii="Arial Narrow" w:eastAsia="Arial Narrow" w:hAnsi="Arial Narrow" w:cs="Arial Narrow"/>
          <w:sz w:val="22"/>
          <w:szCs w:val="22"/>
          <w:lang w:eastAsia="es-ES"/>
        </w:rPr>
        <w:t xml:space="preserve"/>
      </w:r>
      <w:r w:rsidR="00943A16" w:rsidRPr="00C67F7E">
        <w:rPr>
          <w:rFonts w:ascii="Arial Narrow" w:eastAsia="Arial Narrow" w:hAnsi="Arial Narrow" w:cs="Arial Narrow"/>
          <w:sz w:val="22"/>
          <w:szCs w:val="22"/>
          <w:lang w:eastAsia="es-ES"/>
        </w:rPr>
        <w:t/>
      </w:r>
      <w:r w:rsidR="00943A16" w:rsidRPr="00F1163E">
        <w:rPr>
          <w:rFonts w:ascii="Arial Narrow" w:eastAsia="Arial Narrow" w:hAnsi="Arial Narrow" w:cs="Arial Narrow"/>
          <w:sz w:val="22"/>
          <w:szCs w:val="22"/>
          <w:lang w:eastAsia="es-ES"/>
        </w:rPr>
        <w:t xml:space="preserve"/>
      </w:r>
      <w:proofErr w:type="spellStart"/>
      <w:r w:rsidR="00943A16" w:rsidRPr="00F1163E">
        <w:rPr>
          <w:rFonts w:ascii="Arial Narrow" w:eastAsia="Arial Narrow" w:hAnsi="Arial Narrow" w:cs="Arial Narrow"/>
          <w:sz w:val="22"/>
          <w:szCs w:val="22"/>
          <w:lang w:eastAsia="es-ES"/>
        </w:rPr>
        <w:t/>
      </w:r>
      <w:proofErr w:type="spellEnd"/>
      <w:r w:rsidR="00943A16" w:rsidRPr="00F1163E">
        <w:rPr>
          <w:rFonts w:ascii="Arial Narrow" w:eastAsia="Arial Narrow" w:hAnsi="Arial Narrow" w:cs="Arial Narrow"/>
          <w:sz w:val="22"/>
          <w:szCs w:val="22"/>
          <w:lang w:eastAsia="es-ES"/>
        </w:rPr>
        <w:t xml:space="preserve"/>
      </w:r>
      <w:r w:rsidR="005A3014" w:rsidRPr="00F1163E">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t xml:space="preserve"/>
      </w:r>
      <w:r w:rsidR="005A3014">
        <w:rPr>
          <w:rFonts w:ascii="Arial Narrow" w:eastAsia="Arial Narrow" w:hAnsi="Arial Narrow" w:cs="Arial Narrow"/>
          <w:sz w:val="22"/>
          <w:szCs w:val="22"/>
          <w:lang w:eastAsia="es-ES"/>
        </w:rPr>
        <w:t/>
      </w:r>
      <w:r w:rsidR="005A3014" w:rsidRPr="005A3014">
        <w:rPr>
          <w:rFonts w:ascii="Arial Narrow" w:eastAsia="Arial Narrow" w:hAnsi="Arial Narrow" w:cs="Arial Narrow"/>
          <w:sz w:val="22"/>
          <w:szCs w:val="22"/>
          <w:lang w:eastAsia="es-ES"/>
        </w:rPr>
        <w:t xml:space="preserve"/>
      </w:r>
      <w:r w:rsidR="005A3014" w:rsidRPr="005A3014">
        <w:rPr>
          <w:rFonts w:ascii="Arial Narrow" w:eastAsia="Arial Narrow" w:hAnsi="Arial Narrow" w:cs="Arial Narrow"/>
          <w:sz w:val="22"/>
          <w:szCs w:val="22"/>
          <w:lang w:eastAsia="es-ES"/>
        </w:rPr>
        <w:lastRenderedPageBreak/>
        <w:t/>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xml:space="preserve"/>
      </w:r>
      <w:r w:rsidR="00943A16">
        <w:rPr>
          <w:rFonts w:ascii="Arial Narrow" w:eastAsia="Arial Narrow" w:hAnsi="Arial Narrow" w:cs="Arial Narrow"/>
          <w:color w:val="000000"/>
          <w:sz w:val="22"/>
          <w:szCs w:val="22"/>
          <w:lang w:val="es-ES" w:eastAsia="es-ES"/>
        </w:rPr>
        <w:t xml:space="preserve"/>
      </w:r>
      <w:r w:rsidR="00943A16" w:rsidRPr="00943A16">
        <w:rPr>
          <w:rFonts w:ascii="Arial Narrow" w:eastAsia="Arial Narrow" w:hAnsi="Arial Narrow" w:cs="Arial Narrow"/>
          <w:color w:val="000000"/>
          <w:sz w:val="22"/>
          <w:szCs w:val="22"/>
          <w:lang w:val="es-ES" w:eastAsia="es-ES"/>
        </w:rPr>
        <w:t/>
      </w:r>
    </w:p>
    <w:p w14:paraId="42801DBE" w14:textId="4CA6DAB5" w:rsidR="00900884" w:rsidRPr="00943A16" w:rsidRDefault="00900884" w:rsidP="004960EF">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4960EF">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960EF">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960EF">
      <w:pPr>
        <w:pStyle w:val="Prrafodelista"/>
        <w:jc w:val="both"/>
        <w:rPr>
          <w:rFonts w:ascii="Arial Narrow" w:eastAsia="Arial Narrow" w:hAnsi="Arial Narrow" w:cs="Arial Narrow"/>
          <w:sz w:val="22"/>
          <w:szCs w:val="22"/>
        </w:rPr>
      </w:pPr>
    </w:p>
    <w:p w14:paraId="717BEE00" w14:textId="1812B53F" w:rsidR="00A23BA3"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960EF">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4960EF">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960EF">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960EF">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4960EF">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960EF">
      <w:pPr>
        <w:ind w:left="567" w:hanging="567"/>
        <w:jc w:val="both"/>
        <w:rPr>
          <w:rFonts w:ascii="Arial Narrow" w:eastAsia="Arial Narrow" w:hAnsi="Arial Narrow" w:cs="Arial Narrow"/>
          <w:sz w:val="22"/>
          <w:szCs w:val="22"/>
        </w:rPr>
      </w:pPr>
    </w:p>
    <w:p w14:paraId="4FBC6F96" w14:textId="77777777" w:rsidR="00A23BA3" w:rsidRPr="00E902D0" w:rsidRDefault="00A23BA3" w:rsidP="004960EF">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4960EF">
      <w:pPr>
        <w:ind w:left="567" w:hanging="567"/>
        <w:jc w:val="both"/>
        <w:rPr>
          <w:rFonts w:ascii="Arial Narrow" w:eastAsia="Arial Narrow" w:hAnsi="Arial Narrow" w:cs="Arial Narrow"/>
          <w:sz w:val="22"/>
          <w:szCs w:val="22"/>
        </w:rPr>
      </w:pPr>
    </w:p>
    <w:p w14:paraId="56D5BB85" w14:textId="7C13C83F"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15 de agosto de 2025, subsanado por escrito el 17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8E11F5" w:rsidRPr="0064202F">
        <w:rPr>
          <w:rFonts w:ascii="Arial Narrow" w:eastAsia="Arial Narrow" w:hAnsi="Arial Narrow" w:cs="Arial Narrow"/>
          <w:sz w:val="22"/>
          <w:szCs w:val="22"/>
        </w:rPr>
        <w:t/>
      </w:r>
      <w:proofErr w:type="spellEnd"/>
      <w:r w:rsidR="008E11F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8E11F5">
        <w:rPr>
          <w:rFonts w:ascii="Arial Narrow" w:eastAsia="Arial Narrow" w:hAnsi="Arial Narrow" w:cs="Arial Narrow"/>
          <w:sz w:val="22"/>
          <w:szCs w:val="22"/>
        </w:rPr>
        <w:t xml:space="preserve"/>
      </w:r>
      <w:r w:rsidR="00151F4E" w:rsidRPr="008E11F5">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4960EF">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4960EF">
      <w:pPr>
        <w:jc w:val="both"/>
        <w:rPr>
          <w:rFonts w:ascii="Arial Narrow" w:eastAsia="Arial Narrow" w:hAnsi="Arial Narrow" w:cs="Arial Narrow"/>
          <w:sz w:val="22"/>
          <w:szCs w:val="22"/>
        </w:rPr>
      </w:pPr>
    </w:p>
    <w:p w14:paraId="582B533D" w14:textId="7844AD64" w:rsidR="001D75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“20254061000040014400054218902025406100” de la pieza 4 presentada mediante el escrito del 17 de octubre de 2025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626D45">
        <w:rPr>
          <w:rFonts w:ascii="Arial Narrow" w:eastAsia="Arial Narrow" w:hAnsi="Arial Narrow" w:cs="Arial Narrow"/>
          <w:sz w:val="22"/>
          <w:szCs w:val="22"/>
        </w:rPr>
        <w:t xml:space="preserve"/>
      </w:r>
      <w:r w:rsidR="00151F4E"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xml:space="preserve"/>
      </w:r>
      <w:proofErr w:type="spellStart"/>
      <w:r w:rsidR="00991EC1" w:rsidRPr="00626D45">
        <w:rPr>
          <w:rFonts w:ascii="Arial Narrow" w:eastAsia="Arial Narrow" w:hAnsi="Arial Narrow" w:cs="Arial Narrow"/>
          <w:sz w:val="22"/>
          <w:szCs w:val="22"/>
        </w:rPr>
        <w:t/>
      </w:r>
      <w:proofErr w:type="spellEnd"/>
      <w:r w:rsidR="00991EC1"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proofErr w:type="spellStart"/>
      <w:r w:rsidR="00B46C78" w:rsidRPr="00626D45">
        <w:rPr>
          <w:rFonts w:ascii="Arial Narrow" w:eastAsia="Arial Narrow" w:hAnsi="Arial Narrow" w:cs="Arial Narrow"/>
          <w:b/>
          <w:bCs/>
          <w:sz w:val="22"/>
          <w:szCs w:val="22"/>
        </w:rPr>
        <w:t/>
      </w:r>
      <w:proofErr w:type="spellEnd"/>
      <w:r w:rsidR="00B46C78" w:rsidRPr="00626D45">
        <w:rPr>
          <w:rFonts w:ascii="Arial Narrow" w:eastAsia="Arial Narrow" w:hAnsi="Arial Narrow" w:cs="Arial Narrow"/>
          <w:b/>
          <w:bCs/>
          <w:sz w:val="22"/>
          <w:szCs w:val="22"/>
        </w:rPr>
        <w:t xml:space="preserve"/>
      </w:r>
      <w:r w:rsidR="000B141A" w:rsidRPr="00626D45">
        <w:rPr>
          <w:rFonts w:ascii="Arial Narrow" w:eastAsia="Arial Narrow" w:hAnsi="Arial Narrow" w:cs="Arial Narrow"/>
          <w:b/>
          <w:bCs/>
          <w:sz w:val="22"/>
          <w:szCs w:val="22"/>
        </w:rPr>
        <w:t/>
      </w:r>
      <w:r w:rsidR="00B46C78" w:rsidRPr="00626D45">
        <w:rPr>
          <w:rFonts w:ascii="Arial Narrow" w:eastAsia="Arial Narrow" w:hAnsi="Arial Narrow" w:cs="Arial Narrow"/>
          <w:b/>
          <w:bCs/>
          <w:sz w:val="22"/>
          <w:szCs w:val="22"/>
        </w:rPr>
        <w:t xml:space="preserve"/>
      </w:r>
      <w:r w:rsidR="00B46C78" w:rsidRPr="00626D45">
        <w:rPr>
          <w:rFonts w:ascii="Arial Narrow" w:eastAsia="Arial Narrow" w:hAnsi="Arial Narrow" w:cs="Arial Narrow"/>
          <w:sz w:val="22"/>
          <w:szCs w:val="22"/>
        </w:rPr>
        <w:t xml:space="preserve"/>
      </w:r>
      <w:r w:rsidR="000B141A" w:rsidRPr="00626D45">
        <w:rPr>
          <w:rFonts w:ascii="Arial Narrow" w:eastAsia="Arial Narrow" w:hAnsi="Arial Narrow" w:cs="Arial Narrow"/>
          <w:sz w:val="22"/>
          <w:szCs w:val="22"/>
        </w:rPr>
        <w:t xml:space="preserve"/>
      </w:r>
      <w:r w:rsidR="00B46C78" w:rsidRPr="00626D45">
        <w:rPr>
          <w:rFonts w:ascii="Arial Narrow" w:eastAsia="Arial Narrow" w:hAnsi="Arial Narrow" w:cs="Arial Narrow"/>
          <w:sz w:val="22"/>
          <w:szCs w:val="22"/>
        </w:rPr>
        <w:t/>
      </w:r>
      <w:r w:rsidR="00AC2394" w:rsidRPr="00626D45">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4960EF">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960EF">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960EF">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4960EF">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4960EF">
      <w:pPr>
        <w:jc w:val="both"/>
        <w:rPr>
          <w:rFonts w:ascii="Arial Narrow" w:eastAsia="Arial Narrow" w:hAnsi="Arial Narrow" w:cs="Arial Narrow"/>
          <w:sz w:val="22"/>
          <w:szCs w:val="22"/>
        </w:rPr>
      </w:pPr>
    </w:p>
    <w:p w14:paraId="0E208EA1" w14:textId="77777777" w:rsidR="00543B73" w:rsidRPr="00E902D0" w:rsidRDefault="00543B73" w:rsidP="004960EF">
      <w:pPr>
        <w:jc w:val="both"/>
        <w:rPr>
          <w:rFonts w:ascii="Arial Narrow" w:eastAsia="Arial Narrow" w:hAnsi="Arial Narrow" w:cs="Arial Narrow"/>
          <w:sz w:val="22"/>
          <w:szCs w:val="22"/>
        </w:rPr>
      </w:pPr>
    </w:p>
    <w:p w14:paraId="0C905DA1" w14:textId="37D7F064" w:rsidR="00DD7734" w:rsidRPr="00E902D0"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lastRenderedPageBreak/>
        <w:t>DE LA ADMISIÓN A TRÁMITE DE LA DENUNCIA</w:t>
      </w:r>
    </w:p>
    <w:p w14:paraId="19649EC4" w14:textId="77777777" w:rsidR="00DD7734" w:rsidRPr="00E902D0" w:rsidRDefault="00DD7734" w:rsidP="004960EF">
      <w:pPr>
        <w:jc w:val="both"/>
        <w:rPr>
          <w:rFonts w:ascii="Arial Narrow" w:eastAsia="Arial Narrow" w:hAnsi="Arial Narrow" w:cs="Arial Narrow"/>
          <w:sz w:val="22"/>
          <w:szCs w:val="22"/>
        </w:rPr>
      </w:pPr>
    </w:p>
    <w:p w14:paraId="33239AF7" w14:textId="13DEC772" w:rsidR="007E5A55" w:rsidRPr="0056242E" w:rsidRDefault="008E1B6A" w:rsidP="00FC3BB6">
      <w:pPr>
        <w:pStyle w:val="Prrafodelista"/>
        <w:numPr>
          <w:ilvl w:val="1"/>
          <w:numId w:val="2"/>
        </w:numPr>
        <w:ind w:left="567" w:hanging="567"/>
        <w:jc w:val="both"/>
        <w:rPr>
          <w:rFonts w:ascii="Arial Narrow" w:eastAsia="Arial Narrow" w:hAnsi="Arial Narrow" w:cs="Arial Narrow"/>
          <w:bCs/>
          <w:sz w:val="22"/>
          <w:szCs w:val="22"/>
        </w:rPr>
      </w:pPr>
      <w:bookmarkStart w:id="1" w:name="_heading=h.gjdgxs" w:colFirst="0" w:colLast="0"/>
      <w:bookmarkStart w:id="2" w:name="_Hlk86243063"/>
      <w:bookmarkStart w:id="3" w:name="_Hlk87354553"/>
      <w:bookmarkStart w:id="4" w:name="_Hlk88726398"/>
      <w:bookmarkEnd w:id="1"/>
      <w:r w:rsidRPr="00A04959">
        <w:rPr>
          <w:rFonts w:ascii="Arial Narrow" w:eastAsia="Arial Narrow" w:hAnsi="Arial Narrow" w:cs="Arial Narrow"/>
          <w:sz w:val="22"/>
          <w:szCs w:val="22"/>
        </w:rPr>
        <w:t>La Secretaría Técnica de la Comisión de Protección al Consumidor </w:t>
      </w:r>
      <w:proofErr w:type="spellStart"/>
      <w:r w:rsidRPr="00A04959">
        <w:rPr>
          <w:rFonts w:ascii="Arial Narrow" w:eastAsia="Arial Narrow" w:hAnsi="Arial Narrow" w:cs="Arial Narrow"/>
          <w:sz w:val="22"/>
          <w:szCs w:val="22"/>
        </w:rPr>
        <w:t/>
      </w:r>
      <w:proofErr w:type="spellEnd"/>
      <w:r w:rsidRPr="00A04959">
        <w:rPr>
          <w:rFonts w:ascii="Arial Narrow" w:eastAsia="Arial Narrow" w:hAnsi="Arial Narrow" w:cs="Arial Narrow"/>
          <w:sz w:val="22"/>
          <w:szCs w:val="22"/>
        </w:rPr>
        <w:t> 1 (en adelante, Secretaría Técnica), en ejercicio de sus facultades</w:t>
      </w:r>
      <w:r w:rsidRPr="00A04959">
        <w:rPr>
          <w:rStyle w:val="Refdenotaalpie"/>
          <w:rFonts w:ascii="Arial Narrow" w:eastAsia="Arial Narrow" w:hAnsi="Arial Narrow" w:cs="Arial Narrow"/>
          <w:sz w:val="22"/>
          <w:szCs w:val="22"/>
          <w:vertAlign w:val="superscript"/>
        </w:rPr>
        <w:footnoteReference w:id="8"/>
      </w:r>
      <w:r w:rsidRPr="00A04959">
        <w:rPr>
          <w:rFonts w:ascii="Arial Narrow" w:eastAsia="Arial Narrow" w:hAnsi="Arial Narrow" w:cs="Arial Narrow"/>
          <w:sz w:val="22"/>
          <w:szCs w:val="22"/>
          <w:vertAlign w:val="superscript"/>
        </w:rPr>
        <w:t>,</w:t>
      </w:r>
      <w:r w:rsidRPr="00A04959">
        <w:rPr>
          <w:rFonts w:ascii="Arial Narrow" w:eastAsia="Arial Narrow" w:hAnsi="Arial Narrow" w:cs="Arial Narrow"/>
          <w:sz w:val="22"/>
          <w:szCs w:val="22"/>
        </w:rPr>
        <w:t xml:space="preserve"> considera que el </w:t>
      </w:r>
      <w:r w:rsidRPr="0056242E">
        <w:rPr>
          <w:rFonts w:ascii="Arial Narrow" w:eastAsia="Arial Narrow" w:hAnsi="Arial Narrow" w:cs="Arial Narrow"/>
          <w:sz w:val="22"/>
          <w:szCs w:val="22"/>
        </w:rPr>
        <w:t xml:space="preserve">hecho </w:t>
      </w:r>
      <w:bookmarkEnd w:id="2"/>
      <w:r w:rsidRPr="0056242E">
        <w:rPr>
          <w:rFonts w:ascii="Arial Narrow" w:eastAsia="Arial Narrow" w:hAnsi="Arial Narrow" w:cs="Arial Narrow"/>
          <w:sz w:val="22"/>
          <w:szCs w:val="22"/>
        </w:rPr>
        <w:t xml:space="preserve">consistente en que </w:t>
      </w:r>
      <w:bookmarkEnd w:id="3"/>
      <w:bookmarkEnd w:id="4"/>
      <w:r w:rsidR="00FB6481" w:rsidRPr="00FB6481">
        <w:rPr>
          <w:rFonts w:ascii="Arial Narrow" w:eastAsia="Arial Narrow" w:hAnsi="Arial Narrow" w:cs="Arial Narrow"/>
          <w:bCs/>
          <w:sz w:val="22"/>
          <w:szCs w:val="22"/>
        </w:rPr>
        <w:t>la compañía aseguradora no habría asesorado adecuadamente al denunciante ante el siniestro del 23 de diciembre de 2024, al informarle que no debía interponer la denuncia policial por no haber daños a terceros</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674FC" w:rsidRPr="0056242E">
        <w:rPr>
          <w:rStyle w:val="Refdenotaalpie"/>
          <w:rFonts w:ascii="Arial Narrow" w:eastAsia="Arial Narrow" w:hAnsi="Arial Narrow" w:cs="Arial Narrow"/>
          <w:sz w:val="22"/>
          <w:szCs w:val="22"/>
          <w:vertAlign w:val="superscript"/>
        </w:rPr>
        <w:footnoteReference w:id="9"/>
      </w:r>
      <w:r w:rsidR="00E11D67" w:rsidRPr="0056242E">
        <w:rPr>
          <w:rFonts w:ascii="Arial Narrow" w:eastAsia="Arial Narrow" w:hAnsi="Arial Narrow" w:cs="Arial Narrow"/>
          <w:sz w:val="22"/>
          <w:szCs w:val="22"/>
        </w:rPr>
        <w:t>.</w:t>
      </w:r>
    </w:p>
    <w:p w14:paraId="1B914012" w14:textId="77777777" w:rsidR="007E5A55" w:rsidRPr="0056242E" w:rsidRDefault="007E5A55" w:rsidP="004960EF">
      <w:pPr>
        <w:jc w:val="both"/>
        <w:rPr>
          <w:rFonts w:ascii="Arial Narrow" w:eastAsia="Arial Narrow" w:hAnsi="Arial Narrow" w:cs="Arial Narrow"/>
          <w:sz w:val="22"/>
          <w:szCs w:val="22"/>
        </w:rPr>
      </w:pPr>
    </w:p>
    <w:p w14:paraId="5A01DA14" w14:textId="7EE60AFB" w:rsidR="007E5A55" w:rsidRPr="0056242E" w:rsidRDefault="007E5A55"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habría brindado publicidad engañosa a la parte denunciante relacionada a que, en accidentes sin daños a terceros, no se necesita una denuncia policial, pese a no haberse cumplido ello en atención al siniestro vehicular ocurrido 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354DF5A6" w14:textId="77777777" w:rsidR="003F2584" w:rsidRPr="0056242E" w:rsidRDefault="003F2584" w:rsidP="004960EF">
      <w:pPr>
        <w:pStyle w:val="Prrafodelista"/>
        <w:rPr>
          <w:rFonts w:ascii="Arial Narrow" w:eastAsia="Arial Narrow" w:hAnsi="Arial Narrow" w:cs="Arial Narrow"/>
          <w:sz w:val="22"/>
          <w:szCs w:val="22"/>
        </w:rPr>
      </w:pPr>
    </w:p>
    <w:p w14:paraId="2114C81E" w14:textId="57E6A7CC"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lastRenderedPageBreak/>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sidR="0056242E"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6242E">
        <w:rPr>
          <w:rFonts w:ascii="Arial Narrow" w:eastAsia="Arial Narrow" w:hAnsi="Arial Narrow" w:cs="Arial Narrow"/>
          <w:sz w:val="22"/>
          <w:szCs w:val="22"/>
        </w:rPr>
        <w:t>.</w:t>
      </w:r>
    </w:p>
    <w:p w14:paraId="5BF7E053" w14:textId="77777777" w:rsidR="003F2584" w:rsidRPr="0056242E" w:rsidRDefault="003F2584" w:rsidP="004960EF">
      <w:pPr>
        <w:pStyle w:val="Prrafodelista"/>
        <w:rPr>
          <w:rFonts w:ascii="Arial Narrow" w:eastAsia="Arial Narrow" w:hAnsi="Arial Narrow" w:cs="Arial Narrow"/>
          <w:sz w:val="22"/>
          <w:szCs w:val="22"/>
        </w:rPr>
      </w:pPr>
    </w:p>
    <w:p w14:paraId="28E45E06" w14:textId="236600F5" w:rsidR="003F2584" w:rsidRPr="0056242E" w:rsidRDefault="003F258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 xml:space="preserve">De igual modo, la Secretaría Técnica considera que el hecho consistente en que </w:t>
      </w:r>
      <w:r w:rsidR="00FB6481" w:rsidRPr="00FB6481">
        <w:rPr>
          <w:rFonts w:ascii="Arial Narrow" w:eastAsia="Arial Narrow" w:hAnsi="Arial Narrow" w:cs="Arial Narrow"/>
          <w:bCs/>
          <w:sz w:val="22"/>
          <w:szCs w:val="22"/>
        </w:rPr>
        <w:t>la compañía aseguradora se habría negado injustificadamente a otorgar al denunciante la cobertura del Seguro Vehicular - Póliza 2009719374, en virtud del siniestro del 23 de diciembre de 2024</w:t>
      </w:r>
      <w:r w:rsidRPr="0056242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9E96FE5" w14:textId="77777777" w:rsidR="00A959DF" w:rsidRPr="0056242E" w:rsidRDefault="00A959DF" w:rsidP="004960EF">
      <w:pPr>
        <w:jc w:val="both"/>
        <w:rPr>
          <w:rFonts w:ascii="Arial Narrow" w:eastAsia="Arial Narrow" w:hAnsi="Arial Narrow" w:cs="Arial Narrow"/>
          <w:sz w:val="22"/>
          <w:szCs w:val="22"/>
        </w:rPr>
      </w:pPr>
    </w:p>
    <w:p w14:paraId="3281C94B" w14:textId="15A08503" w:rsidR="00DD7734" w:rsidRPr="0056242E"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56242E" w:rsidRDefault="00DF284F" w:rsidP="004960EF">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242E" w:rsidRDefault="00543B73" w:rsidP="004960EF">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242E" w:rsidRDefault="00DD7734" w:rsidP="004960EF">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242E">
        <w:rPr>
          <w:rFonts w:ascii="Arial Narrow" w:eastAsia="Arial Narrow" w:hAnsi="Arial Narrow" w:cs="Arial Narrow"/>
          <w:b/>
          <w:sz w:val="22"/>
          <w:szCs w:val="22"/>
        </w:rPr>
        <w:t>REQUERIMIENTO DE INFORMACIÓN</w:t>
      </w:r>
    </w:p>
    <w:p w14:paraId="50741013" w14:textId="77777777" w:rsidR="00DD7734" w:rsidRPr="0056242E"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CCDCC2E" w:rsidR="00543B73" w:rsidRPr="00B540BF" w:rsidRDefault="00DD7734" w:rsidP="004960EF">
      <w:pPr>
        <w:pStyle w:val="Prrafodelista"/>
        <w:numPr>
          <w:ilvl w:val="1"/>
          <w:numId w:val="2"/>
        </w:numPr>
        <w:ind w:left="567" w:hanging="567"/>
        <w:jc w:val="both"/>
        <w:rPr>
          <w:rFonts w:ascii="Arial Narrow" w:eastAsia="Arial Narrow" w:hAnsi="Arial Narrow" w:cs="Arial Narrow"/>
          <w:sz w:val="22"/>
          <w:szCs w:val="22"/>
        </w:rPr>
      </w:pPr>
      <w:r w:rsidRPr="0056242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56242E">
        <w:rPr>
          <w:rStyle w:val="Refdenotaalpie"/>
          <w:rFonts w:ascii="Arial Narrow" w:eastAsia="Arial Narrow" w:hAnsi="Arial Narrow" w:cs="Arial Narrow"/>
          <w:sz w:val="22"/>
          <w:szCs w:val="22"/>
          <w:vertAlign w:val="superscript"/>
        </w:rPr>
        <w:footnoteReference w:id="10"/>
      </w:r>
      <w:r w:rsidRPr="0056242E">
        <w:rPr>
          <w:rFonts w:ascii="Arial Narrow" w:eastAsia="Arial Narrow" w:hAnsi="Arial Narrow" w:cs="Arial Narrow"/>
          <w:sz w:val="22"/>
          <w:szCs w:val="22"/>
        </w:rPr>
        <w:t xml:space="preserve">, conviene en requerir </w:t>
      </w:r>
      <w:r w:rsidR="00A84D46" w:rsidRPr="0056242E">
        <w:rPr>
          <w:rFonts w:ascii="Arial Narrow" w:eastAsia="Arial Narrow" w:hAnsi="Arial Narrow" w:cs="Arial Narrow"/>
          <w:sz w:val="22"/>
          <w:szCs w:val="22"/>
        </w:rPr>
        <w:t xml:space="preserve">a </w:t>
      </w:r>
      <w:r w:rsidR="00E11D67" w:rsidRPr="0056242E">
        <w:rPr>
          <w:rFonts w:ascii="Arial Narrow" w:eastAsia="Arial Narrow" w:hAnsi="Arial Narrow" w:cs="Arial Narrow"/>
          <w:sz w:val="22"/>
          <w:szCs w:val="22"/>
        </w:rPr>
        <w:t>Pacifico</w:t>
      </w:r>
      <w:r w:rsidR="001E095E" w:rsidRPr="0056242E">
        <w:rPr>
          <w:rFonts w:ascii="Arial Narrow" w:eastAsia="Arial Narrow" w:hAnsi="Arial Narrow" w:cs="Arial Narrow"/>
          <w:bCs/>
          <w:sz w:val="22"/>
          <w:szCs w:val="22"/>
        </w:rPr>
        <w:t xml:space="preserve"> </w:t>
      </w:r>
      <w:r w:rsidRPr="0056242E">
        <w:rPr>
          <w:rFonts w:ascii="Arial Narrow" w:eastAsia="Arial Narrow" w:hAnsi="Arial Narrow" w:cs="Arial Narrow"/>
          <w:sz w:val="22"/>
          <w:szCs w:val="22"/>
        </w:rPr>
        <w:t>que, en un plazo</w:t>
      </w:r>
      <w:r w:rsidRPr="00E902D0">
        <w:rPr>
          <w:rFonts w:ascii="Arial Narrow" w:eastAsia="Arial Narrow" w:hAnsi="Arial Narrow" w:cs="Arial Narrow"/>
          <w:sz w:val="22"/>
          <w:szCs w:val="22"/>
        </w:rPr>
        <w:t xml:space="preserve"> no mayor de cinco (5) días hábiles contado a partir del día siguiente de la notificación de la presente resolución, cump</w:t>
      </w:r>
      <w:r w:rsidRPr="00B7227F">
        <w:rPr>
          <w:rFonts w:ascii="Arial Narrow" w:eastAsia="Arial Narrow" w:hAnsi="Arial Narrow" w:cs="Arial Narrow"/>
          <w:sz w:val="22"/>
          <w:szCs w:val="22"/>
        </w:rPr>
        <w:t xml:space="preserve">la </w:t>
      </w:r>
      <w:r w:rsidRPr="00B7227F">
        <w:rPr>
          <w:rStyle w:val="normaltextrun"/>
          <w:rFonts w:ascii="Arial Narrow" w:eastAsia="Arial Narrow" w:hAnsi="Arial Narrow" w:cs="Arial Narrow"/>
          <w:sz w:val="22"/>
          <w:szCs w:val="22"/>
          <w:shd w:val="clear" w:color="auto" w:fill="FFFFFF"/>
        </w:rPr>
        <w:t>con</w:t>
      </w:r>
      <w:r w:rsidR="00543B73" w:rsidRPr="00B7227F">
        <w:rPr>
          <w:rFonts w:ascii="Arial Narrow" w:eastAsia="Arial Narrow" w:hAnsi="Arial Narrow" w:cs="Arial Narrow"/>
          <w:sz w:val="22"/>
          <w:szCs w:val="22"/>
        </w:rPr>
        <w:t xml:space="preserve">: </w:t>
      </w:r>
      <w:r w:rsidR="00A943C0" w:rsidRPr="00A943C0">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A943C0" w:rsidRPr="00A943C0">
        <w:rPr>
          <w:rFonts w:ascii="Arial Narrow" w:eastAsia="Arial Narrow" w:hAnsi="Arial Narrow" w:cs="Arial Narrow"/>
          <w:sz w:val="22"/>
          <w:szCs w:val="22"/>
          <w:lang w:val="es-ES" w:eastAsia="es-ES"/>
        </w:rPr>
        <w:t>ii</w:t>
      </w:r>
      <w:proofErr w:type="spellEnd"/>
      <w:r w:rsidR="00A943C0" w:rsidRPr="00A943C0">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A943C0" w:rsidRPr="00A943C0">
        <w:rPr>
          <w:rFonts w:ascii="Arial Narrow" w:eastAsia="Arial Narrow" w:hAnsi="Arial Narrow" w:cs="Arial Narrow"/>
          <w:sz w:val="22"/>
          <w:szCs w:val="22"/>
          <w:lang w:val="es-ES" w:eastAsia="es-ES"/>
        </w:rPr>
        <w:t>iii</w:t>
      </w:r>
      <w:proofErr w:type="spellEnd"/>
      <w:r w:rsidR="00A943C0" w:rsidRPr="00A943C0">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543B73" w:rsidRPr="00B7227F">
        <w:rPr>
          <w:rFonts w:ascii="Arial Narrow" w:eastAsia="Arial Narrow" w:hAnsi="Arial Narrow" w:cs="Arial Narrow"/>
          <w:sz w:val="22"/>
          <w:szCs w:val="22"/>
        </w:rPr>
        <w:t xml:space="preserve">. </w:t>
      </w:r>
      <w:r w:rsidR="00C7434A">
        <w:rPr>
          <w:rFonts w:ascii="Arial Narrow" w:eastAsia="Arial Narrow" w:hAnsi="Arial Narrow" w:cs="Arial Narrow"/>
          <w:sz w:val="22"/>
          <w:szCs w:val="22"/>
        </w:rPr>
        <w:t xml:space="preserve"> </w:t>
      </w:r>
    </w:p>
    <w:p w14:paraId="0D137131" w14:textId="77777777" w:rsidR="00543B73" w:rsidRPr="00E902D0" w:rsidRDefault="00543B73" w:rsidP="004960EF">
      <w:pPr>
        <w:jc w:val="both"/>
        <w:rPr>
          <w:rFonts w:ascii="Arial Narrow" w:eastAsia="Arial Narrow" w:hAnsi="Arial Narrow" w:cs="Arial Narrow"/>
          <w:sz w:val="22"/>
          <w:szCs w:val="22"/>
        </w:rPr>
      </w:pPr>
    </w:p>
    <w:p w14:paraId="13303696" w14:textId="77777777" w:rsidR="00DD7734" w:rsidRPr="00E902D0" w:rsidRDefault="00DD7734" w:rsidP="004960EF">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4960EF">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5B1DEA1" w:rsidR="00167A06"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15 de agosto de 2025, subsanado por escrito el 17 de octubre de 2025, la cual obra en el documento 2 denominado “20254061000040014400054218902025406100” de la pieza 4 presentada mediante el escrito del 17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proofErr w:type="spellStart"/>
      <w:r w:rsidR="00991EC1" w:rsidRPr="00991EC1">
        <w:rPr>
          <w:rFonts w:ascii="Arial Narrow" w:eastAsia="Arial Narrow" w:hAnsi="Arial Narrow" w:cs="Arial Narrow"/>
          <w:bCs/>
          <w:sz w:val="22"/>
          <w:szCs w:val="22"/>
        </w:rPr>
        <w:t/>
      </w:r>
      <w:proofErr w:type="spellEnd"/>
      <w:r w:rsidR="00991EC1" w:rsidRPr="00991EC1">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8E11F5"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26D45" w:rsidRPr="00626D45">
        <w:rPr>
          <w:rFonts w:ascii="Arial Narrow" w:eastAsia="Arial Narrow" w:hAnsi="Arial Narrow" w:cs="Arial Narrow"/>
          <w:sz w:val="22"/>
          <w:szCs w:val="22"/>
        </w:rPr>
        <w:t xml:space="preserve"/>
      </w:r>
      <w:r w:rsidR="00626D45" w:rsidRPr="00626D45">
        <w:rPr>
          <w:rFonts w:ascii="Arial Narrow" w:eastAsia="Arial Narrow" w:hAnsi="Arial Narrow" w:cs="Arial Narrow"/>
          <w:b/>
          <w:bCs/>
          <w:sz w:val="22"/>
          <w:szCs w:val="22"/>
        </w:rPr>
        <w:t xml:space="preserve"/>
      </w:r>
      <w:proofErr w:type="spellStart"/>
      <w:r w:rsidR="00626D45" w:rsidRPr="00626D45">
        <w:rPr>
          <w:rFonts w:ascii="Arial Narrow" w:eastAsia="Arial Narrow" w:hAnsi="Arial Narrow" w:cs="Arial Narrow"/>
          <w:b/>
          <w:bCs/>
          <w:sz w:val="22"/>
          <w:szCs w:val="22"/>
        </w:rPr>
        <w:t/>
      </w:r>
      <w:proofErr w:type="spellEnd"/>
      <w:r w:rsidR="00626D45" w:rsidRPr="00626D45">
        <w:rPr>
          <w:rFonts w:ascii="Arial Narrow" w:eastAsia="Arial Narrow" w:hAnsi="Arial Narrow" w:cs="Arial Narrow"/>
          <w:b/>
          <w:bCs/>
          <w:sz w:val="22"/>
          <w:szCs w:val="22"/>
        </w:rPr>
        <w:t xml:space="preserve"/>
      </w:r>
      <w:proofErr w:type="spellStart"/>
      <w:r w:rsidR="00626D45" w:rsidRPr="00626D45">
        <w:rPr>
          <w:rFonts w:ascii="Arial Narrow" w:eastAsia="Arial Narrow" w:hAnsi="Arial Narrow" w:cs="Arial Narrow"/>
          <w:b/>
          <w:bCs/>
          <w:sz w:val="22"/>
          <w:szCs w:val="22"/>
        </w:rPr>
        <w:t/>
      </w:r>
      <w:proofErr w:type="spellEnd"/>
      <w:r w:rsidR="00626D45" w:rsidRPr="00626D45">
        <w:rPr>
          <w:rFonts w:ascii="Arial Narrow" w:eastAsia="Arial Narrow" w:hAnsi="Arial Narrow" w:cs="Arial Narrow"/>
          <w:b/>
          <w:bCs/>
          <w:sz w:val="22"/>
          <w:szCs w:val="22"/>
        </w:rPr>
        <w:t xml:space="preserve"/>
      </w:r>
      <w:r w:rsidR="00626D45" w:rsidRPr="00626D4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8E11F5">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4960EF">
      <w:pPr>
        <w:jc w:val="both"/>
        <w:rPr>
          <w:rFonts w:ascii="Arial Narrow" w:eastAsia="Arial Narrow" w:hAnsi="Arial Narrow" w:cs="Arial Narrow"/>
          <w:b/>
          <w:sz w:val="22"/>
          <w:szCs w:val="22"/>
        </w:rPr>
      </w:pPr>
    </w:p>
    <w:p w14:paraId="451933ED" w14:textId="133276DC" w:rsidR="00A84D46" w:rsidRPr="00A04959" w:rsidRDefault="00167A06" w:rsidP="004960EF">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15 de agosto de 2025, subsanado por escrito el 17 de octubre de 2025, interpuesta por [DENUNCIANTE] contra Pacífico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8E11F5" w:rsidRPr="008E11F5">
        <w:rPr>
          <w:rFonts w:ascii="Arial Narrow" w:eastAsia="Arial Narrow" w:hAnsi="Arial Narrow" w:cs="Arial Narrow"/>
          <w:sz w:val="22"/>
          <w:szCs w:val="22"/>
        </w:rPr>
        <w:t/>
      </w:r>
      <w:r w:rsidR="008E11F5" w:rsidRPr="00A04959">
        <w:rPr>
          <w:rFonts w:ascii="Arial Narrow" w:eastAsia="Arial Narrow" w:hAnsi="Arial Narrow" w:cs="Arial Narrow"/>
          <w:sz w:val="22"/>
          <w:szCs w:val="22"/>
        </w:rPr>
        <w:t/>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proofErr w:type="spellStart"/>
      <w:r w:rsidR="003D50A1" w:rsidRPr="00A04959">
        <w:rPr>
          <w:rFonts w:ascii="Arial Narrow" w:eastAsia="Arial Narrow" w:hAnsi="Arial Narrow" w:cs="Arial Narrow"/>
          <w:bCs/>
          <w:spacing w:val="-3"/>
          <w:sz w:val="22"/>
          <w:szCs w:val="22"/>
        </w:rPr>
        <w:t/>
      </w:r>
      <w:proofErr w:type="spellEnd"/>
      <w:r w:rsidR="003D50A1" w:rsidRPr="00A04959">
        <w:rPr>
          <w:rFonts w:ascii="Arial Narrow" w:eastAsia="Arial Narrow" w:hAnsi="Arial Narrow" w:cs="Arial Narrow"/>
          <w:bCs/>
          <w:spacing w:val="-3"/>
          <w:sz w:val="22"/>
          <w:szCs w:val="22"/>
        </w:rPr>
        <w:t xml:space="preserve"/>
      </w:r>
      <w:r w:rsidR="00115282" w:rsidRPr="00A04959">
        <w:rPr>
          <w:rFonts w:ascii="Arial Narrow" w:eastAsia="Arial Narrow" w:hAnsi="Arial Narrow" w:cs="Arial Narrow"/>
          <w:bCs/>
          <w:sz w:val="22"/>
          <w:szCs w:val="22"/>
        </w:rPr>
        <w:t xml:space="preserve"/>
      </w:r>
      <w:r w:rsidR="00A84D46" w:rsidRPr="00A04959">
        <w:rPr>
          <w:rFonts w:ascii="Arial Narrow" w:eastAsia="Arial Narrow" w:hAnsi="Arial Narrow" w:cs="Arial Narrow"/>
          <w:bCs/>
          <w:sz w:val="22"/>
          <w:szCs w:val="22"/>
        </w:rPr>
        <w:t/>
      </w:r>
      <w:r w:rsidR="00294A2E" w:rsidRPr="00A04959">
        <w:rPr>
          <w:rFonts w:ascii="Arial Narrow" w:eastAsia="Arial Narrow" w:hAnsi="Arial Narrow" w:cs="Arial Narrow"/>
          <w:bCs/>
          <w:sz w:val="22"/>
          <w:szCs w:val="22"/>
        </w:rPr>
        <w:t xml:space="preserve"/>
      </w:r>
      <w:r w:rsidR="00991EC1" w:rsidRPr="00A04959">
        <w:rPr>
          <w:rFonts w:ascii="Arial Narrow" w:eastAsia="Arial Narrow" w:hAnsi="Arial Narrow" w:cs="Arial Narrow"/>
          <w:bCs/>
          <w:sz w:val="22"/>
          <w:szCs w:val="22"/>
        </w:rPr>
        <w:t/>
      </w:r>
      <w:r w:rsidR="002B6B18" w:rsidRPr="00A04959">
        <w:rPr>
          <w:rStyle w:val="normaltextrun"/>
          <w:rFonts w:ascii="Arial Narrow" w:eastAsia="Arial Narrow" w:hAnsi="Arial Narrow" w:cs="Arial Narrow"/>
          <w:sz w:val="22"/>
          <w:szCs w:val="22"/>
          <w:shd w:val="clear" w:color="auto" w:fill="FFFFFF"/>
        </w:rPr>
        <w:t xml:space="preserve"/>
      </w:r>
      <w:r w:rsidR="00A84D46" w:rsidRPr="00A04959">
        <w:rPr>
          <w:rFonts w:ascii="Arial Narrow" w:eastAsia="Arial Narrow" w:hAnsi="Arial Narrow" w:cs="Arial Narrow"/>
          <w:bCs/>
          <w:sz w:val="22"/>
          <w:szCs w:val="22"/>
        </w:rPr>
        <w:t/>
      </w:r>
    </w:p>
    <w:p w14:paraId="33CA61EF" w14:textId="77777777" w:rsidR="005761C7" w:rsidRDefault="005761C7" w:rsidP="004960EF">
      <w:pPr>
        <w:pStyle w:val="Prrafodelista"/>
        <w:jc w:val="both"/>
        <w:rPr>
          <w:rFonts w:ascii="Arial Narrow" w:eastAsia="Arial Narrow" w:hAnsi="Arial Narrow" w:cs="Arial Narrow"/>
          <w:sz w:val="22"/>
          <w:szCs w:val="22"/>
        </w:rPr>
      </w:pPr>
    </w:p>
    <w:p w14:paraId="2704D6CA" w14:textId="70670189" w:rsidR="00327DF7" w:rsidRPr="00971F67"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C9107D">
        <w:rPr>
          <w:rFonts w:ascii="Arial Narrow" w:eastAsia="Arial Narrow" w:hAnsi="Arial Narrow" w:cs="Arial Narrow"/>
          <w:sz w:val="22"/>
          <w:szCs w:val="22"/>
        </w:rPr>
        <w:t xml:space="preserve">Presunta infracción de los artículos 18 y 19 de la Ley </w:t>
      </w:r>
      <w:proofErr w:type="spellStart"/>
      <w:r w:rsidRPr="00C9107D">
        <w:rPr>
          <w:rFonts w:ascii="Arial Narrow" w:eastAsia="Arial Narrow" w:hAnsi="Arial Narrow" w:cs="Arial Narrow"/>
          <w:sz w:val="22"/>
          <w:szCs w:val="22"/>
        </w:rPr>
        <w:t/>
      </w:r>
      <w:proofErr w:type="spellEnd"/>
      <w:r w:rsidRPr="00C9107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w:t>
      </w:r>
      <w:r w:rsidRPr="00FB6481">
        <w:rPr>
          <w:rFonts w:ascii="Arial Narrow" w:eastAsia="Arial Narrow" w:hAnsi="Arial Narrow" w:cs="Arial Narrow"/>
          <w:sz w:val="22"/>
          <w:szCs w:val="22"/>
        </w:rPr>
        <w:t>no habría asesorado adecuadamente al denunciante ante el siniestro del 23 de diciembre de 2024, al informarle que no debía interponer la denuncia policial por no haber daños a terceros</w:t>
      </w:r>
      <w:r>
        <w:rPr>
          <w:rFonts w:ascii="Arial Narrow" w:eastAsia="Arial Narrow" w:hAnsi="Arial Narrow" w:cs="Arial Narrow"/>
          <w:sz w:val="22"/>
          <w:szCs w:val="22"/>
        </w:rPr>
        <w:t>.</w:t>
      </w:r>
    </w:p>
    <w:p w14:paraId="7E65EB67" w14:textId="77777777" w:rsidR="00327DF7" w:rsidRPr="006845AD" w:rsidRDefault="00327DF7" w:rsidP="004960EF">
      <w:pPr>
        <w:pStyle w:val="Prrafodelista"/>
        <w:jc w:val="both"/>
        <w:rPr>
          <w:rFonts w:ascii="Arial Narrow" w:eastAsia="Arial Narrow" w:hAnsi="Arial Narrow" w:cs="Arial Narrow"/>
          <w:sz w:val="22"/>
          <w:szCs w:val="22"/>
        </w:rPr>
      </w:pPr>
    </w:p>
    <w:p w14:paraId="3DEACD18" w14:textId="77777777" w:rsidR="00327DF7" w:rsidRPr="006845AD" w:rsidRDefault="00327DF7" w:rsidP="00327DF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la Ley </w:t>
      </w:r>
      <w:proofErr w:type="spellStart"/>
      <w:r w:rsidRPr="006845AD">
        <w:rPr>
          <w:rFonts w:ascii="Arial Narrow" w:eastAsia="Arial Narrow" w:hAnsi="Arial Narrow" w:cs="Arial Narrow"/>
          <w:sz w:val="22"/>
          <w:szCs w:val="22"/>
        </w:rPr>
        <w:t/>
      </w:r>
      <w:proofErr w:type="spellEnd"/>
      <w:r w:rsidRPr="006845AD">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 xml:space="preserve">la compañía aseguradora habría brindado publicidad engañosa a la parte denunciante relacionada a que, </w:t>
      </w:r>
      <w:r w:rsidRPr="00FB6481">
        <w:rPr>
          <w:rFonts w:ascii="Arial Narrow" w:eastAsia="Arial Narrow" w:hAnsi="Arial Narrow" w:cs="Arial Narrow"/>
          <w:sz w:val="22"/>
          <w:szCs w:val="22"/>
          <w:lang w:eastAsia="es-ES"/>
        </w:rPr>
        <w:t>en accidentes sin daños a terceros, no se necesita una denuncia policial, pese a no haberse cumplido ello en atención al siniestro vehicular ocurrido el 23 de diciembre de 2024</w:t>
      </w:r>
      <w:r w:rsidRPr="006845AD">
        <w:rPr>
          <w:rFonts w:ascii="Arial Narrow" w:eastAsia="Arial Narrow" w:hAnsi="Arial Narrow" w:cs="Arial Narrow"/>
          <w:sz w:val="22"/>
          <w:szCs w:val="22"/>
          <w:lang w:eastAsia="es-ES"/>
        </w:rPr>
        <w:t>.</w:t>
      </w:r>
    </w:p>
    <w:p w14:paraId="368C42C8" w14:textId="77777777" w:rsidR="00327DF7" w:rsidRDefault="00327DF7" w:rsidP="004960EF">
      <w:pPr>
        <w:pStyle w:val="Prrafodelista"/>
        <w:jc w:val="both"/>
        <w:rPr>
          <w:rFonts w:ascii="Arial Narrow" w:eastAsia="Arial Narrow" w:hAnsi="Arial Narrow" w:cs="Arial Narrow"/>
          <w:sz w:val="22"/>
          <w:szCs w:val="22"/>
        </w:rPr>
      </w:pPr>
    </w:p>
    <w:p w14:paraId="432C8D79" w14:textId="37C5390C" w:rsidR="000B29B7" w:rsidRPr="005369DE" w:rsidRDefault="000B29B7" w:rsidP="000B29B7">
      <w:pPr>
        <w:pStyle w:val="Prrafodelista"/>
        <w:numPr>
          <w:ilvl w:val="2"/>
          <w:numId w:val="1"/>
        </w:numPr>
        <w:ind w:left="567" w:hanging="567"/>
        <w:jc w:val="both"/>
        <w:rPr>
          <w:rFonts w:ascii="Arial Narrow" w:eastAsia="Arial Narrow" w:hAnsi="Arial Narrow" w:cs="Arial Narrow"/>
          <w:sz w:val="22"/>
          <w:szCs w:val="22"/>
        </w:rPr>
      </w:pPr>
      <w:r w:rsidRPr="006845AD">
        <w:rPr>
          <w:rFonts w:ascii="Arial Narrow" w:eastAsia="Arial Narrow" w:hAnsi="Arial Narrow" w:cs="Arial Narrow"/>
          <w:bCs/>
          <w:sz w:val="22"/>
          <w:szCs w:val="22"/>
        </w:rPr>
        <w:t>P</w:t>
      </w:r>
      <w:r w:rsidRPr="006845AD">
        <w:rPr>
          <w:rFonts w:ascii="Arial Narrow" w:eastAsia="Arial Narrow" w:hAnsi="Arial Narrow" w:cs="Arial Narrow"/>
          <w:sz w:val="22"/>
          <w:szCs w:val="22"/>
        </w:rPr>
        <w:t xml:space="preserve">resunta infracción de los artículos 18 y 19 de </w:t>
      </w:r>
      <w:r>
        <w:rPr>
          <w:rFonts w:ascii="Arial Narrow" w:eastAsia="Arial Narrow" w:hAnsi="Arial Narrow" w:cs="Arial Narrow"/>
          <w:sz w:val="22"/>
          <w:szCs w:val="22"/>
        </w:rPr>
        <w:t xml:space="preserve">la </w:t>
      </w:r>
      <w:r w:rsidRPr="005369DE">
        <w:rPr>
          <w:rFonts w:ascii="Arial Narrow" w:eastAsia="Arial Narrow" w:hAnsi="Arial Narrow" w:cs="Arial Narrow"/>
          <w:sz w:val="22"/>
          <w:szCs w:val="22"/>
        </w:rPr>
        <w:t xml:space="preserve">Ley </w:t>
      </w:r>
      <w:proofErr w:type="spellStart"/>
      <w:r w:rsidRPr="005369DE">
        <w:rPr>
          <w:rFonts w:ascii="Arial Narrow" w:eastAsia="Arial Narrow" w:hAnsi="Arial Narrow" w:cs="Arial Narrow"/>
          <w:sz w:val="22"/>
          <w:szCs w:val="22"/>
        </w:rPr>
        <w:t/>
      </w:r>
      <w:proofErr w:type="spellEnd"/>
      <w:r w:rsidRPr="005369DE">
        <w:rPr>
          <w:rFonts w:ascii="Arial Narrow" w:eastAsia="Arial Narrow" w:hAnsi="Arial Narrow" w:cs="Arial Narrow"/>
          <w:sz w:val="22"/>
          <w:szCs w:val="22"/>
        </w:rPr>
        <w:t xml:space="preserve"> 29571, Código de Protección y Defensa del Consumidor, en tanto </w:t>
      </w:r>
      <w:r w:rsidRPr="00FB6481">
        <w:rPr>
          <w:rFonts w:ascii="Arial Narrow" w:eastAsia="Arial Narrow" w:hAnsi="Arial Narrow" w:cs="Arial Narrow"/>
          <w:bCs/>
          <w:sz w:val="22"/>
          <w:szCs w:val="22"/>
        </w:rPr>
        <w:t>la compañía aseguradora no habría cumplido con brindar una respuesta oportuna a la solicitud de cobertura presentada por el denunciante ante el siniestro del 23 de diciembre de 2024</w:t>
      </w:r>
      <w:r>
        <w:rPr>
          <w:rFonts w:ascii="Arial Narrow" w:eastAsia="Arial Narrow" w:hAnsi="Arial Narrow" w:cs="Arial Narrow"/>
          <w:bCs/>
          <w:sz w:val="22"/>
          <w:szCs w:val="22"/>
        </w:rPr>
        <w:t>.</w:t>
      </w:r>
    </w:p>
    <w:p w14:paraId="4F5556C0" w14:textId="77777777" w:rsidR="004A02B9" w:rsidRPr="00971F67" w:rsidRDefault="004A02B9" w:rsidP="004960EF">
      <w:pPr>
        <w:jc w:val="both"/>
        <w:rPr>
          <w:rFonts w:ascii="Arial Narrow" w:eastAsia="Arial Narrow" w:hAnsi="Arial Narrow" w:cs="Arial Narrow"/>
          <w:sz w:val="22"/>
          <w:szCs w:val="22"/>
        </w:rPr>
      </w:pPr>
    </w:p>
    <w:p w14:paraId="78DBF70E" w14:textId="2D1AAB57" w:rsidR="00294A2E" w:rsidRPr="005369DE" w:rsidRDefault="004A02B9" w:rsidP="004960EF">
      <w:pPr>
        <w:pStyle w:val="Prrafodelista"/>
        <w:numPr>
          <w:ilvl w:val="2"/>
          <w:numId w:val="1"/>
        </w:numPr>
        <w:ind w:left="567" w:hanging="567"/>
        <w:jc w:val="both"/>
        <w:rPr>
          <w:rFonts w:ascii="Arial Narrow" w:eastAsia="Arial Narrow" w:hAnsi="Arial Narrow" w:cs="Arial Narrow"/>
          <w:sz w:val="22"/>
          <w:szCs w:val="22"/>
        </w:rPr>
      </w:pPr>
      <w:r w:rsidRPr="00971F67">
        <w:rPr>
          <w:rFonts w:ascii="Arial Narrow" w:eastAsia="Arial Narrow" w:hAnsi="Arial Narrow" w:cs="Arial Narrow"/>
          <w:sz w:val="22"/>
          <w:szCs w:val="22"/>
        </w:rPr>
        <w:t xml:space="preserve">Presunta infracción de los artículos 18 y 19 de la Ley </w:t>
      </w:r>
      <w:proofErr w:type="spellStart"/>
      <w:r w:rsidRPr="00971F67">
        <w:rPr>
          <w:rFonts w:ascii="Arial Narrow" w:eastAsia="Arial Narrow" w:hAnsi="Arial Narrow" w:cs="Arial Narrow"/>
          <w:sz w:val="22"/>
          <w:szCs w:val="22"/>
        </w:rPr>
        <w:t/>
      </w:r>
      <w:proofErr w:type="spellEnd"/>
      <w:r w:rsidRPr="00971F67">
        <w:rPr>
          <w:rFonts w:ascii="Arial Narrow" w:eastAsia="Arial Narrow" w:hAnsi="Arial Narrow" w:cs="Arial Narrow"/>
          <w:sz w:val="22"/>
          <w:szCs w:val="22"/>
        </w:rPr>
        <w:t xml:space="preserve"> 29571, Código de Protección y Defensa del Consumidor, en tanto </w:t>
      </w:r>
      <w:r w:rsidR="00537026" w:rsidRPr="00FB6481">
        <w:rPr>
          <w:rFonts w:ascii="Arial Narrow" w:eastAsia="Arial Narrow" w:hAnsi="Arial Narrow" w:cs="Arial Narrow"/>
          <w:bCs/>
          <w:sz w:val="22"/>
          <w:szCs w:val="22"/>
        </w:rPr>
        <w:t xml:space="preserve">la compañía aseguradora </w:t>
      </w:r>
      <w:r w:rsidR="00C36D83" w:rsidRPr="00FB6481">
        <w:rPr>
          <w:rFonts w:ascii="Arial Narrow" w:eastAsia="Arial Narrow" w:hAnsi="Arial Narrow" w:cs="Arial Narrow"/>
          <w:bCs/>
          <w:sz w:val="22"/>
          <w:szCs w:val="22"/>
        </w:rPr>
        <w:t>se habría negado injustificadamente a otorgar al denuncian</w:t>
      </w:r>
      <w:r w:rsidR="00971F67" w:rsidRPr="00FB6481">
        <w:rPr>
          <w:rFonts w:ascii="Arial Narrow" w:eastAsia="Arial Narrow" w:hAnsi="Arial Narrow" w:cs="Arial Narrow"/>
          <w:bCs/>
          <w:sz w:val="22"/>
          <w:szCs w:val="22"/>
        </w:rPr>
        <w:t xml:space="preserve">te la cobertura </w:t>
      </w:r>
      <w:r w:rsidR="00971F67" w:rsidRPr="00FB6481">
        <w:rPr>
          <w:rFonts w:ascii="Arial Narrow" w:eastAsia="Arial Narrow" w:hAnsi="Arial Narrow" w:cs="Arial Narrow"/>
          <w:sz w:val="22"/>
          <w:szCs w:val="22"/>
          <w:lang w:eastAsia="es-ES"/>
        </w:rPr>
        <w:t>del</w:t>
      </w:r>
      <w:r w:rsidR="00971F67" w:rsidRPr="00FB6481">
        <w:rPr>
          <w:rFonts w:ascii="Arial Narrow" w:eastAsia="Arial Narrow" w:hAnsi="Arial Narrow" w:cs="Arial Narrow"/>
          <w:sz w:val="22"/>
          <w:szCs w:val="22"/>
        </w:rPr>
        <w:t xml:space="preserve"> </w:t>
      </w:r>
      <w:r w:rsidR="00971F67" w:rsidRPr="00FB6481">
        <w:rPr>
          <w:rFonts w:ascii="Arial Narrow" w:eastAsia="Arial Narrow" w:hAnsi="Arial Narrow" w:cs="Arial Narrow"/>
          <w:sz w:val="22"/>
          <w:szCs w:val="22"/>
          <w:lang w:eastAsia="es-ES"/>
        </w:rPr>
        <w:t>Seguro Vehicular</w:t>
      </w:r>
      <w:r w:rsidR="000B29B7" w:rsidRPr="00FB6481">
        <w:rPr>
          <w:rFonts w:ascii="Arial Narrow" w:eastAsia="Arial Narrow" w:hAnsi="Arial Narrow" w:cs="Arial Narrow"/>
          <w:sz w:val="22"/>
          <w:szCs w:val="22"/>
          <w:lang w:eastAsia="es-ES"/>
        </w:rPr>
        <w:t xml:space="preserve"> </w:t>
      </w:r>
      <w:r w:rsidR="000B29B7" w:rsidRPr="00FB6481">
        <w:rPr>
          <w:rFonts w:ascii="Arial Narrow" w:eastAsia="Arial Narrow" w:hAnsi="Arial Narrow" w:cs="Arial Narrow"/>
          <w:sz w:val="22"/>
          <w:szCs w:val="22"/>
        </w:rPr>
        <w:t xml:space="preserve">- </w:t>
      </w:r>
      <w:r w:rsidR="000B29B7" w:rsidRPr="00FB6481">
        <w:rPr>
          <w:rFonts w:ascii="Arial Narrow" w:eastAsia="Arial Narrow" w:hAnsi="Arial Narrow" w:cs="Arial Narrow"/>
          <w:sz w:val="22"/>
          <w:szCs w:val="22"/>
          <w:lang w:eastAsia="es-ES"/>
        </w:rPr>
        <w:t>Póliza 2009719374</w:t>
      </w:r>
      <w:r w:rsidR="00971F67" w:rsidRPr="00FB6481">
        <w:rPr>
          <w:rFonts w:ascii="Arial Narrow" w:eastAsia="Arial Narrow" w:hAnsi="Arial Narrow" w:cs="Arial Narrow"/>
          <w:sz w:val="22"/>
          <w:szCs w:val="22"/>
        </w:rPr>
        <w:t xml:space="preserve">, en virtud del </w:t>
      </w:r>
      <w:r w:rsidR="00971F67" w:rsidRPr="00FB6481">
        <w:rPr>
          <w:rFonts w:ascii="Arial Narrow" w:eastAsia="Arial Narrow" w:hAnsi="Arial Narrow" w:cs="Arial Narrow"/>
          <w:sz w:val="22"/>
          <w:szCs w:val="22"/>
          <w:lang w:eastAsia="es-ES"/>
        </w:rPr>
        <w:t xml:space="preserve">siniestro </w:t>
      </w:r>
      <w:r w:rsidR="000B29B7" w:rsidRPr="00FB6481">
        <w:rPr>
          <w:rFonts w:ascii="Arial Narrow" w:eastAsia="Arial Narrow" w:hAnsi="Arial Narrow" w:cs="Arial Narrow"/>
          <w:sz w:val="22"/>
          <w:szCs w:val="22"/>
          <w:lang w:eastAsia="es-ES"/>
        </w:rPr>
        <w:t xml:space="preserve">del </w:t>
      </w:r>
      <w:r w:rsidR="00971F67" w:rsidRPr="00FB6481">
        <w:rPr>
          <w:rFonts w:ascii="Arial Narrow" w:eastAsia="Arial Narrow" w:hAnsi="Arial Narrow" w:cs="Arial Narrow"/>
          <w:sz w:val="22"/>
          <w:szCs w:val="22"/>
          <w:lang w:eastAsia="es-ES"/>
        </w:rPr>
        <w:t>23 de diciembre de 2024</w:t>
      </w:r>
      <w:r w:rsidR="00971F67" w:rsidRPr="005369DE">
        <w:rPr>
          <w:rFonts w:ascii="Arial Narrow" w:eastAsia="Arial Narrow" w:hAnsi="Arial Narrow" w:cs="Arial Narrow"/>
          <w:sz w:val="22"/>
          <w:szCs w:val="22"/>
          <w:lang w:eastAsia="es-ES"/>
        </w:rPr>
        <w:t>.</w:t>
      </w:r>
    </w:p>
    <w:p w14:paraId="04237B01" w14:textId="77777777" w:rsidR="000B29B7" w:rsidRPr="00E902D0" w:rsidRDefault="000B29B7" w:rsidP="00327DF7">
      <w:pPr>
        <w:pBdr>
          <w:top w:val="nil"/>
          <w:left w:val="nil"/>
          <w:bottom w:val="nil"/>
          <w:right w:val="nil"/>
          <w:between w:val="nil"/>
        </w:pBdr>
        <w:jc w:val="both"/>
        <w:rPr>
          <w:rFonts w:ascii="Arial Narrow" w:eastAsia="Arial Narrow" w:hAnsi="Arial Narrow" w:cs="Arial Narrow"/>
          <w:sz w:val="22"/>
          <w:szCs w:val="22"/>
        </w:rPr>
      </w:pPr>
    </w:p>
    <w:p w14:paraId="29C4DA0A" w14:textId="41A3F6C4" w:rsidR="004A02B9"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8E11F5" w:rsidRPr="008E11F5">
        <w:rPr>
          <w:rFonts w:ascii="Arial Narrow" w:eastAsia="Arial Narrow" w:hAnsi="Arial Narrow" w:cs="Arial Narrow"/>
          <w:sz w:val="22"/>
          <w:szCs w:val="22"/>
        </w:rPr>
        <w:t>15 de agosto de 2025, subsanado por escrito el 17 de octubre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4960EF">
      <w:pPr>
        <w:jc w:val="both"/>
        <w:rPr>
          <w:rFonts w:ascii="Arial Narrow" w:eastAsia="Arial Narrow" w:hAnsi="Arial Narrow" w:cs="Arial Narrow"/>
          <w:sz w:val="22"/>
          <w:szCs w:val="22"/>
        </w:rPr>
      </w:pPr>
    </w:p>
    <w:p w14:paraId="2DC92C85" w14:textId="3A07C998" w:rsidR="00A67DAD" w:rsidRPr="00E902D0" w:rsidRDefault="00167A06" w:rsidP="004960EF">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r w:rsidR="00991EC1" w:rsidRPr="0064202F">
        <w:rPr>
          <w:rFonts w:ascii="Arial Narrow" w:eastAsia="Arial Narrow" w:hAnsi="Arial Narrow" w:cs="Arial Narrow"/>
          <w:bCs/>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4960EF">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960EF">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4960EF">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960EF">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fijar domicilio procesal para el procedimiento, de conformidad con el numeral 1 del artículo 442 del </w:t>
      </w:r>
      <w:r w:rsidRPr="00E902D0">
        <w:rPr>
          <w:rFonts w:ascii="Arial Narrow" w:eastAsia="Arial Narrow" w:hAnsi="Arial Narrow" w:cs="Arial Narrow"/>
          <w:sz w:val="22"/>
          <w:szCs w:val="22"/>
        </w:rPr>
        <w:lastRenderedPageBreak/>
        <w:t>Código Procesal Civil; y,</w:t>
      </w:r>
      <w:bookmarkStart w:id="7" w:name="_Hlk136948279"/>
    </w:p>
    <w:p w14:paraId="0F479918" w14:textId="77777777" w:rsidR="00A67DAD" w:rsidRPr="00E902D0" w:rsidRDefault="00A67DAD" w:rsidP="004960EF">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4960EF">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4960EF">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6534ED" w:rsidRPr="0064202F">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534ED" w:rsidRPr="0064202F">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960EF">
      <w:pPr>
        <w:jc w:val="both"/>
        <w:rPr>
          <w:rFonts w:ascii="Arial Narrow" w:eastAsia="Arial Narrow" w:hAnsi="Arial Narrow" w:cs="Arial Narrow"/>
          <w:b/>
          <w:bCs/>
          <w:spacing w:val="-2"/>
          <w:sz w:val="22"/>
          <w:szCs w:val="22"/>
          <w:lang w:eastAsia="es-ES"/>
        </w:rPr>
      </w:pPr>
    </w:p>
    <w:p w14:paraId="5D99DE99" w14:textId="2114DAAE" w:rsidR="00294A2E" w:rsidRPr="00E902D0" w:rsidRDefault="00A84D46" w:rsidP="004960EF">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991EC1" w:rsidRPr="0064202F">
        <w:rPr>
          <w:rFonts w:ascii="Arial Narrow" w:eastAsia="Arial Narrow" w:hAnsi="Arial Narrow" w:cs="Arial Narrow"/>
          <w:bCs/>
          <w:sz w:val="22"/>
          <w:szCs w:val="22"/>
        </w:rPr>
        <w:t>Pacífico Compañía de Seguros y Reaseguros S.A.</w:t>
      </w:r>
      <w:r w:rsidR="00991EC1">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537026" w:rsidRPr="00537026">
        <w:rPr>
          <w:rFonts w:ascii="Arial Narrow" w:eastAsia="Arial Narrow" w:hAnsi="Arial Narrow" w:cs="Arial Narrow"/>
          <w:sz w:val="22"/>
          <w:szCs w:val="22"/>
          <w:lang w:val="es-ES" w:eastAsia="es-ES"/>
        </w:rPr>
        <w:t>(i) presentar una copia completa, legible y debidamente suscrita de la Póliza 2009719374 del Seguro Vehicular, así como el cargo de remisión de la póliza; (</w:t>
      </w:r>
      <w:proofErr w:type="spellStart"/>
      <w:r w:rsidR="00537026" w:rsidRPr="00537026">
        <w:rPr>
          <w:rFonts w:ascii="Arial Narrow" w:eastAsia="Arial Narrow" w:hAnsi="Arial Narrow" w:cs="Arial Narrow"/>
          <w:sz w:val="22"/>
          <w:szCs w:val="22"/>
          <w:lang w:val="es-ES" w:eastAsia="es-ES"/>
        </w:rPr>
        <w:t>ii</w:t>
      </w:r>
      <w:proofErr w:type="spellEnd"/>
      <w:r w:rsidR="00537026" w:rsidRPr="00537026">
        <w:rPr>
          <w:rFonts w:ascii="Arial Narrow" w:eastAsia="Arial Narrow" w:hAnsi="Arial Narrow" w:cs="Arial Narrow"/>
          <w:sz w:val="22"/>
          <w:szCs w:val="22"/>
          <w:lang w:val="es-ES" w:eastAsia="es-ES"/>
        </w:rPr>
        <w:t>) presentar los documentos que acrediten el rechazo de la cobertura de la Póliza 2009719374 del Seguro Vehicular fue justificado; y, (</w:t>
      </w:r>
      <w:proofErr w:type="spellStart"/>
      <w:r w:rsidR="00537026" w:rsidRPr="00537026">
        <w:rPr>
          <w:rFonts w:ascii="Arial Narrow" w:eastAsia="Arial Narrow" w:hAnsi="Arial Narrow" w:cs="Arial Narrow"/>
          <w:sz w:val="22"/>
          <w:szCs w:val="22"/>
          <w:lang w:val="es-ES" w:eastAsia="es-ES"/>
        </w:rPr>
        <w:t>iii</w:t>
      </w:r>
      <w:proofErr w:type="spellEnd"/>
      <w:r w:rsidR="00537026" w:rsidRPr="00537026">
        <w:rPr>
          <w:rFonts w:ascii="Arial Narrow" w:eastAsia="Arial Narrow" w:hAnsi="Arial Narrow" w:cs="Arial Narrow"/>
          <w:sz w:val="22"/>
          <w:szCs w:val="22"/>
          <w:lang w:val="es-ES" w:eastAsia="es-ES"/>
        </w:rPr>
        <w:t>) presentar todas las comunicaciones cursadas con el denunciante, incluyendo la grabación de la llamada telefónica del 23 de diciembre de 2024</w:t>
      </w:r>
      <w:r w:rsidR="00294A2E" w:rsidRPr="00537026">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960EF">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4D23628D" w:rsidR="00A67DAD" w:rsidRPr="001A65A2" w:rsidRDefault="000C27EE" w:rsidP="004960EF">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960EF">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0"/>
    <w:p w14:paraId="71B707D5"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15B457F0" w14:textId="3B40BFCA" w:rsidR="00A67DAD" w:rsidRPr="001A65A2" w:rsidRDefault="000C27EE" w:rsidP="004960EF">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960EF">
      <w:pPr>
        <w:shd w:val="clear" w:color="auto" w:fill="FFFFFF"/>
        <w:jc w:val="both"/>
        <w:rPr>
          <w:rFonts w:ascii="Arial Narrow" w:eastAsia="Arial Narrow" w:hAnsi="Arial Narrow" w:cs="Arial Narrow"/>
          <w:sz w:val="22"/>
          <w:szCs w:val="22"/>
        </w:rPr>
      </w:pPr>
    </w:p>
    <w:p w14:paraId="4FC33B52" w14:textId="3F7CA42A" w:rsidR="00A67DAD" w:rsidRPr="001A65A2" w:rsidRDefault="000C27EE" w:rsidP="004960EF">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960EF">
      <w:pPr>
        <w:shd w:val="clear" w:color="auto" w:fill="FFFFFF" w:themeFill="background1"/>
        <w:jc w:val="both"/>
        <w:rPr>
          <w:rFonts w:ascii="Arial Narrow" w:eastAsia="Arial Narrow" w:hAnsi="Arial Narrow" w:cs="Arial Narrow"/>
          <w:b/>
          <w:bCs/>
          <w:sz w:val="22"/>
          <w:szCs w:val="22"/>
        </w:rPr>
      </w:pPr>
    </w:p>
    <w:p w14:paraId="3F3E79CD" w14:textId="2BB2B248" w:rsidR="00431C66" w:rsidRPr="001A65A2" w:rsidRDefault="00167A06" w:rsidP="004960EF">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960EF">
      <w:pPr>
        <w:shd w:val="clear" w:color="auto" w:fill="FFFFFF" w:themeFill="background1"/>
        <w:jc w:val="both"/>
        <w:rPr>
          <w:rFonts w:ascii="Arial Narrow" w:eastAsia="Arial Narrow" w:hAnsi="Arial Narrow" w:cs="Arial Narrow"/>
          <w:sz w:val="22"/>
          <w:szCs w:val="22"/>
        </w:rPr>
      </w:pPr>
    </w:p>
    <w:bookmarkEnd w:id="8"/>
    <w:p w14:paraId="56C123D6" w14:textId="4E17F5C0"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C27EE">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E50F1B">
        <w:rPr>
          <w:rFonts w:ascii="Arial Narrow" w:eastAsia="Arial Narrow" w:hAnsi="Arial Narrow" w:cs="Arial Narrow"/>
          <w:spacing w:val="-3"/>
          <w:sz w:val="22"/>
          <w:szCs w:val="22"/>
        </w:rPr>
        <w:t xml:space="preserve"/>
      </w:r>
      <w:proofErr w:type="spellStart"/>
      <w:r w:rsidR="00E50F1B" w:rsidRPr="00E50F1B">
        <w:rPr>
          <w:rFonts w:ascii="Arial Narrow" w:eastAsia="Arial Narrow" w:hAnsi="Arial Narrow" w:cs="Arial Narrow"/>
          <w:spacing w:val="-3"/>
          <w:sz w:val="22"/>
          <w:szCs w:val="22"/>
        </w:rPr>
        <w:t/>
      </w:r>
      <w:proofErr w:type="spellEnd"/>
      <w:r w:rsidR="00E50F1B" w:rsidRPr="00E50F1B">
        <w:rPr>
          <w:rFonts w:ascii="Arial Narrow" w:eastAsia="Arial Narrow" w:hAnsi="Arial Narrow" w:cs="Arial Narrow"/>
          <w:spacing w:val="-3"/>
          <w:sz w:val="22"/>
          <w:szCs w:val="22"/>
        </w:rPr>
        <w:t xml:space="preserve"/>
      </w:r>
      <w:r w:rsidR="00E50F1B">
        <w:rPr>
          <w:rFonts w:ascii="Arial Narrow" w:eastAsia="Arial Narrow" w:hAnsi="Arial Narrow" w:cs="Arial Narrow"/>
          <w:spacing w:val="-3"/>
          <w:sz w:val="22"/>
          <w:szCs w:val="22"/>
        </w:rPr>
        <w:t xml:space="preserve"/>
      </w:r>
      <w:r w:rsidRPr="00E50F1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4960EF">
      <w:pPr>
        <w:suppressAutoHyphens/>
        <w:jc w:val="both"/>
        <w:rPr>
          <w:rFonts w:ascii="Arial Narrow" w:eastAsia="Arial Narrow" w:hAnsi="Arial Narrow" w:cs="Arial Narrow"/>
          <w:sz w:val="22"/>
          <w:szCs w:val="22"/>
        </w:rPr>
      </w:pPr>
    </w:p>
    <w:p w14:paraId="76ACA17B" w14:textId="76D8B90B" w:rsidR="00A81E02" w:rsidRPr="001A65A2" w:rsidRDefault="00A81E02" w:rsidP="004960EF">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0C27EE">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64202F" w:rsidRPr="0064202F">
        <w:rPr>
          <w:rFonts w:ascii="Arial Narrow" w:eastAsia="Arial Narrow" w:hAnsi="Arial Narrow" w:cs="Arial Narrow"/>
          <w:sz w:val="22"/>
          <w:szCs w:val="22"/>
        </w:rPr>
        <w:t xml:space="preserve">Pacífico Compañía de Seguros y Reaseguros S.A. </w:t>
      </w:r>
      <w:r w:rsidRPr="0064202F">
        <w:rPr>
          <w:rFonts w:ascii="Arial Narrow" w:eastAsia="Arial Narrow" w:hAnsi="Arial Narrow" w:cs="Arial Narrow"/>
          <w:sz w:val="22"/>
          <w:szCs w:val="22"/>
          <w:shd w:val="clear" w:color="auto" w:fill="FFFFFF"/>
        </w:rPr>
        <w:t xml:space="preserve">para que </w:t>
      </w:r>
      <w:r w:rsidRPr="0064202F">
        <w:rPr>
          <w:rFonts w:ascii="Arial Narrow" w:eastAsia="Arial Narrow" w:hAnsi="Arial Narrow" w:cs="Arial Narrow"/>
          <w:sz w:val="22"/>
          <w:szCs w:val="22"/>
        </w:rPr>
        <w:t>efectúe</w:t>
      </w:r>
      <w:r w:rsidR="0064202F" w:rsidRPr="0064202F">
        <w:rPr>
          <w:rFonts w:ascii="Arial Narrow" w:eastAsia="Arial Narrow" w:hAnsi="Arial Narrow" w:cs="Arial Narrow"/>
          <w:sz w:val="22"/>
          <w:szCs w:val="22"/>
        </w:rPr>
        <w:t xml:space="preserve"> </w:t>
      </w:r>
      <w:r w:rsidRPr="0064202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4960EF">
      <w:pPr>
        <w:suppressAutoHyphens/>
        <w:jc w:val="both"/>
        <w:rPr>
          <w:rFonts w:ascii="Arial Narrow" w:eastAsia="Arial Narrow" w:hAnsi="Arial Narrow" w:cs="Arial Narrow"/>
          <w:bCs/>
          <w:sz w:val="22"/>
          <w:szCs w:val="22"/>
        </w:rPr>
      </w:pPr>
    </w:p>
    <w:p w14:paraId="4CA9F2F3" w14:textId="77777777" w:rsidR="00A67DAD" w:rsidRPr="00E902D0" w:rsidRDefault="00A67DAD" w:rsidP="004960EF">
      <w:pPr>
        <w:shd w:val="clear" w:color="auto" w:fill="FFFFFF"/>
        <w:rPr>
          <w:rFonts w:ascii="Arial Narrow" w:eastAsia="Arial Narrow" w:hAnsi="Arial Narrow" w:cs="Arial Narrow"/>
          <w:b/>
          <w:bCs/>
          <w:sz w:val="22"/>
          <w:szCs w:val="22"/>
        </w:rPr>
      </w:pPr>
    </w:p>
    <w:p w14:paraId="2EDA338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4960EF">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4960EF">
      <w:pPr>
        <w:shd w:val="clear" w:color="auto" w:fill="FFFFFF"/>
        <w:jc w:val="center"/>
        <w:rPr>
          <w:rFonts w:ascii="Arial Narrow" w:eastAsia="Arial Narrow" w:hAnsi="Arial Narrow" w:cs="Arial Narrow"/>
          <w:b/>
          <w:bCs/>
          <w:sz w:val="22"/>
          <w:szCs w:val="22"/>
        </w:rPr>
      </w:pPr>
    </w:p>
    <w:p w14:paraId="4294BD45"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4960EF">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4960EF">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4960EF">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B6ED8AC" w14:textId="77777777" w:rsidR="00D128EE" w:rsidRDefault="00D128EE" w:rsidP="00DD7734">
      <w:r>
        <w:separator/>
      </w:r>
    </w:p>
  </w:endnote>
  <w:endnote w:type="continuationSeparator" w:id="0">
    <w:p w14:paraId="0EDC11D0" w14:textId="77777777" w:rsidR="00D128EE" w:rsidRDefault="00D128E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946842" w14:textId="77777777" w:rsidR="00D128EE" w:rsidRDefault="00D128EE" w:rsidP="00DD7734">
      <w:r>
        <w:separator/>
      </w:r>
    </w:p>
  </w:footnote>
  <w:footnote w:type="continuationSeparator" w:id="0">
    <w:p w14:paraId="0759D731" w14:textId="77777777" w:rsidR="00D128EE" w:rsidRDefault="00D128EE" w:rsidP="00DD7734">
      <w:r>
        <w:continuationSeparator/>
      </w:r>
    </w:p>
  </w:footnote>
  <w:footnote w:id="1">
    <w:p w14:paraId="59F85C11" w14:textId="5ABF6433" w:rsidR="006534ED" w:rsidRDefault="006534ED" w:rsidP="006534ED">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000324B1" w:rsidRPr="000324B1">
        <w:rPr>
          <w:rFonts w:ascii="Arial Narrow" w:eastAsia="Arial Narrow" w:hAnsi="Arial Narrow" w:cs="Arial Narrow"/>
          <w:color w:val="000000" w:themeColor="text1"/>
          <w:sz w:val="16"/>
          <w:szCs w:val="16"/>
        </w:rPr>
        <w:t xml:space="preserve">Denuncia remitida a </w:t>
      </w:r>
      <w:r w:rsidR="004960EF">
        <w:rPr>
          <w:rFonts w:ascii="Arial Narrow" w:eastAsia="Arial Narrow" w:hAnsi="Arial Narrow" w:cs="Arial Narrow"/>
          <w:color w:val="000000" w:themeColor="text1"/>
          <w:sz w:val="16"/>
          <w:szCs w:val="16"/>
        </w:rPr>
        <w:t xml:space="preserve">esta Comisión</w:t>
      </w:r>
      <w:proofErr w:type="spellStart"/>
      <w:r w:rsidR="004960EF">
        <w:rPr>
          <w:rFonts w:ascii="Arial Narrow" w:eastAsia="Arial Narrow" w:hAnsi="Arial Narrow" w:cs="Arial Narrow"/>
          <w:color w:val="000000" w:themeColor="text1"/>
          <w:sz w:val="16"/>
          <w:szCs w:val="16"/>
        </w:rPr>
        <w:t xml:space="preserve"/>
      </w:r>
      <w:proofErr w:type="spellEnd"/>
      <w:r w:rsidR="004960EF">
        <w:rPr>
          <w:rFonts w:ascii="Arial Narrow" w:eastAsia="Arial Narrow" w:hAnsi="Arial Narrow" w:cs="Arial Narrow"/>
          <w:color w:val="000000" w:themeColor="text1"/>
          <w:sz w:val="16"/>
          <w:szCs w:val="16"/>
        </w:rPr>
        <w:t xml:space="preserve"/>
      </w:r>
      <w:r w:rsidR="000324B1" w:rsidRPr="000324B1">
        <w:rPr>
          <w:rFonts w:ascii="Arial Narrow" w:eastAsia="Arial Narrow" w:hAnsi="Arial Narrow" w:cs="Arial Narrow"/>
          <w:color w:val="000000" w:themeColor="text1"/>
          <w:sz w:val="16"/>
          <w:szCs w:val="16"/>
        </w:rPr>
        <w:t xml:space="preserve"> mediante MEMORANDUM </w:t>
      </w:r>
      <w:proofErr w:type="spellStart"/>
      <w:r w:rsidR="000324B1" w:rsidRPr="000324B1">
        <w:rPr>
          <w:rFonts w:ascii="Arial Narrow" w:eastAsia="Arial Narrow" w:hAnsi="Arial Narrow" w:cs="Arial Narrow"/>
          <w:color w:val="000000" w:themeColor="text1"/>
          <w:sz w:val="16"/>
          <w:szCs w:val="16"/>
        </w:rPr>
        <w:t xml:space="preserve"/>
      </w:r>
      <w:proofErr w:type="spellEnd"/>
      <w:r w:rsidR="000324B1" w:rsidRPr="000324B1">
        <w:rPr>
          <w:rFonts w:ascii="Arial Narrow" w:eastAsia="Arial Narrow" w:hAnsi="Arial Narrow" w:cs="Arial Narrow"/>
          <w:color w:val="000000" w:themeColor="text1"/>
          <w:sz w:val="16"/>
          <w:szCs w:val="16"/>
        </w:rPr>
        <w:t xml:space="preserve">001461-2025-ILN-CPC/INDECOPI de fecha 17 de setiembre de 2025</w:t>
      </w:r>
      <w:r w:rsidR="004960EF">
        <w:rPr>
          <w:rFonts w:ascii="Arial Narrow" w:eastAsia="Arial Narrow" w:hAnsi="Arial Narrow" w:cs="Arial Narrow"/>
          <w:color w:val="000000" w:themeColor="text1"/>
          <w:sz w:val="16"/>
          <w:szCs w:val="16"/>
        </w:rPr>
        <w:t xml:space="preserve">.</w:t>
      </w:r>
      <w:r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CEA33A8"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64202F">
        <w:rPr>
          <w:rStyle w:val="Refdenotaalpie"/>
          <w:rFonts w:ascii="Arial Narrow" w:eastAsia="Arial Narrow" w:hAnsi="Arial Narrow" w:cs="Arial Narrow"/>
          <w:color w:val="000000" w:themeColor="text1"/>
          <w:sz w:val="16"/>
          <w:szCs w:val="16"/>
          <w:vertAlign w:val="superscript"/>
        </w:rPr>
        <w:footnoteRef/>
      </w:r>
      <w:r w:rsidRPr="0064202F">
        <w:rPr>
          <w:rFonts w:ascii="Arial Narrow" w:eastAsia="Arial Narrow" w:hAnsi="Arial Narrow" w:cs="Arial Narrow"/>
          <w:color w:val="000000" w:themeColor="text1"/>
          <w:sz w:val="16"/>
          <w:szCs w:val="16"/>
        </w:rPr>
        <w:tab/>
        <w:t xml:space="preserve">Representada por el señor [APELLIDO] . </w:t>
      </w:r>
      <w:r w:rsidR="0064202F" w:rsidRPr="0064202F">
        <w:rPr>
          <w:rFonts w:ascii="Arial Narrow" w:eastAsia="Arial Narrow" w:hAnsi="Arial Narrow" w:cs="Arial Narrow"/>
          <w:color w:val="000000" w:themeColor="text1"/>
          <w:sz w:val="16"/>
          <w:szCs w:val="16"/>
        </w:rPr>
        <w:t xml:space="preserve"/>
      </w:r>
      <w:proofErr w:type="spellStart"/>
      <w:r w:rsidR="0064202F" w:rsidRPr="0064202F">
        <w:rPr>
          <w:rFonts w:ascii="Arial Narrow" w:eastAsia="Arial Narrow" w:hAnsi="Arial Narrow" w:cs="Arial Narrow"/>
          <w:color w:val="000000" w:themeColor="text1"/>
          <w:sz w:val="16"/>
          <w:szCs w:val="16"/>
        </w:rPr>
        <w:t/>
      </w:r>
      <w:proofErr w:type="spellEnd"/>
      <w:r w:rsidR="00D755C6" w:rsidRPr="0064202F">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w:t>
      </w:r>
      <w:proofErr w:type="gramStart"/>
      <w:r w:rsidRPr="00E902D0">
        <w:rPr>
          <w:rFonts w:ascii="Arial Narrow" w:eastAsia="Arial Narrow" w:hAnsi="Arial Narrow" w:cs="Arial Narrow"/>
          <w:sz w:val="16"/>
          <w:szCs w:val="16"/>
        </w:rPr>
        <w:t>Consumidor.-</w:t>
      </w:r>
      <w:proofErr w:type="gramEnd"/>
      <w:r w:rsidRPr="00E902D0">
        <w:rPr>
          <w:rFonts w:ascii="Arial Narrow" w:eastAsia="Arial Narrow" w:hAnsi="Arial Narrow" w:cs="Arial Narrow"/>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29FB67B"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t>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44284747" w14:textId="77777777" w:rsidR="008674FC" w:rsidRPr="00E902D0" w:rsidRDefault="008674FC" w:rsidP="008674F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Idoneidad</w:t>
      </w:r>
    </w:p>
    <w:p w14:paraId="58434A48"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88594AF"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27A5BFF6"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1CC217A9" w14:textId="77777777" w:rsidR="008674FC" w:rsidRPr="00E902D0" w:rsidRDefault="008674FC" w:rsidP="008674FC">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r>
    </w:p>
    <w:p w14:paraId="5D127952" w14:textId="77777777" w:rsidR="008674FC" w:rsidRPr="00E902D0" w:rsidRDefault="008674FC" w:rsidP="008674FC">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w:t>
      </w:r>
      <w:proofErr w:type="gramStart"/>
      <w:r w:rsidRPr="00E902D0">
        <w:rPr>
          <w:rFonts w:ascii="Arial Narrow" w:eastAsia="Arial Narrow" w:hAnsi="Arial Narrow" w:cs="Arial Narrow"/>
          <w:b/>
          <w:bCs/>
          <w:sz w:val="16"/>
          <w:szCs w:val="16"/>
          <w:lang w:eastAsia="en-US"/>
        </w:rPr>
        <w:t>.-</w:t>
      </w:r>
      <w:proofErr w:type="gramEnd"/>
      <w:r w:rsidRPr="00E902D0">
        <w:rPr>
          <w:rFonts w:ascii="Arial Narrow" w:eastAsia="Arial Narrow" w:hAnsi="Arial Narrow" w:cs="Arial Narrow"/>
          <w:b/>
          <w:bCs/>
          <w:sz w:val="16"/>
          <w:szCs w:val="16"/>
          <w:lang w:eastAsia="en-US"/>
        </w:rPr>
        <w:t xml:space="preserve"> Obligación de los proveedores</w:t>
      </w:r>
    </w:p>
    <w:p w14:paraId="28C53135" w14:textId="77777777" w:rsidR="008674FC" w:rsidRPr="00E902D0" w:rsidRDefault="008674FC" w:rsidP="008674FC">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proofErr w:type="gramStart"/>
      <w:r w:rsidRPr="00E902D0">
        <w:rPr>
          <w:rFonts w:ascii="Arial Narrow" w:eastAsia="Arial Narrow" w:hAnsi="Arial Narrow" w:cs="Arial Narrow"/>
          <w:sz w:val="16"/>
          <w:szCs w:val="16"/>
        </w:rPr>
        <w:t>En caso que</w:t>
      </w:r>
      <w:bookmarkEnd w:id="9"/>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0A71711" w14:textId="77777777" w:rsidR="00A67DAD" w:rsidRPr="00E50F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w:t>
      </w:r>
      <w:r w:rsidRPr="00E50F1B">
        <w:rPr>
          <w:rFonts w:ascii="Arial Narrow" w:eastAsia="Arial Narrow" w:hAnsi="Arial Narrow" w:cs="Arial Narrow"/>
          <w:bCs/>
          <w:sz w:val="16"/>
          <w:szCs w:val="16"/>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E50F1B" w:rsidRDefault="00A81E02" w:rsidP="00A81E02">
      <w:pPr>
        <w:pStyle w:val="Textonotapie"/>
        <w:ind w:left="567" w:hanging="567"/>
        <w:jc w:val="both"/>
        <w:rPr>
          <w:rFonts w:ascii="Arial Narrow" w:eastAsia="Arial Narrow" w:hAnsi="Arial Narrow" w:cs="Arial Narrow"/>
          <w:sz w:val="16"/>
          <w:szCs w:val="16"/>
        </w:rPr>
      </w:pPr>
      <w:r w:rsidRPr="00E50F1B">
        <w:rPr>
          <w:rStyle w:val="Refdenotaalpie"/>
          <w:rFonts w:ascii="Arial Narrow" w:eastAsia="Arial Narrow" w:hAnsi="Arial Narrow" w:cs="Arial Narrow"/>
          <w:sz w:val="16"/>
          <w:szCs w:val="16"/>
          <w:vertAlign w:val="superscript"/>
        </w:rPr>
        <w:footnoteRef/>
      </w:r>
      <w:r w:rsidRPr="00E50F1B">
        <w:rPr>
          <w:rFonts w:ascii="Arial Narrow" w:eastAsia="Arial Narrow" w:hAnsi="Arial Narrow" w:cs="Arial Narrow"/>
          <w:sz w:val="16"/>
          <w:szCs w:val="16"/>
        </w:rPr>
        <w:t xml:space="preserve"> </w:t>
      </w:r>
      <w:r w:rsidRPr="00E50F1B">
        <w:rPr>
          <w:rFonts w:ascii="Arial Narrow" w:eastAsia="Arial Narrow" w:hAnsi="Arial Narrow" w:cs="Arial Narrow"/>
          <w:sz w:val="16"/>
          <w:szCs w:val="16"/>
        </w:rPr>
        <w:tab/>
      </w:r>
      <w:r w:rsidRPr="00E50F1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E50F1B">
        <w:rPr>
          <w:rFonts w:ascii="Arial Narrow" w:eastAsia="Arial Narrow" w:hAnsi="Arial Narrow" w:cs="Arial Narrow"/>
          <w:b/>
          <w:sz w:val="16"/>
          <w:szCs w:val="16"/>
        </w:rPr>
        <w:t/>
      </w:r>
      <w:proofErr w:type="spellEnd"/>
      <w:r w:rsidRPr="00E50F1B">
        <w:rPr>
          <w:rFonts w:ascii="Arial Narrow" w:eastAsia="Arial Narrow" w:hAnsi="Arial Narrow" w:cs="Arial Narrow"/>
          <w:b/>
          <w:sz w:val="16"/>
          <w:szCs w:val="16"/>
        </w:rPr>
        <w:t xml:space="preserve"> 006-2026-JUS y publicado el 30 de abril de 2026</w:t>
      </w:r>
    </w:p>
    <w:p w14:paraId="6A9F36C9" w14:textId="77777777" w:rsidR="00A81E02" w:rsidRPr="00E50F1B" w:rsidRDefault="00A81E02" w:rsidP="00A81E02">
      <w:pPr>
        <w:pStyle w:val="Textonotapie"/>
        <w:ind w:left="1134" w:hanging="567"/>
        <w:jc w:val="both"/>
        <w:rPr>
          <w:rFonts w:ascii="Arial Narrow" w:eastAsia="Arial Narrow" w:hAnsi="Arial Narrow" w:cs="Arial Narrow"/>
          <w:b/>
          <w:bCs/>
          <w:sz w:val="16"/>
          <w:szCs w:val="16"/>
        </w:rPr>
      </w:pPr>
      <w:r w:rsidRPr="00E50F1B">
        <w:rPr>
          <w:rFonts w:ascii="Arial Narrow" w:eastAsia="Arial Narrow" w:hAnsi="Arial Narrow" w:cs="Arial Narrow"/>
          <w:b/>
          <w:bCs/>
          <w:sz w:val="16"/>
          <w:szCs w:val="16"/>
        </w:rPr>
        <w:t>Artículo 20.- Modalidades de notificación</w:t>
      </w:r>
    </w:p>
    <w:p w14:paraId="7905B6A0" w14:textId="77777777" w:rsidR="00A81E02" w:rsidRPr="00C82F28" w:rsidRDefault="00A81E02" w:rsidP="00A81E02">
      <w:pPr>
        <w:pStyle w:val="Textonotapie"/>
        <w:ind w:left="1134" w:hanging="567"/>
        <w:jc w:val="both"/>
        <w:rPr>
          <w:rFonts w:ascii="Arial Narrow" w:eastAsia="Arial Narrow" w:hAnsi="Arial Narrow" w:cs="Arial Narrow"/>
          <w:sz w:val="16"/>
          <w:szCs w:val="16"/>
        </w:rPr>
      </w:pPr>
      <w:r w:rsidRPr="00E50F1B">
        <w:rPr>
          <w:rFonts w:ascii="Arial Narrow" w:eastAsia="Arial Narrow" w:hAnsi="Arial Narrow" w:cs="Arial Narrow"/>
          <w:sz w:val="16"/>
          <w:szCs w:val="16"/>
        </w:rPr>
        <w:t xml:space="preserve">20.4. </w:t>
      </w:r>
      <w:r w:rsidRPr="00E50F1B">
        <w:rPr>
          <w:rFonts w:ascii="Arial Narrow" w:eastAsia="Arial Narrow" w:hAnsi="Arial Narrow" w:cs="Arial Narrow"/>
          <w:sz w:val="16"/>
          <w:szCs w:val="16"/>
        </w:rPr>
        <w:tab/>
        <w:t xml:space="preserve">El administrado </w:t>
      </w:r>
      <w:r w:rsidRPr="00C82F28">
        <w:rPr>
          <w:rFonts w:ascii="Arial Narrow" w:eastAsia="Arial Narrow" w:hAnsi="Arial Narrow" w:cs="Arial Narrow"/>
          <w:sz w:val="16"/>
          <w:szCs w:val="16"/>
        </w:rPr>
        <w:t>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C82F28"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C82F2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 LA 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27444, LEY DE PROCEDIMIENTO ADMINISTRATIVO GENERAL, aprobado por el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B93"/>
    <w:rsid w:val="000234F0"/>
    <w:rsid w:val="00023EA3"/>
    <w:rsid w:val="00026E78"/>
    <w:rsid w:val="00030B97"/>
    <w:rsid w:val="000324B1"/>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141A"/>
    <w:rsid w:val="000B29B7"/>
    <w:rsid w:val="000B3CA4"/>
    <w:rsid w:val="000B6701"/>
    <w:rsid w:val="000B6A12"/>
    <w:rsid w:val="000B70D3"/>
    <w:rsid w:val="000C0809"/>
    <w:rsid w:val="000C27EE"/>
    <w:rsid w:val="000C3327"/>
    <w:rsid w:val="000C4755"/>
    <w:rsid w:val="000C72C6"/>
    <w:rsid w:val="000D05DA"/>
    <w:rsid w:val="000D60BC"/>
    <w:rsid w:val="000D7F06"/>
    <w:rsid w:val="000E5B82"/>
    <w:rsid w:val="000E7549"/>
    <w:rsid w:val="000F0EFB"/>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790F"/>
    <w:rsid w:val="001923FC"/>
    <w:rsid w:val="001925D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6459A"/>
    <w:rsid w:val="00274295"/>
    <w:rsid w:val="00280603"/>
    <w:rsid w:val="00284755"/>
    <w:rsid w:val="002877B9"/>
    <w:rsid w:val="00287905"/>
    <w:rsid w:val="00291AD7"/>
    <w:rsid w:val="00292C8C"/>
    <w:rsid w:val="00294A2E"/>
    <w:rsid w:val="002A052A"/>
    <w:rsid w:val="002A45CC"/>
    <w:rsid w:val="002B4A4F"/>
    <w:rsid w:val="002B6B18"/>
    <w:rsid w:val="002C165E"/>
    <w:rsid w:val="002C17A5"/>
    <w:rsid w:val="002C7295"/>
    <w:rsid w:val="002C7D7A"/>
    <w:rsid w:val="002D4ED8"/>
    <w:rsid w:val="002D6A44"/>
    <w:rsid w:val="002E38D6"/>
    <w:rsid w:val="002E4BC9"/>
    <w:rsid w:val="002E4CCE"/>
    <w:rsid w:val="002E5FC2"/>
    <w:rsid w:val="00301B68"/>
    <w:rsid w:val="00304425"/>
    <w:rsid w:val="003057B6"/>
    <w:rsid w:val="003118F8"/>
    <w:rsid w:val="00322B17"/>
    <w:rsid w:val="00324236"/>
    <w:rsid w:val="0032424C"/>
    <w:rsid w:val="00326232"/>
    <w:rsid w:val="00327DF7"/>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764"/>
    <w:rsid w:val="003A3D90"/>
    <w:rsid w:val="003A61CF"/>
    <w:rsid w:val="003B2ABF"/>
    <w:rsid w:val="003B2FA6"/>
    <w:rsid w:val="003B3B4D"/>
    <w:rsid w:val="003B4556"/>
    <w:rsid w:val="003B55D7"/>
    <w:rsid w:val="003C696C"/>
    <w:rsid w:val="003C6AE9"/>
    <w:rsid w:val="003D42B3"/>
    <w:rsid w:val="003D50A1"/>
    <w:rsid w:val="003E4754"/>
    <w:rsid w:val="003F2584"/>
    <w:rsid w:val="003F424D"/>
    <w:rsid w:val="003F5352"/>
    <w:rsid w:val="004025B4"/>
    <w:rsid w:val="00404816"/>
    <w:rsid w:val="00411BD2"/>
    <w:rsid w:val="00415E47"/>
    <w:rsid w:val="00426533"/>
    <w:rsid w:val="00431BDE"/>
    <w:rsid w:val="00431C66"/>
    <w:rsid w:val="00446AE1"/>
    <w:rsid w:val="0045047C"/>
    <w:rsid w:val="00450925"/>
    <w:rsid w:val="00465219"/>
    <w:rsid w:val="004659CD"/>
    <w:rsid w:val="004712E9"/>
    <w:rsid w:val="00482336"/>
    <w:rsid w:val="004861C2"/>
    <w:rsid w:val="004932DA"/>
    <w:rsid w:val="00493887"/>
    <w:rsid w:val="0049594D"/>
    <w:rsid w:val="004960EF"/>
    <w:rsid w:val="004A02B9"/>
    <w:rsid w:val="004B7AB0"/>
    <w:rsid w:val="004C1F80"/>
    <w:rsid w:val="004C79D1"/>
    <w:rsid w:val="004D2918"/>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369DE"/>
    <w:rsid w:val="00537026"/>
    <w:rsid w:val="00543B73"/>
    <w:rsid w:val="0055500D"/>
    <w:rsid w:val="005572DC"/>
    <w:rsid w:val="0056109F"/>
    <w:rsid w:val="0056242E"/>
    <w:rsid w:val="00562A3F"/>
    <w:rsid w:val="005761C7"/>
    <w:rsid w:val="0057715C"/>
    <w:rsid w:val="0058484C"/>
    <w:rsid w:val="00595C71"/>
    <w:rsid w:val="00595EDA"/>
    <w:rsid w:val="00596952"/>
    <w:rsid w:val="005A3014"/>
    <w:rsid w:val="005B065B"/>
    <w:rsid w:val="005C358B"/>
    <w:rsid w:val="005E0EBF"/>
    <w:rsid w:val="005E4234"/>
    <w:rsid w:val="005E7DF8"/>
    <w:rsid w:val="005F30FB"/>
    <w:rsid w:val="005F6CDB"/>
    <w:rsid w:val="005F7FBE"/>
    <w:rsid w:val="00611C6C"/>
    <w:rsid w:val="00615836"/>
    <w:rsid w:val="006177E8"/>
    <w:rsid w:val="006216F2"/>
    <w:rsid w:val="00623319"/>
    <w:rsid w:val="00626315"/>
    <w:rsid w:val="00626D00"/>
    <w:rsid w:val="00626D45"/>
    <w:rsid w:val="0063071A"/>
    <w:rsid w:val="0063423D"/>
    <w:rsid w:val="00635CF3"/>
    <w:rsid w:val="0064202F"/>
    <w:rsid w:val="00647B7F"/>
    <w:rsid w:val="006534ED"/>
    <w:rsid w:val="006539E1"/>
    <w:rsid w:val="0066497D"/>
    <w:rsid w:val="00670488"/>
    <w:rsid w:val="00671334"/>
    <w:rsid w:val="00676B14"/>
    <w:rsid w:val="006839B3"/>
    <w:rsid w:val="00683EBE"/>
    <w:rsid w:val="006845AD"/>
    <w:rsid w:val="00692F05"/>
    <w:rsid w:val="00694CDC"/>
    <w:rsid w:val="006A1BC5"/>
    <w:rsid w:val="006A2C13"/>
    <w:rsid w:val="006B002D"/>
    <w:rsid w:val="006B1661"/>
    <w:rsid w:val="006F60F9"/>
    <w:rsid w:val="00711E8D"/>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59F1"/>
    <w:rsid w:val="007A6C83"/>
    <w:rsid w:val="007B356B"/>
    <w:rsid w:val="007B67F9"/>
    <w:rsid w:val="007D3FF9"/>
    <w:rsid w:val="007D4AA8"/>
    <w:rsid w:val="007D72D6"/>
    <w:rsid w:val="007E5A55"/>
    <w:rsid w:val="007E72EC"/>
    <w:rsid w:val="007F2220"/>
    <w:rsid w:val="007F3C91"/>
    <w:rsid w:val="00801989"/>
    <w:rsid w:val="00803DFC"/>
    <w:rsid w:val="00812331"/>
    <w:rsid w:val="00833C50"/>
    <w:rsid w:val="00844B09"/>
    <w:rsid w:val="00850497"/>
    <w:rsid w:val="008508C1"/>
    <w:rsid w:val="00851CFC"/>
    <w:rsid w:val="00852A17"/>
    <w:rsid w:val="0085514A"/>
    <w:rsid w:val="008564AE"/>
    <w:rsid w:val="008607E5"/>
    <w:rsid w:val="00860B8C"/>
    <w:rsid w:val="008666C3"/>
    <w:rsid w:val="008674FC"/>
    <w:rsid w:val="00873388"/>
    <w:rsid w:val="008909AD"/>
    <w:rsid w:val="008A2F99"/>
    <w:rsid w:val="008E11F5"/>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3A16"/>
    <w:rsid w:val="00954AAB"/>
    <w:rsid w:val="00955713"/>
    <w:rsid w:val="00971F67"/>
    <w:rsid w:val="00975BA2"/>
    <w:rsid w:val="00982687"/>
    <w:rsid w:val="009828AC"/>
    <w:rsid w:val="00990762"/>
    <w:rsid w:val="00991EC1"/>
    <w:rsid w:val="009A18DB"/>
    <w:rsid w:val="009C4EE6"/>
    <w:rsid w:val="009D68D5"/>
    <w:rsid w:val="009E3E92"/>
    <w:rsid w:val="009E4036"/>
    <w:rsid w:val="00A01569"/>
    <w:rsid w:val="00A04959"/>
    <w:rsid w:val="00A065F5"/>
    <w:rsid w:val="00A103A9"/>
    <w:rsid w:val="00A11998"/>
    <w:rsid w:val="00A20E46"/>
    <w:rsid w:val="00A22E1A"/>
    <w:rsid w:val="00A23BA3"/>
    <w:rsid w:val="00A27BCD"/>
    <w:rsid w:val="00A44E9B"/>
    <w:rsid w:val="00A47FD5"/>
    <w:rsid w:val="00A54410"/>
    <w:rsid w:val="00A62EAA"/>
    <w:rsid w:val="00A67DAD"/>
    <w:rsid w:val="00A81E02"/>
    <w:rsid w:val="00A84D46"/>
    <w:rsid w:val="00A92D46"/>
    <w:rsid w:val="00A93CC4"/>
    <w:rsid w:val="00A943C0"/>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2444"/>
    <w:rsid w:val="00B22D95"/>
    <w:rsid w:val="00B30203"/>
    <w:rsid w:val="00B378B4"/>
    <w:rsid w:val="00B42439"/>
    <w:rsid w:val="00B46C78"/>
    <w:rsid w:val="00B52D66"/>
    <w:rsid w:val="00B540BF"/>
    <w:rsid w:val="00B65709"/>
    <w:rsid w:val="00B7227F"/>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3D55"/>
    <w:rsid w:val="00BC460A"/>
    <w:rsid w:val="00BC5A56"/>
    <w:rsid w:val="00BE2091"/>
    <w:rsid w:val="00BE5776"/>
    <w:rsid w:val="00BF1AEA"/>
    <w:rsid w:val="00BF2F86"/>
    <w:rsid w:val="00BF4466"/>
    <w:rsid w:val="00C03F10"/>
    <w:rsid w:val="00C04377"/>
    <w:rsid w:val="00C04582"/>
    <w:rsid w:val="00C13676"/>
    <w:rsid w:val="00C27D2E"/>
    <w:rsid w:val="00C31B84"/>
    <w:rsid w:val="00C35A1E"/>
    <w:rsid w:val="00C36D83"/>
    <w:rsid w:val="00C4341D"/>
    <w:rsid w:val="00C436E8"/>
    <w:rsid w:val="00C44F05"/>
    <w:rsid w:val="00C451C4"/>
    <w:rsid w:val="00C47FD0"/>
    <w:rsid w:val="00C505C2"/>
    <w:rsid w:val="00C50C11"/>
    <w:rsid w:val="00C645A5"/>
    <w:rsid w:val="00C67F7E"/>
    <w:rsid w:val="00C701EE"/>
    <w:rsid w:val="00C70C36"/>
    <w:rsid w:val="00C727C5"/>
    <w:rsid w:val="00C74312"/>
    <w:rsid w:val="00C7434A"/>
    <w:rsid w:val="00C82F28"/>
    <w:rsid w:val="00C90FE7"/>
    <w:rsid w:val="00C9107D"/>
    <w:rsid w:val="00CA7790"/>
    <w:rsid w:val="00CB110E"/>
    <w:rsid w:val="00CC3E58"/>
    <w:rsid w:val="00CC595E"/>
    <w:rsid w:val="00CC5F7F"/>
    <w:rsid w:val="00CD0320"/>
    <w:rsid w:val="00CD3CE9"/>
    <w:rsid w:val="00CD5F9D"/>
    <w:rsid w:val="00CD7568"/>
    <w:rsid w:val="00CE0BA9"/>
    <w:rsid w:val="00CE1384"/>
    <w:rsid w:val="00CF5355"/>
    <w:rsid w:val="00D07740"/>
    <w:rsid w:val="00D07FA9"/>
    <w:rsid w:val="00D11E30"/>
    <w:rsid w:val="00D124F6"/>
    <w:rsid w:val="00D128EE"/>
    <w:rsid w:val="00D21D90"/>
    <w:rsid w:val="00D23B66"/>
    <w:rsid w:val="00D26941"/>
    <w:rsid w:val="00D304D8"/>
    <w:rsid w:val="00D42F03"/>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5CCB"/>
    <w:rsid w:val="00DB6854"/>
    <w:rsid w:val="00DC1C7B"/>
    <w:rsid w:val="00DC3373"/>
    <w:rsid w:val="00DC59EB"/>
    <w:rsid w:val="00DD3597"/>
    <w:rsid w:val="00DD6360"/>
    <w:rsid w:val="00DD7734"/>
    <w:rsid w:val="00DE03A1"/>
    <w:rsid w:val="00DE3DCB"/>
    <w:rsid w:val="00DF284F"/>
    <w:rsid w:val="00DF29B4"/>
    <w:rsid w:val="00DF370D"/>
    <w:rsid w:val="00E0374A"/>
    <w:rsid w:val="00E11D67"/>
    <w:rsid w:val="00E15285"/>
    <w:rsid w:val="00E17990"/>
    <w:rsid w:val="00E210CF"/>
    <w:rsid w:val="00E212D5"/>
    <w:rsid w:val="00E36524"/>
    <w:rsid w:val="00E37886"/>
    <w:rsid w:val="00E50F1B"/>
    <w:rsid w:val="00E6053D"/>
    <w:rsid w:val="00E650E5"/>
    <w:rsid w:val="00E716B3"/>
    <w:rsid w:val="00E77B90"/>
    <w:rsid w:val="00E902D0"/>
    <w:rsid w:val="00EA0DB3"/>
    <w:rsid w:val="00EA19AE"/>
    <w:rsid w:val="00EB35B8"/>
    <w:rsid w:val="00EC11B4"/>
    <w:rsid w:val="00EC1792"/>
    <w:rsid w:val="00ED6BAE"/>
    <w:rsid w:val="00EE1B15"/>
    <w:rsid w:val="00EE29B7"/>
    <w:rsid w:val="00EF2986"/>
    <w:rsid w:val="00EF2DBA"/>
    <w:rsid w:val="00EF52F8"/>
    <w:rsid w:val="00EF7181"/>
    <w:rsid w:val="00F072B1"/>
    <w:rsid w:val="00F10C8B"/>
    <w:rsid w:val="00F1119F"/>
    <w:rsid w:val="00F1163E"/>
    <w:rsid w:val="00F14D76"/>
    <w:rsid w:val="00F224F7"/>
    <w:rsid w:val="00F25E1B"/>
    <w:rsid w:val="00F510F0"/>
    <w:rsid w:val="00F52977"/>
    <w:rsid w:val="00F60688"/>
    <w:rsid w:val="00F611CE"/>
    <w:rsid w:val="00F61668"/>
    <w:rsid w:val="00F64B23"/>
    <w:rsid w:val="00F75D3A"/>
    <w:rsid w:val="00F76653"/>
    <w:rsid w:val="00F767CC"/>
    <w:rsid w:val="00F76F84"/>
    <w:rsid w:val="00F84952"/>
    <w:rsid w:val="00F85617"/>
    <w:rsid w:val="00F85734"/>
    <w:rsid w:val="00F87C3B"/>
    <w:rsid w:val="00F87E55"/>
    <w:rsid w:val="00F96C89"/>
    <w:rsid w:val="00FB1BFE"/>
    <w:rsid w:val="00FB3FE9"/>
    <w:rsid w:val="00FB6481"/>
    <w:rsid w:val="00FC2559"/>
    <w:rsid w:val="00FC3BB6"/>
    <w:rsid w:val="00FC5D1C"/>
    <w:rsid w:val="00FC6288"/>
    <w:rsid w:val="00FD0BB6"/>
    <w:rsid w:val="00FD1283"/>
    <w:rsid w:val="00FD56C9"/>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11</Pages>
  <Words>3061</Words>
  <Characters>16558</Characters>
  <Application>Microsoft Office Word</Application>
  <DocSecurity>0</DocSecurity>
  <Lines>300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42</cp:revision>
  <cp:lastPrinted>2025-10-24T20:02:00Z</cp:lastPrinted>
  <dcterms:created xsi:type="dcterms:W3CDTF">2023-09-06T17:33:00Z</dcterms:created>
  <dcterms:modified xsi:type="dcterms:W3CDTF">2025-10-24T20:02:00Z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