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F90E486" w:rsidR="00CA59A2" w:rsidRPr="00A51E17" w:rsidRDefault="00CA59A2" w:rsidP="00A51E1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A51E17">
        <w:rPr>
          <w:rFonts w:ascii="Arial Narrow" w:eastAsia="Arial Narrow" w:hAnsi="Arial Narrow" w:cs="Arial Narrow"/>
          <w:b/>
          <w:color w:val="000000"/>
          <w:kern w:val="0"/>
          <w:sz w:val="22"/>
          <w:szCs w:val="22"/>
          <w:lang w:eastAsia="es-PE"/>
          <w14:ligatures w14:val="none"/>
        </w:rPr>
        <w:t xml:space="preserve">EXPEDIENTE </w:t>
      </w:r>
      <w:r w:rsidRPr="00A51E17">
        <w:rPr>
          <w:rFonts w:ascii="Arial Narrow" w:eastAsia="Arial Narrow" w:hAnsi="Arial Narrow" w:cs="Arial Narrow"/>
          <w:b/>
          <w:color w:val="000000"/>
          <w:kern w:val="0"/>
          <w:sz w:val="22"/>
          <w:szCs w:val="22"/>
          <w:lang w:eastAsia="es-PE"/>
          <w14:ligatures w14:val="none"/>
        </w:rPr>
        <w:tab/>
        <w:t>:</w:t>
      </w:r>
      <w:r w:rsidRPr="00A51E17">
        <w:rPr>
          <w:rFonts w:ascii="Arial Narrow" w:eastAsia="Arial Narrow" w:hAnsi="Arial Narrow" w:cs="Arial Narrow"/>
          <w:b/>
          <w:color w:val="000000"/>
          <w:kern w:val="0"/>
          <w:sz w:val="22"/>
          <w:szCs w:val="22"/>
          <w:lang w:eastAsia="es-PE"/>
          <w14:ligatures w14:val="none"/>
        </w:rPr>
        <w:tab/>
      </w:r>
      <w:r w:rsidR="00625F91" w:rsidRPr="00A51E17">
        <w:rPr>
          <w:rFonts w:ascii="Arial Narrow" w:eastAsia="Arial Narrow" w:hAnsi="Arial Narrow" w:cs="Arial Narrow"/>
          <w:b/>
          <w:bCs/>
          <w:color w:val="000000"/>
          <w:kern w:val="0"/>
          <w:sz w:val="22"/>
          <w:szCs w:val="22"/>
          <w:shd w:val="clear" w:color="auto" w:fill="FFFFFF"/>
          <w:lang w:eastAsia="es-PE"/>
          <w14:ligatures w14:val="none"/>
        </w:rPr>
        <w:t>1361-2026/CC1</w:t>
      </w:r>
    </w:p>
    <w:p w14:paraId="7E5DC22B" w14:textId="5113E1A6"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DENUNCIADO</w:t>
      </w:r>
      <w:r w:rsidRPr="00A51E17">
        <w:rPr>
          <w:rFonts w:ascii="Arial Narrow" w:eastAsia="Arial Narrow" w:hAnsi="Arial Narrow" w:cs="Arial Narrow"/>
          <w:b/>
          <w:color w:val="000000"/>
          <w:kern w:val="0"/>
          <w:sz w:val="22"/>
          <w:szCs w:val="22"/>
          <w:lang w:eastAsia="es-PE"/>
          <w14:ligatures w14:val="none"/>
        </w:rPr>
        <w:tab/>
        <w:t>:</w:t>
      </w:r>
      <w:r w:rsidRPr="00A51E17">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MATERIAS</w:t>
      </w:r>
      <w:r w:rsidRPr="00A51E17">
        <w:rPr>
          <w:rFonts w:ascii="Arial Narrow" w:eastAsia="Arial Narrow" w:hAnsi="Arial Narrow" w:cs="Arial Narrow"/>
          <w:b/>
          <w:color w:val="000000"/>
          <w:kern w:val="0"/>
          <w:sz w:val="22"/>
          <w:szCs w:val="22"/>
          <w:lang w:eastAsia="es-PE"/>
          <w14:ligatures w14:val="none"/>
        </w:rPr>
        <w:tab/>
        <w:t xml:space="preserve">: </w:t>
      </w:r>
      <w:r w:rsidRPr="00A51E1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51E17" w:rsidRDefault="00CA59A2" w:rsidP="00A51E1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A51E17" w:rsidRDefault="00CA59A2" w:rsidP="00A51E1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RESOLUCIÓN </w:t>
      </w:r>
      <w:r w:rsidRPr="00A51E17">
        <w:rPr>
          <w:rFonts w:ascii="Arial Narrow" w:eastAsia="Arial Narrow" w:hAnsi="Arial Narrow" w:cs="Arial Narrow"/>
          <w:b/>
          <w:color w:val="000000"/>
          <w:kern w:val="0"/>
          <w:sz w:val="22"/>
          <w:szCs w:val="22"/>
          <w:lang w:eastAsia="es-PE"/>
          <w14:ligatures w14:val="none"/>
        </w:rPr>
        <w:tab/>
        <w:t>:</w:t>
      </w:r>
      <w:r w:rsidRPr="00A51E17">
        <w:rPr>
          <w:rFonts w:ascii="Arial Narrow" w:eastAsia="Arial Narrow" w:hAnsi="Arial Narrow" w:cs="Arial Narrow"/>
          <w:b/>
          <w:color w:val="000000"/>
          <w:kern w:val="0"/>
          <w:sz w:val="22"/>
          <w:szCs w:val="22"/>
          <w:lang w:eastAsia="es-PE"/>
          <w14:ligatures w14:val="none"/>
        </w:rPr>
        <w:tab/>
        <w:t>2</w:t>
      </w:r>
    </w:p>
    <w:p w14:paraId="5BA3A18D" w14:textId="77777777" w:rsidR="00CA59A2" w:rsidRPr="00A51E17" w:rsidRDefault="00CA59A2" w:rsidP="00A51E1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C2BDD7A" w:rsidR="00CA59A2" w:rsidRPr="00A51E17" w:rsidRDefault="00CA59A2" w:rsidP="00A51E1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51E17">
        <w:rPr>
          <w:rFonts w:ascii="Arial Narrow" w:eastAsia="Arial Narrow" w:hAnsi="Arial Narrow" w:cs="Arial Narrow"/>
          <w:color w:val="000000"/>
          <w:kern w:val="0"/>
          <w:sz w:val="22"/>
          <w:szCs w:val="22"/>
          <w:shd w:val="clear" w:color="auto" w:fill="FFFFFF"/>
          <w:lang w:eastAsia="es-PE"/>
          <w14:ligatures w14:val="none"/>
        </w:rPr>
        <w:t xml:space="preserve">Lima, </w:t>
      </w:r>
      <w:r w:rsidR="00625F91" w:rsidRPr="00A51E17">
        <w:rPr>
          <w:rFonts w:ascii="Arial Narrow" w:eastAsia="Arial Narrow" w:hAnsi="Arial Narrow" w:cs="Arial Narrow"/>
          <w:color w:val="000000"/>
          <w:kern w:val="0"/>
          <w:sz w:val="22"/>
          <w:szCs w:val="22"/>
          <w:shd w:val="clear" w:color="auto" w:fill="FFFFFF"/>
          <w:lang w:eastAsia="es-PE"/>
          <w14:ligatures w14:val="none"/>
        </w:rPr>
        <w:t xml:space="preserve">19 de mayo de 2026</w:t>
      </w:r>
      <w:r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51E1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A51E17" w:rsidRDefault="00CA59A2" w:rsidP="00A51E1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A51E17" w:rsidRDefault="00CA59A2" w:rsidP="00A51E1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62DCCA4D" w:rsidR="00CA59A2" w:rsidRPr="00A51E17" w:rsidRDefault="00CA59A2" w:rsidP="00A51E1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51E17">
        <w:rPr>
          <w:rFonts w:ascii="Arial Narrow" w:eastAsia="Arial Narrow" w:hAnsi="Arial Narrow" w:cs="Arial Narrow"/>
          <w:color w:val="000000"/>
          <w:kern w:val="0"/>
          <w:sz w:val="22"/>
          <w:szCs w:val="22"/>
          <w:lang w:val="es-ES" w:eastAsia="es-ES"/>
          <w14:ligatures w14:val="none"/>
        </w:rPr>
        <w:t xml:space="preserve">Mediante el escrito del 21 de abril de 2026, subsanada mediante escrito del 8 de mayo de 2026, el señor [APELLIDO] denunció a Rímac por presuntas infracciones a la Ley 29571, Código de Protección y Defensa del Consumidor (en adelante, Código), señalando lo siguiente:</w:t>
      </w:r>
      <w:r w:rsidR="00435AD2" w:rsidRPr="00A51E17">
        <w:rPr>
          <w:rFonts w:ascii="Arial Narrow" w:eastAsia="Arial Narrow" w:hAnsi="Arial Narrow" w:cs="Arial Narrow"/>
          <w:color w:val="000000"/>
          <w:kern w:val="0"/>
          <w:sz w:val="22"/>
          <w:szCs w:val="22"/>
          <w:lang w:val="es-ES" w:eastAsia="es-ES"/>
          <w14:ligatures w14:val="none"/>
        </w:rPr>
        <w:t/>
      </w:r>
      <w:r w:rsidR="00996DC2" w:rsidRPr="00A51E17">
        <w:rPr>
          <w:rFonts w:ascii="Arial Narrow" w:eastAsia="Arial Narrow" w:hAnsi="Arial Narrow" w:cs="Arial Narrow"/>
          <w:color w:val="000000"/>
          <w:kern w:val="0"/>
          <w:sz w:val="22"/>
          <w:szCs w:val="22"/>
          <w:lang w:val="es-ES" w:eastAsia="es-ES"/>
          <w14:ligatures w14:val="none"/>
        </w:rPr>
        <w:t xml:space="preserve"/>
      </w:r>
      <w:r w:rsidR="00435AD2" w:rsidRPr="00A51E17">
        <w:rPr>
          <w:rFonts w:ascii="Arial Narrow" w:eastAsia="Arial Narrow" w:hAnsi="Arial Narrow" w:cs="Arial Narrow"/>
          <w:color w:val="000000"/>
          <w:kern w:val="0"/>
          <w:sz w:val="22"/>
          <w:szCs w:val="22"/>
          <w:lang w:val="es-ES" w:eastAsia="es-ES"/>
          <w14:ligatures w14:val="none"/>
        </w:rPr>
        <w:t/>
      </w:r>
      <w:r w:rsidR="00996DC2"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kern w:val="0"/>
          <w14:ligatures w14:val="none"/>
          <w:sz w:val="22"/>
          <w:szCs w:val="22"/>
        </w:rPr>
        <w:t xml:space="preserve"/>
      </w:r>
      <w:r w:rsidR="00435AD2" w:rsidRPr="00A51E17">
        <w:rPr>
          <w:rFonts w:ascii="Arial Narrow" w:eastAsia="Arial Narrow" w:hAnsi="Arial Narrow" w:cs="Arial Narrow"/>
          <w:kern w:val="0"/>
          <w14:ligatures w14:val="none"/>
          <w:sz w:val="22"/>
          <w:szCs w:val="22"/>
        </w:rPr>
        <w:t xml:space="preserve"/>
      </w:r>
      <w:r w:rsidRPr="00A51E17">
        <w:rPr>
          <w:rFonts w:ascii="Arial Narrow" w:eastAsia="Arial Narrow" w:hAnsi="Arial Narrow" w:cs="Arial Narrow"/>
          <w:kern w:val="0"/>
          <w14:ligatures w14:val="none"/>
          <w:sz w:val="22"/>
          <w:szCs w:val="22"/>
        </w:rPr>
        <w:t xml:space="preserve"/>
      </w:r>
      <w:r w:rsidR="00435AD2" w:rsidRPr="00A51E17">
        <w:rPr>
          <w:rFonts w:ascii="Arial Narrow" w:eastAsia="Arial Narrow" w:hAnsi="Arial Narrow" w:cs="Arial Narrow"/>
          <w:kern w:val="0"/>
          <w14:ligatures w14:val="none"/>
          <w:sz w:val="22"/>
          <w:szCs w:val="22"/>
        </w:rPr>
        <w:t xml:space="preserve"/>
      </w:r>
      <w:r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color w:val="000000"/>
          <w:kern w:val="0"/>
          <w:sz w:val="22"/>
          <w:szCs w:val="22"/>
          <w:lang w:val="es-ES" w:eastAsia="es-ES"/>
          <w14:ligatures w14:val="none"/>
        </w:rPr>
        <w:t xml:space="preserve"/>
      </w:r>
      <w:r w:rsidR="003A71B1" w:rsidRPr="00A51E17">
        <w:rPr>
          <w:rFonts w:ascii="Arial Narrow" w:eastAsia="Arial Narrow" w:hAnsi="Arial Narrow" w:cs="Arial Narrow"/>
          <w:kern w:val="0"/>
          <w:sz w:val="22"/>
          <w:szCs w:val="22"/>
          <w:shd w:val="clear" w:color="auto" w:fill="FFFFFF"/>
          <w:lang w:eastAsia="es-PE"/>
          <w14:ligatures w14:val="none"/>
        </w:rPr>
        <w:t/>
      </w:r>
      <w:r w:rsidRPr="00A51E17">
        <w:rPr>
          <w:rFonts w:ascii="Arial Narrow" w:eastAsia="Arial Narrow" w:hAnsi="Arial Narrow" w:cs="Arial Narrow"/>
          <w:color w:val="000000"/>
          <w:kern w:val="0"/>
          <w:sz w:val="22"/>
          <w:szCs w:val="22"/>
          <w:lang w:val="es-ES" w:eastAsia="es-ES"/>
          <w14:ligatures w14:val="none"/>
        </w:rPr>
        <w:t/>
      </w:r>
      <w:r w:rsidRPr="00A51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51E17">
        <w:rPr>
          <w:rFonts w:ascii="Arial Narrow" w:eastAsia="Arial Narrow" w:hAnsi="Arial Narrow" w:cs="Arial Narrow"/>
          <w:color w:val="000000"/>
          <w:kern w:val="0"/>
          <w:sz w:val="22"/>
          <w:szCs w:val="22"/>
          <w:lang w:val="es-ES" w:eastAsia="es-ES"/>
          <w14:ligatures w14:val="none"/>
        </w:rPr>
        <w:t xml:space="preserve"/>
      </w:r>
      <w:r w:rsidRPr="00A51E17">
        <w:rPr>
          <w:rFonts w:ascii="Arial Narrow" w:eastAsia="Arial Narrow" w:hAnsi="Arial Narrow" w:cs="Arial Narrow"/>
          <w:bCs/>
          <w:color w:val="000000"/>
          <w:kern w:val="0"/>
          <w:sz w:val="22"/>
          <w:szCs w:val="22"/>
          <w:lang w:val="es-ES" w:eastAsia="es-ES"/>
          <w14:ligatures w14:val="none"/>
        </w:rPr>
        <w:t/>
      </w:r>
    </w:p>
    <w:p w14:paraId="785AF307" w14:textId="77777777" w:rsidR="00EB3E3A" w:rsidRPr="00A51E17" w:rsidRDefault="00EB3E3A" w:rsidP="00A51E1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42A3B78" w14:textId="7A0E551D"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2 de marzo de 2020, </w:t>
      </w:r>
      <w:r w:rsidR="002A09B0" w:rsidRPr="00A51E17">
        <w:rPr>
          <w:rFonts w:ascii="Arial Narrow" w:eastAsia="Arial Narrow" w:hAnsi="Arial Narrow" w:cs="Arial Narrow"/>
          <w:color w:val="000000"/>
          <w:kern w:val="0"/>
          <w:sz w:val="22"/>
          <w:szCs w:val="22"/>
          <w:lang w:eastAsia="es-ES"/>
          <w14:ligatures w14:val="none"/>
        </w:rPr>
        <w:t>adquirió</w:t>
      </w:r>
      <w:r w:rsidRPr="00A51E17">
        <w:rPr>
          <w:rFonts w:ascii="Arial Narrow" w:eastAsia="Arial Narrow" w:hAnsi="Arial Narrow" w:cs="Arial Narrow"/>
          <w:color w:val="000000"/>
          <w:kern w:val="0"/>
          <w:sz w:val="22"/>
          <w:szCs w:val="22"/>
          <w:lang w:eastAsia="es-ES"/>
          <w14:ligatures w14:val="none"/>
        </w:rPr>
        <w:t xml:space="preserve"> el Seguro </w:t>
      </w:r>
      <w:r w:rsidR="00E62321" w:rsidRPr="00A51E17">
        <w:rPr>
          <w:rFonts w:ascii="Arial Narrow" w:eastAsia="Arial Narrow" w:hAnsi="Arial Narrow" w:cs="Arial Narrow"/>
          <w:color w:val="000000"/>
          <w:kern w:val="0"/>
          <w:sz w:val="22"/>
          <w:szCs w:val="22"/>
          <w:lang w:eastAsia="es-ES"/>
          <w14:ligatures w14:val="none"/>
        </w:rPr>
        <w:t xml:space="preserve">de </w:t>
      </w:r>
      <w:r w:rsidRPr="00A51E17">
        <w:rPr>
          <w:rFonts w:ascii="Arial Narrow" w:eastAsia="Arial Narrow" w:hAnsi="Arial Narrow" w:cs="Arial Narrow"/>
          <w:color w:val="000000"/>
          <w:kern w:val="0"/>
          <w:sz w:val="22"/>
          <w:szCs w:val="22"/>
          <w:lang w:eastAsia="es-ES"/>
          <w14:ligatures w14:val="none"/>
        </w:rPr>
        <w:t>Renta</w:t>
      </w:r>
      <w:r w:rsidR="002A09B0" w:rsidRPr="00A51E17">
        <w:rPr>
          <w:rFonts w:ascii="Arial Narrow" w:eastAsia="Arial Narrow" w:hAnsi="Arial Narrow" w:cs="Arial Narrow"/>
          <w:color w:val="000000"/>
          <w:kern w:val="0"/>
          <w:sz w:val="22"/>
          <w:szCs w:val="22"/>
          <w:lang w:eastAsia="es-ES"/>
          <w14:ligatures w14:val="none"/>
        </w:rPr>
        <w:t xml:space="preserve"> de</w:t>
      </w:r>
      <w:r w:rsidRPr="00A51E17">
        <w:rPr>
          <w:rFonts w:ascii="Arial Narrow" w:eastAsia="Arial Narrow" w:hAnsi="Arial Narrow" w:cs="Arial Narrow"/>
          <w:color w:val="000000"/>
          <w:kern w:val="0"/>
          <w:sz w:val="22"/>
          <w:szCs w:val="22"/>
          <w:lang w:eastAsia="es-ES"/>
          <w14:ligatures w14:val="none"/>
        </w:rPr>
        <w:t xml:space="preserve"> Inversión</w:t>
      </w:r>
      <w:r w:rsidR="00E62321" w:rsidRPr="00A51E17">
        <w:rPr>
          <w:rFonts w:ascii="Arial Narrow" w:eastAsia="Arial Narrow" w:hAnsi="Arial Narrow" w:cs="Arial Narrow"/>
          <w:color w:val="000000"/>
          <w:kern w:val="0"/>
          <w:sz w:val="22"/>
          <w:szCs w:val="22"/>
          <w:lang w:eastAsia="es-ES"/>
          <w14:ligatures w14:val="none"/>
        </w:rPr>
        <w:t xml:space="preserve"> – Póliza 20200017</w:t>
      </w:r>
      <w:r w:rsidRPr="00A51E17">
        <w:rPr>
          <w:rFonts w:ascii="Arial Narrow" w:eastAsia="Arial Narrow" w:hAnsi="Arial Narrow" w:cs="Arial Narrow"/>
          <w:color w:val="000000"/>
          <w:kern w:val="0"/>
          <w:sz w:val="22"/>
          <w:szCs w:val="22"/>
          <w:lang w:eastAsia="es-ES"/>
          <w14:ligatures w14:val="none"/>
        </w:rPr>
        <w:t xml:space="preserve"> </w:t>
      </w:r>
      <w:r w:rsidR="00E3275A" w:rsidRPr="00A51E17">
        <w:rPr>
          <w:rFonts w:ascii="Arial Narrow" w:eastAsia="Arial Narrow" w:hAnsi="Arial Narrow" w:cs="Arial Narrow"/>
          <w:color w:val="000000"/>
          <w:kern w:val="0"/>
          <w:sz w:val="22"/>
          <w:szCs w:val="22"/>
          <w:lang w:eastAsia="es-ES"/>
          <w14:ligatures w14:val="none"/>
        </w:rPr>
        <w:t xml:space="preserve">emitido por </w:t>
      </w:r>
      <w:r w:rsidR="00E3275A" w:rsidRPr="00A51E17">
        <w:rPr>
          <w:rFonts w:ascii="Arial Narrow" w:eastAsia="Arial Narrow" w:hAnsi="Arial Narrow" w:cs="Arial Narrow"/>
          <w:color w:val="000000"/>
          <w:kern w:val="0"/>
          <w:sz w:val="22"/>
          <w:szCs w:val="22"/>
          <w:lang w:val="es-ES" w:eastAsia="es-ES"/>
          <w14:ligatures w14:val="none"/>
        </w:rPr>
        <w:t xml:space="preserve">Rímac </w:t>
      </w:r>
      <w:r w:rsidR="00A96B9C" w:rsidRPr="00A51E17">
        <w:rPr>
          <w:rFonts w:ascii="Arial Narrow" w:eastAsia="Arial Narrow" w:hAnsi="Arial Narrow" w:cs="Arial Narrow"/>
          <w:color w:val="000000"/>
          <w:kern w:val="0"/>
          <w:sz w:val="22"/>
          <w:szCs w:val="22"/>
          <w:lang w:val="es-ES" w:eastAsia="es-ES"/>
          <w14:ligatures w14:val="none"/>
        </w:rPr>
        <w:t xml:space="preserve">(en adelante, </w:t>
      </w:r>
      <w:r w:rsidR="00A96B9C" w:rsidRPr="00A51E17">
        <w:rPr>
          <w:rFonts w:ascii="Arial Narrow" w:eastAsia="Arial Narrow" w:hAnsi="Arial Narrow" w:cs="Arial Narrow"/>
          <w:color w:val="000000"/>
          <w:kern w:val="0"/>
          <w:sz w:val="22"/>
          <w:szCs w:val="22"/>
          <w:lang w:eastAsia="es-ES"/>
          <w14:ligatures w14:val="none"/>
        </w:rPr>
        <w:t>Seguro de Renta de Inversión</w:t>
      </w:r>
      <w:r w:rsidR="00A96B9C" w:rsidRPr="00A51E17">
        <w:rPr>
          <w:rFonts w:ascii="Arial Narrow" w:eastAsia="Arial Narrow" w:hAnsi="Arial Narrow" w:cs="Arial Narrow"/>
          <w:color w:val="000000"/>
          <w:kern w:val="0"/>
          <w:sz w:val="22"/>
          <w:szCs w:val="22"/>
          <w:lang w:val="es-ES" w:eastAsia="es-ES"/>
          <w14:ligatures w14:val="none"/>
        </w:rPr>
        <w:t>) y realizó</w:t>
      </w:r>
      <w:r w:rsidR="00E3275A" w:rsidRPr="00A51E17">
        <w:rPr>
          <w:rFonts w:ascii="Arial Narrow" w:eastAsia="Arial Narrow" w:hAnsi="Arial Narrow" w:cs="Arial Narrow"/>
          <w:color w:val="000000"/>
          <w:kern w:val="0"/>
          <w:sz w:val="22"/>
          <w:szCs w:val="22"/>
          <w:lang w:val="es-ES" w:eastAsia="es-ES"/>
          <w14:ligatures w14:val="none"/>
        </w:rPr>
        <w:t xml:space="preserve"> el pago de </w:t>
      </w:r>
      <w:r w:rsidR="00E3275A" w:rsidRPr="00A51E17">
        <w:rPr>
          <w:rFonts w:ascii="Arial Narrow" w:eastAsia="Arial Narrow" w:hAnsi="Arial Narrow" w:cs="Arial Narrow"/>
          <w:color w:val="000000"/>
          <w:kern w:val="0"/>
          <w:sz w:val="22"/>
          <w:szCs w:val="22"/>
          <w:lang w:eastAsia="es-ES"/>
          <w14:ligatures w14:val="none"/>
        </w:rPr>
        <w:t xml:space="preserve">prima única </w:t>
      </w:r>
      <w:r w:rsidRPr="00A51E17">
        <w:rPr>
          <w:rFonts w:ascii="Arial Narrow" w:eastAsia="Arial Narrow" w:hAnsi="Arial Narrow" w:cs="Arial Narrow"/>
          <w:color w:val="000000"/>
          <w:kern w:val="0"/>
          <w:sz w:val="22"/>
          <w:szCs w:val="22"/>
          <w:lang w:eastAsia="es-ES"/>
          <w14:ligatures w14:val="none"/>
        </w:rPr>
        <w:t xml:space="preserve">por la suma de S/ 150 000,00, cuyas condiciones particulares </w:t>
      </w:r>
      <w:r w:rsidR="00031017" w:rsidRPr="00A51E17">
        <w:rPr>
          <w:rFonts w:ascii="Arial Narrow" w:eastAsia="Arial Narrow" w:hAnsi="Arial Narrow" w:cs="Arial Narrow"/>
          <w:color w:val="000000"/>
          <w:kern w:val="0"/>
          <w:sz w:val="22"/>
          <w:szCs w:val="22"/>
          <w:lang w:eastAsia="es-ES"/>
          <w14:ligatures w14:val="none"/>
        </w:rPr>
        <w:t>incluían</w:t>
      </w:r>
      <w:r w:rsidRPr="00A51E17">
        <w:rPr>
          <w:rFonts w:ascii="Arial Narrow" w:eastAsia="Arial Narrow" w:hAnsi="Arial Narrow" w:cs="Arial Narrow"/>
          <w:color w:val="000000"/>
          <w:kern w:val="0"/>
          <w:sz w:val="22"/>
          <w:szCs w:val="22"/>
          <w:lang w:eastAsia="es-ES"/>
          <w14:ligatures w14:val="none"/>
        </w:rPr>
        <w:t xml:space="preserve"> un plazo garantizado de 36 meses, un plazo mínimo para rescate de 6 meses, y una rentabilidad </w:t>
      </w:r>
      <w:r w:rsidR="00E3275A" w:rsidRPr="00A51E17">
        <w:rPr>
          <w:rFonts w:ascii="Arial Narrow" w:eastAsia="Arial Narrow" w:hAnsi="Arial Narrow" w:cs="Arial Narrow"/>
          <w:color w:val="000000"/>
          <w:kern w:val="0"/>
          <w:sz w:val="22"/>
          <w:szCs w:val="22"/>
          <w:lang w:eastAsia="es-ES"/>
          <w14:ligatures w14:val="none"/>
        </w:rPr>
        <w:t xml:space="preserve">histórica de tasa de rendimiento efectivo anual </w:t>
      </w:r>
      <w:r w:rsidRPr="00A51E17">
        <w:rPr>
          <w:rFonts w:ascii="Arial Narrow" w:eastAsia="Arial Narrow" w:hAnsi="Arial Narrow" w:cs="Arial Narrow"/>
          <w:color w:val="000000"/>
          <w:kern w:val="0"/>
          <w:sz w:val="22"/>
          <w:szCs w:val="22"/>
          <w:lang w:eastAsia="es-ES"/>
          <w14:ligatures w14:val="none"/>
        </w:rPr>
        <w:t>de 10%. Asimismo, el producto fue presentado como una alternativa de inversión sin penalidades por rescate anticipado.</w:t>
      </w:r>
    </w:p>
    <w:p w14:paraId="73384208" w14:textId="77777777" w:rsidR="00EB3E3A" w:rsidRPr="00A51E17" w:rsidRDefault="00EB3E3A" w:rsidP="00A51E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4A2C22" w14:textId="16648C0E" w:rsidR="00EB3E3A" w:rsidRPr="00A51E17" w:rsidRDefault="00A96B9C"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D</w:t>
      </w:r>
      <w:r w:rsidR="00EB3E3A" w:rsidRPr="00A51E17">
        <w:rPr>
          <w:rFonts w:ascii="Arial Narrow" w:eastAsia="Arial Narrow" w:hAnsi="Arial Narrow" w:cs="Arial Narrow"/>
          <w:color w:val="000000"/>
          <w:kern w:val="0"/>
          <w:sz w:val="22"/>
          <w:szCs w:val="22"/>
          <w:lang w:eastAsia="es-ES"/>
          <w14:ligatures w14:val="none"/>
        </w:rPr>
        <w:t xml:space="preserve">urante la vigencia del </w:t>
      </w:r>
      <w:r w:rsidRPr="00A51E17">
        <w:rPr>
          <w:rFonts w:ascii="Arial Narrow" w:eastAsia="Arial Narrow" w:hAnsi="Arial Narrow" w:cs="Arial Narrow"/>
          <w:color w:val="000000"/>
          <w:kern w:val="0"/>
          <w:sz w:val="22"/>
          <w:szCs w:val="22"/>
          <w:lang w:eastAsia="es-ES"/>
          <w14:ligatures w14:val="none"/>
        </w:rPr>
        <w:t xml:space="preserve">Seguro de Renta de Inversión, </w:t>
      </w:r>
      <w:r w:rsidR="00EB3E3A" w:rsidRPr="00A51E17">
        <w:rPr>
          <w:rFonts w:ascii="Arial Narrow" w:eastAsia="Arial Narrow" w:hAnsi="Arial Narrow" w:cs="Arial Narrow"/>
          <w:color w:val="000000"/>
          <w:kern w:val="0"/>
          <w:sz w:val="22"/>
          <w:szCs w:val="22"/>
          <w:lang w:eastAsia="es-ES"/>
          <w14:ligatures w14:val="none"/>
        </w:rPr>
        <w:t>no recibió información respecto de valorizaciones intermedias, evolución de la inversión, metodología de cálculo de rentabilidad ni sobre la posibilidad de que el producto no generara rendimiento durante su vigencia.</w:t>
      </w:r>
    </w:p>
    <w:p w14:paraId="196C2B8D" w14:textId="77777777" w:rsidR="000146FB" w:rsidRPr="00A51E17" w:rsidRDefault="000146FB" w:rsidP="00A51E17">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697A71C9" w14:textId="735F7ADF" w:rsidR="000146FB" w:rsidRPr="00A51E17" w:rsidRDefault="000146FB"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El 27 de enero de 2021, solicitó el rescate total del Seguro de Renta de Inversión.</w:t>
      </w:r>
    </w:p>
    <w:p w14:paraId="0A9EBE4C" w14:textId="77777777" w:rsidR="00EB3E3A" w:rsidRPr="00A51E17" w:rsidRDefault="00EB3E3A" w:rsidP="00A51E1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06F7172B" w14:textId="500559AE"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3 de marzo de 2021, suscribió una solicitud de modificación de datos y rescate vinculada al </w:t>
      </w:r>
      <w:r w:rsidR="00A96B9C" w:rsidRPr="00A51E17">
        <w:rPr>
          <w:rFonts w:ascii="Arial Narrow" w:eastAsia="Arial Narrow" w:hAnsi="Arial Narrow" w:cs="Arial Narrow"/>
          <w:color w:val="000000"/>
          <w:kern w:val="0"/>
          <w:sz w:val="22"/>
          <w:szCs w:val="22"/>
          <w:lang w:eastAsia="es-ES"/>
          <w14:ligatures w14:val="none"/>
        </w:rPr>
        <w:t>Seguro de Renta de Inversión</w:t>
      </w:r>
      <w:r w:rsidR="008A7FA3" w:rsidRPr="00A51E17">
        <w:rPr>
          <w:rFonts w:ascii="Arial Narrow" w:eastAsia="Arial Narrow" w:hAnsi="Arial Narrow" w:cs="Arial Narrow"/>
          <w:color w:val="000000"/>
          <w:kern w:val="0"/>
          <w:sz w:val="22"/>
          <w:szCs w:val="22"/>
          <w:lang w:eastAsia="es-ES"/>
          <w14:ligatures w14:val="none"/>
        </w:rPr>
        <w:t xml:space="preserve">, mediante el cual </w:t>
      </w:r>
      <w:r w:rsidRPr="00A51E17">
        <w:rPr>
          <w:rFonts w:ascii="Arial Narrow" w:eastAsia="Arial Narrow" w:hAnsi="Arial Narrow" w:cs="Arial Narrow"/>
          <w:color w:val="000000"/>
          <w:kern w:val="0"/>
          <w:sz w:val="22"/>
          <w:szCs w:val="22"/>
          <w:lang w:eastAsia="es-ES"/>
          <w14:ligatures w14:val="none"/>
        </w:rPr>
        <w:t xml:space="preserve">dicho documento no consignaba el valor de rescate previo, simulación de rendimiento, cálculo financiero ni información respecto de la posibilidad de obtener una rentabilidad equivalente a cero. Asimismo, </w:t>
      </w:r>
      <w:r w:rsidR="004E114E" w:rsidRPr="00A51E17">
        <w:rPr>
          <w:rFonts w:ascii="Arial Narrow" w:eastAsia="Arial Narrow" w:hAnsi="Arial Narrow" w:cs="Arial Narrow"/>
          <w:color w:val="000000"/>
          <w:kern w:val="0"/>
          <w:sz w:val="22"/>
          <w:szCs w:val="22"/>
          <w:lang w:eastAsia="es-ES"/>
          <w14:ligatures w14:val="none"/>
        </w:rPr>
        <w:t>la referida suscripción constitu</w:t>
      </w:r>
      <w:r w:rsidR="00E24174" w:rsidRPr="00A51E17">
        <w:rPr>
          <w:rFonts w:ascii="Arial Narrow" w:eastAsia="Arial Narrow" w:hAnsi="Arial Narrow" w:cs="Arial Narrow"/>
          <w:color w:val="000000"/>
          <w:kern w:val="0"/>
          <w:sz w:val="22"/>
          <w:szCs w:val="22"/>
          <w:lang w:eastAsia="es-ES"/>
          <w14:ligatures w14:val="none"/>
        </w:rPr>
        <w:t>í</w:t>
      </w:r>
      <w:r w:rsidR="004E114E" w:rsidRPr="00A51E17">
        <w:rPr>
          <w:rFonts w:ascii="Arial Narrow" w:eastAsia="Arial Narrow" w:hAnsi="Arial Narrow" w:cs="Arial Narrow"/>
          <w:color w:val="000000"/>
          <w:kern w:val="0"/>
          <w:sz w:val="22"/>
          <w:szCs w:val="22"/>
          <w:lang w:eastAsia="es-ES"/>
          <w14:ligatures w14:val="none"/>
        </w:rPr>
        <w:t>a una</w:t>
      </w:r>
      <w:r w:rsidR="00DB4B97" w:rsidRPr="00A51E17">
        <w:rPr>
          <w:rFonts w:ascii="Arial Narrow" w:eastAsia="Arial Narrow" w:hAnsi="Arial Narrow" w:cs="Arial Narrow"/>
          <w:color w:val="000000"/>
          <w:kern w:val="0"/>
          <w:sz w:val="22"/>
          <w:szCs w:val="22"/>
          <w:lang w:eastAsia="es-ES"/>
          <w14:ligatures w14:val="none"/>
        </w:rPr>
        <w:t xml:space="preserve"> solicitud operativa</w:t>
      </w:r>
      <w:r w:rsidRPr="00A51E17">
        <w:rPr>
          <w:rFonts w:ascii="Arial Narrow" w:eastAsia="Arial Narrow" w:hAnsi="Arial Narrow" w:cs="Arial Narrow"/>
          <w:color w:val="000000"/>
          <w:kern w:val="0"/>
          <w:sz w:val="22"/>
          <w:szCs w:val="22"/>
          <w:lang w:eastAsia="es-ES"/>
          <w14:ligatures w14:val="none"/>
        </w:rPr>
        <w:t>.</w:t>
      </w:r>
      <w:r w:rsidR="00A96B9C" w:rsidRPr="00A51E17">
        <w:rPr>
          <w:rFonts w:ascii="Arial Narrow" w:eastAsia="Arial Narrow" w:hAnsi="Arial Narrow" w:cs="Arial Narrow"/>
          <w:color w:val="000000"/>
          <w:kern w:val="0"/>
          <w:sz w:val="22"/>
          <w:szCs w:val="22"/>
          <w:lang w:eastAsia="es-ES"/>
          <w14:ligatures w14:val="none"/>
        </w:rPr>
        <w:t xml:space="preserve"> </w:t>
      </w:r>
    </w:p>
    <w:p w14:paraId="504090E1" w14:textId="77777777" w:rsidR="00EB3E3A" w:rsidRPr="00A51E17" w:rsidRDefault="00EB3E3A" w:rsidP="00A51E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E47181" w14:textId="49B1DDE9"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17 de marzo de 2021, </w:t>
      </w:r>
      <w:r w:rsidR="0052388A" w:rsidRPr="00A51E17">
        <w:rPr>
          <w:rFonts w:ascii="Arial Narrow" w:eastAsia="Arial Narrow" w:hAnsi="Arial Narrow" w:cs="Arial Narrow"/>
          <w:color w:val="000000"/>
          <w:kern w:val="0"/>
          <w:sz w:val="22"/>
          <w:szCs w:val="22"/>
          <w:lang w:val="es-ES" w:eastAsia="es-ES"/>
          <w14:ligatures w14:val="none"/>
        </w:rPr>
        <w:t>Rímac</w:t>
      </w:r>
      <w:r w:rsidRPr="00A51E17">
        <w:rPr>
          <w:rFonts w:ascii="Arial Narrow" w:eastAsia="Arial Narrow" w:hAnsi="Arial Narrow" w:cs="Arial Narrow"/>
          <w:color w:val="000000"/>
          <w:kern w:val="0"/>
          <w:sz w:val="22"/>
          <w:szCs w:val="22"/>
          <w:lang w:eastAsia="es-ES"/>
          <w14:ligatures w14:val="none"/>
        </w:rPr>
        <w:t xml:space="preserve"> efectuó la devolución del capital nominal ascendente a S/ 150 000,00 correspondiente al rescate del </w:t>
      </w:r>
      <w:r w:rsidR="00F1351F" w:rsidRPr="00A51E17">
        <w:rPr>
          <w:rFonts w:ascii="Arial Narrow" w:eastAsia="Arial Narrow" w:hAnsi="Arial Narrow" w:cs="Arial Narrow"/>
          <w:color w:val="000000"/>
          <w:kern w:val="0"/>
          <w:sz w:val="22"/>
          <w:szCs w:val="22"/>
          <w:lang w:eastAsia="es-ES"/>
          <w14:ligatures w14:val="none"/>
        </w:rPr>
        <w:t>Seguro de Renta de Inversión</w:t>
      </w:r>
      <w:r w:rsidRPr="00A51E17">
        <w:rPr>
          <w:rFonts w:ascii="Arial Narrow" w:eastAsia="Arial Narrow" w:hAnsi="Arial Narrow" w:cs="Arial Narrow"/>
          <w:color w:val="000000"/>
          <w:kern w:val="0"/>
          <w:sz w:val="22"/>
          <w:szCs w:val="22"/>
          <w:lang w:eastAsia="es-ES"/>
          <w14:ligatures w14:val="none"/>
        </w:rPr>
        <w:t>, sin efectuar abono adicional por concepto de rentabilidad generada durante el periodo comprendido entre marzo de 2020 y marzo de 2021. Asimismo, no recibió liquidación financiera, informe técnico, sustento actuarial ni información previa sobre el monto estimado o referencial del valor de rescate.</w:t>
      </w:r>
    </w:p>
    <w:p w14:paraId="4CE364C3" w14:textId="77777777" w:rsidR="00EB3E3A" w:rsidRPr="00A51E17" w:rsidRDefault="00EB3E3A" w:rsidP="00A51E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0401F20" w14:textId="0A7A3C75"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24 de octubre de 2025, presentó un reclamo ante </w:t>
      </w:r>
      <w:r w:rsidR="0052388A" w:rsidRPr="00A51E17">
        <w:rPr>
          <w:rFonts w:ascii="Arial Narrow" w:eastAsia="Arial Narrow" w:hAnsi="Arial Narrow" w:cs="Arial Narrow"/>
          <w:color w:val="000000"/>
          <w:kern w:val="0"/>
          <w:sz w:val="22"/>
          <w:szCs w:val="22"/>
          <w:lang w:val="es-ES" w:eastAsia="es-ES"/>
          <w14:ligatures w14:val="none"/>
        </w:rPr>
        <w:t>Rímac</w:t>
      </w:r>
      <w:r w:rsidR="0052388A"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solicitando el pago de los intereses generados durante la vigencia del Seguro Renta Inversión y no abonados al momento del rescate.</w:t>
      </w:r>
      <w:r w:rsidR="00677419"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 xml:space="preserve">El 5 de noviembre de 2025, recibió respuesta de </w:t>
      </w:r>
      <w:r w:rsidR="0052388A" w:rsidRPr="00A51E17">
        <w:rPr>
          <w:rFonts w:ascii="Arial Narrow" w:eastAsia="Arial Narrow" w:hAnsi="Arial Narrow" w:cs="Arial Narrow"/>
          <w:color w:val="000000"/>
          <w:kern w:val="0"/>
          <w:sz w:val="22"/>
          <w:szCs w:val="22"/>
          <w:lang w:val="es-ES" w:eastAsia="es-ES"/>
          <w14:ligatures w14:val="none"/>
        </w:rPr>
        <w:t>Rímac</w:t>
      </w:r>
      <w:r w:rsidRPr="00A51E17">
        <w:rPr>
          <w:rFonts w:ascii="Arial Narrow" w:eastAsia="Arial Narrow" w:hAnsi="Arial Narrow" w:cs="Arial Narrow"/>
          <w:color w:val="000000"/>
          <w:kern w:val="0"/>
          <w:sz w:val="22"/>
          <w:szCs w:val="22"/>
          <w:lang w:eastAsia="es-ES"/>
          <w14:ligatures w14:val="none"/>
        </w:rPr>
        <w:t xml:space="preserve">, mediante la cual remitió copia del contrato del </w:t>
      </w:r>
      <w:r w:rsidR="00677419" w:rsidRPr="00A51E17">
        <w:rPr>
          <w:rFonts w:ascii="Arial Narrow" w:eastAsia="Arial Narrow" w:hAnsi="Arial Narrow" w:cs="Arial Narrow"/>
          <w:color w:val="000000"/>
          <w:kern w:val="0"/>
          <w:sz w:val="22"/>
          <w:szCs w:val="22"/>
          <w:lang w:eastAsia="es-ES"/>
          <w14:ligatures w14:val="none"/>
        </w:rPr>
        <w:t>Seguro de Renta de Inversión</w:t>
      </w:r>
      <w:r w:rsidRPr="00A51E17">
        <w:rPr>
          <w:rFonts w:ascii="Arial Narrow" w:eastAsia="Arial Narrow" w:hAnsi="Arial Narrow" w:cs="Arial Narrow"/>
          <w:color w:val="000000"/>
          <w:kern w:val="0"/>
          <w:sz w:val="22"/>
          <w:szCs w:val="22"/>
          <w:lang w:eastAsia="es-ES"/>
          <w14:ligatures w14:val="none"/>
        </w:rPr>
        <w:t xml:space="preserve">, sin adjuntar sustento de la </w:t>
      </w:r>
      <w:r w:rsidRPr="00A51E17">
        <w:rPr>
          <w:rFonts w:ascii="Arial Narrow" w:eastAsia="Arial Narrow" w:hAnsi="Arial Narrow" w:cs="Arial Narrow"/>
          <w:color w:val="000000"/>
          <w:kern w:val="0"/>
          <w:sz w:val="22"/>
          <w:szCs w:val="22"/>
          <w:lang w:eastAsia="es-ES"/>
          <w14:ligatures w14:val="none"/>
        </w:rPr>
        <w:lastRenderedPageBreak/>
        <w:t>liquidación efectuada ni pronunciamiento respecto del cálculo de la rentabilidad correspondiente al periodo de vigencia del producto.</w:t>
      </w:r>
      <w:r w:rsidR="00677419" w:rsidRPr="00A51E17">
        <w:rPr>
          <w:rFonts w:ascii="Arial Narrow" w:eastAsia="Arial Narrow" w:hAnsi="Arial Narrow" w:cs="Arial Narrow"/>
          <w:color w:val="000000"/>
          <w:kern w:val="0"/>
          <w:sz w:val="22"/>
          <w:szCs w:val="22"/>
          <w:lang w:eastAsia="es-ES"/>
          <w14:ligatures w14:val="none"/>
        </w:rPr>
        <w:t xml:space="preserve"> </w:t>
      </w:r>
    </w:p>
    <w:p w14:paraId="36F6CF10" w14:textId="77777777" w:rsidR="00EB3E3A" w:rsidRPr="00A51E17" w:rsidRDefault="00EB3E3A" w:rsidP="00A51E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0CB705C" w14:textId="17539F74"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6 de noviembre de 2025, presentó una comunicación ante </w:t>
      </w:r>
      <w:r w:rsidR="009A11BB" w:rsidRPr="00A51E17">
        <w:rPr>
          <w:rFonts w:ascii="Arial Narrow" w:eastAsia="Arial Narrow" w:hAnsi="Arial Narrow" w:cs="Arial Narrow"/>
          <w:color w:val="000000"/>
          <w:kern w:val="0"/>
          <w:sz w:val="22"/>
          <w:szCs w:val="22"/>
          <w:lang w:val="es-ES" w:eastAsia="es-ES"/>
          <w14:ligatures w14:val="none"/>
        </w:rPr>
        <w:t>Rímac</w:t>
      </w:r>
      <w:r w:rsidRPr="00A51E17">
        <w:rPr>
          <w:rFonts w:ascii="Arial Narrow" w:eastAsia="Arial Narrow" w:hAnsi="Arial Narrow" w:cs="Arial Narrow"/>
          <w:color w:val="000000"/>
          <w:kern w:val="0"/>
          <w:sz w:val="22"/>
          <w:szCs w:val="22"/>
          <w:lang w:eastAsia="es-ES"/>
          <w14:ligatures w14:val="none"/>
        </w:rPr>
        <w:t xml:space="preserve"> solicitando el sustento técnico, financiero y contractual del rescate efectuado, así como la explicación sobre la inexistencia de rentabilidad</w:t>
      </w:r>
      <w:r w:rsidR="00677419" w:rsidRPr="00A51E17">
        <w:rPr>
          <w:rFonts w:ascii="Arial Narrow" w:eastAsia="Arial Narrow" w:hAnsi="Arial Narrow" w:cs="Arial Narrow"/>
          <w:color w:val="000000"/>
          <w:kern w:val="0"/>
          <w:sz w:val="22"/>
          <w:szCs w:val="22"/>
          <w:lang w:eastAsia="es-ES"/>
          <w14:ligatures w14:val="none"/>
        </w:rPr>
        <w:t xml:space="preserve"> del Seguro de Renta de Inversión</w:t>
      </w:r>
      <w:r w:rsidRPr="00A51E17">
        <w:rPr>
          <w:rFonts w:ascii="Arial Narrow" w:eastAsia="Arial Narrow" w:hAnsi="Arial Narrow" w:cs="Arial Narrow"/>
          <w:color w:val="000000"/>
          <w:kern w:val="0"/>
          <w:sz w:val="22"/>
          <w:szCs w:val="22"/>
          <w:lang w:eastAsia="es-ES"/>
          <w14:ligatures w14:val="none"/>
        </w:rPr>
        <w:t>.</w:t>
      </w:r>
      <w:r w:rsidR="00677419"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 xml:space="preserve">El 1 de diciembre de 2025, </w:t>
      </w:r>
      <w:r w:rsidR="009A11BB" w:rsidRPr="00A51E17">
        <w:rPr>
          <w:rFonts w:ascii="Arial Narrow" w:eastAsia="Arial Narrow" w:hAnsi="Arial Narrow" w:cs="Arial Narrow"/>
          <w:color w:val="000000"/>
          <w:kern w:val="0"/>
          <w:sz w:val="22"/>
          <w:szCs w:val="22"/>
          <w:lang w:val="es-ES" w:eastAsia="es-ES"/>
          <w14:ligatures w14:val="none"/>
        </w:rPr>
        <w:t>Rímac</w:t>
      </w:r>
      <w:r w:rsidRPr="00A51E17">
        <w:rPr>
          <w:rFonts w:ascii="Arial Narrow" w:eastAsia="Arial Narrow" w:hAnsi="Arial Narrow" w:cs="Arial Narrow"/>
          <w:color w:val="000000"/>
          <w:kern w:val="0"/>
          <w:sz w:val="22"/>
          <w:szCs w:val="22"/>
          <w:lang w:eastAsia="es-ES"/>
          <w14:ligatures w14:val="none"/>
        </w:rPr>
        <w:t xml:space="preserve"> respondió indicando que el </w:t>
      </w:r>
      <w:r w:rsidR="00677419" w:rsidRPr="00A51E17">
        <w:rPr>
          <w:rFonts w:ascii="Arial Narrow" w:eastAsia="Arial Narrow" w:hAnsi="Arial Narrow" w:cs="Arial Narrow"/>
          <w:color w:val="000000"/>
          <w:kern w:val="0"/>
          <w:sz w:val="22"/>
          <w:szCs w:val="22"/>
          <w:lang w:eastAsia="es-ES"/>
          <w14:ligatures w14:val="none"/>
        </w:rPr>
        <w:t xml:space="preserve">Seguro de Renta de Inversión </w:t>
      </w:r>
      <w:r w:rsidRPr="00A51E17">
        <w:rPr>
          <w:rFonts w:ascii="Arial Narrow" w:eastAsia="Arial Narrow" w:hAnsi="Arial Narrow" w:cs="Arial Narrow"/>
          <w:color w:val="000000"/>
          <w:kern w:val="0"/>
          <w:sz w:val="22"/>
          <w:szCs w:val="22"/>
          <w:lang w:eastAsia="es-ES"/>
          <w14:ligatures w14:val="none"/>
        </w:rPr>
        <w:t>correspondía a un seguro de vida con componente de inversión y que el rendimiento únicamente se consolidaba al vencimiento del plazo contratado, sin adjuntar cálculos financieros, valorizaciones ni informes técnicos relacionados con el rescate efectuado.</w:t>
      </w:r>
      <w:r w:rsidR="00677419" w:rsidRPr="00A51E17">
        <w:rPr>
          <w:rFonts w:ascii="Arial Narrow" w:eastAsia="Arial Narrow" w:hAnsi="Arial Narrow" w:cs="Arial Narrow"/>
          <w:color w:val="000000"/>
          <w:kern w:val="0"/>
          <w:sz w:val="22"/>
          <w:szCs w:val="22"/>
          <w:lang w:eastAsia="es-ES"/>
          <w14:ligatures w14:val="none"/>
        </w:rPr>
        <w:t xml:space="preserve"> </w:t>
      </w:r>
    </w:p>
    <w:p w14:paraId="37A231C5" w14:textId="77777777" w:rsidR="00EB3E3A" w:rsidRPr="00A51E17" w:rsidRDefault="00EB3E3A" w:rsidP="00A51E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F5E2946" w14:textId="70E03982"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15 de diciembre de 2025, presentó </w:t>
      </w:r>
      <w:r w:rsidR="00FC026D" w:rsidRPr="00A51E17">
        <w:rPr>
          <w:rFonts w:ascii="Arial Narrow" w:eastAsia="Arial Narrow" w:hAnsi="Arial Narrow" w:cs="Arial Narrow"/>
          <w:color w:val="000000"/>
          <w:kern w:val="0"/>
          <w:sz w:val="22"/>
          <w:szCs w:val="22"/>
          <w:lang w:eastAsia="es-ES"/>
          <w14:ligatures w14:val="none"/>
        </w:rPr>
        <w:t>un reclamo</w:t>
      </w:r>
      <w:r w:rsidRPr="00A51E17">
        <w:rPr>
          <w:rFonts w:ascii="Arial Narrow" w:eastAsia="Arial Narrow" w:hAnsi="Arial Narrow" w:cs="Arial Narrow"/>
          <w:color w:val="000000"/>
          <w:kern w:val="0"/>
          <w:sz w:val="22"/>
          <w:szCs w:val="22"/>
          <w:lang w:eastAsia="es-ES"/>
          <w14:ligatures w14:val="none"/>
        </w:rPr>
        <w:t xml:space="preserve"> reiterando su solicitud de reconocimiento y pago de intereses compensatorios derivados del uso del capital entregado durante la vigencia del </w:t>
      </w:r>
      <w:r w:rsidR="00677419" w:rsidRPr="00A51E17">
        <w:rPr>
          <w:rFonts w:ascii="Arial Narrow" w:eastAsia="Arial Narrow" w:hAnsi="Arial Narrow" w:cs="Arial Narrow"/>
          <w:color w:val="000000"/>
          <w:kern w:val="0"/>
          <w:sz w:val="22"/>
          <w:szCs w:val="22"/>
          <w:lang w:eastAsia="es-ES"/>
          <w14:ligatures w14:val="none"/>
        </w:rPr>
        <w:t>Seguro de Renta de Inversión</w:t>
      </w:r>
      <w:r w:rsidRPr="00A51E17">
        <w:rPr>
          <w:rFonts w:ascii="Arial Narrow" w:eastAsia="Arial Narrow" w:hAnsi="Arial Narrow" w:cs="Arial Narrow"/>
          <w:color w:val="000000"/>
          <w:kern w:val="0"/>
          <w:sz w:val="22"/>
          <w:szCs w:val="22"/>
          <w:lang w:eastAsia="es-ES"/>
          <w14:ligatures w14:val="none"/>
        </w:rPr>
        <w:t>.</w:t>
      </w:r>
      <w:r w:rsidR="00677419"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 xml:space="preserve">El 13 de enero de 2026, </w:t>
      </w:r>
      <w:r w:rsidR="0011225F" w:rsidRPr="00A51E17">
        <w:rPr>
          <w:rFonts w:ascii="Arial Narrow" w:eastAsia="Arial Narrow" w:hAnsi="Arial Narrow" w:cs="Arial Narrow"/>
          <w:color w:val="000000"/>
          <w:kern w:val="0"/>
          <w:sz w:val="22"/>
          <w:szCs w:val="22"/>
          <w:lang w:val="es-ES" w:eastAsia="es-ES"/>
          <w14:ligatures w14:val="none"/>
        </w:rPr>
        <w:t>Rímac</w:t>
      </w:r>
      <w:r w:rsidR="0011225F"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 xml:space="preserve">declaró infundado el reclamo </w:t>
      </w:r>
      <w:r w:rsidR="00FC026D" w:rsidRPr="00A51E17">
        <w:rPr>
          <w:rFonts w:ascii="Arial Narrow" w:eastAsia="Arial Narrow" w:hAnsi="Arial Narrow" w:cs="Arial Narrow"/>
          <w:color w:val="000000"/>
          <w:kern w:val="0"/>
          <w:sz w:val="22"/>
          <w:szCs w:val="22"/>
          <w:lang w:eastAsia="es-ES"/>
          <w14:ligatures w14:val="none"/>
        </w:rPr>
        <w:t>presentado</w:t>
      </w:r>
      <w:r w:rsidRPr="00A51E17">
        <w:rPr>
          <w:rFonts w:ascii="Arial Narrow" w:eastAsia="Arial Narrow" w:hAnsi="Arial Narrow" w:cs="Arial Narrow"/>
          <w:color w:val="000000"/>
          <w:kern w:val="0"/>
          <w:sz w:val="22"/>
          <w:szCs w:val="22"/>
          <w:lang w:eastAsia="es-ES"/>
          <w14:ligatures w14:val="none"/>
        </w:rPr>
        <w:t>, sin adjuntar sustento técnico adicional respecto de la rentabilidad o liquidación financiera del rescate.</w:t>
      </w:r>
    </w:p>
    <w:p w14:paraId="33E14FF7" w14:textId="77777777" w:rsidR="00CA59A2" w:rsidRPr="00A51E17" w:rsidRDefault="00CA59A2" w:rsidP="00A51E17">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698CCEFF" w:rsidR="00CA59A2" w:rsidRPr="00A51E17" w:rsidRDefault="00435AD2" w:rsidP="00A51E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51E1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entregar la liquidación financiera detallada del rescate efectuado, incluyendo el cálculo del valor económico del capital durante el periodo de vigencia del contrato y otorgar una compensación económica razonable. Asimismo, requirió el reembolso de costas del presente procedimiento.</w:t>
      </w:r>
      <w:r w:rsidR="00CA59A2" w:rsidRPr="00A51E17">
        <w:rPr>
          <w:rFonts w:ascii="Arial Narrow" w:eastAsia="Arial Narrow" w:hAnsi="Arial Narrow" w:cs="Arial Narrow"/>
          <w:color w:val="000000"/>
          <w:kern w:val="0"/>
          <w:sz w:val="22"/>
          <w:szCs w:val="22"/>
          <w:lang w:val="es-ES" w:eastAsia="es-ES"/>
          <w14:ligatures w14:val="none"/>
        </w:rPr>
        <w:t xml:space="preserve"/>
      </w:r>
      <w:r w:rsidRPr="00A51E17">
        <w:rPr>
          <w:rFonts w:ascii="Arial Narrow" w:eastAsia="Arial Narrow" w:hAnsi="Arial Narrow" w:cs="Arial Narrow"/>
          <w:kern w:val="0"/>
          <w14:ligatures w14:val="none"/>
          <w:sz w:val="22"/>
          <w:szCs w:val="22"/>
        </w:rPr>
        <w:t xml:space="preserve"/>
      </w:r>
      <w:r w:rsidR="00CA59A2" w:rsidRPr="00A51E17">
        <w:rPr>
          <w:rFonts w:ascii="Arial Narrow" w:eastAsia="Arial Narrow" w:hAnsi="Arial Narrow" w:cs="Arial Narrow"/>
          <w:color w:val="000000"/>
          <w:kern w:val="0"/>
          <w:sz w:val="22"/>
          <w:szCs w:val="22"/>
          <w:lang w:val="es-ES" w:eastAsia="es-ES"/>
          <w14:ligatures w14:val="none"/>
        </w:rPr>
        <w:t xml:space="preserve"/>
      </w:r>
      <w:r w:rsidR="007230F1" w:rsidRPr="00A51E17">
        <w:rPr>
          <w:rFonts w:ascii="Arial Narrow" w:eastAsia="Arial Narrow" w:hAnsi="Arial Narrow" w:cs="Arial Narrow"/>
          <w:color w:val="000000"/>
          <w:kern w:val="0"/>
          <w:sz w:val="22"/>
          <w:szCs w:val="22"/>
          <w:lang w:val="es-ES" w:eastAsia="es-ES"/>
          <w14:ligatures w14:val="none"/>
        </w:rPr>
        <w:t xml:space="preserve"/>
      </w:r>
      <w:r w:rsidR="00F03E7D" w:rsidRPr="00A51E17">
        <w:rPr>
          <w:rFonts w:ascii="Arial Narrow" w:eastAsia="Arial Narrow" w:hAnsi="Arial Narrow" w:cs="Arial Narrow"/>
          <w:color w:val="000000"/>
          <w:kern w:val="0"/>
          <w:sz w:val="22"/>
          <w:szCs w:val="22"/>
          <w:lang w:val="es-ES" w:eastAsia="es-ES"/>
          <w14:ligatures w14:val="none"/>
        </w:rPr>
        <w:t xml:space="preserve"/>
      </w:r>
      <w:r w:rsidR="007230F1" w:rsidRPr="00A51E17">
        <w:rPr>
          <w:rFonts w:ascii="Arial Narrow" w:eastAsia="Arial Narrow" w:hAnsi="Arial Narrow" w:cs="Arial Narrow"/>
          <w:color w:val="000000"/>
          <w:kern w:val="0"/>
          <w:sz w:val="22"/>
          <w:szCs w:val="22"/>
          <w:lang w:val="es-ES" w:eastAsia="es-ES"/>
          <w14:ligatures w14:val="none"/>
        </w:rPr>
        <w:t xml:space="preserve"/>
      </w:r>
      <w:r w:rsidR="00AE369E" w:rsidRPr="00A51E17">
        <w:rPr>
          <w:rFonts w:ascii="Arial Narrow" w:eastAsia="Arial Narrow" w:hAnsi="Arial Narrow" w:cs="Arial Narrow"/>
          <w:color w:val="000000"/>
          <w:kern w:val="0"/>
          <w:sz w:val="22"/>
          <w:szCs w:val="22"/>
          <w:lang w:val="es-ES" w:eastAsia="es-ES"/>
          <w14:ligatures w14:val="none"/>
        </w:rPr>
        <w:t/>
      </w:r>
      <w:r w:rsidR="00CA59A2" w:rsidRPr="00A51E17">
        <w:rPr>
          <w:rFonts w:ascii="Arial Narrow" w:eastAsia="Arial Narrow" w:hAnsi="Arial Narrow" w:cs="Arial Narrow"/>
          <w:color w:val="000000"/>
          <w:kern w:val="0"/>
          <w:sz w:val="22"/>
          <w:szCs w:val="22"/>
          <w:lang w:val="es-ES" w:eastAsia="es-ES"/>
          <w14:ligatures w14:val="none"/>
        </w:rPr>
        <w:t/>
      </w:r>
    </w:p>
    <w:p w14:paraId="66005174"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16D54FBF" w:rsidR="00121544" w:rsidRPr="00A51E17" w:rsidRDefault="00CA59A2"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51E1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A51E17">
        <w:rPr>
          <w:rStyle w:val="Refdenotaalpie"/>
          <w:rFonts w:ascii="Arial Narrow" w:eastAsia="Arial Narrow" w:hAnsi="Arial Narrow" w:cs="Arial Narrow"/>
          <w:kern w:val="0"/>
          <w:sz w:val="22"/>
          <w:szCs w:val="22"/>
          <w:vertAlign w:val="superscript"/>
          <w14:ligatures w14:val="none"/>
        </w:rPr>
        <w:footnoteReference w:id="2"/>
      </w:r>
      <w:r w:rsidRPr="00A51E17">
        <w:rPr>
          <w:rFonts w:ascii="Arial Narrow" w:eastAsia="Arial Narrow" w:hAnsi="Arial Narrow" w:cs="Arial Narrow"/>
          <w:color w:val="000000"/>
          <w:kern w:val="0"/>
          <w:sz w:val="22"/>
          <w:szCs w:val="22"/>
          <w:lang w:eastAsia="es-PE"/>
          <w14:ligatures w14:val="none"/>
        </w:rPr>
        <w:t xml:space="preserve">, </w:t>
      </w:r>
      <w:r w:rsidR="00121544" w:rsidRPr="00A51E17">
        <w:rPr>
          <w:rFonts w:ascii="Arial Narrow" w:eastAsia="Arial Narrow" w:hAnsi="Arial Narrow" w:cs="Arial Narrow"/>
          <w:color w:val="000000"/>
          <w:kern w:val="0"/>
          <w:sz w:val="22"/>
          <w:szCs w:val="22"/>
          <w:lang w:eastAsia="es-PE"/>
          <w14:ligatures w14:val="none"/>
        </w:rPr>
        <w:t xml:space="preserve">considera </w:t>
      </w:r>
      <w:r w:rsidR="00121544" w:rsidRPr="00A51E17">
        <w:rPr>
          <w:rFonts w:ascii="Arial Narrow" w:eastAsia="Arial Narrow" w:hAnsi="Arial Narrow" w:cs="Arial Narrow"/>
          <w:kern w:val="0"/>
          <w14:ligatures w14:val="none"/>
          <w:sz w:val="22"/>
          <w:szCs w:val="22"/>
        </w:rPr>
        <w:t xml:space="preserve">que el hecho denunciado, </w:t>
      </w:r>
      <w:bookmarkStart w:id="6" w:name="_Hlk211591623"/>
      <w:r w:rsidR="00121544" w:rsidRPr="00A51E1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44747" w:rsidRPr="00A51E17">
        <w:rPr>
          <w:rFonts w:ascii="Arial Narrow" w:eastAsia="Arial Narrow" w:hAnsi="Arial Narrow" w:cs="Arial Narrow"/>
          <w:color w:val="000000"/>
          <w:kern w:val="0"/>
          <w:sz w:val="22"/>
          <w:szCs w:val="22"/>
          <w:shd w:val="clear" w:color="auto" w:fill="FFFFFF"/>
          <w:lang w:eastAsia="es-PE"/>
          <w14:ligatures w14:val="none"/>
        </w:rPr>
        <w:t>la compañía aseguradora que la compañía aseguradora habría otorgado al denunciante como valor de rescate la Póliza 20200017 del Seguro de Renta de Inversión, luego de un (1) año de vigencia del contrato, solo el capital que aportó, sin sustentar técnicamente por qué no tendría rentabilidad</w:t>
      </w:r>
      <w:r w:rsidR="00711750" w:rsidRPr="00A51E1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51E17">
        <w:rPr>
          <w:rFonts w:ascii="Arial Narrow" w:eastAsia="Arial Narrow" w:hAnsi="Arial Narrow" w:cs="Arial Narrow"/>
          <w:color w:val="000000"/>
          <w:kern w:val="0"/>
          <w:sz w:val="22"/>
          <w:szCs w:val="22"/>
          <w:lang w:eastAsia="es-PE"/>
          <w14:ligatures w14:val="none"/>
        </w:rPr>
        <w:t/>
      </w:r>
      <w:r w:rsidR="00711750" w:rsidRPr="00A51E17">
        <w:rPr>
          <w:rFonts w:ascii="Arial Narrow" w:eastAsia="Arial Narrow" w:hAnsi="Arial Narrow" w:cs="Arial Narrow"/>
          <w:kern w:val="0"/>
          <w14:ligatures w14:val="none"/>
          <w:sz w:val="22"/>
          <w:szCs w:val="22"/>
        </w:rPr>
        <w:t xml:space="preserve"> y 19</w:t>
      </w:r>
      <w:r w:rsidR="00711750" w:rsidRPr="00A51E17">
        <w:rPr>
          <w:rFonts w:ascii="Arial Narrow" w:eastAsia="Arial Narrow" w:hAnsi="Arial Narrow" w:cs="Arial Narrow"/>
          <w:color w:val="000000"/>
          <w:kern w:val="0"/>
          <w:sz w:val="22"/>
          <w:szCs w:val="22"/>
          <w:lang w:eastAsia="es-PE"/>
          <w14:ligatures w14:val="none"/>
        </w:rPr>
        <w:t/>
      </w:r>
      <w:r w:rsidR="00711750" w:rsidRPr="00A51E17">
        <w:rPr>
          <w:rFonts w:ascii="Arial Narrow" w:eastAsia="Arial Narrow" w:hAnsi="Arial Narrow" w:cs="Arial Narrow"/>
          <w:kern w:val="0"/>
          <w14:ligatures w14:val="none"/>
          <w:sz w:val="22"/>
          <w:szCs w:val="22"/>
        </w:rPr>
        <w:t xml:space="preserve"> del Código</w:t>
      </w:r>
      <w:bookmarkStart w:id="10" w:name="_Hlk213160896"/>
      <w:bookmarkEnd w:id="7"/>
      <w:r w:rsidR="00711750" w:rsidRPr="00A51E1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A51E17">
        <w:rPr>
          <w:rFonts w:ascii="Arial Narrow" w:eastAsia="Arial Narrow" w:hAnsi="Arial Narrow" w:cs="Arial Narrow"/>
          <w:kern w:val="0"/>
          <w14:ligatures w14:val="none"/>
          <w:sz w:val="22"/>
          <w:szCs w:val="22"/>
        </w:rPr>
        <w:t>.</w:t>
      </w:r>
      <w:bookmarkEnd w:id="8"/>
    </w:p>
    <w:p w14:paraId="73AC2300" w14:textId="1ABF0F93"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51E17">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A51E17">
        <w:rPr>
          <w:rFonts w:ascii="Arial Narrow" w:eastAsia="Arial Narrow" w:hAnsi="Arial Narrow" w:cs="Arial Narrow"/>
          <w:color w:val="000000"/>
          <w:kern w:val="0"/>
          <w:sz w:val="22"/>
          <w:szCs w:val="22"/>
          <w:lang w:eastAsia="es-PE"/>
          <w14:ligatures w14:val="none"/>
        </w:rPr>
        <w:t xml:space="preserve">considera </w:t>
      </w:r>
      <w:r w:rsidRPr="00A51E17">
        <w:rPr>
          <w:rFonts w:ascii="Arial Narrow" w:eastAsia="Arial Narrow" w:hAnsi="Arial Narrow" w:cs="Arial Narrow"/>
          <w:kern w:val="0"/>
          <w14:ligatures w14:val="none"/>
          <w:sz w:val="22"/>
          <w:szCs w:val="22"/>
        </w:rPr>
        <w:t xml:space="preserve">que el hecho denunciado, consistente en que </w:t>
      </w:r>
      <w:bookmarkEnd w:id="11"/>
      <w:r w:rsidR="00344747" w:rsidRPr="00A51E17">
        <w:rPr>
          <w:rFonts w:ascii="Arial Narrow" w:eastAsia="Arial Narrow" w:hAnsi="Arial Narrow" w:cs="Arial Narrow"/>
          <w:color w:val="000000"/>
          <w:kern w:val="0"/>
          <w:sz w:val="22"/>
          <w:szCs w:val="22"/>
          <w:shd w:val="clear" w:color="auto" w:fill="FFFFFF"/>
          <w:lang w:eastAsia="es-PE"/>
          <w14:ligatures w14:val="none"/>
        </w:rPr>
        <w:t>la compañía aseguradora habría brindado una respuesta inadecuada a la comunicación presentada por el denunciante el 6 de noviembre de 2025</w:t>
      </w:r>
      <w:r w:rsidR="00BA444A" w:rsidRPr="00A51E1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444A" w:rsidRPr="00A51E17">
        <w:rPr>
          <w:rFonts w:ascii="Arial Narrow" w:eastAsia="Arial Narrow" w:hAnsi="Arial Narrow" w:cs="Arial Narrow"/>
          <w:color w:val="000000"/>
          <w:kern w:val="0"/>
          <w:sz w:val="22"/>
          <w:szCs w:val="22"/>
          <w:lang w:eastAsia="es-PE"/>
          <w14:ligatures w14:val="none"/>
        </w:rPr>
        <w:t/>
      </w:r>
      <w:r w:rsidR="00BA444A" w:rsidRPr="00A51E17">
        <w:rPr>
          <w:rFonts w:ascii="Arial Narrow" w:eastAsia="Arial Narrow" w:hAnsi="Arial Narrow" w:cs="Arial Narrow"/>
          <w:kern w:val="0"/>
          <w14:ligatures w14:val="none"/>
          <w:sz w:val="22"/>
          <w:szCs w:val="22"/>
        </w:rPr>
        <w:t xml:space="preserve"> y 19</w:t>
      </w:r>
      <w:r w:rsidR="00BA444A" w:rsidRPr="00A51E17">
        <w:rPr>
          <w:rFonts w:ascii="Arial Narrow" w:eastAsia="Arial Narrow" w:hAnsi="Arial Narrow" w:cs="Arial Narrow"/>
          <w:color w:val="000000"/>
          <w:kern w:val="0"/>
          <w:sz w:val="22"/>
          <w:szCs w:val="22"/>
          <w:lang w:eastAsia="es-PE"/>
          <w14:ligatures w14:val="none"/>
        </w:rPr>
        <w:t/>
      </w:r>
      <w:r w:rsidR="00BA444A" w:rsidRPr="00A51E17">
        <w:rPr>
          <w:rFonts w:ascii="Arial Narrow" w:eastAsia="Arial Narrow" w:hAnsi="Arial Narrow" w:cs="Arial Narrow"/>
          <w:kern w:val="0"/>
          <w14:ligatures w14:val="none"/>
          <w:sz w:val="22"/>
          <w:szCs w:val="22"/>
        </w:rPr>
        <w:t xml:space="preserve"> del Código</w:t>
      </w:r>
      <w:r w:rsidR="00711750" w:rsidRPr="00A51E1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A51E17" w:rsidRDefault="00121544" w:rsidP="00A51E17">
      <w:pPr>
        <w:spacing w:after="0" w:line="240" w:lineRule="auto"/>
        <w:contextualSpacing/>
        <w:jc w:val="both"/>
        <w:rPr>
          <w:rFonts w:ascii="Arial Narrow" w:eastAsia="Arial Narrow" w:hAnsi="Arial Narrow" w:cs="Arial Narrow"/>
          <w:kern w:val="0"/>
          <w14:ligatures w14:val="none"/>
          <w:sz w:val="22"/>
          <w:szCs w:val="22"/>
        </w:rPr>
      </w:pPr>
    </w:p>
    <w:p w14:paraId="61A99930" w14:textId="7C4B32C8"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kern w:val="0"/>
          <w14:ligatures w14:val="none"/>
          <w:sz w:val="22"/>
          <w:szCs w:val="22"/>
        </w:rPr>
        <w:t xml:space="preserve">Asimismo, </w:t>
      </w:r>
      <w:r w:rsidRPr="00A51E1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51E17">
        <w:rPr>
          <w:rFonts w:ascii="Arial Narrow" w:eastAsia="Arial Narrow" w:hAnsi="Arial Narrow" w:cs="Arial Narrow"/>
          <w:kern w:val="0"/>
          <w14:ligatures w14:val="none"/>
          <w:sz w:val="22"/>
          <w:szCs w:val="22"/>
        </w:rPr>
        <w:t xml:space="preserve">que el hecho denunciado, consistente en que </w:t>
      </w:r>
      <w:bookmarkStart w:id="12" w:name="_Hlk213173539"/>
      <w:r w:rsidR="00344747" w:rsidRPr="00A51E17">
        <w:rPr>
          <w:rFonts w:ascii="Arial Narrow" w:eastAsia="Arial Narrow" w:hAnsi="Arial Narrow" w:cs="Arial Narrow"/>
          <w:kern w:val="0"/>
          <w14:ligatures w14:val="none"/>
          <w:sz w:val="22"/>
          <w:szCs w:val="22"/>
        </w:rPr>
        <w:t>la compañía aseguradora no habría cumplido con informar al denunciante que la Póliza 20200017 del Seguro de Renta de Inversión tendría una rentabilidad del cero por ciento (0%).</w:t>
      </w:r>
      <w:r w:rsidR="00BA444A" w:rsidRPr="00A51E17">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sidR="00BA444A" w:rsidRPr="00A51E17">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BA444A" w:rsidRPr="00A51E17">
        <w:rPr>
          <w:rFonts w:ascii="Arial Narrow" w:eastAsia="Arial Narrow" w:hAnsi="Arial Narrow" w:cs="Arial Narrow"/>
          <w:bCs/>
          <w:color w:val="000000"/>
          <w:kern w:val="0"/>
          <w:sz w:val="22"/>
          <w:szCs w:val="22"/>
          <w:lang w:eastAsia="es-PE"/>
          <w14:ligatures w14:val="none"/>
        </w:rPr>
        <w:t xml:space="preserve">. </w:t>
      </w:r>
      <w:bookmarkStart w:id="13" w:name="_Hlk212534267"/>
      <w:bookmarkEnd w:id="12"/>
    </w:p>
    <w:p w14:paraId="4266B1E3" w14:textId="77777777" w:rsidR="00121544" w:rsidRPr="00A51E17" w:rsidRDefault="00121544" w:rsidP="00A51E17">
      <w:pPr>
        <w:spacing w:after="0" w:line="240" w:lineRule="auto"/>
        <w:contextualSpacing/>
        <w:jc w:val="both"/>
        <w:rPr>
          <w:rFonts w:ascii="Arial Narrow" w:eastAsia="Arial Narrow" w:hAnsi="Arial Narrow" w:cs="Arial Narrow"/>
          <w:kern w:val="0"/>
          <w14:ligatures w14:val="none"/>
          <w:sz w:val="22"/>
          <w:szCs w:val="22"/>
        </w:rPr>
      </w:pPr>
    </w:p>
    <w:p w14:paraId="78C31712" w14:textId="5FB8901F"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A51E17">
        <w:rPr>
          <w:rFonts w:ascii="Arial Narrow" w:eastAsia="Arial Narrow" w:hAnsi="Arial Narrow" w:cs="Arial Narrow"/>
          <w:color w:val="000000"/>
          <w:kern w:val="0"/>
          <w:sz w:val="22"/>
          <w:szCs w:val="22"/>
          <w:lang w:eastAsia="es-PE"/>
          <w14:ligatures w14:val="none"/>
        </w:rPr>
        <w:t xml:space="preserve">Además, </w:t>
      </w:r>
      <w:bookmarkStart w:id="16" w:name="_Hlk212623477"/>
      <w:r w:rsidRPr="00A51E1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51E17">
        <w:rPr>
          <w:rFonts w:ascii="Arial Narrow" w:eastAsia="Arial Narrow" w:hAnsi="Arial Narrow" w:cs="Arial Narrow"/>
          <w:kern w:val="0"/>
          <w14:ligatures w14:val="none"/>
          <w:sz w:val="22"/>
          <w:szCs w:val="22"/>
        </w:rPr>
        <w:t xml:space="preserve">que el hecho denunciado, consistente en que </w:t>
      </w:r>
      <w:r w:rsidR="00344747" w:rsidRPr="00A51E17">
        <w:rPr>
          <w:rFonts w:ascii="Arial Narrow" w:eastAsia="Arial Narrow" w:hAnsi="Arial Narrow" w:cs="Arial Narrow"/>
          <w:kern w:val="0"/>
          <w14:ligatures w14:val="none"/>
          <w:sz w:val="22"/>
          <w:szCs w:val="22"/>
        </w:rPr>
        <w:t xml:space="preserve">la compañía aseguradora </w:t>
      </w:r>
      <w:r w:rsidR="00344747" w:rsidRPr="00A51E17">
        <w:rPr>
          <w:rFonts w:ascii="Arial Narrow" w:eastAsia="Arial Narrow" w:hAnsi="Arial Narrow" w:cs="Arial Narrow"/>
          <w:color w:val="000000"/>
          <w:kern w:val="0"/>
          <w:sz w:val="22"/>
          <w:szCs w:val="22"/>
          <w:lang w:eastAsia="es-ES"/>
          <w14:ligatures w14:val="none"/>
        </w:rPr>
        <w:t>no habría cumplido con informar</w:t>
      </w:r>
      <w:r w:rsidR="004C099E" w:rsidRPr="00A51E17">
        <w:rPr>
          <w:rFonts w:ascii="Arial Narrow" w:eastAsia="Arial Narrow" w:hAnsi="Arial Narrow" w:cs="Arial Narrow"/>
          <w:color w:val="000000"/>
          <w:kern w:val="0"/>
          <w:sz w:val="22"/>
          <w:szCs w:val="22"/>
          <w:lang w:eastAsia="es-ES"/>
          <w14:ligatures w14:val="none"/>
        </w:rPr>
        <w:t xml:space="preserve"> al denunciante</w:t>
      </w:r>
      <w:r w:rsidR="00344747" w:rsidRPr="00A51E17">
        <w:rPr>
          <w:rFonts w:ascii="Arial Narrow" w:eastAsia="Arial Narrow" w:hAnsi="Arial Narrow" w:cs="Arial Narrow"/>
          <w:color w:val="000000"/>
          <w:kern w:val="0"/>
          <w:sz w:val="22"/>
          <w:szCs w:val="22"/>
          <w:lang w:eastAsia="es-ES"/>
          <w14:ligatures w14:val="none"/>
        </w:rPr>
        <w:t>, durante el periodo de vigencia, respecto de valorizaciones intermedias, evolución de la inversión y metodología de cálculo de rentabilidad de</w:t>
      </w:r>
      <w:r w:rsidR="00344747" w:rsidRPr="00A51E17">
        <w:rPr>
          <w:rFonts w:ascii="Arial Narrow" w:eastAsia="Arial Narrow" w:hAnsi="Arial Narrow" w:cs="Arial Narrow"/>
          <w:color w:val="000000"/>
          <w:kern w:val="0"/>
          <w:sz w:val="22"/>
          <w:szCs w:val="22"/>
          <w:lang w:val="es-ES" w:eastAsia="es-ES"/>
          <w14:ligatures w14:val="none"/>
        </w:rPr>
        <w:t xml:space="preserve"> la Póliza 20200017 del Seguro de Renta de Inversión</w:t>
      </w:r>
      <w:r w:rsidRPr="00A51E17">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A51E17">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A51E17">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A51E17">
        <w:rPr>
          <w:rFonts w:ascii="Arial Narrow" w:eastAsia="Arial Narrow" w:hAnsi="Arial Narrow" w:cs="Arial Narrow"/>
          <w:bCs/>
          <w:color w:val="000000"/>
          <w:kern w:val="0"/>
          <w:sz w:val="22"/>
          <w:szCs w:val="22"/>
          <w:lang w:eastAsia="es-PE"/>
          <w14:ligatures w14:val="none"/>
        </w:rPr>
        <w:t>y al artículo 2 del Código</w:t>
      </w:r>
      <w:bookmarkEnd w:id="17"/>
      <w:r w:rsidRPr="00A51E17">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A51E17" w:rsidRDefault="00F71384" w:rsidP="00A51E17">
      <w:pPr>
        <w:pStyle w:val="Prrafodelista"/>
        <w:spacing w:after="0" w:line="240" w:lineRule="auto"/>
        <w:rPr>
          <w:rFonts w:ascii="Arial Narrow" w:eastAsia="Arial Narrow" w:hAnsi="Arial Narrow" w:cs="Arial Narrow"/>
          <w:kern w:val="0"/>
          <w14:ligatures w14:val="none"/>
          <w:sz w:val="22"/>
          <w:szCs w:val="22"/>
        </w:rPr>
      </w:pPr>
    </w:p>
    <w:p w14:paraId="07559B21" w14:textId="7FFE3776" w:rsidR="00F71384" w:rsidRPr="00A51E17" w:rsidRDefault="00F7138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A51E1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344747" w:rsidRPr="00A51E17">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w:t>
      </w:r>
      <w:r w:rsidR="00344747" w:rsidRPr="00A51E17">
        <w:rPr>
          <w:rFonts w:ascii="Arial Narrow" w:eastAsia="Arial Narrow" w:hAnsi="Arial Narrow" w:cs="Arial Narrow"/>
          <w:color w:val="000000"/>
          <w:kern w:val="0"/>
          <w:sz w:val="22"/>
          <w:szCs w:val="22"/>
          <w:lang w:eastAsia="es-ES"/>
          <w14:ligatures w14:val="none"/>
        </w:rPr>
        <w:t>24 de octubre de 2025</w:t>
      </w:r>
      <w:r w:rsidRPr="00A51E17">
        <w:rPr>
          <w:rFonts w:ascii="Arial Narrow" w:eastAsia="Arial Narrow" w:hAnsi="Arial Narrow" w:cs="Arial Narrow"/>
          <w:kern w:val="0"/>
          <w14:ligatures w14:val="none"/>
          <w:sz w:val="22"/>
          <w:szCs w:val="22"/>
        </w:rPr>
        <w:t xml:space="preserve">. Por consiguiente, corresponde calificar el </w:t>
      </w:r>
      <w:r w:rsidRPr="00A51E17">
        <w:rPr>
          <w:rFonts w:ascii="Arial Narrow" w:eastAsia="Arial Narrow" w:hAnsi="Arial Narrow" w:cs="Arial Narrow"/>
          <w:kern w:val="0"/>
          <w14:ligatures w14:val="none"/>
          <w:sz w:val="22"/>
          <w:szCs w:val="22"/>
        </w:rPr>
        <w:lastRenderedPageBreak/>
        <w:t>hecho materia de denuncia como una presunta infracción al numeral 88.1 del artículo 88 del Código</w:t>
      </w:r>
      <w:bookmarkEnd w:id="20"/>
      <w:r w:rsidRPr="00A51E17">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A51E17">
        <w:rPr>
          <w:rFonts w:ascii="Arial Narrow" w:eastAsia="Arial Narrow" w:hAnsi="Arial Narrow" w:cs="Arial Narrow"/>
          <w:bCs/>
          <w:color w:val="000000"/>
          <w:kern w:val="0"/>
          <w:sz w:val="22"/>
          <w:szCs w:val="22"/>
          <w:lang w:eastAsia="es-PE"/>
          <w14:ligatures w14:val="none"/>
        </w:rPr>
        <w:t>.</w:t>
      </w:r>
    </w:p>
    <w:p w14:paraId="0DB60023" w14:textId="77777777" w:rsidR="00BA444A" w:rsidRPr="00A51E17" w:rsidRDefault="00BA444A" w:rsidP="00A51E17">
      <w:pPr>
        <w:pStyle w:val="Prrafodelista"/>
        <w:spacing w:after="0" w:line="240" w:lineRule="auto"/>
        <w:rPr>
          <w:rFonts w:ascii="Arial Narrow" w:eastAsia="Arial Narrow" w:hAnsi="Arial Narrow" w:cs="Arial Narrow"/>
          <w:kern w:val="0"/>
          <w14:ligatures w14:val="none"/>
          <w:sz w:val="22"/>
          <w:szCs w:val="22"/>
        </w:rPr>
      </w:pPr>
    </w:p>
    <w:p w14:paraId="7364C2B9" w14:textId="2EFF059F" w:rsidR="00BA444A" w:rsidRPr="00A51E17" w:rsidRDefault="00BA444A"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4C099E" w:rsidRPr="00A51E17">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w:t>
      </w:r>
      <w:r w:rsidR="004C099E" w:rsidRPr="00A51E17">
        <w:rPr>
          <w:rFonts w:ascii="Arial Narrow" w:eastAsia="Arial Narrow" w:hAnsi="Arial Narrow" w:cs="Arial Narrow"/>
          <w:color w:val="000000"/>
          <w:kern w:val="0"/>
          <w:sz w:val="22"/>
          <w:szCs w:val="22"/>
          <w:lang w:eastAsia="es-ES"/>
          <w14:ligatures w14:val="none"/>
        </w:rPr>
        <w:t>15 de diciembre de 2025</w:t>
      </w:r>
      <w:r w:rsidRPr="00A51E17">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A51E17">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21"/>
    <w:p w14:paraId="432038D6" w14:textId="0A9F6D75" w:rsidR="00CA59A2" w:rsidRPr="00A51E17" w:rsidRDefault="00CA59A2" w:rsidP="00A51E17">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A51E17" w:rsidRDefault="00CA59A2" w:rsidP="00A51E1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51E17">
        <w:rPr>
          <w:rStyle w:val="Refdenotaalpie"/>
          <w:rFonts w:ascii="Arial Narrow" w:eastAsia="Arial Narrow" w:hAnsi="Arial Narrow" w:cs="Arial Narrow"/>
          <w:kern w:val="0"/>
          <w:sz w:val="22"/>
          <w:szCs w:val="22"/>
          <w:vertAlign w:val="superscript"/>
          <w14:ligatures w14:val="none"/>
        </w:rPr>
        <w:footnoteReference w:id="6"/>
      </w:r>
      <w:r w:rsidRPr="00A51E17">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A51E17" w:rsidRDefault="00CA59A2" w:rsidP="00A51E1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56244D9D" w:rsidR="00CA59A2" w:rsidRPr="00A51E17" w:rsidRDefault="00CA59A2" w:rsidP="00A51E1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51E1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A51E1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05CF5" w:rsidRPr="00A51E17">
        <w:rPr>
          <w:rFonts w:ascii="Arial Narrow" w:eastAsia="Arial Narrow" w:hAnsi="Arial Narrow" w:cs="Arial Narrow"/>
          <w:color w:val="000000"/>
          <w:kern w:val="0"/>
          <w:sz w:val="22"/>
          <w:szCs w:val="22"/>
          <w:lang w:val="es-ES" w:eastAsia="es-ES"/>
          <w14:ligatures w14:val="none"/>
        </w:rPr>
        <w:t xml:space="preserve">a la compañía aseguradora </w:t>
      </w:r>
      <w:r w:rsidRPr="00A51E17">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0C6AB4" w:rsidRPr="00A51E17">
        <w:rPr>
          <w:rFonts w:ascii="Arial Narrow" w:eastAsia="Arial Narrow" w:hAnsi="Arial Narrow" w:cs="Arial Narrow"/>
          <w:color w:val="000000"/>
          <w:kern w:val="0"/>
          <w:sz w:val="22"/>
          <w:szCs w:val="22"/>
          <w:lang w:val="es-ES" w:eastAsia="es-ES"/>
          <w14:ligatures w14:val="none"/>
        </w:rPr>
        <w:t>Póliza 20200017 del Seguro de Renta de Inversión</w:t>
      </w:r>
      <w:r w:rsidRPr="00A51E17">
        <w:rPr>
          <w:rFonts w:ascii="Arial Narrow" w:eastAsia="Arial Narrow" w:hAnsi="Arial Narrow" w:cs="Arial Narrow"/>
          <w:color w:val="000000"/>
          <w:kern w:val="0"/>
          <w:sz w:val="22"/>
          <w:szCs w:val="22"/>
          <w:lang w:val="es-ES" w:eastAsia="es-ES"/>
          <w14:ligatures w14:val="none"/>
        </w:rPr>
        <w:t xml:space="preserve">, </w:t>
      </w:r>
      <w:bookmarkStart w:id="24" w:name="_Hlk211877008"/>
      <w:r w:rsidRPr="00A51E17">
        <w:rPr>
          <w:rFonts w:ascii="Arial Narrow" w:eastAsia="Arial Narrow" w:hAnsi="Arial Narrow" w:cs="Arial Narrow"/>
          <w:color w:val="000000"/>
          <w:kern w:val="0"/>
          <w:sz w:val="22"/>
          <w:szCs w:val="22"/>
          <w:lang w:val="es-ES" w:eastAsia="es-ES"/>
          <w14:ligatures w14:val="none"/>
        </w:rPr>
        <w:t>así como el cargo de remisión de la póliza</w:t>
      </w:r>
      <w:bookmarkEnd w:id="24"/>
      <w:r w:rsidRPr="00A51E17">
        <w:rPr>
          <w:rFonts w:ascii="Arial Narrow" w:eastAsia="Arial Narrow" w:hAnsi="Arial Narrow" w:cs="Arial Narrow"/>
          <w:color w:val="000000"/>
          <w:kern w:val="0"/>
          <w:sz w:val="22"/>
          <w:szCs w:val="22"/>
          <w:lang w:val="es-ES" w:eastAsia="es-ES"/>
          <w14:ligatures w14:val="none"/>
        </w:rPr>
        <w:t>; (</w:t>
      </w:r>
      <w:proofErr w:type="spellStart"/>
      <w:r w:rsidRPr="00A51E17">
        <w:rPr>
          <w:rFonts w:ascii="Arial Narrow" w:eastAsia="Arial Narrow" w:hAnsi="Arial Narrow" w:cs="Arial Narrow"/>
          <w:color w:val="000000"/>
          <w:kern w:val="0"/>
          <w:sz w:val="22"/>
          <w:szCs w:val="22"/>
          <w:lang w:val="es-ES" w:eastAsia="es-ES"/>
          <w14:ligatures w14:val="none"/>
        </w:rPr>
        <w:t>ii</w:t>
      </w:r>
      <w:proofErr w:type="spellEnd"/>
      <w:r w:rsidRPr="00A51E1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C6AB4" w:rsidRPr="00A51E17">
        <w:rPr>
          <w:rFonts w:ascii="Arial Narrow" w:eastAsia="Arial Narrow" w:hAnsi="Arial Narrow" w:cs="Arial Narrow"/>
          <w:color w:val="000000"/>
          <w:kern w:val="0"/>
          <w:sz w:val="22"/>
          <w:szCs w:val="22"/>
          <w:lang w:val="es-ES" w:eastAsia="es-ES"/>
          <w14:ligatures w14:val="none"/>
        </w:rPr>
        <w:t xml:space="preserve">que realizó una adecuada liquidación financiera del rescate </w:t>
      </w:r>
      <w:r w:rsidR="00E24174" w:rsidRPr="00A51E17">
        <w:rPr>
          <w:rFonts w:ascii="Arial Narrow" w:eastAsia="Arial Narrow" w:hAnsi="Arial Narrow" w:cs="Arial Narrow"/>
          <w:color w:val="000000"/>
          <w:kern w:val="0"/>
          <w:sz w:val="22"/>
          <w:szCs w:val="22"/>
          <w:lang w:val="es-ES" w:eastAsia="es-ES"/>
          <w14:ligatures w14:val="none"/>
        </w:rPr>
        <w:t>de la Póliza 20200017 del Seguro de Renta de Inversión</w:t>
      </w:r>
      <w:r w:rsidRPr="00A51E17">
        <w:rPr>
          <w:rFonts w:ascii="Arial Narrow" w:eastAsia="Arial Narrow" w:hAnsi="Arial Narrow" w:cs="Arial Narrow"/>
          <w:color w:val="000000"/>
          <w:kern w:val="0"/>
          <w:sz w:val="22"/>
          <w:szCs w:val="22"/>
          <w:lang w:val="es-ES" w:eastAsia="es-ES"/>
          <w14:ligatures w14:val="none"/>
        </w:rPr>
        <w:t>; y, (</w:t>
      </w:r>
      <w:proofErr w:type="spellStart"/>
      <w:r w:rsidRPr="00A51E17">
        <w:rPr>
          <w:rFonts w:ascii="Arial Narrow" w:eastAsia="Arial Narrow" w:hAnsi="Arial Narrow" w:cs="Arial Narrow"/>
          <w:color w:val="000000"/>
          <w:kern w:val="0"/>
          <w:sz w:val="22"/>
          <w:szCs w:val="22"/>
          <w:lang w:val="es-ES" w:eastAsia="es-ES"/>
          <w14:ligatures w14:val="none"/>
        </w:rPr>
        <w:t>iii</w:t>
      </w:r>
      <w:proofErr w:type="spellEnd"/>
      <w:r w:rsidRPr="00A51E1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51E17">
        <w:rPr>
          <w:rFonts w:ascii="Arial Narrow" w:eastAsia="Arial Narrow" w:hAnsi="Arial Narrow" w:cs="Arial Narrow"/>
          <w:color w:val="000000"/>
          <w:kern w:val="0"/>
          <w:sz w:val="22"/>
          <w:szCs w:val="22"/>
          <w:lang w:val="es-ES" w:eastAsia="es-ES"/>
          <w14:ligatures w14:val="none"/>
        </w:rPr>
        <w:t xml:space="preserve">con la parte denunciante </w:t>
      </w:r>
      <w:r w:rsidRPr="00A51E17">
        <w:rPr>
          <w:rFonts w:ascii="Arial Narrow" w:eastAsia="Arial Narrow" w:hAnsi="Arial Narrow" w:cs="Arial Narrow"/>
          <w:color w:val="000000"/>
          <w:kern w:val="0"/>
          <w:sz w:val="22"/>
          <w:szCs w:val="22"/>
          <w:lang w:val="es-ES" w:eastAsia="es-ES"/>
          <w14:ligatures w14:val="none"/>
        </w:rPr>
        <w:t xml:space="preserve">en virtud </w:t>
      </w:r>
      <w:r w:rsidR="00F01410" w:rsidRPr="00A51E17">
        <w:rPr>
          <w:rFonts w:ascii="Arial Narrow" w:eastAsia="Arial Narrow" w:hAnsi="Arial Narrow" w:cs="Arial Narrow"/>
          <w:color w:val="000000"/>
          <w:kern w:val="0"/>
          <w:sz w:val="22"/>
          <w:szCs w:val="22"/>
          <w:lang w:val="es-ES" w:eastAsia="es-ES"/>
          <w14:ligatures w14:val="none"/>
        </w:rPr>
        <w:t xml:space="preserve">de los hechos materia </w:t>
      </w:r>
      <w:r w:rsidRPr="00A51E17">
        <w:rPr>
          <w:rFonts w:ascii="Arial Narrow" w:eastAsia="Arial Narrow" w:hAnsi="Arial Narrow" w:cs="Arial Narrow"/>
          <w:color w:val="000000"/>
          <w:kern w:val="0"/>
          <w:sz w:val="22"/>
          <w:szCs w:val="22"/>
          <w:lang w:val="es-ES" w:eastAsia="es-ES"/>
          <w14:ligatures w14:val="none"/>
        </w:rPr>
        <w:t>de denuncia.</w:t>
      </w:r>
      <w:r w:rsidRPr="00A51E17">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A51E17" w:rsidRDefault="00CA59A2" w:rsidP="00A51E1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3E98227B" w:rsidR="00121544"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PRIMERO: admitir a trámite la denuncia del 21 de abril de 2026, subsanada mediante escrito del 8 de mayo de 2026, interpuesta por el señor [DENUNCIANTE] contra Rímac Seguros Y Reaseguros S.A., por lo siguiente:</w:t>
      </w:r>
      <w:r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522225"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F05CF5" w:rsidRPr="00A51E17">
        <w:rPr>
          <w:rFonts w:ascii="Arial Narrow" w:eastAsia="Arial Narrow" w:hAnsi="Arial Narrow" w:cs="Arial Narrow"/>
          <w:bCs/>
          <w:spacing w:val="-3"/>
          <w:kern w:val="0"/>
          <w14:ligatures w14:val="none"/>
          <w:sz w:val="22"/>
          <w:szCs w:val="22"/>
        </w:rPr>
        <w:t xml:space="preserve"/>
      </w:r>
      <w:r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522225" w:rsidRPr="00A51E17">
        <w:rPr>
          <w:rFonts w:ascii="Arial Narrow" w:eastAsia="Arial Narrow" w:hAnsi="Arial Narrow" w:cs="Arial Narrow"/>
          <w:bCs/>
          <w:spacing w:val="-3"/>
          <w:kern w:val="0"/>
          <w14:ligatures w14:val="none"/>
          <w:sz w:val="22"/>
          <w:szCs w:val="22"/>
        </w:rPr>
        <w:t/>
      </w:r>
      <w:r w:rsidRPr="00A51E17">
        <w:rPr>
          <w:rFonts w:ascii="Arial Narrow" w:eastAsia="Arial Narrow" w:hAnsi="Arial Narrow" w:cs="Arial Narrow"/>
          <w:color w:val="000000"/>
          <w:kern w:val="0"/>
          <w:sz w:val="22"/>
          <w:szCs w:val="22"/>
          <w:shd w:val="clear" w:color="auto" w:fill="FFFFFF"/>
          <w:lang w:eastAsia="es-PE"/>
          <w14:ligatures w14:val="none"/>
        </w:rPr>
        <w:t xml:space="preserve"/>
      </w:r>
      <w:bookmarkStart w:id="25" w:name="_Hlk215062067"/>
      <w:r w:rsidR="00121544" w:rsidRPr="00A51E1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A51E17" w:rsidRDefault="00121544"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3CBB5D" w14:textId="76B95EC2" w:rsidR="00121544" w:rsidRPr="00A51E17" w:rsidRDefault="00711750"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Presunta</w:t>
      </w:r>
      <w:r w:rsidRPr="00A51E1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51E17">
        <w:rPr>
          <w:rFonts w:ascii="Arial Narrow" w:eastAsia="Arial Narrow" w:hAnsi="Arial Narrow" w:cs="Arial Narrow"/>
          <w:kern w:val="0"/>
          <w:sz w:val="22"/>
          <w:szCs w:val="22"/>
          <w:lang w:eastAsia="es-PE"/>
          <w14:ligatures w14:val="none"/>
        </w:rPr>
        <w:t xml:space="preserve"> de </w:t>
      </w:r>
      <w:r w:rsidRPr="00A51E17">
        <w:rPr>
          <w:rFonts w:ascii="Arial Narrow" w:eastAsia="Arial Narrow" w:hAnsi="Arial Narrow" w:cs="Arial Narrow"/>
          <w:kern w:val="0"/>
          <w:sz w:val="22"/>
          <w:szCs w:val="22"/>
          <w:shd w:val="clear" w:color="auto" w:fill="FFFFFF"/>
          <w:lang w:eastAsia="es-PE"/>
          <w14:ligatures w14:val="none"/>
        </w:rPr>
        <w:t xml:space="preserve">la Ley </w:t>
      </w:r>
      <w:r w:rsidR="003A71B1" w:rsidRPr="00A51E17">
        <w:rPr>
          <w:rFonts w:ascii="Arial Narrow" w:eastAsia="Arial Narrow" w:hAnsi="Arial Narrow" w:cs="Arial Narrow"/>
          <w:kern w:val="0"/>
          <w:sz w:val="22"/>
          <w:szCs w:val="22"/>
          <w:shd w:val="clear" w:color="auto" w:fill="FFFFFF"/>
          <w:lang w:eastAsia="es-PE"/>
          <w14:ligatures w14:val="none"/>
        </w:rPr>
        <w:t>29571</w:t>
      </w:r>
      <w:r w:rsidRPr="00A51E17">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A51E17">
        <w:rPr>
          <w:rFonts w:ascii="Arial Narrow" w:eastAsia="Arial Narrow" w:hAnsi="Arial Narrow" w:cs="Arial Narrow"/>
          <w:kern w:val="0"/>
          <w:sz w:val="22"/>
          <w:szCs w:val="22"/>
          <w:shd w:val="clear" w:color="auto" w:fill="FFFFFF"/>
          <w:lang w:eastAsia="es-PE"/>
          <w14:ligatures w14:val="none"/>
        </w:rPr>
        <w:t xml:space="preserve">la compañía aseguradora </w:t>
      </w:r>
      <w:r w:rsidR="007277E8" w:rsidRPr="00A51E17">
        <w:rPr>
          <w:rFonts w:ascii="Arial Narrow" w:eastAsia="Arial Narrow" w:hAnsi="Arial Narrow" w:cs="Arial Narrow"/>
          <w:kern w:val="0"/>
          <w:sz w:val="22"/>
          <w:szCs w:val="22"/>
          <w:shd w:val="clear" w:color="auto" w:fill="FFFFFF"/>
          <w:lang w:eastAsia="es-PE"/>
          <w14:ligatures w14:val="none"/>
        </w:rPr>
        <w:t xml:space="preserve">que </w:t>
      </w:r>
      <w:r w:rsidR="00CD2036" w:rsidRPr="00A51E17">
        <w:rPr>
          <w:rFonts w:ascii="Arial Narrow" w:eastAsia="Arial Narrow" w:hAnsi="Arial Narrow" w:cs="Arial Narrow"/>
          <w:kern w:val="0"/>
          <w14:ligatures w14:val="none"/>
          <w:sz w:val="22"/>
          <w:szCs w:val="22"/>
        </w:rPr>
        <w:t xml:space="preserve">la compañía aseguradora </w:t>
      </w:r>
      <w:r w:rsidR="007277E8" w:rsidRPr="00A51E17">
        <w:rPr>
          <w:rFonts w:ascii="Arial Narrow" w:eastAsia="Arial Narrow" w:hAnsi="Arial Narrow" w:cs="Arial Narrow"/>
          <w:kern w:val="0"/>
          <w:sz w:val="22"/>
          <w:szCs w:val="22"/>
          <w:shd w:val="clear" w:color="auto" w:fill="FFFFFF"/>
          <w:lang w:eastAsia="es-PE"/>
          <w14:ligatures w14:val="none"/>
        </w:rPr>
        <w:t>habría otorgado al denunciante como valor de rescate</w:t>
      </w:r>
      <w:r w:rsidR="00CD2036" w:rsidRPr="00A51E17">
        <w:rPr>
          <w:rFonts w:ascii="Arial Narrow" w:eastAsia="Arial Narrow" w:hAnsi="Arial Narrow" w:cs="Arial Narrow"/>
          <w:color w:val="000000"/>
          <w:kern w:val="0"/>
          <w:sz w:val="22"/>
          <w:szCs w:val="22"/>
          <w:lang w:val="es-ES" w:eastAsia="es-ES"/>
          <w14:ligatures w14:val="none"/>
        </w:rPr>
        <w:t xml:space="preserve"> la Póliza 20200017 del Seguro de Renta de </w:t>
      </w:r>
      <w:r w:rsidR="00382D35" w:rsidRPr="00A51E17">
        <w:rPr>
          <w:rFonts w:ascii="Arial Narrow" w:eastAsia="Arial Narrow" w:hAnsi="Arial Narrow" w:cs="Arial Narrow"/>
          <w:color w:val="000000"/>
          <w:kern w:val="0"/>
          <w:sz w:val="22"/>
          <w:szCs w:val="22"/>
          <w:lang w:val="es-ES" w:eastAsia="es-ES"/>
          <w14:ligatures w14:val="none"/>
        </w:rPr>
        <w:t xml:space="preserve">Inversión, </w:t>
      </w:r>
      <w:r w:rsidR="00382D35" w:rsidRPr="00A51E17">
        <w:rPr>
          <w:rFonts w:ascii="Arial Narrow" w:eastAsia="Arial Narrow" w:hAnsi="Arial Narrow" w:cs="Arial Narrow"/>
          <w:kern w:val="0"/>
          <w:sz w:val="22"/>
          <w:szCs w:val="22"/>
          <w:shd w:val="clear" w:color="auto" w:fill="FFFFFF"/>
          <w:lang w:eastAsia="es-PE"/>
          <w14:ligatures w14:val="none"/>
        </w:rPr>
        <w:t>luego</w:t>
      </w:r>
      <w:r w:rsidR="007277E8" w:rsidRPr="00A51E17">
        <w:rPr>
          <w:rFonts w:ascii="Arial Narrow" w:eastAsia="Arial Narrow" w:hAnsi="Arial Narrow" w:cs="Arial Narrow"/>
          <w:kern w:val="0"/>
          <w:sz w:val="22"/>
          <w:szCs w:val="22"/>
          <w:shd w:val="clear" w:color="auto" w:fill="FFFFFF"/>
          <w:lang w:eastAsia="es-PE"/>
          <w14:ligatures w14:val="none"/>
        </w:rPr>
        <w:t xml:space="preserve"> </w:t>
      </w:r>
      <w:r w:rsidR="00CD2036" w:rsidRPr="00A51E17">
        <w:rPr>
          <w:rFonts w:ascii="Arial Narrow" w:eastAsia="Arial Narrow" w:hAnsi="Arial Narrow" w:cs="Arial Narrow"/>
          <w:kern w:val="0"/>
          <w:sz w:val="22"/>
          <w:szCs w:val="22"/>
          <w:shd w:val="clear" w:color="auto" w:fill="FFFFFF"/>
          <w:lang w:eastAsia="es-PE"/>
          <w14:ligatures w14:val="none"/>
        </w:rPr>
        <w:t xml:space="preserve">de </w:t>
      </w:r>
      <w:r w:rsidR="007277E8" w:rsidRPr="00A51E17">
        <w:rPr>
          <w:rFonts w:ascii="Arial Narrow" w:eastAsia="Arial Narrow" w:hAnsi="Arial Narrow" w:cs="Arial Narrow"/>
          <w:kern w:val="0"/>
          <w:sz w:val="22"/>
          <w:szCs w:val="22"/>
          <w:shd w:val="clear" w:color="auto" w:fill="FFFFFF"/>
          <w:lang w:eastAsia="es-PE"/>
          <w14:ligatures w14:val="none"/>
        </w:rPr>
        <w:t>un (1) año de vigencia del contrato</w:t>
      </w:r>
      <w:r w:rsidR="00CD2036" w:rsidRPr="00A51E17">
        <w:rPr>
          <w:rFonts w:ascii="Arial Narrow" w:eastAsia="Arial Narrow" w:hAnsi="Arial Narrow" w:cs="Arial Narrow"/>
          <w:kern w:val="0"/>
          <w:sz w:val="22"/>
          <w:szCs w:val="22"/>
          <w:shd w:val="clear" w:color="auto" w:fill="FFFFFF"/>
          <w:lang w:eastAsia="es-PE"/>
          <w14:ligatures w14:val="none"/>
        </w:rPr>
        <w:t xml:space="preserve">, </w:t>
      </w:r>
      <w:r w:rsidR="007277E8" w:rsidRPr="00A51E17">
        <w:rPr>
          <w:rFonts w:ascii="Arial Narrow" w:eastAsia="Arial Narrow" w:hAnsi="Arial Narrow" w:cs="Arial Narrow"/>
          <w:kern w:val="0"/>
          <w:sz w:val="22"/>
          <w:szCs w:val="22"/>
          <w:shd w:val="clear" w:color="auto" w:fill="FFFFFF"/>
          <w:lang w:eastAsia="es-PE"/>
          <w14:ligatures w14:val="none"/>
        </w:rPr>
        <w:t>solo el capital que aportó, sin sustentar técnicamente por qué no tendría rentabilidad</w:t>
      </w:r>
      <w:r w:rsidR="00121544" w:rsidRPr="00A51E17">
        <w:rPr>
          <w:rFonts w:ascii="Arial Narrow" w:eastAsia="Arial Narrow" w:hAnsi="Arial Narrow" w:cs="Arial Narrow"/>
          <w:kern w:val="0"/>
          <w14:ligatures w14:val="none"/>
          <w:sz w:val="22"/>
          <w:szCs w:val="22"/>
        </w:rPr>
        <w:t>.</w:t>
      </w:r>
    </w:p>
    <w:p w14:paraId="76B223D0" w14:textId="77777777" w:rsidR="002476A1" w:rsidRPr="00A51E17" w:rsidRDefault="002476A1" w:rsidP="00A51E17">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5CB0C797" w14:textId="742D77F9" w:rsidR="002476A1" w:rsidRPr="00A51E17" w:rsidRDefault="002476A1"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lastRenderedPageBreak/>
        <w:t>Presunta</w:t>
      </w:r>
      <w:r w:rsidRPr="00A51E1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51E17">
        <w:rPr>
          <w:rFonts w:ascii="Arial Narrow" w:eastAsia="Arial Narrow" w:hAnsi="Arial Narrow" w:cs="Arial Narrow"/>
          <w:kern w:val="0"/>
          <w:sz w:val="22"/>
          <w:szCs w:val="22"/>
          <w:lang w:eastAsia="es-PE"/>
          <w14:ligatures w14:val="none"/>
        </w:rPr>
        <w:t xml:space="preserve"> de </w:t>
      </w:r>
      <w:r w:rsidRPr="00A51E1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51E17">
        <w:rPr>
          <w:rFonts w:ascii="Arial Narrow" w:eastAsia="Arial Narrow" w:hAnsi="Arial Narrow" w:cs="Arial Narrow"/>
          <w:kern w:val="0"/>
          <w14:ligatures w14:val="none"/>
          <w:sz w:val="22"/>
          <w:szCs w:val="22"/>
        </w:rPr>
        <w:t xml:space="preserve">la compañía aseguradora habría brindado una respuesta inadecuada a la comunicación presentada por el denunciante el </w:t>
      </w:r>
      <w:r w:rsidRPr="00A51E17">
        <w:rPr>
          <w:rFonts w:ascii="Arial Narrow" w:eastAsia="Arial Narrow" w:hAnsi="Arial Narrow" w:cs="Arial Narrow"/>
          <w:color w:val="000000"/>
          <w:kern w:val="0"/>
          <w:sz w:val="22"/>
          <w:szCs w:val="22"/>
          <w:lang w:eastAsia="es-ES"/>
          <w14:ligatures w14:val="none"/>
        </w:rPr>
        <w:t>6 de noviembre de 2025</w:t>
      </w:r>
      <w:r w:rsidRPr="00A51E17">
        <w:rPr>
          <w:rFonts w:ascii="Arial Narrow" w:eastAsia="Arial Narrow" w:hAnsi="Arial Narrow" w:cs="Arial Narrow"/>
          <w:kern w:val="0"/>
          <w14:ligatures w14:val="none"/>
          <w:sz w:val="22"/>
          <w:szCs w:val="22"/>
        </w:rPr>
        <w:t>.</w:t>
      </w:r>
    </w:p>
    <w:p w14:paraId="39BF39FC" w14:textId="77777777" w:rsidR="00121544" w:rsidRPr="00A51E17" w:rsidRDefault="00121544" w:rsidP="00A51E17">
      <w:pPr>
        <w:spacing w:after="0" w:line="240" w:lineRule="auto"/>
        <w:contextualSpacing/>
        <w:jc w:val="both"/>
        <w:rPr>
          <w:rFonts w:ascii="Arial Narrow" w:eastAsia="Arial Narrow" w:hAnsi="Arial Narrow" w:cs="Arial Narrow"/>
          <w:kern w:val="0"/>
          <w:sz w:val="22"/>
          <w:szCs w:val="22"/>
          <w:lang w:eastAsia="es-PE"/>
          <w14:ligatures w14:val="none"/>
        </w:rPr>
      </w:pPr>
      <w:bookmarkStart w:id="26" w:name="_Hlk215162047"/>
    </w:p>
    <w:p w14:paraId="7820524F" w14:textId="5B83BE8D"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7" w:name="_Hlk212534295"/>
      <w:r w:rsidRPr="00A51E17">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A51E17">
        <w:rPr>
          <w:rFonts w:ascii="Arial Narrow" w:eastAsia="Arial Narrow" w:hAnsi="Arial Narrow" w:cs="Arial Narrow"/>
          <w:kern w:val="0"/>
          <w14:ligatures w14:val="none"/>
          <w:sz w:val="22"/>
          <w:szCs w:val="22"/>
        </w:rPr>
        <w:t>29571</w:t>
      </w:r>
      <w:r w:rsidRPr="00A51E17">
        <w:rPr>
          <w:rFonts w:ascii="Arial Narrow" w:eastAsia="Arial Narrow" w:hAnsi="Arial Narrow" w:cs="Arial Narrow"/>
          <w:kern w:val="0"/>
          <w14:ligatures w14:val="none"/>
          <w:sz w:val="22"/>
          <w:szCs w:val="22"/>
        </w:rPr>
        <w:t>, Código de Protección y Defensa del Consumidor</w:t>
      </w:r>
      <w:bookmarkEnd w:id="27"/>
      <w:r w:rsidRPr="00A51E17">
        <w:rPr>
          <w:rFonts w:ascii="Arial Narrow" w:eastAsia="Arial Narrow" w:hAnsi="Arial Narrow" w:cs="Arial Narrow"/>
          <w:kern w:val="0"/>
          <w14:ligatures w14:val="none"/>
          <w:sz w:val="22"/>
          <w:szCs w:val="22"/>
        </w:rPr>
        <w:t xml:space="preserve">, </w:t>
      </w:r>
      <w:r w:rsidRPr="00A51E17">
        <w:rPr>
          <w:rFonts w:ascii="Arial Narrow" w:eastAsia="Arial Narrow" w:hAnsi="Arial Narrow" w:cs="Arial Narrow"/>
          <w:kern w:val="0"/>
          <w:sz w:val="22"/>
          <w:szCs w:val="22"/>
          <w:shd w:val="clear" w:color="auto" w:fill="FFFFFF"/>
          <w:lang w:eastAsia="es-PE"/>
          <w14:ligatures w14:val="none"/>
        </w:rPr>
        <w:t>en tanto</w:t>
      </w:r>
      <w:r w:rsidR="00927A6B" w:rsidRPr="00A51E17">
        <w:rPr>
          <w:rFonts w:ascii="Arial Narrow" w:eastAsia="Arial Narrow" w:hAnsi="Arial Narrow" w:cs="Arial Narrow"/>
          <w:kern w:val="0"/>
          <w14:ligatures w14:val="none"/>
          <w:sz w:val="22"/>
          <w:szCs w:val="22"/>
        </w:rPr>
        <w:t xml:space="preserve"> la compañía aseguradora no habría cumplido con informar al denunciante</w:t>
      </w:r>
      <w:r w:rsidR="002476A1" w:rsidRPr="00A51E17">
        <w:rPr>
          <w:rFonts w:ascii="Arial Narrow" w:eastAsia="Arial Narrow" w:hAnsi="Arial Narrow" w:cs="Arial Narrow"/>
          <w:kern w:val="0"/>
          <w14:ligatures w14:val="none"/>
          <w:sz w:val="22"/>
          <w:szCs w:val="22"/>
        </w:rPr>
        <w:t xml:space="preserve"> que</w:t>
      </w:r>
      <w:r w:rsidR="00927A6B" w:rsidRPr="00A51E17">
        <w:rPr>
          <w:rFonts w:ascii="Arial Narrow" w:eastAsia="Arial Narrow" w:hAnsi="Arial Narrow" w:cs="Arial Narrow"/>
          <w:kern w:val="0"/>
          <w14:ligatures w14:val="none"/>
          <w:sz w:val="22"/>
          <w:szCs w:val="22"/>
        </w:rPr>
        <w:t xml:space="preserve"> </w:t>
      </w:r>
      <w:r w:rsidR="00927A6B" w:rsidRPr="00A51E17">
        <w:rPr>
          <w:rFonts w:ascii="Arial Narrow" w:eastAsia="Arial Narrow" w:hAnsi="Arial Narrow" w:cs="Arial Narrow"/>
          <w:color w:val="000000"/>
          <w:kern w:val="0"/>
          <w:sz w:val="22"/>
          <w:szCs w:val="22"/>
          <w:lang w:val="es-ES" w:eastAsia="es-ES"/>
          <w14:ligatures w14:val="none"/>
        </w:rPr>
        <w:t>la Póliza 20200017 del Seguro de Renta de Inversión</w:t>
      </w:r>
      <w:r w:rsidR="00927A6B" w:rsidRPr="00A51E17">
        <w:rPr>
          <w:rFonts w:ascii="Arial Narrow" w:eastAsia="Arial Narrow" w:hAnsi="Arial Narrow" w:cs="Arial Narrow"/>
          <w:kern w:val="0"/>
          <w14:ligatures w14:val="none"/>
          <w:sz w:val="22"/>
          <w:szCs w:val="22"/>
        </w:rPr>
        <w:t xml:space="preserve"> tendría </w:t>
      </w:r>
      <w:r w:rsidR="002476A1" w:rsidRPr="00A51E17">
        <w:rPr>
          <w:rFonts w:ascii="Arial Narrow" w:eastAsia="Arial Narrow" w:hAnsi="Arial Narrow" w:cs="Arial Narrow"/>
          <w:kern w:val="0"/>
          <w14:ligatures w14:val="none"/>
          <w:sz w:val="22"/>
          <w:szCs w:val="22"/>
        </w:rPr>
        <w:t xml:space="preserve">una </w:t>
      </w:r>
      <w:r w:rsidR="00927A6B" w:rsidRPr="00A51E17">
        <w:rPr>
          <w:rFonts w:ascii="Arial Narrow" w:eastAsia="Arial Narrow" w:hAnsi="Arial Narrow" w:cs="Arial Narrow"/>
          <w:kern w:val="0"/>
          <w14:ligatures w14:val="none"/>
          <w:sz w:val="22"/>
          <w:szCs w:val="22"/>
        </w:rPr>
        <w:t>rentabilidad del cero por ciento (0%)</w:t>
      </w:r>
      <w:r w:rsidRPr="00A51E17">
        <w:rPr>
          <w:rFonts w:ascii="Arial Narrow" w:eastAsia="Arial Narrow" w:hAnsi="Arial Narrow" w:cs="Arial Narrow"/>
          <w:kern w:val="0"/>
          <w14:ligatures w14:val="none"/>
          <w:sz w:val="22"/>
          <w:szCs w:val="22"/>
        </w:rPr>
        <w:t>.</w:t>
      </w:r>
    </w:p>
    <w:p w14:paraId="44C7DAA3" w14:textId="77777777" w:rsidR="00CD2036" w:rsidRPr="00A51E17" w:rsidRDefault="00CD2036" w:rsidP="00A51E17">
      <w:pPr>
        <w:pStyle w:val="Prrafodelista"/>
        <w:spacing w:after="0" w:line="240" w:lineRule="auto"/>
        <w:rPr>
          <w:rFonts w:ascii="Arial Narrow" w:eastAsia="Arial Narrow" w:hAnsi="Arial Narrow" w:cs="Arial Narrow"/>
          <w:kern w:val="0"/>
          <w14:ligatures w14:val="none"/>
          <w:sz w:val="22"/>
          <w:szCs w:val="22"/>
        </w:rPr>
      </w:pPr>
    </w:p>
    <w:p w14:paraId="0B0291C5" w14:textId="08F48402" w:rsidR="00121544" w:rsidRPr="00A51E17" w:rsidRDefault="00CD2036"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A51E17">
        <w:rPr>
          <w:rFonts w:ascii="Arial Narrow" w:eastAsia="Arial Narrow" w:hAnsi="Arial Narrow" w:cs="Arial Narrow"/>
          <w:kern w:val="0"/>
          <w:sz w:val="22"/>
          <w:szCs w:val="22"/>
          <w:shd w:val="clear" w:color="auto" w:fill="FFFFFF"/>
          <w:lang w:eastAsia="es-PE"/>
          <w14:ligatures w14:val="none"/>
        </w:rPr>
        <w:t>en tanto</w:t>
      </w:r>
      <w:r w:rsidRPr="00A51E17">
        <w:rPr>
          <w:rFonts w:ascii="Arial Narrow" w:eastAsia="Arial Narrow" w:hAnsi="Arial Narrow" w:cs="Arial Narrow"/>
          <w:kern w:val="0"/>
          <w14:ligatures w14:val="none"/>
          <w:sz w:val="22"/>
          <w:szCs w:val="22"/>
        </w:rPr>
        <w:t xml:space="preserve"> </w:t>
      </w:r>
      <w:r w:rsidR="004C099E" w:rsidRPr="00A51E17">
        <w:rPr>
          <w:rFonts w:ascii="Arial Narrow" w:eastAsia="Arial Narrow" w:hAnsi="Arial Narrow" w:cs="Arial Narrow"/>
          <w:kern w:val="0"/>
          <w14:ligatures w14:val="none"/>
          <w:sz w:val="22"/>
          <w:szCs w:val="22"/>
        </w:rPr>
        <w:t xml:space="preserve">la compañía aseguradora </w:t>
      </w:r>
      <w:r w:rsidR="004C099E" w:rsidRPr="00A51E17">
        <w:rPr>
          <w:rFonts w:ascii="Arial Narrow" w:eastAsia="Arial Narrow" w:hAnsi="Arial Narrow" w:cs="Arial Narrow"/>
          <w:color w:val="000000"/>
          <w:kern w:val="0"/>
          <w:sz w:val="22"/>
          <w:szCs w:val="22"/>
          <w:lang w:eastAsia="es-ES"/>
          <w14:ligatures w14:val="none"/>
        </w:rPr>
        <w:t>no habría cumplido con informar al denunciante, durante el periodo de vigencia, respecto de valorizaciones intermedias, evolución de la inversión y metodología de cálculo de rentabilidad de</w:t>
      </w:r>
      <w:r w:rsidR="004C099E" w:rsidRPr="00A51E17">
        <w:rPr>
          <w:rFonts w:ascii="Arial Narrow" w:eastAsia="Arial Narrow" w:hAnsi="Arial Narrow" w:cs="Arial Narrow"/>
          <w:color w:val="000000"/>
          <w:kern w:val="0"/>
          <w:sz w:val="22"/>
          <w:szCs w:val="22"/>
          <w:lang w:val="es-ES" w:eastAsia="es-ES"/>
          <w14:ligatures w14:val="none"/>
        </w:rPr>
        <w:t xml:space="preserve"> la Póliza 20200017 del Seguro de Renta de Inversión</w:t>
      </w:r>
    </w:p>
    <w:p w14:paraId="06E0B125" w14:textId="77777777" w:rsidR="002476A1" w:rsidRPr="00A51E17" w:rsidRDefault="002476A1" w:rsidP="00A51E1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bookmarkStart w:id="28" w:name="_Hlk213688106"/>
    </w:p>
    <w:p w14:paraId="7C9EE9C9" w14:textId="1B257405"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sz w:val="22"/>
          <w:szCs w:val="22"/>
        </w:rPr>
        <w:t>Presunta infracción al numeral 88.1</w:t>
      </w:r>
      <w:r w:rsidR="001D3F79"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sz w:val="22"/>
          <w:szCs w:val="22"/>
        </w:rPr>
        <w:t xml:space="preserve"> del artículo 88</w:t>
      </w:r>
      <w:r w:rsidR="001D3F79"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sz w:val="22"/>
          <w:szCs w:val="22"/>
        </w:rPr>
        <w:t xml:space="preserve"> de la Ley </w:t>
      </w:r>
      <w:r w:rsidR="003A71B1" w:rsidRPr="00A51E17">
        <w:rPr>
          <w:rFonts w:ascii="Arial Narrow" w:eastAsia="Arial Narrow" w:hAnsi="Arial Narrow" w:cs="Arial Narrow"/>
          <w:kern w:val="0"/>
          <w:sz w:val="22"/>
          <w:szCs w:val="22"/>
          <w:shd w:val="clear" w:color="auto" w:fill="FFFFFF"/>
          <w:lang w:eastAsia="es-PE"/>
          <w14:ligatures w14:val="none"/>
        </w:rPr>
        <w:t>29571</w:t>
      </w:r>
      <w:r w:rsidRPr="00A51E17">
        <w:rPr>
          <w:rFonts w:ascii="Arial Narrow" w:eastAsia="Arial Narrow" w:hAnsi="Arial Narrow" w:cs="Arial Narrow"/>
          <w:sz w:val="22"/>
          <w:szCs w:val="22"/>
        </w:rPr>
        <w:t xml:space="preserve">, Código de Protección y Defensa del Consumidor, </w:t>
      </w:r>
      <w:r w:rsidRPr="00A51E17">
        <w:rPr>
          <w:rFonts w:ascii="Arial Narrow" w:eastAsia="Arial Narrow" w:hAnsi="Arial Narrow" w:cs="Arial Narrow"/>
          <w:kern w:val="0"/>
          <w14:ligatures w14:val="none"/>
          <w:sz w:val="22"/>
          <w:szCs w:val="22"/>
        </w:rPr>
        <w:t xml:space="preserve">en tanto </w:t>
      </w:r>
      <w:r w:rsidR="008A7FA3" w:rsidRPr="00A51E17">
        <w:rPr>
          <w:rFonts w:ascii="Arial Narrow" w:eastAsia="Arial Narrow" w:hAnsi="Arial Narrow" w:cs="Arial Narrow"/>
          <w:kern w:val="0"/>
          <w14:ligatures w14:val="none"/>
          <w:sz w:val="22"/>
          <w:szCs w:val="22"/>
        </w:rPr>
        <w:t xml:space="preserve">la compañía aseguradora </w:t>
      </w:r>
      <w:r w:rsidRPr="00A51E17">
        <w:rPr>
          <w:rFonts w:ascii="Arial Narrow" w:eastAsia="Arial Narrow" w:hAnsi="Arial Narrow" w:cs="Arial Narrow"/>
          <w:kern w:val="0"/>
          <w14:ligatures w14:val="none"/>
          <w:sz w:val="22"/>
          <w:szCs w:val="22"/>
        </w:rPr>
        <w:t xml:space="preserve">habría brindado una respuesta inadecuada al reclamo presentado por el denunciante el </w:t>
      </w:r>
      <w:bookmarkEnd w:id="28"/>
      <w:r w:rsidR="008A7FA3" w:rsidRPr="00A51E17">
        <w:rPr>
          <w:rFonts w:ascii="Arial Narrow" w:eastAsia="Arial Narrow" w:hAnsi="Arial Narrow" w:cs="Arial Narrow"/>
          <w:color w:val="000000"/>
          <w:kern w:val="0"/>
          <w:sz w:val="22"/>
          <w:szCs w:val="22"/>
          <w:lang w:eastAsia="es-ES"/>
          <w14:ligatures w14:val="none"/>
        </w:rPr>
        <w:t>24 de octubre de 2025</w:t>
      </w:r>
      <w:r w:rsidRPr="00A51E17">
        <w:rPr>
          <w:rFonts w:ascii="Arial Narrow" w:eastAsia="Arial Narrow" w:hAnsi="Arial Narrow" w:cs="Arial Narrow"/>
          <w:kern w:val="0"/>
          <w14:ligatures w14:val="none"/>
          <w:sz w:val="22"/>
          <w:szCs w:val="22"/>
        </w:rPr>
        <w:t>.</w:t>
      </w:r>
    </w:p>
    <w:p w14:paraId="018A1A8A" w14:textId="77777777" w:rsidR="008A7FA3" w:rsidRPr="00A51E17" w:rsidRDefault="008A7FA3" w:rsidP="00A51E17">
      <w:pPr>
        <w:pStyle w:val="Prrafodelista"/>
        <w:spacing w:after="0" w:line="240" w:lineRule="auto"/>
        <w:rPr>
          <w:rFonts w:ascii="Arial Narrow" w:eastAsia="Arial Narrow" w:hAnsi="Arial Narrow" w:cs="Arial Narrow"/>
          <w:kern w:val="0"/>
          <w14:ligatures w14:val="none"/>
          <w:sz w:val="22"/>
          <w:szCs w:val="22"/>
        </w:rPr>
      </w:pPr>
    </w:p>
    <w:p w14:paraId="08D9E02F" w14:textId="4C98C3AD" w:rsidR="008A7FA3" w:rsidRPr="00A51E17" w:rsidRDefault="008A7FA3"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sz w:val="22"/>
          <w:szCs w:val="22"/>
        </w:rPr>
        <w:t>Presunta infracción al numeral 88.1</w:t>
      </w:r>
      <w:r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sz w:val="22"/>
          <w:szCs w:val="22"/>
        </w:rPr>
        <w:t xml:space="preserve"> del artículo 88</w:t>
      </w:r>
      <w:r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sz w:val="22"/>
          <w:szCs w:val="22"/>
        </w:rPr>
        <w:t xml:space="preserve"> de la Ley </w:t>
      </w:r>
      <w:r w:rsidRPr="00A51E17">
        <w:rPr>
          <w:rFonts w:ascii="Arial Narrow" w:eastAsia="Arial Narrow" w:hAnsi="Arial Narrow" w:cs="Arial Narrow"/>
          <w:kern w:val="0"/>
          <w:sz w:val="22"/>
          <w:szCs w:val="22"/>
          <w:shd w:val="clear" w:color="auto" w:fill="FFFFFF"/>
          <w:lang w:eastAsia="es-PE"/>
          <w14:ligatures w14:val="none"/>
        </w:rPr>
        <w:t>29571</w:t>
      </w:r>
      <w:r w:rsidRPr="00A51E17">
        <w:rPr>
          <w:rFonts w:ascii="Arial Narrow" w:eastAsia="Arial Narrow" w:hAnsi="Arial Narrow" w:cs="Arial Narrow"/>
          <w:sz w:val="22"/>
          <w:szCs w:val="22"/>
        </w:rPr>
        <w:t xml:space="preserve">, Código de Protección y Defensa del Consumidor, </w:t>
      </w:r>
      <w:r w:rsidRPr="00A51E17">
        <w:rPr>
          <w:rFonts w:ascii="Arial Narrow" w:eastAsia="Arial Narrow" w:hAnsi="Arial Narrow" w:cs="Arial Narrow"/>
          <w:kern w:val="0"/>
          <w14:ligatures w14:val="none"/>
          <w:sz w:val="22"/>
          <w:szCs w:val="22"/>
        </w:rPr>
        <w:t xml:space="preserve">en tanto la compañía aseguradora habría brindado una respuesta inadecuada al reclamo presentado por el denunciante el </w:t>
      </w:r>
      <w:r w:rsidRPr="00A51E17">
        <w:rPr>
          <w:rFonts w:ascii="Arial Narrow" w:eastAsia="Arial Narrow" w:hAnsi="Arial Narrow" w:cs="Arial Narrow"/>
          <w:color w:val="000000"/>
          <w:kern w:val="0"/>
          <w:sz w:val="22"/>
          <w:szCs w:val="22"/>
          <w:lang w:eastAsia="es-ES"/>
          <w14:ligatures w14:val="none"/>
        </w:rPr>
        <w:t>15 de diciembre de 2025</w:t>
      </w:r>
      <w:r w:rsidRPr="00A51E17">
        <w:rPr>
          <w:rFonts w:ascii="Arial Narrow" w:eastAsia="Arial Narrow" w:hAnsi="Arial Narrow" w:cs="Arial Narrow"/>
          <w:kern w:val="0"/>
          <w14:ligatures w14:val="none"/>
          <w:sz w:val="22"/>
          <w:szCs w:val="22"/>
        </w:rPr>
        <w:t>.</w:t>
      </w:r>
    </w:p>
    <w:bookmarkEnd w:id="25"/>
    <w:bookmarkEnd w:id="26"/>
    <w:p w14:paraId="042B3F54" w14:textId="777BBF33" w:rsidR="00CA59A2" w:rsidRPr="00A51E17" w:rsidRDefault="00CA59A2" w:rsidP="00A51E17">
      <w:pPr>
        <w:spacing w:after="0" w:line="240" w:lineRule="auto"/>
        <w:contextualSpacing/>
        <w:jc w:val="both"/>
        <w:rPr>
          <w:rFonts w:ascii="Arial Narrow" w:eastAsia="Arial Narrow" w:hAnsi="Arial Narrow" w:cs="Arial Narrow"/>
          <w:kern w:val="0"/>
          <w14:ligatures w14:val="none"/>
          <w:sz w:val="22"/>
          <w:szCs w:val="22"/>
        </w:rPr>
      </w:pPr>
    </w:p>
    <w:p w14:paraId="0A292C9F" w14:textId="3CE8FB70" w:rsidR="00CA59A2" w:rsidRPr="00A51E17" w:rsidRDefault="00CA59A2" w:rsidP="00A51E17">
      <w:pPr>
        <w:spacing w:after="0" w:line="240" w:lineRule="auto"/>
        <w:contextualSpacing/>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b/>
          <w:color w:val="000000"/>
          <w:kern w:val="0"/>
          <w:sz w:val="22"/>
          <w:szCs w:val="22"/>
          <w:lang w:eastAsia="es-PE"/>
          <w14:ligatures w14:val="none"/>
        </w:rPr>
        <w:t>SEGUNDO:</w:t>
      </w:r>
      <w:r w:rsidRPr="00A51E1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51E17">
        <w:rPr>
          <w:rFonts w:ascii="Arial Narrow" w:eastAsia="Arial Narrow" w:hAnsi="Arial Narrow" w:cs="Arial Narrow"/>
          <w:color w:val="000000"/>
          <w:kern w:val="0"/>
          <w:sz w:val="22"/>
          <w:szCs w:val="22"/>
          <w:lang w:val="es-ES" w:eastAsia="es-ES"/>
          <w14:ligatures w14:val="none"/>
        </w:rPr>
        <w:t xml:space="preserve">del </w:t>
      </w:r>
      <w:r w:rsidR="00522225" w:rsidRPr="00A51E17">
        <w:rPr>
          <w:rFonts w:ascii="Arial Narrow" w:eastAsia="Arial Narrow" w:hAnsi="Arial Narrow" w:cs="Arial Narrow"/>
          <w:color w:val="000000"/>
          <w:kern w:val="0"/>
          <w:sz w:val="22"/>
          <w:szCs w:val="22"/>
          <w:lang w:val="es-ES" w:eastAsia="es-ES"/>
          <w14:ligatures w14:val="none"/>
        </w:rPr>
        <w:t>21 de abril de 2026, subsanada mediante escrito del 8 de mayo de 2026</w:t>
      </w:r>
      <w:r w:rsidRPr="00A51E17">
        <w:rPr>
          <w:rFonts w:ascii="Arial Narrow" w:eastAsia="Arial Narrow" w:hAnsi="Arial Narrow" w:cs="Arial Narrow"/>
          <w:kern w:val="0"/>
          <w14:ligatures w14:val="none"/>
          <w:sz w:val="22"/>
          <w:szCs w:val="22"/>
        </w:rPr>
        <w:t>.</w:t>
      </w:r>
    </w:p>
    <w:p w14:paraId="68A17E97" w14:textId="77777777"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247C0A5"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TERCERO: </w:t>
      </w:r>
      <w:r w:rsidRPr="00A51E17">
        <w:rPr>
          <w:rFonts w:ascii="Arial Narrow" w:eastAsia="Arial Narrow" w:hAnsi="Arial Narrow" w:cs="Arial Narrow"/>
          <w:color w:val="000000"/>
          <w:kern w:val="0"/>
          <w:sz w:val="22"/>
          <w:szCs w:val="22"/>
          <w:lang w:eastAsia="es-PE"/>
          <w14:ligatures w14:val="none"/>
        </w:rPr>
        <w:t xml:space="preserve">requerir a </w:t>
      </w:r>
      <w:r w:rsidR="00522225" w:rsidRPr="00A51E17">
        <w:rPr>
          <w:rFonts w:ascii="Arial Narrow" w:eastAsia="Arial Narrow" w:hAnsi="Arial Narrow" w:cs="Arial Narrow"/>
          <w:bCs/>
          <w:spacing w:val="-3"/>
          <w:kern w:val="0"/>
          <w14:ligatures w14:val="none"/>
          <w:sz w:val="22"/>
          <w:szCs w:val="22"/>
        </w:rPr>
        <w:t xml:space="preserve">Rímac Seguros Y Reaseguros S.A. </w:t>
      </w:r>
      <w:r w:rsidRPr="00A51E1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del Código Procesal Civil. </w:t>
      </w:r>
      <w:r w:rsidRPr="00A51E1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A51E17">
        <w:rPr>
          <w:rFonts w:ascii="Arial Narrow" w:eastAsia="Arial Narrow" w:hAnsi="Arial Narrow" w:cs="Arial Narrow"/>
          <w:kern w:val="0"/>
          <w:sz w:val="22"/>
          <w:szCs w:val="22"/>
          <w:lang w:val="es"/>
          <w14:ligatures w14:val="none"/>
        </w:rPr>
        <w:t>;</w:t>
      </w:r>
    </w:p>
    <w:p w14:paraId="1F11FE32" w14:textId="1F52FE3F"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kern w:val="0"/>
          <w14:ligatures w14:val="none"/>
          <w:sz w:val="22"/>
          <w:szCs w:val="22"/>
        </w:rPr>
        <w:t xml:space="preserve">en caso califique como </w:t>
      </w:r>
      <w:proofErr w:type="gramStart"/>
      <w:r w:rsidRPr="00A51E17">
        <w:rPr>
          <w:rFonts w:ascii="Arial Narrow" w:eastAsia="Arial Narrow" w:hAnsi="Arial Narrow" w:cs="Arial Narrow"/>
          <w:kern w:val="0"/>
          <w14:ligatures w14:val="none"/>
          <w:sz w:val="22"/>
          <w:szCs w:val="22"/>
        </w:rPr>
        <w:t>micro empresa</w:t>
      </w:r>
      <w:proofErr w:type="gramEnd"/>
      <w:r w:rsidRPr="00A51E1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A51E17">
        <w:rPr>
          <w:rStyle w:val="Refdenotaalpie"/>
          <w:rFonts w:ascii="Arial Narrow" w:eastAsia="Arial Narrow" w:hAnsi="Arial Narrow" w:cs="Arial Narrow"/>
          <w:kern w:val="0"/>
          <w:sz w:val="22"/>
          <w:szCs w:val="22"/>
          <w:vertAlign w:val="superscript"/>
          <w14:ligatures w14:val="none"/>
        </w:rPr>
        <w:footnoteReference w:id="7"/>
      </w:r>
      <w:r w:rsidRPr="00A51E1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kern w:val="0"/>
          <w14:ligatures w14:val="none"/>
          <w:sz w:val="22"/>
          <w:szCs w:val="22"/>
        </w:rPr>
        <w:t xml:space="preserve"> del </w:t>
      </w:r>
      <w:r w:rsidRPr="00A51E17">
        <w:rPr>
          <w:rFonts w:ascii="Arial Narrow" w:eastAsia="Arial Narrow" w:hAnsi="Arial Narrow" w:cs="Arial Narrow"/>
          <w:spacing w:val="-2"/>
          <w:kern w:val="0"/>
          <w14:ligatures w14:val="none"/>
          <w:sz w:val="22"/>
          <w:szCs w:val="22"/>
        </w:rPr>
        <w:t>Código</w:t>
      </w:r>
      <w:r w:rsidRPr="00A51E17">
        <w:rPr>
          <w:rStyle w:val="Refdenotaalpie"/>
          <w:rFonts w:ascii="Arial Narrow" w:eastAsia="Arial Narrow" w:hAnsi="Arial Narrow" w:cs="Arial Narrow"/>
          <w:spacing w:val="-2"/>
          <w:kern w:val="0"/>
          <w:sz w:val="22"/>
          <w:szCs w:val="22"/>
          <w:vertAlign w:val="superscript"/>
          <w14:ligatures w14:val="none"/>
        </w:rPr>
        <w:footnoteReference w:id="8"/>
      </w:r>
      <w:r w:rsidRPr="00A51E17">
        <w:rPr>
          <w:rFonts w:ascii="Arial Narrow" w:eastAsia="Arial Narrow" w:hAnsi="Arial Narrow" w:cs="Arial Narrow"/>
          <w:spacing w:val="-2"/>
          <w:kern w:val="0"/>
          <w14:ligatures w14:val="none"/>
          <w:sz w:val="22"/>
          <w:szCs w:val="22"/>
        </w:rPr>
        <w:t>.</w:t>
      </w: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A51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51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697C849C"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A51E17">
        <w:rPr>
          <w:rFonts w:ascii="Arial Narrow" w:eastAsia="Arial Narrow" w:hAnsi="Arial Narrow" w:cs="Arial Narrow"/>
          <w:b/>
          <w:color w:val="000000"/>
          <w:kern w:val="0"/>
          <w:sz w:val="22"/>
          <w:szCs w:val="22"/>
          <w:lang w:eastAsia="es-PE"/>
          <w14:ligatures w14:val="none"/>
        </w:rPr>
        <w:t xml:space="preserve">QUINTO: </w:t>
      </w:r>
      <w:bookmarkStart w:id="29" w:name="_Hlk188286813"/>
      <w:r w:rsidRPr="00A51E17">
        <w:rPr>
          <w:rFonts w:ascii="Arial Narrow" w:eastAsia="Arial Narrow" w:hAnsi="Arial Narrow" w:cs="Arial Narrow"/>
          <w:color w:val="000000"/>
          <w:kern w:val="0"/>
          <w:sz w:val="22"/>
          <w:szCs w:val="22"/>
          <w:lang w:eastAsia="es-ES"/>
          <w14:ligatures w14:val="none"/>
        </w:rPr>
        <w:t xml:space="preserve">requerir </w:t>
      </w:r>
      <w:r w:rsidRPr="00A51E17">
        <w:rPr>
          <w:rFonts w:ascii="Arial Narrow" w:eastAsia="Arial Narrow" w:hAnsi="Arial Narrow" w:cs="Arial Narrow"/>
          <w:color w:val="000000"/>
          <w:kern w:val="0"/>
          <w:sz w:val="22"/>
          <w:szCs w:val="22"/>
          <w:lang w:val="es-ES" w:eastAsia="es-ES"/>
          <w14:ligatures w14:val="none"/>
        </w:rPr>
        <w:t xml:space="preserve">que, en un </w:t>
      </w:r>
      <w:r w:rsidRPr="00A51E1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9"/>
      <w:r w:rsidRPr="00A51E17">
        <w:rPr>
          <w:rFonts w:ascii="Arial Narrow" w:eastAsia="Arial Narrow" w:hAnsi="Arial Narrow" w:cs="Arial Narrow"/>
          <w:color w:val="000000"/>
          <w:kern w:val="0"/>
          <w:sz w:val="22"/>
          <w:szCs w:val="22"/>
          <w:lang w:eastAsia="es-ES"/>
          <w14:ligatures w14:val="none"/>
        </w:rPr>
        <w:t xml:space="preserve">, </w:t>
      </w:r>
      <w:bookmarkStart w:id="30" w:name="_Hlk188286828"/>
      <w:r w:rsidRPr="00A51E17">
        <w:rPr>
          <w:rFonts w:ascii="Arial Narrow" w:eastAsia="Arial Narrow" w:hAnsi="Arial Narrow" w:cs="Arial Narrow"/>
          <w:color w:val="000000"/>
          <w:kern w:val="0"/>
          <w:sz w:val="22"/>
          <w:szCs w:val="22"/>
          <w:shd w:val="clear" w:color="auto" w:fill="FFFFFF"/>
          <w:lang w:eastAsia="es-PE"/>
          <w14:ligatures w14:val="none"/>
        </w:rPr>
        <w:t>el proveedor denunciado</w:t>
      </w:r>
      <w:r w:rsidRPr="00A51E17">
        <w:rPr>
          <w:rFonts w:ascii="Arial Narrow" w:eastAsia="Arial Narrow" w:hAnsi="Arial Narrow" w:cs="Arial Narrow"/>
          <w:color w:val="000000"/>
          <w:kern w:val="0"/>
          <w:sz w:val="22"/>
          <w:szCs w:val="22"/>
          <w:lang w:eastAsia="es-ES"/>
          <w14:ligatures w14:val="none"/>
        </w:rPr>
        <w:t xml:space="preserve"> </w:t>
      </w:r>
      <w:bookmarkEnd w:id="30"/>
      <w:r w:rsidRPr="00A51E17">
        <w:rPr>
          <w:rFonts w:ascii="Arial Narrow" w:eastAsia="Arial Narrow" w:hAnsi="Arial Narrow" w:cs="Arial Narrow"/>
          <w:color w:val="000000"/>
          <w:kern w:val="0"/>
          <w:sz w:val="22"/>
          <w:szCs w:val="22"/>
          <w:lang w:val="es-ES" w:eastAsia="es-ES"/>
          <w14:ligatures w14:val="none"/>
        </w:rPr>
        <w:t xml:space="preserve">cumpla con: </w:t>
      </w:r>
      <w:r w:rsidR="00E24174" w:rsidRPr="00A51E1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20200017 del Seguro de Renta de Inversión, así como el cargo de remisión de la póliza; (</w:t>
      </w:r>
      <w:proofErr w:type="spellStart"/>
      <w:r w:rsidR="00E24174" w:rsidRPr="00A51E17">
        <w:rPr>
          <w:rFonts w:ascii="Arial Narrow" w:eastAsia="Arial Narrow" w:hAnsi="Arial Narrow" w:cs="Arial Narrow"/>
          <w:color w:val="000000"/>
          <w:kern w:val="0"/>
          <w:sz w:val="22"/>
          <w:szCs w:val="22"/>
          <w:lang w:val="es-ES" w:eastAsia="es-ES"/>
          <w14:ligatures w14:val="none"/>
        </w:rPr>
        <w:t>ii</w:t>
      </w:r>
      <w:proofErr w:type="spellEnd"/>
      <w:r w:rsidR="00E24174" w:rsidRPr="00A51E17">
        <w:rPr>
          <w:rFonts w:ascii="Arial Narrow" w:eastAsia="Arial Narrow" w:hAnsi="Arial Narrow" w:cs="Arial Narrow"/>
          <w:color w:val="000000"/>
          <w:kern w:val="0"/>
          <w:sz w:val="22"/>
          <w:szCs w:val="22"/>
          <w:lang w:val="es-ES" w:eastAsia="es-ES"/>
          <w14:ligatures w14:val="none"/>
        </w:rPr>
        <w:t>) presentar los medios probatorios que acrediten que realizó una adecuada liquidación financiera del rescate de la Póliza 20200017 del Seguro de Renta de Inversión; y, (</w:t>
      </w:r>
      <w:proofErr w:type="spellStart"/>
      <w:r w:rsidR="00E24174" w:rsidRPr="00A51E17">
        <w:rPr>
          <w:rFonts w:ascii="Arial Narrow" w:eastAsia="Arial Narrow" w:hAnsi="Arial Narrow" w:cs="Arial Narrow"/>
          <w:color w:val="000000"/>
          <w:kern w:val="0"/>
          <w:sz w:val="22"/>
          <w:szCs w:val="22"/>
          <w:lang w:val="es-ES" w:eastAsia="es-ES"/>
          <w14:ligatures w14:val="none"/>
        </w:rPr>
        <w:t>iii</w:t>
      </w:r>
      <w:proofErr w:type="spellEnd"/>
      <w:r w:rsidR="00E24174" w:rsidRPr="00A51E1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A51E17">
        <w:rPr>
          <w:rFonts w:ascii="Arial Narrow" w:eastAsia="Arial Narrow" w:hAnsi="Arial Narrow" w:cs="Arial Narrow"/>
          <w:color w:val="000000"/>
          <w:kern w:val="0"/>
          <w:sz w:val="22"/>
          <w:szCs w:val="22"/>
          <w:lang w:val="es-ES" w:eastAsia="es-ES"/>
          <w14:ligatures w14:val="none"/>
        </w:rPr>
        <w:t>.</w:t>
      </w:r>
    </w:p>
    <w:p w14:paraId="12A4D8BD"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4DF0869C"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SEXTO:</w:t>
      </w:r>
      <w:r w:rsidRPr="00A51E17">
        <w:rPr>
          <w:rFonts w:ascii="Arial Narrow" w:eastAsia="Arial Narrow" w:hAnsi="Arial Narrow" w:cs="Arial Narrow"/>
          <w:color w:val="000000"/>
          <w:kern w:val="0"/>
          <w:sz w:val="22"/>
          <w:szCs w:val="22"/>
          <w:lang w:eastAsia="es-PE"/>
          <w14:ligatures w14:val="none"/>
        </w:rPr>
        <w:t xml:space="preserve"> </w:t>
      </w:r>
      <w:bookmarkStart w:id="31" w:name="_Hlk188286915"/>
      <w:r w:rsidRPr="00A51E17">
        <w:rPr>
          <w:rFonts w:ascii="Arial Narrow" w:eastAsia="Arial Narrow" w:hAnsi="Arial Narrow" w:cs="Arial Narrow"/>
          <w:color w:val="000000"/>
          <w:kern w:val="0"/>
          <w:sz w:val="22"/>
          <w:szCs w:val="22"/>
          <w:lang w:eastAsia="es-PE"/>
          <w14:ligatures w14:val="none"/>
        </w:rPr>
        <w:t>informar a las partes que el artículo 110</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 la Ley </w:t>
      </w:r>
      <w:r w:rsidR="003A71B1" w:rsidRPr="00A51E17">
        <w:rPr>
          <w:rFonts w:ascii="Arial Narrow" w:eastAsia="Arial Narrow" w:hAnsi="Arial Narrow" w:cs="Arial Narrow"/>
          <w:kern w:val="0"/>
          <w:sz w:val="22"/>
          <w:szCs w:val="22"/>
          <w:shd w:val="clear" w:color="auto" w:fill="FFFFFF"/>
          <w:lang w:eastAsia="es-PE"/>
          <w14:ligatures w14:val="none"/>
        </w:rPr>
        <w:t>29571</w:t>
      </w:r>
      <w:r w:rsidRPr="00A51E17">
        <w:rPr>
          <w:rFonts w:ascii="Arial Narrow" w:eastAsia="Arial Narrow" w:hAnsi="Arial Narrow" w:cs="Arial Narrow"/>
          <w:color w:val="000000"/>
          <w:kern w:val="0"/>
          <w:sz w:val="22"/>
          <w:szCs w:val="22"/>
          <w:lang w:eastAsia="es-PE"/>
          <w14:ligatures w14:val="none"/>
        </w:rPr>
        <w:t>, Código de Protección y Defensa del Consumidor</w:t>
      </w:r>
      <w:r w:rsidRPr="00A51E1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A51E1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115</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y 116</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 la referida norma</w:t>
      </w:r>
      <w:r w:rsidRPr="00A51E1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A51E17">
        <w:rPr>
          <w:rFonts w:ascii="Arial Narrow" w:eastAsia="Arial Narrow" w:hAnsi="Arial Narrow" w:cs="Arial Narrow"/>
          <w:color w:val="000000"/>
          <w:kern w:val="0"/>
          <w:sz w:val="22"/>
          <w:szCs w:val="22"/>
          <w:lang w:eastAsia="es-PE"/>
          <w14:ligatures w14:val="none"/>
        </w:rPr>
        <w:t xml:space="preserve">. </w:t>
      </w:r>
      <w:bookmarkEnd w:id="31"/>
      <w:r w:rsidRPr="00A51E1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del Código</w:t>
      </w:r>
      <w:r w:rsidRPr="00A51E1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A51E17">
        <w:rPr>
          <w:rFonts w:ascii="Arial Narrow" w:eastAsia="Arial Narrow" w:hAnsi="Arial Narrow" w:cs="Arial Narrow"/>
          <w:color w:val="000000"/>
          <w:kern w:val="0"/>
          <w:sz w:val="22"/>
          <w:szCs w:val="22"/>
          <w:lang w:eastAsia="es-PE"/>
          <w14:ligatures w14:val="none"/>
        </w:rPr>
        <w:t>.</w:t>
      </w:r>
    </w:p>
    <w:p w14:paraId="1CC114EB" w14:textId="77777777" w:rsidR="00CA59A2" w:rsidRPr="00A51E17" w:rsidRDefault="00CA59A2" w:rsidP="00A51E1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lastRenderedPageBreak/>
        <w:t>SÉTIMO:</w:t>
      </w:r>
      <w:r w:rsidRPr="00A51E1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A51E17" w:rsidRDefault="00CA59A2" w:rsidP="00A51E1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A51E17" w:rsidRDefault="00CA59A2" w:rsidP="00A51E1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A51E17">
        <w:rPr>
          <w:rFonts w:ascii="Arial Narrow" w:eastAsia="Arial Narrow" w:hAnsi="Arial Narrow" w:cs="Arial Narrow"/>
          <w:b/>
          <w:bCs/>
          <w:kern w:val="0"/>
          <w14:ligatures w14:val="none"/>
          <w:sz w:val="22"/>
          <w:szCs w:val="22"/>
        </w:rPr>
        <w:t>OCTAVO</w:t>
      </w:r>
      <w:r w:rsidRPr="00A51E17">
        <w:rPr>
          <w:rFonts w:ascii="Arial Narrow" w:eastAsia="Arial Narrow" w:hAnsi="Arial Narrow" w:cs="Arial Narrow"/>
          <w:b/>
          <w:kern w:val="0"/>
          <w14:ligatures w14:val="none"/>
          <w:sz w:val="22"/>
          <w:szCs w:val="22"/>
        </w:rPr>
        <w:t>:</w:t>
      </w:r>
      <w:r w:rsidRPr="00A51E17">
        <w:rPr>
          <w:rFonts w:ascii="Arial Narrow" w:eastAsia="Arial Narrow" w:hAnsi="Arial Narrow" w:cs="Arial Narrow"/>
          <w:kern w:val="0"/>
          <w14:ligatures w14:val="none"/>
          <w:sz w:val="22"/>
          <w:szCs w:val="22"/>
        </w:rPr>
        <w:t xml:space="preserve"> comunicar a las partes que, </w:t>
      </w:r>
      <w:proofErr w:type="gramStart"/>
      <w:r w:rsidRPr="00A51E17">
        <w:rPr>
          <w:rFonts w:ascii="Arial Narrow" w:eastAsia="Arial Narrow" w:hAnsi="Arial Narrow" w:cs="Arial Narrow"/>
          <w:kern w:val="0"/>
          <w14:ligatures w14:val="none"/>
          <w:sz w:val="22"/>
          <w:szCs w:val="22"/>
        </w:rPr>
        <w:t>de acuerdo a</w:t>
      </w:r>
      <w:proofErr w:type="gramEnd"/>
      <w:r w:rsidRPr="00A51E17">
        <w:rPr>
          <w:rFonts w:ascii="Arial Narrow" w:eastAsia="Arial Narrow" w:hAnsi="Arial Narrow" w:cs="Arial Narrow"/>
          <w:kern w:val="0"/>
          <w14:ligatures w14:val="none"/>
          <w:sz w:val="22"/>
          <w:szCs w:val="22"/>
        </w:rPr>
        <w:t xml:space="preserve"> lo señalado por el artículo 29</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kern w:val="0"/>
          <w14:ligatures w14:val="none"/>
          <w:sz w:val="22"/>
          <w:szCs w:val="22"/>
        </w:rPr>
        <w:t xml:space="preserve"> del Decreto Legislativo 807</w:t>
      </w:r>
      <w:r w:rsidRPr="00A51E17">
        <w:rPr>
          <w:rStyle w:val="Refdenotaalpie"/>
          <w:rFonts w:ascii="Arial Narrow" w:eastAsia="Arial Narrow" w:hAnsi="Arial Narrow" w:cs="Arial Narrow"/>
          <w:kern w:val="0"/>
          <w:sz w:val="22"/>
          <w:szCs w:val="22"/>
          <w:vertAlign w:val="superscript"/>
          <w14:ligatures w14:val="none"/>
        </w:rPr>
        <w:footnoteReference w:id="12"/>
      </w:r>
      <w:r w:rsidRPr="00A51E1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51E17">
        <w:rPr>
          <w:rFonts w:ascii="Arial Narrow" w:eastAsia="Arial Narrow" w:hAnsi="Arial Narrow" w:cs="Arial Narrow"/>
          <w:kern w:val="0"/>
          <w:sz w:val="22"/>
          <w:szCs w:val="22"/>
          <w:u w:val="single"/>
          <w14:ligatures w14:val="none"/>
        </w:rPr>
        <w:t>expresamente su facultad para asistir y conciliar en su representación</w:t>
      </w:r>
      <w:r w:rsidRPr="00A51E17">
        <w:rPr>
          <w:rFonts w:ascii="Arial Narrow" w:eastAsia="Arial Narrow" w:hAnsi="Arial Narrow" w:cs="Arial Narrow"/>
          <w:bCs/>
          <w:kern w:val="0"/>
          <w14:ligatures w14:val="none"/>
          <w:sz w:val="22"/>
          <w:szCs w:val="22"/>
        </w:rPr>
        <w:t>.</w:t>
      </w:r>
      <w:r w:rsidRPr="00A51E17">
        <w:rPr>
          <w:rFonts w:ascii="Arial Narrow" w:eastAsia="Arial Narrow" w:hAnsi="Arial Narrow" w:cs="Arial Narrow"/>
          <w:b/>
          <w:bCs/>
          <w:kern w:val="0"/>
          <w14:ligatures w14:val="none"/>
          <w:sz w:val="22"/>
          <w:szCs w:val="22"/>
        </w:rPr>
        <w:t xml:space="preserve"> </w:t>
      </w:r>
      <w:r w:rsidRPr="00A51E17">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A51E17" w:rsidRDefault="00CA59A2" w:rsidP="00A51E17">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A51E17" w:rsidRDefault="00CA59A2" w:rsidP="00A51E1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NOVENO:</w:t>
      </w:r>
      <w:r w:rsidRPr="00A51E1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2" w:name="h.gjdgxs" w:colFirst="0" w:colLast="0"/>
      <w:bookmarkEnd w:id="32"/>
    </w:p>
    <w:p w14:paraId="7DDD06F7" w14:textId="77777777" w:rsidR="00CA59A2" w:rsidRPr="00A51E17" w:rsidRDefault="00CA59A2" w:rsidP="00A51E1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1EDC01FB" w:rsidR="005B4857" w:rsidRPr="00A51E17" w:rsidRDefault="00CA59A2" w:rsidP="00A51E17">
      <w:pPr>
        <w:suppressAutoHyphens/>
        <w:spacing w:after="0" w:line="240" w:lineRule="auto"/>
        <w:contextualSpacing/>
        <w:jc w:val="both"/>
        <w:rPr>
          <w:rFonts w:ascii="Arial Narrow" w:eastAsia="Arial Narrow" w:hAnsi="Arial Narrow" w:cs="Arial Narrow"/>
          <w:sz w:val="22"/>
          <w:szCs w:val="22"/>
        </w:rPr>
      </w:pPr>
      <w:r w:rsidRPr="00A51E17">
        <w:rPr>
          <w:rFonts w:ascii="Arial Narrow" w:eastAsia="Arial Narrow" w:hAnsi="Arial Narrow" w:cs="Arial Narrow"/>
          <w:b/>
          <w:bCs/>
          <w:sz w:val="22"/>
          <w:szCs w:val="22"/>
        </w:rPr>
        <w:t xml:space="preserve">DÉCIMO: </w:t>
      </w:r>
      <w:r w:rsidRPr="00A51E17">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51E17">
        <w:rPr>
          <w:rFonts w:ascii="Arial Narrow" w:eastAsia="Arial Narrow" w:hAnsi="Arial Narrow" w:cs="Arial Narrow"/>
          <w:spacing w:val="-3"/>
          <w:kern w:val="0"/>
          <w14:ligatures w14:val="none"/>
          <w:sz w:val="22"/>
          <w:szCs w:val="22"/>
        </w:rPr>
        <w:t/>
      </w:r>
      <w:r w:rsidRPr="00A51E17">
        <w:rPr>
          <w:rFonts w:ascii="Arial Narrow" w:eastAsia="Arial Narrow" w:hAnsi="Arial Narrow" w:cs="Arial Narrow"/>
          <w:spacing w:val="-3"/>
          <w:kern w:val="0"/>
          <w14:ligatures w14:val="none"/>
          <w:sz w:val="22"/>
          <w:szCs w:val="22"/>
        </w:rPr>
        <w:t xml:space="preserve"/>
      </w:r>
      <w:r w:rsidR="007C0B18" w:rsidRPr="00A51E17">
        <w:rPr>
          <w:rFonts w:ascii="Arial Narrow" w:eastAsia="Arial Narrow" w:hAnsi="Arial Narrow" w:cs="Arial Narrow"/>
          <w:spacing w:val="-3"/>
          <w:kern w:val="0"/>
          <w14:ligatures w14:val="none"/>
          <w:sz w:val="22"/>
          <w:szCs w:val="22"/>
        </w:rPr>
        <w:t/>
      </w:r>
      <w:r w:rsidR="00F05CF5" w:rsidRPr="00A51E17">
        <w:rPr>
          <w:rFonts w:ascii="Arial Narrow" w:eastAsia="Arial Narrow" w:hAnsi="Arial Narrow" w:cs="Arial Narrow"/>
          <w:spacing w:val="-3"/>
          <w:kern w:val="0"/>
          <w14:ligatures w14:val="none"/>
          <w:sz w:val="22"/>
          <w:szCs w:val="22"/>
        </w:rPr>
        <w:t xml:space="preserve"/>
      </w:r>
      <w:r w:rsidR="007C0B18" w:rsidRPr="00A51E17">
        <w:rPr>
          <w:rFonts w:ascii="Arial Narrow" w:eastAsia="Arial Narrow" w:hAnsi="Arial Narrow" w:cs="Arial Narrow"/>
          <w:spacing w:val="-3"/>
          <w:kern w:val="0"/>
          <w14:ligatures w14:val="none"/>
          <w:sz w:val="22"/>
          <w:szCs w:val="22"/>
        </w:rPr>
        <w:t xml:space="preserve"/>
      </w:r>
      <w:r w:rsidR="005B4857" w:rsidRPr="00A51E17">
        <w:rPr>
          <w:rFonts w:ascii="Arial Narrow" w:eastAsia="Arial Narrow" w:hAnsi="Arial Narrow" w:cs="Arial Narrow"/>
          <w:color w:val="000000"/>
          <w:sz w:val="22"/>
          <w:szCs w:val="22"/>
        </w:rPr>
        <w:t/>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kern w:val="0"/>
          <w:sz w:val="22"/>
          <w:szCs w:val="22"/>
          <w:lang w:eastAsia="es-PE"/>
          <w14:ligatures w14:val="none"/>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5B4857" w:rsidRPr="00A51E17">
        <w:rPr>
          <w:rFonts w:ascii="Arial Narrow" w:eastAsia="Arial Narrow" w:hAnsi="Arial Narrow" w:cs="Arial Narrow"/>
          <w:color w:val="000000"/>
          <w:kern w:val="0"/>
          <w:sz w:val="22"/>
          <w:szCs w:val="22"/>
          <w:lang w:eastAsia="es-PE"/>
          <w14:ligatures w14:val="none"/>
        </w:rPr>
        <w:t/>
      </w:r>
      <w:r w:rsidR="005B4857" w:rsidRPr="00A51E17">
        <w:rPr>
          <w:rFonts w:ascii="Arial Narrow" w:eastAsia="Arial Narrow" w:hAnsi="Arial Narrow" w:cs="Arial Narrow"/>
          <w:color w:val="000000"/>
          <w:sz w:val="22"/>
          <w:szCs w:val="22"/>
        </w:rPr>
        <w:t xml:space="preserve"/>
      </w:r>
      <w:r w:rsidR="005B4857" w:rsidRPr="00A51E17">
        <w:rPr>
          <w:rStyle w:val="Refdenotaalpie"/>
          <w:rFonts w:ascii="Arial Narrow" w:eastAsia="Arial Narrow" w:hAnsi="Arial Narrow" w:cs="Arial Narrow"/>
          <w:sz w:val="22"/>
          <w:szCs w:val="22"/>
          <w:vertAlign w:val="superscript"/>
        </w:rPr>
        <w:footnoteReference w:id="13"/>
      </w:r>
      <w:r w:rsidR="005B4857" w:rsidRPr="00A51E17">
        <w:rPr>
          <w:rFonts w:ascii="Arial Narrow" w:eastAsia="Arial Narrow" w:hAnsi="Arial Narrow" w:cs="Arial Narrow"/>
          <w:sz w:val="22"/>
          <w:szCs w:val="22"/>
        </w:rPr>
        <w:t/>
      </w:r>
    </w:p>
    <w:bookmarkEnd w:id="0"/>
    <w:p w14:paraId="2E71D930" w14:textId="77777777" w:rsidR="00762D3E" w:rsidRDefault="00762D3E" w:rsidP="00A51E1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12CA623B" w14:textId="77777777" w:rsidR="00D44066" w:rsidRPr="00A51E17" w:rsidRDefault="00D44066" w:rsidP="00A51E1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A51E17">
        <w:rPr>
          <w:rFonts w:ascii="Arial Narrow" w:eastAsia="Arial Narrow" w:hAnsi="Arial Narrow" w:cs="Arial Narrow"/>
          <w:b/>
          <w:color w:val="000000"/>
          <w:sz w:val="22"/>
          <w:szCs w:val="22"/>
          <w:lang w:eastAsia="es-PE"/>
        </w:rPr>
        <w:t xml:space="preserve">Firmado digitalmente por </w:t>
      </w:r>
    </w:p>
    <w:p w14:paraId="5EB406ED" w14: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A51E17">
        <w:rPr>
          <w:rFonts w:ascii="Arial Narrow" w:eastAsia="Arial Narrow" w:hAnsi="Arial Narrow" w:cs="Arial Narrow"/>
          <w:b/>
          <w:color w:val="000000"/>
          <w:sz w:val="22"/>
          <w:szCs w:val="22"/>
          <w:lang w:eastAsia="es-PE"/>
        </w:rPr>
        <w:t xml:space="preserve">LUISA ANALÍ SILVA MALPARTIDA</w:t>
      </w:r>
    </w:p>
    <w:p w14:paraId="1E1B4756" w14: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A51E17">
        <w:rPr>
          <w:rFonts w:ascii="Arial Narrow" w:eastAsia="Arial Narrow" w:hAnsi="Arial Narrow" w:cs="Arial Narrow"/>
          <w:b/>
          <w:color w:val="000000"/>
          <w:sz w:val="22"/>
          <w:szCs w:val="22"/>
          <w:lang w:eastAsia="es-PE"/>
        </w:rPr>
        <w:t xml:space="preserve">Secretaria Técnica Ad Hoc</w:t>
      </w:r>
    </w:p>
    <w:p w14:paraId="13657175" w14:textId="68E11624"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A51E17">
        <w:rPr>
          <w:rFonts w:ascii="Arial Narrow" w:eastAsia="Arial Narrow" w:hAnsi="Arial Narrow" w:cs="Arial Narrow"/>
          <w:b/>
          <w:color w:val="000000"/>
          <w:sz w:val="22"/>
          <w:szCs w:val="22"/>
          <w:lang w:eastAsia="es-PE"/>
        </w:rPr>
        <w:t>Comisión de Protección al Consumidor 1</w:t>
      </w:r>
    </w:p>
    <w:p w14:paraId="74AAB5F4" w14:textId="79273C6F" w:rsidR="001B5674" w:rsidRPr="00D44066" w:rsidRDefault="003A00D7" w:rsidP="00A51E17">
      <w:pPr>
        <w:spacing w:after="0" w:line="240" w:lineRule="auto"/>
        <w:contextualSpacing/>
        <w:rPr>
          <w:rFonts w:ascii="Arial Narrow" w:eastAsia="Arial Narrow" w:hAnsi="Arial Narrow" w:cs="Arial Narrow"/>
          <w:sz w:val="16"/>
          <w:szCs w:val="16"/>
        </w:rPr>
      </w:pPr>
      <w:r w:rsidRPr="00A51E17">
        <w:rPr>
          <w:rFonts w:ascii="Arial Narrow" w:eastAsia="Arial Narrow" w:hAnsi="Arial Narrow" w:cs="Arial Narrow"/>
          <w:sz w:val="16"/>
          <w:szCs w:val="16"/>
        </w:rPr>
        <w:t>LGP/JCQ</w:t>
      </w:r>
    </w:p>
    <w:sectPr w:rsidR="001B5674" w:rsidRPr="00D4406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2796D09" w14:textId="77777777" w:rsidR="00FA2900" w:rsidRDefault="00FA2900" w:rsidP="00DA79A0">
      <w:pPr>
        <w:spacing w:after="0" w:line="240" w:lineRule="auto"/>
      </w:pPr>
      <w:r>
        <w:separator/>
      </w:r>
    </w:p>
  </w:endnote>
  <w:endnote w:type="continuationSeparator" w:id="0">
    <w:p w14:paraId="66390D4B" w14:textId="77777777" w:rsidR="00FA2900" w:rsidRDefault="00FA2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DCA622" w14:textId="77777777" w:rsidR="00FA2900" w:rsidRDefault="00FA2900" w:rsidP="00DA79A0">
      <w:pPr>
        <w:spacing w:after="0" w:line="240" w:lineRule="auto"/>
      </w:pPr>
      <w:r>
        <w:separator/>
      </w:r>
    </w:p>
  </w:footnote>
  <w:footnote w:type="continuationSeparator" w:id="0">
    <w:p w14:paraId="2803F87A" w14:textId="77777777" w:rsidR="00FA2900" w:rsidRDefault="00FA2900" w:rsidP="00DA79A0">
      <w:pPr>
        <w:spacing w:after="0" w:line="240" w:lineRule="auto"/>
      </w:pPr>
      <w:r>
        <w:continuationSeparator/>
      </w:r>
    </w:p>
  </w:footnote>
  <w:footnote w:id="1">
    <w:p w14:paraId="1A82CAE4" w14:textId="77777777" w:rsidR="00CA59A2" w:rsidRPr="00A51E17" w:rsidRDefault="00CA59A2" w:rsidP="00D44066">
      <w:pPr>
        <w:pStyle w:val="Textonotapie"/>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t>
      </w:r>
      <w:r w:rsidRPr="00A51E17">
        <w:rPr>
          <w:rFonts w:ascii="Arial Narrow" w:eastAsia="Arial Narrow" w:hAnsi="Arial Narrow" w:cs="Arial Narrow"/>
          <w:sz w:val="16"/>
          <w:szCs w:val="16"/>
        </w:rPr>
        <w:tab/>
        <w:t>Publicado</w:t>
      </w:r>
      <w:r w:rsidRPr="00A51E17">
        <w:rPr>
          <w:rFonts w:ascii="Arial Narrow" w:eastAsia="Arial Narrow" w:hAnsi="Arial Narrow" w:cs="Arial Narrow"/>
          <w:b/>
          <w:sz w:val="16"/>
          <w:szCs w:val="16"/>
        </w:rPr>
        <w:t xml:space="preserve"> </w:t>
      </w:r>
      <w:r w:rsidRPr="00A51E1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t>
      </w:r>
      <w:r w:rsidRPr="00A51E17">
        <w:rPr>
          <w:rFonts w:ascii="Arial Narrow" w:eastAsia="Arial Narrow" w:hAnsi="Arial Narrow" w:cs="Arial Narrow"/>
          <w:sz w:val="16"/>
          <w:szCs w:val="16"/>
        </w:rPr>
        <w:tab/>
      </w:r>
      <w:r w:rsidRPr="00A51E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b/>
        <w:t>Artículo 105.- Autoridad competente.</w:t>
      </w:r>
    </w:p>
    <w:p w14:paraId="7C7DEEB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 </w:t>
      </w:r>
    </w:p>
    <w:p w14:paraId="6A1CDC8A"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Fonts w:ascii="Arial Narrow" w:eastAsia="Arial Narrow" w:hAnsi="Arial Narrow" w:cs="Arial Narrow"/>
          <w:sz w:val="16"/>
          <w:szCs w:val="16"/>
        </w:rPr>
        <w:tab/>
      </w:r>
      <w:r w:rsidRPr="00A51E1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b/>
          <w:bCs/>
          <w:sz w:val="16"/>
          <w:szCs w:val="16"/>
        </w:rPr>
        <w:tab/>
        <w:t>Artículo 27.-</w:t>
      </w:r>
      <w:r w:rsidRPr="00A51E17">
        <w:rPr>
          <w:rFonts w:ascii="Arial Narrow" w:eastAsia="Arial Narrow" w:hAnsi="Arial Narrow" w:cs="Arial Narrow"/>
          <w:sz w:val="16"/>
          <w:szCs w:val="16"/>
        </w:rPr>
        <w:t xml:space="preserve"> De la Comisión de Protección al Consumidor.- </w:t>
      </w:r>
    </w:p>
    <w:p w14:paraId="5B348423"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A51E17" w:rsidRDefault="00711750"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t>
      </w:r>
      <w:r w:rsidRPr="00A51E17">
        <w:rPr>
          <w:rFonts w:ascii="Arial Narrow" w:eastAsia="Arial Narrow" w:hAnsi="Arial Narrow" w:cs="Arial Narrow"/>
          <w:sz w:val="16"/>
          <w:szCs w:val="16"/>
        </w:rPr>
        <w:tab/>
      </w:r>
      <w:r w:rsidRPr="00A51E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51E17" w:rsidRDefault="00711750"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 xml:space="preserve">Artículo 18.- Idoneidad </w:t>
      </w:r>
    </w:p>
    <w:p w14:paraId="478C8B3B"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p>
    <w:p w14:paraId="2824A68C"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b/>
          <w:bCs/>
          <w:sz w:val="16"/>
          <w:szCs w:val="16"/>
        </w:rPr>
        <w:t xml:space="preserve">Artículo 19.- Obligación de los proveedores </w:t>
      </w:r>
    </w:p>
    <w:p w14:paraId="21160F25"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2BEB962"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t>
      </w:r>
      <w:r w:rsidRPr="00A51E17">
        <w:rPr>
          <w:rFonts w:ascii="Arial Narrow" w:eastAsia="Arial Narrow" w:hAnsi="Arial Narrow" w:cs="Arial Narrow"/>
          <w:sz w:val="16"/>
          <w:szCs w:val="16"/>
        </w:rPr>
        <w:tab/>
      </w:r>
      <w:r w:rsidRPr="00A51E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9DAA8A3" w14:textId="77777777" w:rsidR="00BA444A" w:rsidRPr="00A51E17" w:rsidRDefault="00BA444A" w:rsidP="00D44066">
      <w:pPr>
        <w:pStyle w:val="Textonotapie"/>
        <w:ind w:firstLine="567"/>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1.- Derechos de los consumidores</w:t>
      </w:r>
    </w:p>
    <w:p w14:paraId="14844C5C" w14:textId="77777777" w:rsidR="00BA444A" w:rsidRPr="00A51E17" w:rsidRDefault="00BA444A"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1.1 (…)</w:t>
      </w:r>
    </w:p>
    <w:p w14:paraId="3272226A" w14:textId="77777777" w:rsidR="00BA444A" w:rsidRPr="00A51E17" w:rsidRDefault="00BA444A" w:rsidP="00D44066">
      <w:pPr>
        <w:pStyle w:val="Textonotapie"/>
        <w:tabs>
          <w:tab w:val="left" w:pos="567"/>
        </w:tabs>
        <w:ind w:left="57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b. </w:t>
      </w:r>
      <w:r w:rsidRPr="00A51E17">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F9F10CD"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w:t>
      </w:r>
    </w:p>
    <w:p w14:paraId="74546F92"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Narrow"/>
          <w:b/>
          <w:bCs/>
          <w:sz w:val="16"/>
          <w:szCs w:val="16"/>
        </w:rPr>
      </w:pPr>
    </w:p>
    <w:p w14:paraId="664931D7" w14:textId="77777777" w:rsidR="00BA444A" w:rsidRPr="00A51E17" w:rsidRDefault="00BA444A" w:rsidP="00D44066">
      <w:pPr>
        <w:pStyle w:val="Textonotapie"/>
        <w:ind w:firstLine="567"/>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2.- Información relevante</w:t>
      </w:r>
    </w:p>
    <w:p w14:paraId="210A0469"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857FAED"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421438"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0E4BB6"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51E17">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22F8C827" w14:textId="77777777" w:rsidR="00F71384" w:rsidRPr="00A51E17" w:rsidRDefault="00F71384"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t>
      </w:r>
      <w:r w:rsidRPr="00A51E17">
        <w:rPr>
          <w:rFonts w:ascii="Arial Narrow" w:eastAsia="Arial Narrow" w:hAnsi="Arial Narrow" w:cs="Arial Narrow"/>
          <w:sz w:val="16"/>
          <w:szCs w:val="16"/>
        </w:rPr>
        <w:tab/>
      </w:r>
      <w:r w:rsidRPr="00A51E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A51E17" w:rsidRDefault="00F71384"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88.- Reclamo de productos o servicios financieros y de seguros</w:t>
      </w:r>
    </w:p>
    <w:p w14:paraId="3316B9F7" w14:textId="5AFDCCB7" w:rsidR="00F71384" w:rsidRPr="00A51E17" w:rsidRDefault="00F71384"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51E17">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t>
      </w:r>
      <w:r w:rsidRPr="00A51E17">
        <w:rPr>
          <w:rFonts w:ascii="Arial Narrow" w:eastAsia="Arial Narrow" w:hAnsi="Arial Narrow" w:cs="Arial Narrow"/>
          <w:sz w:val="16"/>
          <w:szCs w:val="16"/>
        </w:rPr>
        <w:tab/>
      </w:r>
      <w:r w:rsidRPr="00A51E17">
        <w:rPr>
          <w:rFonts w:ascii="Arial Narrow" w:eastAsia="Arial Narrow" w:hAnsi="Arial Narrow" w:cs="Arial Narrow"/>
          <w:b/>
          <w:bCs/>
          <w:sz w:val="16"/>
          <w:szCs w:val="16"/>
        </w:rPr>
        <w:t>LEY SOBRE FACULTADES, NORMAS Y ORGANIZACIÓN DEL INDECOPI, APROBADA POR DECRETO LEGISLATIVO 807 Artículo 24.-</w:t>
      </w:r>
      <w:r w:rsidRPr="00A51E1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 </w:t>
      </w:r>
    </w:p>
    <w:p w14:paraId="7B2AB9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w:t>
      </w:r>
    </w:p>
    <w:p w14:paraId="09B4F71B"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A51E17" w:rsidRDefault="00CA59A2" w:rsidP="00D44066">
      <w:pPr>
        <w:pStyle w:val="Textonotapie"/>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t>
      </w:r>
      <w:r w:rsidRPr="00A51E17">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1E17">
        <w:rPr>
          <w:rFonts w:ascii="Arial Narrow" w:eastAsia="Arial Narrow" w:hAnsi="Arial Narrow" w:cs="Arial Narrow"/>
          <w:sz w:val="16"/>
          <w:szCs w:val="16"/>
        </w:rPr>
        <w:t>entrada en vigencia</w:t>
      </w:r>
      <w:proofErr w:type="gramEnd"/>
      <w:r w:rsidRPr="00A51E1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13F69B8" w:rsidR="00CA59A2" w:rsidRPr="00A51E17" w:rsidRDefault="00CA59A2" w:rsidP="00D44066">
      <w:pPr>
        <w:pStyle w:val="Textonotapie"/>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t>
      </w:r>
      <w:r w:rsidRPr="00A51E17">
        <w:rPr>
          <w:rFonts w:ascii="Arial Narrow" w:eastAsia="Arial Narrow" w:hAnsi="Arial Narrow" w:cs="Arial Narrow"/>
          <w:sz w:val="16"/>
          <w:szCs w:val="16"/>
        </w:rPr>
        <w:tab/>
      </w:r>
      <w:r w:rsidRPr="00A51E17">
        <w:rPr>
          <w:rFonts w:ascii="Arial Narrow" w:eastAsia="Arial Narrow" w:hAnsi="Arial Narrow" w:cs="Arial Narrow"/>
          <w:b/>
          <w:sz w:val="16"/>
          <w:szCs w:val="16"/>
        </w:rPr>
        <w:t xml:space="preserve">LEY </w:t>
      </w:r>
      <w:r w:rsidR="003A71B1" w:rsidRPr="00A51E17">
        <w:rPr>
          <w:rFonts w:ascii="Arial Narrow" w:eastAsia="Arial Narrow" w:hAnsi="Arial Narrow" w:cs="Arial Narrow"/>
          <w:b/>
          <w:sz w:val="16"/>
          <w:szCs w:val="16"/>
        </w:rPr>
        <w:t>29571</w:t>
      </w:r>
      <w:r w:rsidRPr="00A51E17">
        <w:rPr>
          <w:rFonts w:ascii="Arial Narrow" w:eastAsia="Arial Narrow" w:hAnsi="Arial Narrow" w:cs="Arial Narrow"/>
          <w:b/>
          <w:sz w:val="16"/>
          <w:szCs w:val="16"/>
        </w:rPr>
        <w:t>, CÓDIGO DE PROTECCIÓN Y DEFENSA DEL CONSUMIDOR</w:t>
      </w:r>
      <w:r w:rsidRPr="00A51E17">
        <w:rPr>
          <w:rFonts w:ascii="Arial Narrow" w:eastAsia="Arial Narrow" w:hAnsi="Arial Narrow" w:cs="Arial Narrow"/>
          <w:b/>
          <w:bCs/>
          <w:sz w:val="16"/>
          <w:szCs w:val="16"/>
        </w:rPr>
        <w:t xml:space="preserve">, </w:t>
      </w:r>
      <w:r w:rsidRPr="00A51E17">
        <w:rPr>
          <w:rFonts w:ascii="Arial Narrow" w:eastAsia="Arial Narrow" w:hAnsi="Arial Narrow" w:cs="Arial Narrow"/>
          <w:b/>
          <w:sz w:val="16"/>
          <w:szCs w:val="16"/>
        </w:rPr>
        <w:t>publicado el 2 de setiembre de 2010 y modificado por Decreto Legislativo 1308</w:t>
      </w:r>
    </w:p>
    <w:p w14:paraId="6D8A2F03" w14:textId="77777777" w:rsidR="00CA59A2" w:rsidRPr="00A51E17" w:rsidRDefault="00CA59A2" w:rsidP="00D44066">
      <w:pPr>
        <w:pStyle w:val="Textonotapie"/>
        <w:ind w:left="567" w:hanging="567"/>
        <w:contextualSpacing/>
        <w:jc w:val="both"/>
        <w:rPr>
          <w:rFonts w:ascii="Arial Narrow" w:eastAsia="Arial Narrow" w:hAnsi="Arial Narrow" w:cs="Arial Narrow"/>
          <w:b/>
          <w:bCs/>
          <w:sz w:val="16"/>
          <w:szCs w:val="16"/>
        </w:rPr>
      </w:pPr>
      <w:r w:rsidRPr="00A51E17">
        <w:rPr>
          <w:rFonts w:ascii="Arial Narrow" w:eastAsia="Arial Narrow" w:hAnsi="Arial Narrow" w:cs="Arial Narrow"/>
          <w:sz w:val="16"/>
          <w:szCs w:val="16"/>
        </w:rPr>
        <w:tab/>
      </w:r>
      <w:r w:rsidRPr="00A51E17">
        <w:rPr>
          <w:rFonts w:ascii="Arial Narrow" w:eastAsia="Arial Narrow" w:hAnsi="Arial Narrow" w:cs="Arial Narrow"/>
          <w:b/>
          <w:bCs/>
          <w:sz w:val="16"/>
          <w:szCs w:val="16"/>
        </w:rPr>
        <w:t>Artículo 110.- Sanciones Administrativas</w:t>
      </w:r>
    </w:p>
    <w:p w14:paraId="693A834B" w14:textId="77777777" w:rsidR="00CA59A2" w:rsidRPr="00A51E17" w:rsidRDefault="00CA59A2" w:rsidP="00D4406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51E17">
        <w:rPr>
          <w:rFonts w:ascii="Arial Narrow" w:eastAsia="Arial Narrow" w:hAnsi="Arial Narrow" w:cs="Arial Narrow"/>
          <w:sz w:val="16"/>
          <w:szCs w:val="16"/>
          <w:lang w:eastAsia="es-PE"/>
        </w:rPr>
        <w:t>(…)</w:t>
      </w:r>
    </w:p>
    <w:p w14:paraId="04CBC22B" w14:textId="77777777" w:rsidR="00CA59A2" w:rsidRPr="00A51E17" w:rsidRDefault="00CA59A2" w:rsidP="00D4406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51E1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1E17" w:rsidRDefault="00CA59A2" w:rsidP="00D4406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51E17">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4">
    <w:p>
      <w:pPr>
        <w:pStyle w:val="Textonotapie"/>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5">
    <w:p>
      <w:pPr>
        <w:pStyle w:val="Textonotapie"/>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7954FD8E" w:rsidR="00CA59A2" w:rsidRPr="00A51E17" w:rsidRDefault="00CA59A2" w:rsidP="00D44066">
      <w:pPr>
        <w:spacing w:after="0" w:line="240" w:lineRule="auto"/>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vertAlign w:val="superscript"/>
        </w:rPr>
        <w:t xml:space="preserve"> </w:t>
      </w:r>
      <w:r w:rsidRPr="00A51E17">
        <w:rPr>
          <w:rFonts w:ascii="Arial Narrow" w:eastAsia="Arial Narrow" w:hAnsi="Arial Narrow" w:cs="Arial Narrow"/>
          <w:sz w:val="16"/>
          <w:szCs w:val="16"/>
        </w:rPr>
        <w:t xml:space="preserve"> </w:t>
      </w:r>
      <w:r w:rsidRPr="00A51E17">
        <w:rPr>
          <w:rFonts w:ascii="Arial Narrow" w:eastAsia="Arial Narrow" w:hAnsi="Arial Narrow" w:cs="Arial Narrow"/>
          <w:sz w:val="16"/>
          <w:szCs w:val="16"/>
        </w:rPr>
        <w:tab/>
      </w:r>
      <w:r w:rsidRPr="00A51E17">
        <w:rPr>
          <w:rFonts w:ascii="Arial Narrow" w:eastAsia="Arial Narrow" w:hAnsi="Arial Narrow" w:cs="Arial Narrow"/>
          <w:b/>
          <w:sz w:val="16"/>
          <w:szCs w:val="16"/>
        </w:rPr>
        <w:t xml:space="preserve">LEY </w:t>
      </w:r>
      <w:r w:rsidR="003A71B1" w:rsidRPr="00A51E17">
        <w:rPr>
          <w:rFonts w:ascii="Arial Narrow" w:eastAsia="Arial Narrow" w:hAnsi="Arial Narrow" w:cs="Arial Narrow"/>
          <w:b/>
          <w:sz w:val="16"/>
          <w:szCs w:val="16"/>
        </w:rPr>
        <w:t>29571</w:t>
      </w:r>
      <w:r w:rsidRPr="00A51E17">
        <w:rPr>
          <w:rFonts w:ascii="Arial Narrow" w:eastAsia="Arial Narrow" w:hAnsi="Arial Narrow" w:cs="Arial Narrow"/>
          <w:b/>
          <w:sz w:val="16"/>
          <w:szCs w:val="16"/>
        </w:rPr>
        <w:t>, CÓDIGO DE PROTECCIÓN Y DEFENSA DEL CONSUMIDOR</w:t>
      </w:r>
      <w:r w:rsidRPr="00A51E17">
        <w:rPr>
          <w:rFonts w:ascii="Arial Narrow" w:eastAsia="Arial Narrow" w:hAnsi="Arial Narrow" w:cs="Arial Narrow"/>
          <w:b/>
          <w:bCs/>
          <w:sz w:val="16"/>
          <w:szCs w:val="16"/>
        </w:rPr>
        <w:t xml:space="preserve">, </w:t>
      </w:r>
      <w:r w:rsidRPr="00A51E17">
        <w:rPr>
          <w:rFonts w:ascii="Arial Narrow" w:eastAsia="Arial Narrow" w:hAnsi="Arial Narrow" w:cs="Arial Narrow"/>
          <w:b/>
          <w:sz w:val="16"/>
          <w:szCs w:val="16"/>
        </w:rPr>
        <w:t>publicado el 2 de setiembre de 2010 y modificado por Decreto Legislativo 1308</w:t>
      </w:r>
    </w:p>
    <w:p w14:paraId="4BC9BF8D" w14:textId="77777777" w:rsidR="00CA59A2" w:rsidRPr="00A51E17" w:rsidRDefault="00CA59A2" w:rsidP="00D44066">
      <w:pPr>
        <w:spacing w:after="0" w:line="240" w:lineRule="auto"/>
        <w:ind w:left="567" w:hanging="567"/>
        <w:contextualSpacing/>
        <w:jc w:val="both"/>
        <w:rPr>
          <w:rFonts w:ascii="Arial Narrow" w:eastAsia="Arial Narrow" w:hAnsi="Arial Narrow" w:cs="Arial Narrow"/>
          <w:b/>
          <w:sz w:val="16"/>
          <w:szCs w:val="16"/>
        </w:rPr>
      </w:pPr>
      <w:r w:rsidRPr="00A51E17">
        <w:rPr>
          <w:rFonts w:ascii="Arial Narrow" w:eastAsia="Arial Narrow" w:hAnsi="Arial Narrow" w:cs="Arial Narrow"/>
          <w:b/>
          <w:sz w:val="16"/>
          <w:szCs w:val="16"/>
        </w:rPr>
        <w:tab/>
        <w:t>Artículo 110.- Sanciones administrativas</w:t>
      </w:r>
    </w:p>
    <w:p w14:paraId="15C6524D"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Infracciones leves, con una amonestación o con una multa de hasta cincuenta (50) UIT.</w:t>
      </w:r>
    </w:p>
    <w:p w14:paraId="3EC7469A"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Infracciones graves, con una multa de hasta ciento cincuenta (150) UIT.</w:t>
      </w:r>
    </w:p>
    <w:p w14:paraId="7DEC6213"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Infracciones muy graves, con una multa de hasta cuatrocientos cincuenta (450) UIT.</w:t>
      </w:r>
    </w:p>
    <w:p w14:paraId="707B74D3"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14:paraId="6DE82B39" w14:textId="77777777" w:rsidR="00A008E2" w:rsidRPr="00A51E17" w:rsidRDefault="00CA59A2" w:rsidP="00D44066">
      <w:pPr>
        <w:spacing w:after="0" w:line="240" w:lineRule="auto"/>
        <w:ind w:left="567" w:hanging="567"/>
        <w:contextualSpacing/>
        <w:jc w:val="both"/>
        <w:rPr>
          <w:rFonts w:ascii="Arial Narrow" w:eastAsia="Arial Narrow" w:hAnsi="Arial Narrow" w:cs="Arial Narrow"/>
          <w:b/>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t>
      </w:r>
      <w:r w:rsidRPr="00A51E17">
        <w:rPr>
          <w:rFonts w:ascii="Arial Narrow" w:eastAsia="Arial Narrow" w:hAnsi="Arial Narrow" w:cs="Arial Narrow"/>
          <w:sz w:val="16"/>
          <w:szCs w:val="16"/>
        </w:rPr>
        <w:tab/>
      </w:r>
      <w:r w:rsidR="00A008E2" w:rsidRPr="00A51E17">
        <w:rPr>
          <w:rFonts w:ascii="Arial Narrow" w:eastAsia="Arial Narrow" w:hAnsi="Arial Narrow" w:cs="Arial Narrow"/>
          <w:b/>
          <w:sz w:val="16"/>
          <w:szCs w:val="16"/>
        </w:rPr>
        <w:t>LEY 29571, CÓDIGO DE PROTECCIÓN Y DEFENSA DEL CONSUMIDOR</w:t>
      </w:r>
      <w:r w:rsidR="00A008E2" w:rsidRPr="00A51E17">
        <w:rPr>
          <w:rFonts w:ascii="Arial Narrow" w:eastAsia="Arial Narrow" w:hAnsi="Arial Narrow" w:cs="Arial Narrow"/>
          <w:b/>
          <w:bCs/>
          <w:sz w:val="16"/>
          <w:szCs w:val="16"/>
        </w:rPr>
        <w:t xml:space="preserve">, </w:t>
      </w:r>
      <w:r w:rsidR="00A008E2" w:rsidRPr="00A51E17">
        <w:rPr>
          <w:rFonts w:ascii="Arial Narrow" w:eastAsia="Arial Narrow" w:hAnsi="Arial Narrow" w:cs="Arial Narrow"/>
          <w:b/>
          <w:sz w:val="16"/>
          <w:szCs w:val="16"/>
        </w:rPr>
        <w:t>publicado el 2 de setiembre de 2010 y modificado por Decreto Legislativo 1308</w:t>
      </w:r>
    </w:p>
    <w:p w14:paraId="4B3DC1A8" w14:textId="1F467AF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b/>
          <w:sz w:val="16"/>
          <w:szCs w:val="16"/>
        </w:rPr>
        <w:t>Artículo 114.- Medidas correctivas</w:t>
      </w:r>
    </w:p>
    <w:p w14:paraId="1B3B1F61"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1E17" w:rsidRDefault="00CA59A2" w:rsidP="00D44066">
      <w:pPr>
        <w:spacing w:after="0" w:line="240" w:lineRule="auto"/>
        <w:ind w:left="567"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1E17" w:rsidRDefault="00CA59A2" w:rsidP="00D44066">
      <w:pPr>
        <w:spacing w:after="0" w:line="240" w:lineRule="auto"/>
        <w:ind w:left="567"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A51E17" w:rsidRDefault="00CA59A2" w:rsidP="00D44066">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A51E17" w:rsidRDefault="00CA59A2" w:rsidP="00D44066">
      <w:pPr>
        <w:spacing w:after="0" w:line="240" w:lineRule="auto"/>
        <w:ind w:left="567" w:hanging="567"/>
        <w:contextualSpacing/>
        <w:jc w:val="both"/>
        <w:rPr>
          <w:rFonts w:ascii="Arial Narrow" w:eastAsia="Arial Narrow" w:hAnsi="Arial Narrow" w:cs="Arial Narrow"/>
          <w:sz w:val="16"/>
          <w:szCs w:val="16"/>
        </w:rPr>
      </w:pPr>
      <w:r w:rsidRPr="00A51E17">
        <w:rPr>
          <w:rFonts w:ascii="Arial Narrow" w:eastAsia="Arial Narrow" w:hAnsi="Arial Narrow" w:cs="Arial Narrow"/>
          <w:b/>
          <w:sz w:val="16"/>
          <w:szCs w:val="16"/>
        </w:rPr>
        <w:tab/>
        <w:t>Artículo 115.- Medidas correctivas reparadoras</w:t>
      </w:r>
    </w:p>
    <w:p w14:paraId="0A0E4012" w14:textId="77777777" w:rsidR="00CA59A2" w:rsidRPr="00A51E17" w:rsidRDefault="00CA59A2" w:rsidP="00D44066">
      <w:pPr>
        <w:spacing w:after="0" w:line="240" w:lineRule="auto"/>
        <w:ind w:left="567" w:hanging="283"/>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Reparar productos.</w:t>
      </w:r>
    </w:p>
    <w:p w14:paraId="64B5280D"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51E17" w:rsidRDefault="00CA59A2" w:rsidP="00D44066">
      <w:pPr>
        <w:pStyle w:val="Sinespaciado"/>
        <w:ind w:firstLine="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51E17" w:rsidRDefault="00CA59A2" w:rsidP="00D44066">
      <w:pPr>
        <w:pStyle w:val="Sinespaciado"/>
        <w:ind w:firstLine="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Otras medidas reparadoras análogas de efectos equivalentes a las anteriores.</w:t>
      </w:r>
    </w:p>
    <w:p w14:paraId="764F3361" w14:textId="77777777" w:rsidR="00CA59A2" w:rsidRPr="00A51E17" w:rsidRDefault="00CA59A2" w:rsidP="00D44066">
      <w:pPr>
        <w:pStyle w:val="Sinespaciad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1E17">
        <w:rPr>
          <w:rFonts w:ascii="Arial Narrow" w:eastAsia="Arial Narrow" w:hAnsi="Arial Narrow" w:cs="Arial Narrow"/>
          <w:sz w:val="16"/>
          <w:szCs w:val="16"/>
        </w:rPr>
        <w:t>conjuntamente con</w:t>
      </w:r>
      <w:proofErr w:type="gramEnd"/>
      <w:r w:rsidRPr="00A51E1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A51E17" w:rsidRDefault="00CA59A2" w:rsidP="00D44066">
      <w:pPr>
        <w:spacing w:after="0" w:line="240" w:lineRule="auto"/>
        <w:ind w:left="567"/>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116.- Medidas correctivas complementarias</w:t>
      </w:r>
    </w:p>
    <w:p w14:paraId="795BD0E8"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d. En caso de infracciones muy graves y de reincidencia o </w:t>
      </w:r>
      <w:proofErr w:type="spellStart"/>
      <w:r w:rsidRPr="00A51E17">
        <w:rPr>
          <w:rFonts w:ascii="Arial Narrow" w:eastAsia="Arial Narrow" w:hAnsi="Arial Narrow" w:cs="Arial Narrow"/>
          <w:sz w:val="16"/>
          <w:szCs w:val="16"/>
        </w:rPr>
        <w:t>reiterancia</w:t>
      </w:r>
      <w:proofErr w:type="spellEnd"/>
      <w:r w:rsidRPr="00A51E17">
        <w:rPr>
          <w:rFonts w:ascii="Arial Narrow" w:eastAsia="Arial Narrow" w:hAnsi="Arial Narrow" w:cs="Arial Narrow"/>
          <w:sz w:val="16"/>
          <w:szCs w:val="16"/>
        </w:rPr>
        <w:t xml:space="preserve">: </w:t>
      </w:r>
    </w:p>
    <w:p w14:paraId="700F1C70"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w:t>
      </w:r>
      <w:proofErr w:type="spellStart"/>
      <w:r w:rsidRPr="00A51E17">
        <w:rPr>
          <w:rFonts w:ascii="Arial Narrow" w:eastAsia="Arial Narrow" w:hAnsi="Arial Narrow" w:cs="Arial Narrow"/>
          <w:sz w:val="16"/>
          <w:szCs w:val="16"/>
        </w:rPr>
        <w:t>ii</w:t>
      </w:r>
      <w:proofErr w:type="spellEnd"/>
      <w:r w:rsidRPr="00A51E1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e. Publicación de avisos </w:t>
      </w:r>
      <w:proofErr w:type="spellStart"/>
      <w:r w:rsidRPr="00A51E17">
        <w:rPr>
          <w:rFonts w:ascii="Arial Narrow" w:eastAsia="Arial Narrow" w:hAnsi="Arial Narrow" w:cs="Arial Narrow"/>
          <w:sz w:val="16"/>
          <w:szCs w:val="16"/>
        </w:rPr>
        <w:t>rectificatorios</w:t>
      </w:r>
      <w:proofErr w:type="spellEnd"/>
      <w:r w:rsidRPr="00A51E1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1">
    <w:p w14:paraId="1E48C7DB" w14:textId="287E072E" w:rsidR="00CA59A2" w:rsidRPr="00A51E17" w:rsidRDefault="00CA59A2" w:rsidP="00D44066">
      <w:pPr>
        <w:pStyle w:val="Textonotapie"/>
        <w:tabs>
          <w:tab w:val="left" w:pos="567"/>
        </w:tabs>
        <w:ind w:left="567" w:hanging="567"/>
        <w:contextualSpacing/>
        <w:jc w:val="both"/>
        <w:rPr>
          <w:rFonts w:ascii="Arial Narrow" w:eastAsia="Arial Narrow" w:hAnsi="Arial Narrow" w:cs="Arial Narrow"/>
          <w:b/>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t>
      </w:r>
      <w:r w:rsidRPr="00A51E17">
        <w:rPr>
          <w:rFonts w:ascii="Arial Narrow" w:eastAsia="Arial Narrow" w:hAnsi="Arial Narrow" w:cs="Arial Narrow"/>
          <w:sz w:val="16"/>
          <w:szCs w:val="16"/>
        </w:rPr>
        <w:tab/>
      </w:r>
      <w:r w:rsidRPr="00A51E17">
        <w:rPr>
          <w:rFonts w:ascii="Arial Narrow" w:eastAsia="Arial Narrow" w:hAnsi="Arial Narrow" w:cs="Arial Narrow"/>
          <w:b/>
          <w:sz w:val="16"/>
          <w:szCs w:val="16"/>
        </w:rPr>
        <w:t xml:space="preserve">LEY </w:t>
      </w:r>
      <w:r w:rsidR="003A71B1" w:rsidRPr="00A51E17">
        <w:rPr>
          <w:rFonts w:ascii="Arial Narrow" w:eastAsia="Arial Narrow" w:hAnsi="Arial Narrow" w:cs="Arial Narrow"/>
          <w:b/>
          <w:sz w:val="16"/>
          <w:szCs w:val="16"/>
        </w:rPr>
        <w:t>29571</w:t>
      </w:r>
      <w:r w:rsidRPr="00A51E17">
        <w:rPr>
          <w:rFonts w:ascii="Arial Narrow" w:eastAsia="Arial Narrow" w:hAnsi="Arial Narrow" w:cs="Arial Narrow"/>
          <w:b/>
          <w:sz w:val="16"/>
          <w:szCs w:val="16"/>
        </w:rPr>
        <w:t>, CÓDIGO DE PROTECCIÓN Y DEFENSA DEL CONSUMIDOR</w:t>
      </w:r>
      <w:r w:rsidRPr="00A51E17">
        <w:rPr>
          <w:rFonts w:ascii="Arial Narrow" w:eastAsia="Arial Narrow" w:hAnsi="Arial Narrow" w:cs="Arial Narrow"/>
          <w:b/>
          <w:bCs/>
          <w:sz w:val="16"/>
          <w:szCs w:val="16"/>
        </w:rPr>
        <w:t xml:space="preserve">, </w:t>
      </w:r>
      <w:r w:rsidRPr="00A51E17">
        <w:rPr>
          <w:rFonts w:ascii="Arial Narrow" w:eastAsia="Arial Narrow" w:hAnsi="Arial Narrow" w:cs="Arial Narrow"/>
          <w:b/>
          <w:sz w:val="16"/>
          <w:szCs w:val="16"/>
        </w:rPr>
        <w:t>publicado el 2 de setiembre de 2010 y modificado por Decreto Legislativo 1308</w:t>
      </w:r>
    </w:p>
    <w:p w14:paraId="6927EAA2" w14:textId="77777777" w:rsidR="00CA59A2" w:rsidRPr="00A51E17" w:rsidRDefault="00CA59A2" w:rsidP="00D44066">
      <w:pPr>
        <w:pStyle w:val="Textonotapie"/>
        <w:tabs>
          <w:tab w:val="left" w:pos="567"/>
        </w:tabs>
        <w:contextualSpacing/>
        <w:jc w:val="both"/>
        <w:rPr>
          <w:rFonts w:ascii="Arial Narrow" w:eastAsia="Arial Narrow" w:hAnsi="Arial Narrow" w:cs="Arial Narrow"/>
          <w:b/>
          <w:sz w:val="16"/>
          <w:szCs w:val="16"/>
        </w:rPr>
      </w:pPr>
      <w:r w:rsidRPr="00A51E17">
        <w:rPr>
          <w:rFonts w:ascii="Arial Narrow" w:eastAsia="Arial Narrow" w:hAnsi="Arial Narrow" w:cs="Arial Narrow"/>
          <w:b/>
          <w:sz w:val="16"/>
          <w:szCs w:val="16"/>
        </w:rPr>
        <w:tab/>
        <w:t>Artículo 112.- Criterios de graduación de las sanciones administrativas</w:t>
      </w:r>
    </w:p>
    <w:p w14:paraId="3B612D08" w14:textId="77777777" w:rsidR="00CA59A2" w:rsidRPr="00A51E17" w:rsidRDefault="00CA59A2"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w:t>
      </w:r>
    </w:p>
    <w:p w14:paraId="1A096021" w14:textId="77777777" w:rsidR="00CA59A2" w:rsidRPr="00A51E17" w:rsidRDefault="00CA59A2"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Se consideran circunstancias atenuantes especiales, las siguientes:</w:t>
      </w:r>
    </w:p>
    <w:p w14:paraId="74B98BC1" w14:textId="77777777" w:rsidR="00CA59A2" w:rsidRPr="00A51E17" w:rsidRDefault="00CA59A2"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w:t>
      </w:r>
    </w:p>
    <w:p w14:paraId="0D336D0B" w14:textId="77777777" w:rsidR="00CA59A2" w:rsidRPr="00A51E17" w:rsidRDefault="00CA59A2"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1E17">
        <w:rPr>
          <w:rFonts w:ascii="Arial Narrow" w:eastAsia="Arial Narrow" w:hAnsi="Arial Narrow" w:cs="Arial Narrow"/>
          <w:sz w:val="16"/>
          <w:szCs w:val="16"/>
        </w:rPr>
        <w:t>liminarmente</w:t>
      </w:r>
      <w:proofErr w:type="spellEnd"/>
      <w:r w:rsidRPr="00A51E1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A51E17" w:rsidRDefault="00CA59A2" w:rsidP="00D44066">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b/>
          <w:bCs/>
          <w:sz w:val="16"/>
          <w:szCs w:val="16"/>
          <w:vertAlign w:val="superscript"/>
        </w:rPr>
        <w:footnoteRef/>
      </w:r>
      <w:r w:rsidRPr="00A51E17">
        <w:rPr>
          <w:rFonts w:ascii="Arial Narrow" w:eastAsia="Arial Narrow" w:hAnsi="Arial Narrow" w:cs="Arial Narrow"/>
          <w:b/>
          <w:bCs/>
          <w:sz w:val="16"/>
          <w:szCs w:val="16"/>
        </w:rPr>
        <w:t xml:space="preserve"> </w:t>
      </w:r>
      <w:r w:rsidRPr="00A51E1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51E17" w:rsidRDefault="00CA59A2" w:rsidP="00D44066">
      <w:pPr>
        <w:pStyle w:val="NormalWeb"/>
        <w:spacing w:after="0" w:line="240" w:lineRule="auto"/>
        <w:ind w:left="567"/>
        <w:contextualSpacing/>
        <w:jc w:val="both"/>
        <w:rPr>
          <w:rFonts w:ascii="Arial Narrow" w:eastAsia="Arial Narrow" w:hAnsi="Arial Narrow" w:cs="Arial Narrow"/>
          <w:bCs/>
          <w:sz w:val="16"/>
          <w:szCs w:val="16"/>
        </w:rPr>
      </w:pPr>
      <w:r w:rsidRPr="00A51E17">
        <w:rPr>
          <w:rFonts w:ascii="Arial Narrow" w:eastAsia="Arial Narrow" w:hAnsi="Arial Narrow" w:cs="Arial Narrow"/>
          <w:b/>
          <w:sz w:val="16"/>
          <w:szCs w:val="16"/>
        </w:rPr>
        <w:t xml:space="preserve">Artículo 29.- </w:t>
      </w:r>
      <w:r w:rsidRPr="00A51E1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38ECAFCC" w14:textId="77777777" w:rsidR="005B4857" w:rsidRPr="00A51E17" w:rsidRDefault="005B4857" w:rsidP="00D44066">
      <w:pPr>
        <w:pStyle w:val="Textonotapie"/>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t>
      </w:r>
      <w:r w:rsidRPr="00A51E17">
        <w:rPr>
          <w:rFonts w:ascii="Arial Narrow" w:eastAsia="Arial Narrow" w:hAnsi="Arial Narrow" w:cs="Arial Narrow"/>
          <w:sz w:val="16"/>
          <w:szCs w:val="16"/>
        </w:rPr>
        <w:tab/>
      </w:r>
      <w:r w:rsidRPr="00A51E1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A51E17" w:rsidRDefault="005B4857" w:rsidP="00D44066">
      <w:pPr>
        <w:pStyle w:val="Textonotapie"/>
        <w:ind w:left="1134" w:hanging="567"/>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20.- Modalidades de notificación</w:t>
      </w:r>
    </w:p>
    <w:p w14:paraId="6A7D11FC" w14:textId="77777777" w:rsidR="005B4857" w:rsidRPr="00A51E17" w:rsidRDefault="005B4857" w:rsidP="00D44066">
      <w:pPr>
        <w:pStyle w:val="Textonotapie"/>
        <w:ind w:left="567"/>
        <w:contextualSpacing/>
        <w:jc w:val="both"/>
        <w:rPr>
          <w:rFonts w:ascii="Arial Narrow" w:eastAsia="Arial Narrow" w:hAnsi="Arial Narrow" w:cs="Arial Narrow"/>
          <w:sz w:val="16"/>
          <w:szCs w:val="16"/>
          <w:lang w:val="es-ES"/>
        </w:rPr>
      </w:pPr>
      <w:r w:rsidRPr="00A51E1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51E17" w:rsidRDefault="005B4857" w:rsidP="00D44066">
      <w:pPr>
        <w:pStyle w:val="Textonotapie"/>
        <w:ind w:left="567"/>
        <w:contextualSpacing/>
        <w:jc w:val="both"/>
        <w:rPr>
          <w:rFonts w:ascii="Arial Narrow" w:eastAsia="Arial Narrow" w:hAnsi="Arial Narrow" w:cs="Arial Narrow"/>
          <w:sz w:val="16"/>
          <w:szCs w:val="16"/>
          <w:lang w:val="es-ES"/>
        </w:rPr>
      </w:pPr>
      <w:r w:rsidRPr="00A51E1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51E17" w:rsidRDefault="005B4857" w:rsidP="00D44066">
      <w:pPr>
        <w:pStyle w:val="Textonotapie"/>
        <w:ind w:left="567"/>
        <w:contextualSpacing/>
        <w:jc w:val="both"/>
        <w:rPr>
          <w:rFonts w:ascii="Arial Narrow" w:eastAsia="Arial Narrow" w:hAnsi="Arial Narrow" w:cs="Arial Narrow"/>
          <w:sz w:val="16"/>
          <w:szCs w:val="16"/>
          <w:lang w:val="es-ES"/>
        </w:rPr>
      </w:pPr>
      <w:r w:rsidRPr="00A51E1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6FB"/>
    <w:rsid w:val="00014D19"/>
    <w:rsid w:val="000153EC"/>
    <w:rsid w:val="00026DA0"/>
    <w:rsid w:val="00031017"/>
    <w:rsid w:val="000313B8"/>
    <w:rsid w:val="00043A1C"/>
    <w:rsid w:val="00080193"/>
    <w:rsid w:val="0008134D"/>
    <w:rsid w:val="000A1CD5"/>
    <w:rsid w:val="000A2C5A"/>
    <w:rsid w:val="000B7A09"/>
    <w:rsid w:val="000C03E0"/>
    <w:rsid w:val="000C186B"/>
    <w:rsid w:val="000C4DDA"/>
    <w:rsid w:val="000C6AB4"/>
    <w:rsid w:val="000D0811"/>
    <w:rsid w:val="000E04C3"/>
    <w:rsid w:val="000E5C8E"/>
    <w:rsid w:val="000E6429"/>
    <w:rsid w:val="00107A1A"/>
    <w:rsid w:val="0011225F"/>
    <w:rsid w:val="00121544"/>
    <w:rsid w:val="00124069"/>
    <w:rsid w:val="00130629"/>
    <w:rsid w:val="001306B4"/>
    <w:rsid w:val="00131702"/>
    <w:rsid w:val="00164BA4"/>
    <w:rsid w:val="00166964"/>
    <w:rsid w:val="001670D0"/>
    <w:rsid w:val="00171A25"/>
    <w:rsid w:val="001817A1"/>
    <w:rsid w:val="0019248B"/>
    <w:rsid w:val="00195703"/>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6A1"/>
    <w:rsid w:val="00251562"/>
    <w:rsid w:val="00256D18"/>
    <w:rsid w:val="00260C16"/>
    <w:rsid w:val="0027292C"/>
    <w:rsid w:val="002769D6"/>
    <w:rsid w:val="0028248F"/>
    <w:rsid w:val="0028624B"/>
    <w:rsid w:val="00290C55"/>
    <w:rsid w:val="002919C1"/>
    <w:rsid w:val="00291B98"/>
    <w:rsid w:val="00293F2F"/>
    <w:rsid w:val="002A09B0"/>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4747"/>
    <w:rsid w:val="00345437"/>
    <w:rsid w:val="00353D90"/>
    <w:rsid w:val="003569CD"/>
    <w:rsid w:val="003609C5"/>
    <w:rsid w:val="00366C46"/>
    <w:rsid w:val="00367E04"/>
    <w:rsid w:val="003719B7"/>
    <w:rsid w:val="003748FB"/>
    <w:rsid w:val="00382D35"/>
    <w:rsid w:val="003A00D7"/>
    <w:rsid w:val="003A3BA5"/>
    <w:rsid w:val="003A3BA6"/>
    <w:rsid w:val="003A555E"/>
    <w:rsid w:val="003A71B1"/>
    <w:rsid w:val="003C22C4"/>
    <w:rsid w:val="003C6685"/>
    <w:rsid w:val="004251B6"/>
    <w:rsid w:val="00435AD2"/>
    <w:rsid w:val="00453840"/>
    <w:rsid w:val="004551D0"/>
    <w:rsid w:val="00466DFF"/>
    <w:rsid w:val="0047310F"/>
    <w:rsid w:val="00487837"/>
    <w:rsid w:val="004A45A4"/>
    <w:rsid w:val="004B0B44"/>
    <w:rsid w:val="004B1E5F"/>
    <w:rsid w:val="004C099E"/>
    <w:rsid w:val="004C4BF2"/>
    <w:rsid w:val="004D0925"/>
    <w:rsid w:val="004D6D10"/>
    <w:rsid w:val="004D7945"/>
    <w:rsid w:val="004E114E"/>
    <w:rsid w:val="004F1116"/>
    <w:rsid w:val="00515328"/>
    <w:rsid w:val="00522225"/>
    <w:rsid w:val="0052388A"/>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F91"/>
    <w:rsid w:val="00626395"/>
    <w:rsid w:val="00646CC7"/>
    <w:rsid w:val="00654587"/>
    <w:rsid w:val="00657D0C"/>
    <w:rsid w:val="00673955"/>
    <w:rsid w:val="00677419"/>
    <w:rsid w:val="006947C4"/>
    <w:rsid w:val="006A6044"/>
    <w:rsid w:val="006E20FA"/>
    <w:rsid w:val="006E326E"/>
    <w:rsid w:val="006F0D03"/>
    <w:rsid w:val="00711750"/>
    <w:rsid w:val="00714623"/>
    <w:rsid w:val="007230F1"/>
    <w:rsid w:val="007277E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0B18"/>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FA3"/>
    <w:rsid w:val="008B4811"/>
    <w:rsid w:val="008C590A"/>
    <w:rsid w:val="008C6BCC"/>
    <w:rsid w:val="008C7DBE"/>
    <w:rsid w:val="008E2E5A"/>
    <w:rsid w:val="008E6BA0"/>
    <w:rsid w:val="008E746F"/>
    <w:rsid w:val="008F486C"/>
    <w:rsid w:val="00924F24"/>
    <w:rsid w:val="00927A6B"/>
    <w:rsid w:val="00947FE2"/>
    <w:rsid w:val="009606E6"/>
    <w:rsid w:val="00967D93"/>
    <w:rsid w:val="009805B9"/>
    <w:rsid w:val="00985114"/>
    <w:rsid w:val="00987623"/>
    <w:rsid w:val="00996DC2"/>
    <w:rsid w:val="009A11BB"/>
    <w:rsid w:val="009B0B00"/>
    <w:rsid w:val="009B2027"/>
    <w:rsid w:val="009C3228"/>
    <w:rsid w:val="009D2900"/>
    <w:rsid w:val="009D4278"/>
    <w:rsid w:val="009D66A2"/>
    <w:rsid w:val="009D7D45"/>
    <w:rsid w:val="00A008E2"/>
    <w:rsid w:val="00A0361F"/>
    <w:rsid w:val="00A04DB7"/>
    <w:rsid w:val="00A17FC8"/>
    <w:rsid w:val="00A23703"/>
    <w:rsid w:val="00A36313"/>
    <w:rsid w:val="00A37879"/>
    <w:rsid w:val="00A50683"/>
    <w:rsid w:val="00A51E17"/>
    <w:rsid w:val="00A54BBE"/>
    <w:rsid w:val="00A66205"/>
    <w:rsid w:val="00A66BF2"/>
    <w:rsid w:val="00A66DE0"/>
    <w:rsid w:val="00A675FC"/>
    <w:rsid w:val="00A7053E"/>
    <w:rsid w:val="00A760AA"/>
    <w:rsid w:val="00A84194"/>
    <w:rsid w:val="00A87B9B"/>
    <w:rsid w:val="00A91613"/>
    <w:rsid w:val="00A96B9C"/>
    <w:rsid w:val="00AA1996"/>
    <w:rsid w:val="00AA61D3"/>
    <w:rsid w:val="00AB0626"/>
    <w:rsid w:val="00AC5DF4"/>
    <w:rsid w:val="00AC634C"/>
    <w:rsid w:val="00AE2D20"/>
    <w:rsid w:val="00AE369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44A"/>
    <w:rsid w:val="00BA461D"/>
    <w:rsid w:val="00BA6E57"/>
    <w:rsid w:val="00BB47E5"/>
    <w:rsid w:val="00BC42BA"/>
    <w:rsid w:val="00BD2086"/>
    <w:rsid w:val="00BD470D"/>
    <w:rsid w:val="00BD7737"/>
    <w:rsid w:val="00BE23D5"/>
    <w:rsid w:val="00BF1B59"/>
    <w:rsid w:val="00C04498"/>
    <w:rsid w:val="00C1099B"/>
    <w:rsid w:val="00C11410"/>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036"/>
    <w:rsid w:val="00CD245D"/>
    <w:rsid w:val="00CD62B5"/>
    <w:rsid w:val="00CE01D5"/>
    <w:rsid w:val="00CE35A6"/>
    <w:rsid w:val="00CF40EB"/>
    <w:rsid w:val="00D0172A"/>
    <w:rsid w:val="00D049FC"/>
    <w:rsid w:val="00D04A70"/>
    <w:rsid w:val="00D13818"/>
    <w:rsid w:val="00D44066"/>
    <w:rsid w:val="00D46CD3"/>
    <w:rsid w:val="00D502EA"/>
    <w:rsid w:val="00D53538"/>
    <w:rsid w:val="00D53DDE"/>
    <w:rsid w:val="00D56261"/>
    <w:rsid w:val="00D6254A"/>
    <w:rsid w:val="00D66B2A"/>
    <w:rsid w:val="00D753B8"/>
    <w:rsid w:val="00D95607"/>
    <w:rsid w:val="00DA02A5"/>
    <w:rsid w:val="00DA79A0"/>
    <w:rsid w:val="00DB05E2"/>
    <w:rsid w:val="00DB4B97"/>
    <w:rsid w:val="00DB5CCB"/>
    <w:rsid w:val="00DB6197"/>
    <w:rsid w:val="00DC00FF"/>
    <w:rsid w:val="00DD0EE7"/>
    <w:rsid w:val="00DE4803"/>
    <w:rsid w:val="00DE7477"/>
    <w:rsid w:val="00DE7EA8"/>
    <w:rsid w:val="00DF6275"/>
    <w:rsid w:val="00E142DD"/>
    <w:rsid w:val="00E2296F"/>
    <w:rsid w:val="00E24174"/>
    <w:rsid w:val="00E3275A"/>
    <w:rsid w:val="00E500B6"/>
    <w:rsid w:val="00E55AB3"/>
    <w:rsid w:val="00E55D8D"/>
    <w:rsid w:val="00E6140E"/>
    <w:rsid w:val="00E62321"/>
    <w:rsid w:val="00E67D34"/>
    <w:rsid w:val="00E83F88"/>
    <w:rsid w:val="00EA78F9"/>
    <w:rsid w:val="00EB3E3A"/>
    <w:rsid w:val="00EC1B66"/>
    <w:rsid w:val="00EC4780"/>
    <w:rsid w:val="00ED4B2D"/>
    <w:rsid w:val="00ED5D86"/>
    <w:rsid w:val="00ED6393"/>
    <w:rsid w:val="00EE3204"/>
    <w:rsid w:val="00EF032E"/>
    <w:rsid w:val="00EF478C"/>
    <w:rsid w:val="00F01410"/>
    <w:rsid w:val="00F03E7D"/>
    <w:rsid w:val="00F05CF5"/>
    <w:rsid w:val="00F1351F"/>
    <w:rsid w:val="00F14BCC"/>
    <w:rsid w:val="00F3683E"/>
    <w:rsid w:val="00F37E66"/>
    <w:rsid w:val="00F54F2D"/>
    <w:rsid w:val="00F709C5"/>
    <w:rsid w:val="00F71384"/>
    <w:rsid w:val="00F754DE"/>
    <w:rsid w:val="00F85C52"/>
    <w:rsid w:val="00F954C6"/>
    <w:rsid w:val="00FA2900"/>
    <w:rsid w:val="00FB44B8"/>
    <w:rsid w:val="00FB6AAD"/>
    <w:rsid w:val="00FC026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8</Pages>
  <Words>2489</Words>
  <Characters>13691</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2026-05-25T14:44:00Z</cp:lastPrinted>
  <dcterms:created xsi:type="dcterms:W3CDTF">2024-06-18T08:44:00Z</dcterms:created>
  <dcterms:modified xsi:type="dcterms:W3CDTF">2026-05-25T14:44:00Z</dcterms:modified>
</cp:coreProperties>
</file>