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B9B2F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sidRPr="00A50324">
        <w:rPr>
          <w:rFonts w:ascii="Arial Narrow" w:eastAsia="Arial Narrow" w:hAnsi="Arial Narrow" w:cs="Arial Narrow"/>
          <w:b/>
          <w:bCs/>
          <w:color w:val="000000"/>
          <w:kern w:val="0"/>
          <w:sz w:val="22"/>
          <w:szCs w:val="22"/>
          <w:shd w:val="clear" w:color="auto" w:fill="FFFFFF"/>
          <w:lang w:eastAsia="es-PE"/>
          <w14:ligatures w14:val="none"/>
        </w:rPr>
        <w:t>2088-2025/CC1</w:t>
      </w:r>
    </w:p>
    <w:p w14:paraId="7E5DC22B" w14: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sidRPr="00A5032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50324">
        <w:rPr>
          <w:rFonts w:ascii="Arial Narrow" w:eastAsia="Arial Narrow" w:hAnsi="Arial Narrow" w:cs="Arial Narrow"/>
          <w:b/>
          <w:color w:val="000000"/>
          <w:kern w:val="0"/>
          <w:sz w:val="22"/>
          <w:szCs w:val="22"/>
          <w:lang w:eastAsia="es-PE"/>
          <w14:ligatures w14:val="none"/>
        </w:rPr>
        <w:t>(</w:t>
      </w:r>
      <w:r w:rsidR="00A50324" w:rsidRPr="00A50324">
        <w:rPr>
          <w:rFonts w:ascii="Arial Narrow" w:eastAsia="Arial Narrow" w:hAnsi="Arial Narrow" w:cs="Arial Narrow"/>
          <w:b/>
          <w:color w:val="000000"/>
          <w:kern w:val="0"/>
          <w:sz w:val="22"/>
          <w:szCs w:val="22"/>
          <w:lang w:eastAsia="es-PE"/>
          <w14:ligatures w14:val="none"/>
        </w:rPr>
        <w:t>PACÍFICO</w:t>
      </w:r>
      <w:r w:rsidRPr="00A5032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742D7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71395">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A5032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139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2D5BA83"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1359D">
        <w:rPr>
          <w:rFonts w:ascii="Arial Narrow" w:eastAsia="Arial Narrow" w:hAnsi="Arial Narrow" w:cs="Arial Narrow"/>
          <w:color w:val="000000"/>
          <w:kern w:val="0"/>
          <w:sz w:val="22"/>
          <w:szCs w:val="22"/>
          <w:lang w:val="es-ES" w:eastAsia="es-ES"/>
          <w14:ligatures w14:val="none"/>
        </w:rPr>
        <w:t xml:space="preserve">Mediante el escrito del 26 de junio de 2025, el señor [APELLIDO] denunció a Pacífico por presuntas infracciones a la Ley 29571, Código de Protección y Defensa del Consumidor (en adelante, Código), señalando lo siguiente:</w:t>
      </w:r>
      <w:r w:rsidR="0001359D" w:rsidRPr="0001359D">
        <w:rPr>
          <w:rFonts w:ascii="Arial Narrow" w:eastAsia="Arial Narrow" w:hAnsi="Arial Narrow" w:cs="Arial Narrow"/>
          <w:color w:val="000000"/>
          <w:kern w:val="0"/>
          <w:sz w:val="22"/>
          <w:szCs w:val="22"/>
          <w:lang w:val="es-ES" w:eastAsia="es-ES"/>
          <w14:ligatures w14:val="none"/>
        </w:rPr>
        <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kern w:val="0"/>
          <w14:ligatures w14:val="none"/>
          <w:sz w:val="22"/>
          <w:szCs w:val="22"/>
        </w:rPr>
        <w:t xml:space="preserve"/>
      </w:r>
      <w:r w:rsidR="0001359D"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kern w:val="0"/>
          <w14:ligatures w14:val="none"/>
          <w:sz w:val="22"/>
          <w:szCs w:val="22"/>
        </w:rPr>
        <w:t xml:space="preserve"/>
      </w:r>
      <w:r w:rsidR="0001359D" w:rsidRPr="0001359D">
        <w:rPr>
          <w:rFonts w:ascii="Arial Narrow" w:eastAsia="Arial Narrow" w:hAnsi="Arial Narrow" w:cs="Arial Narrow"/>
          <w:kern w:val="0"/>
          <w14:ligatures w14:val="none"/>
          <w:sz w:val="22"/>
          <w:szCs w:val="22"/>
        </w:rPr>
        <w:t xml:space="preserve"/>
      </w:r>
      <w:r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color w:val="000000"/>
          <w:kern w:val="0"/>
          <w:sz w:val="22"/>
          <w:szCs w:val="22"/>
          <w:lang w:val="es-ES" w:eastAsia="es-ES"/>
          <w14:ligatures w14:val="none"/>
        </w:rPr>
        <w:t xml:space="preserve"/>
      </w:r>
      <w:r w:rsidR="0001359D" w:rsidRPr="0001359D">
        <w:rPr>
          <w:rFonts w:ascii="Arial Narrow" w:eastAsia="Arial Narrow" w:hAnsi="Arial Narrow" w:cs="Arial Narrow"/>
          <w:color w:val="000000"/>
          <w:kern w:val="0"/>
          <w:sz w:val="22"/>
          <w:szCs w:val="22"/>
          <w:lang w:val="es-ES" w:eastAsia="es-ES"/>
          <w14:ligatures w14:val="none"/>
        </w:rPr>
        <w:t xml:space="preserve"/>
      </w:r>
      <w:r w:rsidRPr="0001359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44BED05" w14: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El 23 de enero de 1979, inició</w:t>
      </w:r>
      <w:r>
        <w:rPr>
          <w:rFonts w:ascii="Arial Narrow" w:eastAsia="Arial Narrow" w:hAnsi="Arial Narrow" w:cs="Arial Narrow"/>
          <w:color w:val="000000"/>
          <w:kern w:val="0"/>
          <w:sz w:val="22"/>
          <w:szCs w:val="22"/>
          <w:lang w:eastAsia="es-ES"/>
          <w14:ligatures w14:val="none"/>
        </w:rPr>
        <w:t xml:space="preserve"> sus</w:t>
      </w:r>
      <w:r w:rsidRPr="00613A72">
        <w:rPr>
          <w:rFonts w:ascii="Arial Narrow" w:eastAsia="Arial Narrow" w:hAnsi="Arial Narrow" w:cs="Arial Narrow"/>
          <w:color w:val="000000"/>
          <w:kern w:val="0"/>
          <w:sz w:val="22"/>
          <w:szCs w:val="22"/>
          <w:lang w:eastAsia="es-ES"/>
          <w14:ligatures w14:val="none"/>
        </w:rPr>
        <w:t xml:space="preserve"> labores en la empresa minera </w:t>
      </w:r>
      <w:r w:rsidR="00290B7A" w:rsidRPr="00290B7A">
        <w:rPr>
          <w:rFonts w:ascii="Arial Narrow" w:eastAsia="Arial Narrow" w:hAnsi="Arial Narrow" w:cs="Arial Narrow"/>
          <w:color w:val="000000"/>
          <w:kern w:val="0"/>
          <w:sz w:val="22"/>
          <w:szCs w:val="22"/>
          <w:lang w:eastAsia="es-ES"/>
          <w14:ligatures w14:val="none"/>
        </w:rPr>
        <w:t>Southern Perú</w:t>
      </w:r>
      <w:r w:rsidR="00290B7A" w:rsidRPr="00613A72">
        <w:rPr>
          <w:rFonts w:ascii="Arial Narrow" w:eastAsia="Arial Narrow" w:hAnsi="Arial Narrow" w:cs="Arial Narrow"/>
          <w:color w:val="000000"/>
          <w:kern w:val="0"/>
          <w:sz w:val="22"/>
          <w:szCs w:val="22"/>
          <w:lang w:eastAsia="es-ES"/>
          <w14:ligatures w14:val="none"/>
        </w:rPr>
        <w:t xml:space="preserve"> </w:t>
      </w:r>
      <w:r w:rsidR="00290B7A" w:rsidRPr="00290B7A">
        <w:rPr>
          <w:rFonts w:ascii="Arial Narrow" w:eastAsia="Arial Narrow" w:hAnsi="Arial Narrow" w:cs="Arial Narrow"/>
          <w:color w:val="000000"/>
          <w:kern w:val="0"/>
          <w:sz w:val="22"/>
          <w:szCs w:val="22"/>
          <w:lang w:eastAsia="es-ES"/>
          <w14:ligatures w14:val="none"/>
        </w:rPr>
        <w:t xml:space="preserve">Copper Corporation, Sucursal </w:t>
      </w:r>
      <w:r w:rsidR="00290B7A">
        <w:rPr>
          <w:rFonts w:ascii="Arial Narrow" w:eastAsia="Arial Narrow" w:hAnsi="Arial Narrow" w:cs="Arial Narrow"/>
          <w:color w:val="000000"/>
          <w:kern w:val="0"/>
          <w:sz w:val="22"/>
          <w:szCs w:val="22"/>
          <w:lang w:eastAsia="es-ES"/>
          <w14:ligatures w14:val="none"/>
        </w:rPr>
        <w:t>d</w:t>
      </w:r>
      <w:r w:rsidR="00290B7A" w:rsidRPr="00290B7A">
        <w:rPr>
          <w:rFonts w:ascii="Arial Narrow" w:eastAsia="Arial Narrow" w:hAnsi="Arial Narrow" w:cs="Arial Narrow"/>
          <w:color w:val="000000"/>
          <w:kern w:val="0"/>
          <w:sz w:val="22"/>
          <w:szCs w:val="22"/>
          <w:lang w:eastAsia="es-ES"/>
          <w14:ligatures w14:val="none"/>
        </w:rPr>
        <w:t>el Perú</w:t>
      </w:r>
      <w:r w:rsidR="006E3369">
        <w:rPr>
          <w:rFonts w:ascii="Arial Narrow" w:eastAsia="Arial Narrow" w:hAnsi="Arial Narrow" w:cs="Arial Narrow"/>
          <w:color w:val="000000"/>
          <w:kern w:val="0"/>
          <w:sz w:val="22"/>
          <w:szCs w:val="22"/>
          <w:lang w:eastAsia="es-ES"/>
          <w14:ligatures w14:val="none"/>
        </w:rPr>
        <w:t xml:space="preserve"> (en adelante, </w:t>
      </w:r>
      <w:r w:rsidR="006E3369" w:rsidRPr="00613A72">
        <w:rPr>
          <w:rFonts w:ascii="Arial Narrow" w:eastAsia="Arial Narrow" w:hAnsi="Arial Narrow" w:cs="Arial Narrow"/>
          <w:color w:val="000000"/>
          <w:kern w:val="0"/>
          <w:sz w:val="22"/>
          <w:szCs w:val="22"/>
          <w:lang w:eastAsia="es-ES"/>
          <w14:ligatures w14:val="none"/>
        </w:rPr>
        <w:t>Southern Perú</w:t>
      </w:r>
      <w:r w:rsidR="006E3369">
        <w:rPr>
          <w:rFonts w:ascii="Arial Narrow" w:eastAsia="Arial Narrow" w:hAnsi="Arial Narrow" w:cs="Arial Narrow"/>
          <w:color w:val="000000"/>
          <w:kern w:val="0"/>
          <w:sz w:val="22"/>
          <w:szCs w:val="22"/>
          <w:lang w:eastAsia="es-ES"/>
          <w14:ligatures w14:val="none"/>
        </w:rPr>
        <w:t>),</w:t>
      </w:r>
      <w:r w:rsidR="00290B7A" w:rsidRPr="00613A72">
        <w:rPr>
          <w:rFonts w:ascii="Arial Narrow" w:eastAsia="Arial Narrow" w:hAnsi="Arial Narrow" w:cs="Arial Narrow"/>
          <w:color w:val="000000"/>
          <w:kern w:val="0"/>
          <w:sz w:val="22"/>
          <w:szCs w:val="22"/>
          <w:lang w:eastAsia="es-ES"/>
          <w14:ligatures w14:val="none"/>
        </w:rPr>
        <w:t xml:space="preserve"> </w:t>
      </w:r>
      <w:r w:rsidRPr="00613A72">
        <w:rPr>
          <w:rFonts w:ascii="Arial Narrow" w:eastAsia="Arial Narrow" w:hAnsi="Arial Narrow" w:cs="Arial Narrow"/>
          <w:color w:val="000000"/>
          <w:kern w:val="0"/>
          <w:sz w:val="22"/>
          <w:szCs w:val="22"/>
          <w:lang w:eastAsia="es-ES"/>
          <w14:ligatures w14:val="none"/>
        </w:rPr>
        <w:t>desempeñando actividades de carácter minero.</w:t>
      </w:r>
      <w:r w:rsidR="003937EC">
        <w:rPr>
          <w:rFonts w:ascii="Arial Narrow" w:eastAsia="Arial Narrow" w:hAnsi="Arial Narrow" w:cs="Arial Narrow"/>
          <w:color w:val="000000"/>
          <w:kern w:val="0"/>
          <w:sz w:val="22"/>
          <w:szCs w:val="22"/>
          <w:lang w:eastAsia="es-ES"/>
          <w14:ligatures w14:val="none"/>
        </w:rPr>
        <w:t xml:space="preserve"> Asimismo</w:t>
      </w:r>
      <w:r w:rsidRPr="003937EC">
        <w:rPr>
          <w:rFonts w:ascii="Arial Narrow" w:eastAsia="Arial Narrow" w:hAnsi="Arial Narrow" w:cs="Arial Narrow"/>
          <w:color w:val="000000"/>
          <w:kern w:val="0"/>
          <w:sz w:val="22"/>
          <w:szCs w:val="22"/>
          <w:lang w:eastAsia="es-ES"/>
          <w14:ligatures w14:val="none"/>
        </w:rPr>
        <w:t xml:space="preserve">, su empleador </w:t>
      </w:r>
      <w:r w:rsidR="003937EC">
        <w:rPr>
          <w:rFonts w:ascii="Arial Narrow" w:eastAsia="Arial Narrow" w:hAnsi="Arial Narrow" w:cs="Arial Narrow"/>
          <w:color w:val="000000"/>
          <w:kern w:val="0"/>
          <w:sz w:val="22"/>
          <w:szCs w:val="22"/>
          <w:lang w:eastAsia="es-ES"/>
          <w14:ligatures w14:val="none"/>
        </w:rPr>
        <w:t>había</w:t>
      </w:r>
      <w:r w:rsidRPr="003937EC">
        <w:rPr>
          <w:rFonts w:ascii="Arial Narrow" w:eastAsia="Arial Narrow" w:hAnsi="Arial Narrow" w:cs="Arial Narrow"/>
          <w:color w:val="000000"/>
          <w:kern w:val="0"/>
          <w:sz w:val="22"/>
          <w:szCs w:val="22"/>
          <w:lang w:eastAsia="es-ES"/>
          <w14:ligatures w14:val="none"/>
        </w:rPr>
        <w:t xml:space="preserve"> </w:t>
      </w:r>
      <w:r w:rsidR="006C0F73">
        <w:rPr>
          <w:rFonts w:ascii="Arial Narrow" w:eastAsia="Arial Narrow" w:hAnsi="Arial Narrow" w:cs="Arial Narrow"/>
          <w:color w:val="000000"/>
          <w:kern w:val="0"/>
          <w:sz w:val="22"/>
          <w:szCs w:val="22"/>
          <w:lang w:eastAsia="es-ES"/>
          <w14:ligatures w14:val="none"/>
        </w:rPr>
        <w:t>contratado un</w:t>
      </w:r>
      <w:r w:rsidRPr="003937EC">
        <w:rPr>
          <w:rFonts w:ascii="Arial Narrow" w:eastAsia="Arial Narrow" w:hAnsi="Arial Narrow" w:cs="Arial Narrow"/>
          <w:color w:val="000000"/>
          <w:kern w:val="0"/>
          <w:sz w:val="22"/>
          <w:szCs w:val="22"/>
          <w:lang w:eastAsia="es-ES"/>
          <w14:ligatures w14:val="none"/>
        </w:rPr>
        <w:t xml:space="preserve"> </w:t>
      </w:r>
      <w:r w:rsidR="00F03421" w:rsidRPr="003937EC">
        <w:rPr>
          <w:rFonts w:ascii="Arial Narrow" w:eastAsia="Arial Narrow" w:hAnsi="Arial Narrow" w:cs="Arial Narrow"/>
          <w:color w:val="000000"/>
          <w:kern w:val="0"/>
          <w:sz w:val="22"/>
          <w:szCs w:val="22"/>
          <w:lang w:eastAsia="es-ES"/>
          <w14:ligatures w14:val="none"/>
        </w:rPr>
        <w:t xml:space="preserve">seguro </w:t>
      </w:r>
      <w:r w:rsidR="00F03421">
        <w:rPr>
          <w:rFonts w:ascii="Arial Narrow" w:eastAsia="Arial Narrow" w:hAnsi="Arial Narrow" w:cs="Arial Narrow"/>
          <w:color w:val="000000"/>
          <w:kern w:val="0"/>
          <w:sz w:val="22"/>
          <w:szCs w:val="22"/>
          <w:lang w:eastAsia="es-ES"/>
          <w14:ligatures w14:val="none"/>
        </w:rPr>
        <w:t xml:space="preserve">de </w:t>
      </w:r>
      <w:r w:rsidR="00F03421" w:rsidRPr="003937EC">
        <w:rPr>
          <w:rFonts w:ascii="Arial Narrow" w:eastAsia="Arial Narrow" w:hAnsi="Arial Narrow" w:cs="Arial Narrow"/>
          <w:color w:val="000000"/>
          <w:kern w:val="0"/>
          <w:sz w:val="22"/>
          <w:szCs w:val="22"/>
          <w:lang w:eastAsia="es-ES"/>
          <w14:ligatures w14:val="none"/>
        </w:rPr>
        <w:t>vida ley</w:t>
      </w:r>
      <w:r w:rsidRPr="003937EC">
        <w:rPr>
          <w:rFonts w:ascii="Arial Narrow" w:eastAsia="Arial Narrow" w:hAnsi="Arial Narrow" w:cs="Arial Narrow"/>
          <w:color w:val="000000"/>
          <w:kern w:val="0"/>
          <w:sz w:val="22"/>
          <w:szCs w:val="22"/>
          <w:lang w:eastAsia="es-ES"/>
          <w14:ligatures w14:val="none"/>
        </w:rPr>
        <w:t>, manteniendo el pago de dicho seguro de manera consecutiva.</w:t>
      </w:r>
    </w:p>
    <w:p w14:paraId="6EF5C4ED" w14:textId="77777777" w:rsidR="003937EC" w:rsidRDefault="003937EC" w:rsidP="003937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ECF983" w14: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Al cesar </w:t>
      </w:r>
      <w:r w:rsidRPr="006D1FEC">
        <w:rPr>
          <w:rFonts w:ascii="Arial Narrow" w:eastAsia="Arial Narrow" w:hAnsi="Arial Narrow" w:cs="Arial Narrow"/>
          <w:color w:val="000000"/>
          <w:kern w:val="0"/>
          <w:sz w:val="22"/>
          <w:szCs w:val="22"/>
          <w:lang w:eastAsia="es-ES"/>
          <w14:ligatures w14:val="none"/>
        </w:rPr>
        <w:t>su actividad laboral</w:t>
      </w:r>
      <w:r w:rsidR="004F717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decidió </w:t>
      </w:r>
      <w:r w:rsidR="004F717D">
        <w:rPr>
          <w:rFonts w:ascii="Arial Narrow" w:eastAsia="Arial Narrow" w:hAnsi="Arial Narrow" w:cs="Arial Narrow"/>
          <w:color w:val="000000"/>
          <w:kern w:val="0"/>
          <w:sz w:val="22"/>
          <w:szCs w:val="22"/>
          <w:lang w:eastAsia="es-ES"/>
          <w14:ligatures w14:val="none"/>
        </w:rPr>
        <w:t>continuar pagando las primas y</w:t>
      </w:r>
      <w:r w:rsidR="001057CE">
        <w:rPr>
          <w:rFonts w:ascii="Arial Narrow" w:eastAsia="Arial Narrow" w:hAnsi="Arial Narrow" w:cs="Arial Narrow"/>
          <w:color w:val="000000"/>
          <w:kern w:val="0"/>
          <w:sz w:val="22"/>
          <w:szCs w:val="22"/>
          <w:lang w:eastAsia="es-ES"/>
          <w14:ligatures w14:val="none"/>
        </w:rPr>
        <w:t xml:space="preserve"> mantuvo activo el </w:t>
      </w:r>
      <w:r w:rsidR="006D72EC">
        <w:rPr>
          <w:rFonts w:ascii="Arial Narrow" w:eastAsia="Arial Narrow" w:hAnsi="Arial Narrow" w:cs="Arial Narrow"/>
          <w:color w:val="000000"/>
          <w:kern w:val="0"/>
          <w:sz w:val="22"/>
          <w:szCs w:val="22"/>
          <w:lang w:eastAsia="es-ES"/>
          <w14:ligatures w14:val="none"/>
        </w:rPr>
        <w:t xml:space="preserve">Seguro </w:t>
      </w:r>
      <w:r w:rsidR="006D72EC" w:rsidRPr="006D72EC">
        <w:rPr>
          <w:rFonts w:ascii="Arial Narrow" w:eastAsia="Arial Narrow" w:hAnsi="Arial Narrow" w:cs="Arial Narrow"/>
          <w:color w:val="000000"/>
          <w:kern w:val="0"/>
          <w:sz w:val="22"/>
          <w:szCs w:val="22"/>
          <w:lang w:eastAsia="es-ES"/>
          <w14:ligatures w14:val="none"/>
        </w:rPr>
        <w:t xml:space="preserve">Vida Ley Ex-Trabajadores </w:t>
      </w:r>
      <w:r w:rsidR="006C0F73" w:rsidRPr="003937EC">
        <w:rPr>
          <w:rFonts w:ascii="Arial Narrow" w:eastAsia="Arial Narrow" w:hAnsi="Arial Narrow" w:cs="Arial Narrow"/>
          <w:color w:val="000000"/>
          <w:kern w:val="0"/>
          <w:sz w:val="22"/>
          <w:szCs w:val="22"/>
          <w:lang w:eastAsia="es-ES"/>
          <w14:ligatures w14:val="none"/>
        </w:rPr>
        <w:t xml:space="preserve">– Póliza 10573 (en adelante, </w:t>
      </w:r>
      <w:r w:rsidR="009D7178">
        <w:rPr>
          <w:rFonts w:ascii="Arial Narrow" w:eastAsia="Arial Narrow" w:hAnsi="Arial Narrow" w:cs="Arial Narrow"/>
          <w:color w:val="000000"/>
          <w:kern w:val="0"/>
          <w:sz w:val="22"/>
          <w:szCs w:val="22"/>
          <w:lang w:eastAsia="es-ES"/>
          <w14:ligatures w14:val="none"/>
        </w:rPr>
        <w:t xml:space="preserve">Seguro </w:t>
      </w:r>
      <w:r w:rsidR="006D72EC" w:rsidRPr="006D72EC">
        <w:rPr>
          <w:rFonts w:ascii="Arial Narrow" w:eastAsia="Arial Narrow" w:hAnsi="Arial Narrow" w:cs="Arial Narrow"/>
          <w:color w:val="000000"/>
          <w:kern w:val="0"/>
          <w:sz w:val="22"/>
          <w:szCs w:val="22"/>
          <w:lang w:eastAsia="es-ES"/>
          <w14:ligatures w14:val="none"/>
        </w:rPr>
        <w:t>Vida Ley</w:t>
      </w:r>
      <w:r w:rsidR="001057CE">
        <w:rPr>
          <w:rFonts w:ascii="Arial Narrow" w:eastAsia="Arial Narrow" w:hAnsi="Arial Narrow" w:cs="Arial Narrow"/>
          <w:color w:val="000000"/>
          <w:kern w:val="0"/>
          <w:sz w:val="22"/>
          <w:szCs w:val="22"/>
          <w:lang w:eastAsia="es-ES"/>
          <w14:ligatures w14:val="none"/>
        </w:rPr>
        <w:t xml:space="preserve">) </w:t>
      </w:r>
      <w:r w:rsidR="006C0F73" w:rsidRPr="003937EC">
        <w:rPr>
          <w:rFonts w:ascii="Arial Narrow" w:eastAsia="Arial Narrow" w:hAnsi="Arial Narrow" w:cs="Arial Narrow"/>
          <w:color w:val="000000"/>
          <w:kern w:val="0"/>
          <w:sz w:val="22"/>
          <w:szCs w:val="22"/>
          <w:lang w:eastAsia="es-ES"/>
          <w14:ligatures w14:val="none"/>
        </w:rPr>
        <w:t>emitido por Pacífico</w:t>
      </w:r>
      <w:r w:rsidR="00613A72" w:rsidRPr="003937EC">
        <w:rPr>
          <w:rFonts w:ascii="Arial Narrow" w:eastAsia="Arial Narrow" w:hAnsi="Arial Narrow" w:cs="Arial Narrow"/>
          <w:color w:val="000000"/>
          <w:kern w:val="0"/>
          <w:sz w:val="22"/>
          <w:szCs w:val="22"/>
          <w:lang w:eastAsia="es-ES"/>
          <w14:ligatures w14:val="none"/>
        </w:rPr>
        <w:t>.</w:t>
      </w:r>
    </w:p>
    <w:p w14:paraId="082D14FF"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8B3E99" w14: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7 de agosto de 2018, </w:t>
      </w:r>
      <w:r w:rsidR="00CD6059" w:rsidRPr="00613A72">
        <w:rPr>
          <w:rFonts w:ascii="Arial Narrow" w:eastAsia="Arial Narrow" w:hAnsi="Arial Narrow" w:cs="Arial Narrow"/>
          <w:color w:val="000000"/>
          <w:kern w:val="0"/>
          <w:sz w:val="22"/>
          <w:szCs w:val="22"/>
          <w:lang w:eastAsia="es-ES"/>
          <w14:ligatures w14:val="none"/>
        </w:rPr>
        <w:t xml:space="preserve">Pacífico </w:t>
      </w:r>
      <w:r w:rsidR="007450D7">
        <w:rPr>
          <w:rFonts w:ascii="Arial Narrow" w:eastAsia="Arial Narrow" w:hAnsi="Arial Narrow" w:cs="Arial Narrow"/>
          <w:color w:val="000000"/>
          <w:kern w:val="0"/>
          <w:sz w:val="22"/>
          <w:szCs w:val="22"/>
          <w:lang w:eastAsia="es-ES"/>
          <w14:ligatures w14:val="none"/>
        </w:rPr>
        <w:t>le</w:t>
      </w:r>
      <w:r w:rsidRPr="00613A72">
        <w:rPr>
          <w:rFonts w:ascii="Arial Narrow" w:eastAsia="Arial Narrow" w:hAnsi="Arial Narrow" w:cs="Arial Narrow"/>
          <w:color w:val="000000"/>
          <w:kern w:val="0"/>
          <w:sz w:val="22"/>
          <w:szCs w:val="22"/>
          <w:lang w:eastAsia="es-ES"/>
          <w14:ligatures w14:val="none"/>
        </w:rPr>
        <w:t xml:space="preserve"> informó </w:t>
      </w:r>
      <w:r w:rsidR="00697889">
        <w:rPr>
          <w:rFonts w:ascii="Arial Narrow" w:eastAsia="Arial Narrow" w:hAnsi="Arial Narrow" w:cs="Arial Narrow"/>
          <w:color w:val="000000"/>
          <w:kern w:val="0"/>
          <w:sz w:val="22"/>
          <w:szCs w:val="22"/>
          <w:lang w:eastAsia="es-ES"/>
          <w14:ligatures w14:val="none"/>
        </w:rPr>
        <w:t xml:space="preserve">de </w:t>
      </w:r>
      <w:r w:rsidRPr="00613A72">
        <w:rPr>
          <w:rFonts w:ascii="Arial Narrow" w:eastAsia="Arial Narrow" w:hAnsi="Arial Narrow" w:cs="Arial Narrow"/>
          <w:color w:val="000000"/>
          <w:kern w:val="0"/>
          <w:sz w:val="22"/>
          <w:szCs w:val="22"/>
          <w:lang w:eastAsia="es-ES"/>
          <w14:ligatures w14:val="none"/>
        </w:rPr>
        <w:t xml:space="preserve">modificaciones al contrato del </w:t>
      </w:r>
      <w:r w:rsidR="00697889">
        <w:rPr>
          <w:rFonts w:ascii="Arial Narrow" w:eastAsia="Arial Narrow" w:hAnsi="Arial Narrow" w:cs="Arial Narrow"/>
          <w:color w:val="000000"/>
          <w:kern w:val="0"/>
          <w:sz w:val="22"/>
          <w:szCs w:val="22"/>
          <w:lang w:eastAsia="es-ES"/>
          <w14:ligatures w14:val="none"/>
        </w:rPr>
        <w:t xml:space="preserve">Seguro </w:t>
      </w:r>
      <w:r w:rsidR="00697889"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Arial Narrow" w:hAnsi="Arial Narrow" w:cs="Arial Narrow"/>
          <w:color w:val="000000"/>
          <w:kern w:val="0"/>
          <w:sz w:val="22"/>
          <w:szCs w:val="22"/>
          <w:lang w:eastAsia="es-ES"/>
          <w14:ligatures w14:val="none"/>
        </w:rPr>
        <w:t>quince (</w:t>
      </w:r>
      <w:r w:rsidRPr="00613A72">
        <w:rPr>
          <w:rFonts w:ascii="Arial Narrow" w:eastAsia="Arial Narrow" w:hAnsi="Arial Narrow" w:cs="Arial Narrow"/>
          <w:color w:val="000000"/>
          <w:kern w:val="0"/>
          <w:sz w:val="22"/>
          <w:szCs w:val="22"/>
          <w:lang w:eastAsia="es-ES"/>
          <w14:ligatures w14:val="none"/>
        </w:rPr>
        <w:t>15</w:t>
      </w:r>
      <w:r w:rsidR="004B6463">
        <w:rPr>
          <w:rFonts w:ascii="Arial Narrow" w:eastAsia="Arial Narrow" w:hAnsi="Arial Narrow" w:cs="Arial Narrow"/>
          <w:color w:val="000000"/>
          <w:kern w:val="0"/>
          <w:sz w:val="22"/>
          <w:szCs w:val="22"/>
          <w:lang w:eastAsia="es-ES"/>
          <w14:ligatures w14:val="none"/>
        </w:rPr>
        <w:t>)</w:t>
      </w:r>
      <w:r w:rsidRPr="00613A72">
        <w:rPr>
          <w:rFonts w:ascii="Arial Narrow" w:eastAsia="Arial Narrow" w:hAnsi="Arial Narrow" w:cs="Arial Narrow"/>
          <w:color w:val="000000"/>
          <w:kern w:val="0"/>
          <w:sz w:val="22"/>
          <w:szCs w:val="22"/>
          <w:lang w:eastAsia="es-ES"/>
          <w14:ligatures w14:val="none"/>
        </w:rPr>
        <w:t xml:space="preserve"> días hábiles.</w:t>
      </w:r>
      <w:r w:rsidR="00697889">
        <w:rPr>
          <w:rFonts w:ascii="Arial Narrow" w:eastAsia="Arial Narrow" w:hAnsi="Arial Narrow" w:cs="Arial Narrow"/>
          <w:color w:val="000000"/>
          <w:kern w:val="0"/>
          <w:sz w:val="22"/>
          <w:szCs w:val="22"/>
          <w:lang w:eastAsia="es-ES"/>
          <w14:ligatures w14:val="none"/>
        </w:rPr>
        <w:t xml:space="preserve"> </w:t>
      </w:r>
    </w:p>
    <w:p w14:paraId="2CED43C2"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4D2A97" w14: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6 de octubre de 2021, Pacífico </w:t>
      </w:r>
      <w:r w:rsidR="00B345E5">
        <w:rPr>
          <w:rFonts w:ascii="Arial Narrow" w:eastAsia="Arial Narrow" w:hAnsi="Arial Narrow" w:cs="Arial Narrow"/>
          <w:color w:val="000000"/>
          <w:kern w:val="0"/>
          <w:sz w:val="22"/>
          <w:szCs w:val="22"/>
          <w:lang w:eastAsia="es-ES"/>
          <w14:ligatures w14:val="none"/>
        </w:rPr>
        <w:t xml:space="preserve">le </w:t>
      </w:r>
      <w:r w:rsidRPr="00613A72">
        <w:rPr>
          <w:rFonts w:ascii="Arial Narrow" w:eastAsia="Arial Narrow" w:hAnsi="Arial Narrow" w:cs="Arial Narrow"/>
          <w:color w:val="000000"/>
          <w:kern w:val="0"/>
          <w:sz w:val="22"/>
          <w:szCs w:val="22"/>
          <w:lang w:eastAsia="es-ES"/>
          <w14:ligatures w14:val="none"/>
        </w:rPr>
        <w:t xml:space="preserve">remitió un correo electrónico informando que el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 xml:space="preserve">Vida Ley </w:t>
      </w:r>
      <w:r w:rsidRPr="00613A72">
        <w:rPr>
          <w:rFonts w:ascii="Arial Narrow" w:eastAsia="Arial Narrow" w:hAnsi="Arial Narrow" w:cs="Arial Narrow"/>
          <w:color w:val="000000"/>
          <w:kern w:val="0"/>
          <w:sz w:val="22"/>
          <w:szCs w:val="22"/>
          <w:lang w:eastAsia="es-ES"/>
          <w14:ligatures w14:val="none"/>
        </w:rPr>
        <w:t>se renovó de forma automática por el período del 1 de octubre de 2021 al 30 de setiembre de 2022. En el mismo correo se adjuntaron cuatro liquidaciones de prima correspondientes a dicho período, consignando el monto de S/ 28,95 por cada una.</w:t>
      </w:r>
    </w:p>
    <w:p w14:paraId="1C67B6C7"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DBB48D" w14: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7 de octubre de 2024, efectuó el último pago correspondiente al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manteniendo vigente la póliza hasta el 31 de diciembre de 2024.</w:t>
      </w:r>
    </w:p>
    <w:p w14:paraId="74AA7144"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C83B0F" w14: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10 de octubre de 2024, Pacífico </w:t>
      </w:r>
      <w:r w:rsidR="00B345E5">
        <w:rPr>
          <w:rFonts w:ascii="Arial Narrow" w:eastAsia="Arial Narrow" w:hAnsi="Arial Narrow" w:cs="Arial Narrow"/>
          <w:color w:val="000000"/>
          <w:kern w:val="0"/>
          <w:sz w:val="22"/>
          <w:szCs w:val="22"/>
          <w:lang w:eastAsia="es-ES"/>
          <w14:ligatures w14:val="none"/>
        </w:rPr>
        <w:t>le</w:t>
      </w:r>
      <w:r w:rsidRPr="00613A72">
        <w:rPr>
          <w:rFonts w:ascii="Arial Narrow" w:eastAsia="Arial Narrow" w:hAnsi="Arial Narrow" w:cs="Arial Narrow"/>
          <w:color w:val="000000"/>
          <w:kern w:val="0"/>
          <w:sz w:val="22"/>
          <w:szCs w:val="22"/>
          <w:lang w:eastAsia="es-ES"/>
          <w14:ligatures w14:val="none"/>
        </w:rPr>
        <w:t xml:space="preserve"> remitió un correo electrónico con registro 13841475715, en el que </w:t>
      </w:r>
      <w:r w:rsidR="002920DD">
        <w:rPr>
          <w:rFonts w:ascii="Arial Narrow" w:eastAsia="Arial Narrow" w:hAnsi="Arial Narrow" w:cs="Arial Narrow"/>
          <w:color w:val="000000"/>
          <w:kern w:val="0"/>
          <w:sz w:val="22"/>
          <w:szCs w:val="22"/>
          <w:lang w:eastAsia="es-ES"/>
          <w14:ligatures w14:val="none"/>
        </w:rPr>
        <w:t xml:space="preserve">le </w:t>
      </w:r>
      <w:r w:rsidRPr="00613A72">
        <w:rPr>
          <w:rFonts w:ascii="Arial Narrow" w:eastAsia="Arial Narrow" w:hAnsi="Arial Narrow" w:cs="Arial Narrow"/>
          <w:color w:val="000000"/>
          <w:kern w:val="0"/>
          <w:sz w:val="22"/>
          <w:szCs w:val="22"/>
          <w:lang w:eastAsia="es-ES"/>
          <w14:ligatures w14:val="none"/>
        </w:rPr>
        <w:t xml:space="preserve">comunicó información relativa al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Dicho correo no fue abierto, lo que impidió el acceso a la información proporcionada.</w:t>
      </w:r>
    </w:p>
    <w:p w14:paraId="218E83F2"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68980E" w14: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En marzo de 2025, presentó la solicitud SS-0027024995 ante Pacífico, solicitando la habilitación de pagos para el período 2025, debido a que no recibió la </w:t>
      </w:r>
      <w:r w:rsidR="00A0771A">
        <w:rPr>
          <w:rFonts w:ascii="Arial Narrow" w:eastAsia="Arial Narrow" w:hAnsi="Arial Narrow" w:cs="Arial Narrow"/>
          <w:color w:val="000000"/>
          <w:kern w:val="0"/>
          <w:sz w:val="22"/>
          <w:szCs w:val="22"/>
          <w:lang w:eastAsia="es-ES"/>
          <w14:ligatures w14:val="none"/>
        </w:rPr>
        <w:t>documentación</w:t>
      </w:r>
      <w:r w:rsidRPr="00613A72">
        <w:rPr>
          <w:rFonts w:ascii="Arial Narrow" w:eastAsia="Arial Narrow" w:hAnsi="Arial Narrow" w:cs="Arial Narrow"/>
          <w:color w:val="000000"/>
          <w:kern w:val="0"/>
          <w:sz w:val="22"/>
          <w:szCs w:val="22"/>
          <w:lang w:eastAsia="es-ES"/>
          <w14:ligatures w14:val="none"/>
        </w:rPr>
        <w:t xml:space="preserve"> en forma física ni se encontraba habilitada la opción de pago en el Banco de Crédito del Perú</w:t>
      </w:r>
      <w:r w:rsidR="008C709B">
        <w:rPr>
          <w:rFonts w:ascii="Arial Narrow" w:eastAsia="Arial Narrow" w:hAnsi="Arial Narrow" w:cs="Arial Narrow"/>
          <w:color w:val="000000"/>
          <w:kern w:val="0"/>
          <w:sz w:val="22"/>
          <w:szCs w:val="22"/>
          <w:lang w:eastAsia="es-ES"/>
          <w14:ligatures w14:val="none"/>
        </w:rPr>
        <w:t xml:space="preserve"> S.A.</w:t>
      </w:r>
      <w:r w:rsidR="00F41C56">
        <w:rPr>
          <w:rFonts w:ascii="Arial Narrow" w:eastAsia="Arial Narrow" w:hAnsi="Arial Narrow" w:cs="Arial Narrow"/>
          <w:color w:val="000000"/>
          <w:kern w:val="0"/>
          <w:sz w:val="22"/>
          <w:szCs w:val="22"/>
          <w:lang w:eastAsia="es-ES"/>
          <w14:ligatures w14:val="none"/>
        </w:rPr>
        <w:t xml:space="preserve"> (en adelante, el </w:t>
      </w:r>
      <w:r w:rsidR="00F41C56" w:rsidRPr="00613A72">
        <w:rPr>
          <w:rFonts w:ascii="Arial Narrow" w:eastAsia="Arial Narrow" w:hAnsi="Arial Narrow" w:cs="Arial Narrow"/>
          <w:color w:val="000000"/>
          <w:kern w:val="0"/>
          <w:sz w:val="22"/>
          <w:szCs w:val="22"/>
          <w:lang w:eastAsia="es-ES"/>
          <w14:ligatures w14:val="none"/>
        </w:rPr>
        <w:t>Banco</w:t>
      </w:r>
      <w:r w:rsidR="00F41C56">
        <w:rPr>
          <w:rFonts w:ascii="Arial Narrow" w:eastAsia="Arial Narrow" w:hAnsi="Arial Narrow" w:cs="Arial Narrow"/>
          <w:color w:val="000000"/>
          <w:kern w:val="0"/>
          <w:sz w:val="22"/>
          <w:szCs w:val="22"/>
          <w:lang w:eastAsia="es-ES"/>
          <w14:ligatures w14:val="none"/>
        </w:rPr>
        <w:t>)</w:t>
      </w:r>
      <w:r w:rsidRPr="00613A72">
        <w:rPr>
          <w:rFonts w:ascii="Arial Narrow" w:eastAsia="Arial Narrow" w:hAnsi="Arial Narrow" w:cs="Arial Narrow"/>
          <w:color w:val="000000"/>
          <w:kern w:val="0"/>
          <w:sz w:val="22"/>
          <w:szCs w:val="22"/>
          <w:lang w:eastAsia="es-ES"/>
          <w14:ligatures w14:val="none"/>
        </w:rPr>
        <w:t>.</w:t>
      </w:r>
    </w:p>
    <w:p w14:paraId="0E9E3352"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23895C" w14: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28 de abril de 2025, Pacífico respondió </w:t>
      </w:r>
      <w:r w:rsidR="008C709B">
        <w:rPr>
          <w:rFonts w:ascii="Arial Narrow" w:eastAsia="Arial Narrow" w:hAnsi="Arial Narrow" w:cs="Arial Narrow"/>
          <w:color w:val="000000"/>
          <w:kern w:val="0"/>
          <w:sz w:val="22"/>
          <w:szCs w:val="22"/>
          <w:lang w:eastAsia="es-ES"/>
          <w14:ligatures w14:val="none"/>
        </w:rPr>
        <w:t>su</w:t>
      </w:r>
      <w:r w:rsidRPr="00613A72">
        <w:rPr>
          <w:rFonts w:ascii="Arial Narrow" w:eastAsia="Arial Narrow" w:hAnsi="Arial Narrow" w:cs="Arial Narrow"/>
          <w:color w:val="000000"/>
          <w:kern w:val="0"/>
          <w:sz w:val="22"/>
          <w:szCs w:val="22"/>
          <w:lang w:eastAsia="es-ES"/>
          <w14:ligatures w14:val="none"/>
        </w:rPr>
        <w:t xml:space="preserve"> solicitud presentada, señalando que la póliza había quedado resuelta por no haberse cancelado la Liquidación de Primas 2570059 </w:t>
      </w:r>
      <w:r w:rsidRPr="008C709B">
        <w:rPr>
          <w:rFonts w:ascii="Arial Narrow" w:eastAsia="Arial Narrow" w:hAnsi="Arial Narrow" w:cs="Arial Narrow"/>
          <w:color w:val="000000"/>
          <w:kern w:val="0"/>
          <w:sz w:val="22"/>
          <w:szCs w:val="22"/>
          <w:lang w:eastAsia="es-ES"/>
          <w14:ligatures w14:val="none"/>
        </w:rPr>
        <w:t>correspondiente al período del 1 de enero de 2025 al 31 de marzo de 2025.</w:t>
      </w:r>
    </w:p>
    <w:p w14:paraId="7C596D94" w14:textId="77777777" w:rsidR="00613A72" w:rsidRPr="008C709B"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CDBAD5" w14: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709B">
        <w:rPr>
          <w:rFonts w:ascii="Arial Narrow" w:eastAsia="Arial Narrow" w:hAnsi="Arial Narrow" w:cs="Arial Narrow"/>
          <w:color w:val="000000"/>
          <w:kern w:val="0"/>
          <w:sz w:val="22"/>
          <w:szCs w:val="22"/>
          <w:lang w:eastAsia="es-ES"/>
          <w14:ligatures w14:val="none"/>
        </w:rPr>
        <w:t>Con posterioridad, acudió a</w:t>
      </w:r>
      <w:r w:rsidR="00F41C56">
        <w:rPr>
          <w:rFonts w:ascii="Arial Narrow" w:eastAsia="Arial Narrow" w:hAnsi="Arial Narrow" w:cs="Arial Narrow"/>
          <w:color w:val="000000"/>
          <w:kern w:val="0"/>
          <w:sz w:val="22"/>
          <w:szCs w:val="22"/>
          <w:lang w:eastAsia="es-ES"/>
          <w14:ligatures w14:val="none"/>
        </w:rPr>
        <w:t>l</w:t>
      </w:r>
      <w:r w:rsidRPr="008C709B">
        <w:rPr>
          <w:rFonts w:ascii="Arial Narrow" w:eastAsia="Arial Narrow" w:hAnsi="Arial Narrow" w:cs="Arial Narrow"/>
          <w:color w:val="000000"/>
          <w:kern w:val="0"/>
          <w:sz w:val="22"/>
          <w:szCs w:val="22"/>
          <w:lang w:eastAsia="es-ES"/>
          <w14:ligatures w14:val="none"/>
        </w:rPr>
        <w:t xml:space="preserve"> </w:t>
      </w:r>
      <w:r w:rsidR="00F41C56" w:rsidRPr="00F41C56">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8C709B">
        <w:rPr>
          <w:rFonts w:ascii="Arial Narrow" w:eastAsia="Arial Narrow" w:hAnsi="Arial Narrow" w:cs="Arial Narrow"/>
          <w:color w:val="000000"/>
          <w:kern w:val="0"/>
          <w:sz w:val="22"/>
          <w:szCs w:val="22"/>
          <w:lang w:eastAsia="es-ES"/>
          <w14:ligatures w14:val="none"/>
        </w:rPr>
        <w:t>a fin de solicitar asesoramiento sobre el contrato del Seguro Vida Ley y los pagos efectuados de manera consecutiva durante más de 30 años.</w:t>
      </w:r>
    </w:p>
    <w:p w14:paraId="28853ECB" w14:textId="77777777" w:rsidR="00613A72" w:rsidRPr="008C709B"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609FB9" w:rsidR="00CA59A2" w:rsidRPr="008C709B" w:rsidRDefault="00613A72" w:rsidP="00613A7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709B">
        <w:rPr>
          <w:rFonts w:ascii="Arial Narrow" w:eastAsia="Arial Narrow" w:hAnsi="Arial Narrow" w:cs="Arial Narrow"/>
          <w:color w:val="000000"/>
          <w:kern w:val="0"/>
          <w:sz w:val="22"/>
          <w:szCs w:val="22"/>
          <w:lang w:eastAsia="es-ES"/>
          <w14:ligatures w14: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Arial Narrow" w:hAnsi="Arial Narrow" w:cs="Arial Narrow"/>
          <w:color w:val="000000"/>
          <w:kern w:val="0"/>
          <w:sz w:val="22"/>
          <w:szCs w:val="22"/>
          <w:lang w:eastAsia="es-ES"/>
          <w14:ligatures w14:val="none"/>
        </w:rPr>
        <w:t>de la entidad bancaria</w:t>
      </w:r>
      <w:r w:rsidRPr="008C709B">
        <w:rPr>
          <w:rFonts w:ascii="Arial Narrow" w:eastAsia="Arial Narrow" w:hAnsi="Arial Narrow" w:cs="Arial Narrow"/>
          <w:color w:val="000000"/>
          <w:kern w:val="0"/>
          <w:sz w:val="22"/>
          <w:szCs w:val="22"/>
          <w:lang w:eastAsia="es-ES"/>
          <w14:ligatures w14:val="none"/>
        </w:rPr>
        <w:t xml:space="preserve"> </w:t>
      </w:r>
      <w:r w:rsidR="00F41C56">
        <w:rPr>
          <w:rFonts w:ascii="Arial Narrow" w:eastAsia="Arial Narrow" w:hAnsi="Arial Narrow" w:cs="Arial Narrow"/>
          <w:color w:val="000000"/>
          <w:kern w:val="0"/>
          <w:sz w:val="22"/>
          <w:szCs w:val="22"/>
          <w:lang w:eastAsia="es-ES"/>
          <w14:ligatures w14:val="none"/>
        </w:rPr>
        <w:t>le indicaron</w:t>
      </w:r>
      <w:r w:rsidRPr="008C709B">
        <w:rPr>
          <w:rFonts w:ascii="Arial Narrow" w:eastAsia="Arial Narrow" w:hAnsi="Arial Narrow" w:cs="Arial Narrow"/>
          <w:color w:val="000000"/>
          <w:kern w:val="0"/>
          <w:sz w:val="22"/>
          <w:szCs w:val="22"/>
          <w:lang w:eastAsia="es-ES"/>
          <w14:ligatures w14:val="none"/>
        </w:rPr>
        <w:t xml:space="preserve"> que no era posible recibirlos, ya que no figuraba ningún monto activo en favor de </w:t>
      </w:r>
      <w:r w:rsidR="00F03421">
        <w:rPr>
          <w:rFonts w:ascii="Arial Narrow" w:eastAsia="Arial Narrow" w:hAnsi="Arial Narrow" w:cs="Arial Narrow"/>
          <w:color w:val="000000"/>
          <w:kern w:val="0"/>
          <w:sz w:val="22"/>
          <w:szCs w:val="22"/>
          <w:lang w:eastAsia="es-ES"/>
          <w14:ligatures w14:val="none"/>
        </w:rPr>
        <w:t>la compañía aseguradora</w:t>
      </w:r>
      <w:r w:rsidRPr="008C709B">
        <w:rPr>
          <w:rFonts w:ascii="Arial Narrow" w:eastAsia="Arial Narrow" w:hAnsi="Arial Narrow" w:cs="Arial Narrow"/>
          <w:color w:val="000000"/>
          <w:kern w:val="0"/>
          <w:sz w:val="22"/>
          <w:szCs w:val="22"/>
          <w:lang w:eastAsia="es-ES"/>
          <w14:ligatures w14:val="none"/>
        </w:rPr>
        <w:t xml:space="preserve"> vinculado a su Documento Nacional de Identidad.</w:t>
      </w:r>
    </w:p>
    <w:p w14:paraId="33E14FF7" w14:textId="77777777" w:rsidR="00CA59A2" w:rsidRPr="008C709B"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709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reactivación de la póliza del Seguro Vida Ley. Asimismo, requirió el reembolso de costos y costas del presente procedimiento.</w:t>
      </w:r>
      <w:r w:rsidR="00CA59A2" w:rsidRPr="008C709B">
        <w:rPr>
          <w:rFonts w:ascii="Arial Narrow" w:eastAsia="Arial Narrow" w:hAnsi="Arial Narrow" w:cs="Arial Narrow"/>
          <w:color w:val="000000"/>
          <w:kern w:val="0"/>
          <w:sz w:val="22"/>
          <w:szCs w:val="22"/>
          <w:lang w:val="es-ES" w:eastAsia="es-ES"/>
          <w14:ligatures w14:val="none"/>
        </w:rPr>
        <w:t xml:space="preserve"/>
      </w:r>
      <w:r w:rsidRPr="008C709B">
        <w:rPr>
          <w:rFonts w:ascii="Arial Narrow" w:eastAsia="Arial Narrow" w:hAnsi="Arial Narrow" w:cs="Arial Narrow"/>
          <w:kern w:val="0"/>
          <w14:ligatures w14:val="none"/>
          <w:sz w:val="22"/>
          <w:szCs w:val="22"/>
        </w:rPr>
        <w:t xml:space="preserve"/>
      </w:r>
      <w:r w:rsidR="00CA59A2" w:rsidRPr="008C709B">
        <w:rPr>
          <w:rFonts w:ascii="Arial Narrow" w:eastAsia="Arial Narrow" w:hAnsi="Arial Narrow" w:cs="Arial Narrow"/>
          <w:color w:val="000000"/>
          <w:kern w:val="0"/>
          <w:sz w:val="22"/>
          <w:szCs w:val="22"/>
          <w:lang w:val="es-ES" w:eastAsia="es-ES"/>
          <w14:ligatures w14:val="none"/>
        </w:rPr>
        <w:t xml:space="preserve"/>
      </w:r>
      <w:r w:rsidR="0013446C" w:rsidRPr="008C709B">
        <w:rPr>
          <w:rFonts w:ascii="Arial Narrow" w:eastAsia="Arial Narrow" w:hAnsi="Arial Narrow" w:cs="Arial Narrow"/>
          <w:color w:val="000000"/>
          <w:kern w:val="0"/>
          <w:sz w:val="22"/>
          <w:szCs w:val="22"/>
          <w:lang w:val="es-ES" w:eastAsia="es-ES"/>
          <w14:ligatures w14:val="none"/>
        </w:rPr>
        <w:t xml:space="preserve"/>
      </w:r>
      <w:r w:rsidR="00CA59A2" w:rsidRPr="008C709B">
        <w:rPr>
          <w:rFonts w:ascii="Arial Narrow" w:eastAsia="Arial Narrow" w:hAnsi="Arial Narrow" w:cs="Arial Narrow"/>
          <w:color w:val="000000"/>
          <w:kern w:val="0"/>
          <w:sz w:val="22"/>
          <w:szCs w:val="22"/>
          <w:lang w:val="es-ES" w:eastAsia="es-ES"/>
          <w14:ligatures w14:val="none"/>
        </w:rPr>
        <w:t xml:space="preserve"/>
      </w:r>
      <w:r w:rsidR="0013446C" w:rsidRPr="008C709B">
        <w:rPr>
          <w:rFonts w:ascii="Arial Narrow" w:eastAsia="Arial Narrow" w:hAnsi="Arial Narrow" w:cs="Arial Narrow"/>
          <w:color w:val="000000"/>
          <w:kern w:val="0"/>
          <w:sz w:val="22"/>
          <w:szCs w:val="22"/>
          <w:lang w:val="es-ES" w:eastAsia="es-ES"/>
          <w14:ligatures w14:val="none"/>
        </w:rPr>
        <w:t/>
      </w:r>
      <w:r w:rsidR="00F03421">
        <w:rPr>
          <w:rFonts w:ascii="Arial Narrow" w:eastAsia="Arial Narrow" w:hAnsi="Arial Narrow" w:cs="Arial Narrow"/>
          <w:color w:val="000000"/>
          <w:kern w:val="0"/>
          <w:sz w:val="22"/>
          <w:szCs w:val="22"/>
          <w:lang w:val="es-ES" w:eastAsia="es-ES"/>
          <w14:ligatures w14:val="none"/>
        </w:rPr>
        <w:t xml:space="preserve"/>
      </w:r>
      <w:r w:rsidR="00CA59A2" w:rsidRPr="0013446C">
        <w:rPr>
          <w:rFonts w:ascii="Arial Narrow" w:eastAsia="Arial Narrow" w:hAnsi="Arial Narrow" w:cs="Arial Narrow"/>
          <w:color w:val="000000"/>
          <w:kern w:val="0"/>
          <w:sz w:val="22"/>
          <w:szCs w:val="22"/>
          <w:lang w:val="es-ES" w:eastAsia="es-ES"/>
          <w14:ligatures w14:val="none"/>
        </w:rPr>
        <w:t/>
      </w:r>
    </w:p>
    <w:p w14:paraId="66005174" w14:textId="77777777" w:rsidR="00CA59A2" w:rsidRPr="0013446C"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030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80306"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F93EBED" w14: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8030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80306">
        <w:rPr>
          <w:rStyle w:val="Refdenotaalpie"/>
          <w:rFonts w:ascii="Arial Narrow" w:eastAsia="Arial Narrow" w:hAnsi="Arial Narrow" w:cs="Arial Narrow"/>
          <w:kern w:val="0"/>
          <w:sz w:val="22"/>
          <w:szCs w:val="22"/>
          <w:vertAlign w:val="superscript"/>
          <w14:ligatures w14:val="none"/>
        </w:rPr>
        <w:footnoteReference w:id="3"/>
      </w:r>
      <w:r w:rsidRPr="00780306">
        <w:rPr>
          <w:rFonts w:ascii="Arial Narrow" w:eastAsia="Arial Narrow" w:hAnsi="Arial Narrow" w:cs="Arial Narrow"/>
          <w:color w:val="000000"/>
          <w:kern w:val="0"/>
          <w:sz w:val="22"/>
          <w:szCs w:val="22"/>
          <w:lang w:eastAsia="es-PE"/>
          <w14:ligatures w14:val="none"/>
        </w:rPr>
        <w:t xml:space="preserve">, </w:t>
      </w:r>
      <w:r w:rsidR="00926E3C" w:rsidRPr="00780306">
        <w:rPr>
          <w:rFonts w:ascii="Arial Narrow" w:eastAsia="Arial Narrow" w:hAnsi="Arial Narrow" w:cs="Arial Narrow"/>
          <w:color w:val="000000"/>
          <w:kern w:val="0"/>
          <w:sz w:val="22"/>
          <w:szCs w:val="22"/>
          <w:lang w:eastAsia="es-PE"/>
          <w14:ligatures w14:val="none"/>
        </w:rPr>
        <w:t xml:space="preserve">considera </w:t>
      </w:r>
      <w:r w:rsidR="00926E3C" w:rsidRPr="00780306">
        <w:rPr>
          <w:rFonts w:ascii="Arial Narrow" w:eastAsia="Arial Narrow" w:hAnsi="Arial Narrow" w:cs="Arial Narrow"/>
          <w:kern w:val="0"/>
          <w14:ligatures w14:val="none"/>
          <w:sz w:val="22"/>
          <w:szCs w:val="22"/>
        </w:rPr>
        <w:t xml:space="preserve">que el hecho denunciado, consistente en que </w:t>
      </w:r>
      <w:r w:rsidR="00F27676" w:rsidRPr="00F27676">
        <w:rPr>
          <w:rFonts w:ascii="Arial Narrow" w:eastAsia="Arial Narrow" w:hAnsi="Arial Narrow" w:cs="Arial Narrow"/>
          <w:color w:val="000000"/>
          <w:kern w:val="0"/>
          <w:sz w:val="22"/>
          <w:szCs w:val="22"/>
          <w:shd w:val="clear" w:color="auto" w:fill="FFFFFF"/>
          <w:lang w:eastAsia="es-PE"/>
          <w14:ligatures w14: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Arial Narrow" w:hAnsi="Arial Narrow" w:cs="Arial Narrow"/>
          <w:color w:val="000000"/>
          <w:kern w:val="0"/>
          <w:sz w:val="22"/>
          <w:szCs w:val="22"/>
          <w:lang w:eastAsia="es-PE"/>
          <w14:ligatures w14:val="none"/>
        </w:rPr>
        <w:t/>
      </w:r>
      <w:r w:rsidR="00926E3C" w:rsidRPr="00780306">
        <w:rPr>
          <w:rFonts w:ascii="Arial Narrow" w:eastAsia="Arial Narrow" w:hAnsi="Arial Narrow" w:cs="Arial Narrow"/>
          <w:kern w:val="0"/>
          <w14:ligatures w14:val="none"/>
          <w:sz w:val="22"/>
          <w:szCs w:val="22"/>
        </w:rPr>
        <w:t xml:space="preserve"> y 19</w:t>
      </w:r>
      <w:r w:rsidR="00926E3C" w:rsidRPr="00780306">
        <w:rPr>
          <w:rFonts w:ascii="Arial Narrow" w:eastAsia="Arial Narrow" w:hAnsi="Arial Narrow" w:cs="Arial Narrow"/>
          <w:color w:val="000000"/>
          <w:kern w:val="0"/>
          <w:sz w:val="22"/>
          <w:szCs w:val="22"/>
          <w:lang w:eastAsia="es-PE"/>
          <w14:ligatures w14:val="none"/>
        </w:rPr>
        <w:t/>
      </w:r>
      <w:r w:rsidR="00926E3C" w:rsidRPr="00780306">
        <w:rPr>
          <w:rFonts w:ascii="Arial Narrow" w:eastAsia="Arial Narrow" w:hAnsi="Arial Narrow" w:cs="Arial Narrow"/>
          <w:kern w:val="0"/>
          <w14:ligatures w14:val="none"/>
          <w:sz w:val="22"/>
          <w:szCs w:val="22"/>
        </w:rPr>
        <w:t xml:space="preserve"> del Código</w:t>
      </w:r>
      <w:r w:rsidR="00926E3C" w:rsidRPr="00780306">
        <w:rPr>
          <w:rStyle w:val="Refdenotaalpie"/>
          <w:rFonts w:ascii="Arial Narrow" w:eastAsia="Arial Narrow" w:hAnsi="Arial Narrow" w:cs="Arial Narrow"/>
          <w:kern w:val="0"/>
          <w:sz w:val="22"/>
          <w:szCs w:val="22"/>
          <w:vertAlign w:val="superscript"/>
          <w14:ligatures w14:val="none"/>
        </w:rPr>
        <w:footnoteReference w:id="4"/>
      </w:r>
      <w:r w:rsidR="00926E3C" w:rsidRPr="00780306">
        <w:rPr>
          <w:rFonts w:ascii="Arial Narrow" w:eastAsia="Arial Narrow" w:hAnsi="Arial Narrow" w:cs="Arial Narrow"/>
          <w:kern w:val="0"/>
          <w14:ligatures w14:val="none"/>
          <w:sz w:val="22"/>
          <w:szCs w:val="22"/>
        </w:rPr>
        <w:t>.</w:t>
      </w:r>
    </w:p>
    <w:p w14:paraId="58CEB930" w14:textId="77777777" w:rsidR="00926E3C" w:rsidRPr="00780306" w:rsidRDefault="00926E3C" w:rsidP="00926E3C">
      <w:pPr>
        <w:pStyle w:val="Prrafodelista"/>
        <w:spacing w:after="0" w:line="240" w:lineRule="auto"/>
        <w:ind w:left="567"/>
        <w:jc w:val="both"/>
        <w:rPr>
          <w:rFonts w:ascii="Arial Narrow" w:eastAsia="Arial Narrow" w:hAnsi="Arial Narrow" w:cs="Arial Narrow"/>
          <w:kern w:val="0"/>
          <w14:ligatures w14:val="none"/>
          <w:sz w:val="22"/>
          <w:szCs w:val="22"/>
        </w:rPr>
      </w:pPr>
    </w:p>
    <w:p w14:paraId="3E2D6A2C" w14: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0306">
        <w:rPr>
          <w:rFonts w:ascii="Arial Narrow" w:eastAsia="Arial Narrow" w:hAnsi="Arial Narrow" w:cs="Arial Narrow"/>
          <w:kern w:val="0"/>
          <w14:ligatures w14:val="none"/>
          <w:sz w:val="22"/>
          <w:szCs w:val="22"/>
        </w:rPr>
        <w:t xml:space="preserve">Así también, la Secretaría Técnica, en ejercicio de sus facultades, </w:t>
      </w:r>
      <w:r w:rsidRPr="00780306">
        <w:rPr>
          <w:rFonts w:ascii="Arial Narrow" w:eastAsia="Arial Narrow" w:hAnsi="Arial Narrow" w:cs="Arial Narrow"/>
          <w:color w:val="000000"/>
          <w:kern w:val="0"/>
          <w:sz w:val="22"/>
          <w:szCs w:val="22"/>
          <w:lang w:eastAsia="es-PE"/>
          <w14:ligatures w14:val="none"/>
        </w:rPr>
        <w:t xml:space="preserve">considera </w:t>
      </w:r>
      <w:r w:rsidRPr="00780306">
        <w:rPr>
          <w:rFonts w:ascii="Arial Narrow" w:eastAsia="Arial Narrow" w:hAnsi="Arial Narrow" w:cs="Arial Narrow"/>
          <w:kern w:val="0"/>
          <w14:ligatures w14:val="none"/>
          <w:sz w:val="22"/>
          <w:szCs w:val="22"/>
        </w:rPr>
        <w:t xml:space="preserve">que el hecho denunciado, consistente en que </w:t>
      </w:r>
      <w:r w:rsidR="00F27676" w:rsidRPr="00F27676">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notificar de forma física al domicilio del denunciante la liquidación de prima de la Póliza 10573 del Seguro Vida Ley Ex-Trabajadores</w:t>
      </w:r>
      <w:r w:rsidRPr="007803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Arial Narrow" w:hAnsi="Arial Narrow" w:cs="Arial Narrow"/>
          <w:color w:val="000000"/>
          <w:kern w:val="0"/>
          <w:sz w:val="22"/>
          <w:szCs w:val="22"/>
          <w:lang w:eastAsia="es-PE"/>
          <w14:ligatures w14:val="none"/>
        </w:rPr>
        <w:t/>
      </w:r>
      <w:r w:rsidRPr="00780306">
        <w:rPr>
          <w:rFonts w:ascii="Arial Narrow" w:eastAsia="Arial Narrow" w:hAnsi="Arial Narrow" w:cs="Arial Narrow"/>
          <w:kern w:val="0"/>
          <w14:ligatures w14:val="none"/>
          <w:sz w:val="22"/>
          <w:szCs w:val="22"/>
        </w:rPr>
        <w:t xml:space="preserve"> y 19</w:t>
      </w:r>
      <w:r w:rsidRPr="00780306">
        <w:rPr>
          <w:rFonts w:ascii="Arial Narrow" w:eastAsia="Arial Narrow" w:hAnsi="Arial Narrow" w:cs="Arial Narrow"/>
          <w:color w:val="000000"/>
          <w:kern w:val="0"/>
          <w:sz w:val="22"/>
          <w:szCs w:val="22"/>
          <w:lang w:eastAsia="es-PE"/>
          <w14:ligatures w14:val="none"/>
        </w:rPr>
        <w:t/>
      </w:r>
      <w:r w:rsidRPr="00780306">
        <w:rPr>
          <w:rFonts w:ascii="Arial Narrow" w:eastAsia="Arial Narrow" w:hAnsi="Arial Narrow" w:cs="Arial Narrow"/>
          <w:kern w:val="0"/>
          <w14:ligatures w14:val="none"/>
          <w:sz w:val="22"/>
          <w:szCs w:val="22"/>
        </w:rPr>
        <w:t xml:space="preserve"> del Código</w:t>
      </w:r>
      <w:r w:rsidRPr="00780306">
        <w:rPr>
          <w:rFonts w:ascii="Arial Narrow" w:eastAsia="Arial Narrow" w:hAnsi="Arial Narrow" w:cs="Arial Narrow"/>
          <w:bCs/>
          <w:color w:val="000000"/>
          <w:kern w:val="0"/>
          <w:sz w:val="22"/>
          <w:szCs w:val="22"/>
          <w:lang w:eastAsia="es-PE"/>
          <w14:ligatures w14:val="none"/>
        </w:rPr>
        <w:t xml:space="preserve">. </w:t>
      </w:r>
    </w:p>
    <w:p w14:paraId="42D5B85C" w14:textId="77777777" w:rsidR="00B16CF6" w:rsidRPr="00780306" w:rsidRDefault="00B16CF6" w:rsidP="00B16CF6">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80306">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863DB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C29F8">
        <w:rPr>
          <w:rFonts w:ascii="Arial Narrow" w:eastAsia="Arial Narrow" w:hAnsi="Arial Narrow" w:cs="Arial Narrow"/>
          <w:color w:val="000000"/>
          <w:kern w:val="0"/>
          <w:sz w:val="22"/>
          <w:szCs w:val="22"/>
          <w:lang w:val="es-ES" w:eastAsia="es-ES"/>
          <w14:ligatures w14:val="none"/>
        </w:rPr>
        <w:t xml:space="preserve">conviene </w:t>
      </w:r>
      <w:r w:rsidR="008C29F8" w:rsidRPr="008C29F8">
        <w:rPr>
          <w:rFonts w:ascii="Arial Narrow" w:eastAsia="Arial Narrow" w:hAnsi="Arial Narrow" w:cs="Arial Narrow"/>
          <w:color w:val="000000"/>
          <w:kern w:val="0"/>
          <w:sz w:val="22"/>
          <w:szCs w:val="22"/>
          <w:lang w:val="es-ES" w:eastAsia="es-ES"/>
          <w14:ligatures w14:val="none"/>
        </w:rPr>
        <w:t xml:space="preserve">requerir a la compañía aseguradora </w:t>
      </w:r>
      <w:r w:rsidRPr="008C29F8">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D855EC">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B16CF6" w:rsidRPr="00B16CF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D855E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FC53E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18184945" w14:textId="3C2EBEFE" w:rsidR="00926E3C" w:rsidRPr="00E278D2" w:rsidRDefault="00926E3C" w:rsidP="00926E3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26 de junio de 2025 interpuesta por el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w:r>
      <w:r w:rsidRPr="00E278D2">
        <w:rPr>
          <w:rFonts w:ascii="Arial Narrow" w:eastAsia="Arial Narrow" w:hAnsi="Arial Narrow" w:cs="Arial Narrow"/>
          <w:color w:val="000000"/>
          <w:kern w:val="0"/>
          <w:sz w:val="22"/>
          <w:szCs w:val="22"/>
          <w:shd w:val="clear" w:color="auto" w:fill="FFFFFF"/>
          <w:lang w:eastAsia="es-PE"/>
          <w14:ligatures w14:val="none"/>
        </w:rPr>
        <w:t/>
      </w:r>
    </w:p>
    <w:p w14:paraId="76BFA74B" w14:textId="77777777" w:rsidR="00926E3C" w:rsidRPr="00E278D2" w:rsidRDefault="00926E3C" w:rsidP="00926E3C">
      <w:pPr>
        <w:spacing w:after="0" w:line="240" w:lineRule="auto"/>
        <w:jc w:val="both"/>
        <w:rPr>
          <w:rFonts w:ascii="Arial Narrow" w:eastAsia="Arial Narrow" w:hAnsi="Arial Narrow" w:cs="Arial Narrow"/>
          <w:color w:val="000000"/>
          <w:kern w:val="0"/>
          <w:sz w:val="22"/>
          <w:szCs w:val="22"/>
          <w:lang w:eastAsia="es-PE"/>
          <w14:ligatures w14:val="none"/>
        </w:rPr>
      </w:pPr>
    </w:p>
    <w:p w14:paraId="3181D02C" w14: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278D2">
        <w:rPr>
          <w:rFonts w:ascii="Arial Narrow" w:eastAsia="Arial Narrow" w:hAnsi="Arial Narrow" w:cs="Arial Narrow"/>
          <w:color w:val="000000"/>
          <w:kern w:val="0"/>
          <w:sz w:val="22"/>
          <w:szCs w:val="22"/>
          <w:lang w:eastAsia="es-PE"/>
          <w14:ligatures w14:val="none"/>
        </w:rPr>
        <w:t>Presunta</w:t>
      </w:r>
      <w:r w:rsidRPr="00E278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278D2">
        <w:rPr>
          <w:rFonts w:ascii="Arial Narrow" w:eastAsia="Arial Narrow" w:hAnsi="Arial Narrow" w:cs="Arial Narrow"/>
          <w:kern w:val="0"/>
          <w:sz w:val="22"/>
          <w:szCs w:val="22"/>
          <w:lang w:eastAsia="es-PE"/>
          <w14:ligatures w14:val="none"/>
        </w:rPr>
        <w:t xml:space="preserve"> de </w:t>
      </w:r>
      <w:r w:rsidRPr="00E278D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habría resuelto indebidamente</w:t>
      </w:r>
      <w:r w:rsidR="00B4444C">
        <w:rPr>
          <w:rFonts w:ascii="Arial Narrow" w:eastAsia="Arial Narrow" w:hAnsi="Arial Narrow" w:cs="Arial Narrow"/>
          <w:kern w:val="0"/>
          <w:sz w:val="22"/>
          <w:szCs w:val="22"/>
          <w:shd w:val="clear" w:color="auto" w:fill="FFFFFF"/>
          <w:lang w:eastAsia="es-PE"/>
          <w14:ligatures w14:val="none"/>
        </w:rPr>
        <w:t xml:space="preserve"> la póliza</w:t>
      </w:r>
      <w:r w:rsidRPr="00E278D2">
        <w:rPr>
          <w:rFonts w:ascii="Arial Narrow" w:eastAsia="Arial Narrow" w:hAnsi="Arial Narrow" w:cs="Arial Narrow"/>
          <w:kern w:val="0"/>
          <w:sz w:val="22"/>
          <w:szCs w:val="22"/>
          <w:shd w:val="clear" w:color="auto" w:fill="FFFFFF"/>
          <w:lang w:eastAsia="es-PE"/>
          <w14:ligatures w14:val="none"/>
        </w:rPr>
        <w:t xml:space="preserve"> </w:t>
      </w:r>
      <w:r w:rsidR="00B4444C">
        <w:rPr>
          <w:rFonts w:ascii="Arial Narrow" w:eastAsia="Arial Narrow" w:hAnsi="Arial Narrow" w:cs="Arial Narrow"/>
          <w:kern w:val="0"/>
          <w:sz w:val="22"/>
          <w:szCs w:val="22"/>
          <w:shd w:val="clear" w:color="auto" w:fill="FFFFFF"/>
          <w:lang w:eastAsia="es-PE"/>
          <w14:ligatures w14:val="none"/>
        </w:rPr>
        <w:t>d</w:t>
      </w:r>
      <w:r w:rsidRPr="00E278D2">
        <w:rPr>
          <w:rFonts w:ascii="Arial Narrow" w:eastAsia="Arial Narrow" w:hAnsi="Arial Narrow" w:cs="Arial Narrow"/>
          <w:kern w:val="0"/>
          <w:sz w:val="22"/>
          <w:szCs w:val="22"/>
          <w:shd w:val="clear" w:color="auto" w:fill="FFFFFF"/>
          <w:lang w:eastAsia="es-PE"/>
          <w14:ligatures w14:val="none"/>
        </w:rPr>
        <w:t>el Seguro Vida Ley Ex-Trabajadores</w:t>
      </w:r>
      <w:r w:rsidR="00B4444C">
        <w:rPr>
          <w:rFonts w:ascii="Arial Narrow" w:eastAsia="Arial Narrow" w:hAnsi="Arial Narrow" w:cs="Arial Narrow"/>
          <w:kern w:val="0"/>
          <w:sz w:val="22"/>
          <w:szCs w:val="22"/>
          <w:shd w:val="clear" w:color="auto" w:fill="FFFFFF"/>
          <w:lang w:eastAsia="es-PE"/>
          <w14:ligatures w14:val="none"/>
        </w:rPr>
        <w:t>,</w:t>
      </w:r>
      <w:r w:rsidRPr="00E278D2">
        <w:rPr>
          <w:rFonts w:ascii="Arial Narrow" w:eastAsia="Arial Narrow" w:hAnsi="Arial Narrow" w:cs="Arial Narrow"/>
          <w:kern w:val="0"/>
          <w:sz w:val="22"/>
          <w:szCs w:val="22"/>
          <w:shd w:val="clear" w:color="auto" w:fill="FFFFFF"/>
          <w:lang w:eastAsia="es-PE"/>
          <w14:ligatures w14:val="none"/>
        </w:rPr>
        <w:t xml:space="preserve"> </w:t>
      </w:r>
      <w:r w:rsidR="00B4444C">
        <w:rPr>
          <w:rFonts w:ascii="Arial Narrow" w:eastAsia="Arial Narrow" w:hAnsi="Arial Narrow" w:cs="Arial Narrow"/>
          <w:kern w:val="0"/>
          <w:sz w:val="22"/>
          <w:szCs w:val="22"/>
          <w:shd w:val="clear" w:color="auto" w:fill="FFFFFF"/>
          <w:lang w:eastAsia="es-PE"/>
          <w14:ligatures w14:val="none"/>
        </w:rPr>
        <w:t>al señalar la falta</w:t>
      </w:r>
      <w:r w:rsidRPr="00E278D2">
        <w:rPr>
          <w:rFonts w:ascii="Arial Narrow" w:eastAsia="Arial Narrow" w:hAnsi="Arial Narrow" w:cs="Arial Narrow"/>
          <w:kern w:val="0"/>
          <w:sz w:val="22"/>
          <w:szCs w:val="22"/>
          <w:shd w:val="clear" w:color="auto" w:fill="FFFFFF"/>
          <w:lang w:eastAsia="es-PE"/>
          <w14:ligatures w14:val="none"/>
        </w:rPr>
        <w:t xml:space="preserve"> de pago</w:t>
      </w:r>
      <w:r w:rsidR="00B4444C">
        <w:rPr>
          <w:rFonts w:ascii="Arial Narrow" w:eastAsia="Arial Narrow" w:hAnsi="Arial Narrow" w:cs="Arial Narrow"/>
          <w:kern w:val="0"/>
          <w:sz w:val="22"/>
          <w:szCs w:val="22"/>
          <w:shd w:val="clear" w:color="auto" w:fill="FFFFFF"/>
          <w:lang w:eastAsia="es-PE"/>
          <w14:ligatures w14:val="none"/>
        </w:rPr>
        <w:t xml:space="preserve"> por</w:t>
      </w:r>
      <w:r w:rsidRPr="00E278D2">
        <w:rPr>
          <w:rFonts w:ascii="Arial Narrow" w:eastAsia="Arial Narrow" w:hAnsi="Arial Narrow" w:cs="Arial Narrow"/>
          <w:kern w:val="0"/>
          <w:sz w:val="22"/>
          <w:szCs w:val="22"/>
          <w:shd w:val="clear" w:color="auto" w:fill="FFFFFF"/>
          <w:lang w:eastAsia="es-PE"/>
          <w14:ligatures w14:val="none"/>
        </w:rPr>
        <w:t xml:space="preserve"> del período</w:t>
      </w:r>
      <w:r w:rsidR="00B4444C">
        <w:rPr>
          <w:rFonts w:ascii="Arial Narrow" w:eastAsia="Arial Narrow" w:hAnsi="Arial Narrow" w:cs="Arial Narrow"/>
          <w:kern w:val="0"/>
          <w:sz w:val="22"/>
          <w:szCs w:val="22"/>
          <w:shd w:val="clear" w:color="auto" w:fill="FFFFFF"/>
          <w:lang w:eastAsia="es-PE"/>
          <w14:ligatures w14:val="none"/>
        </w:rPr>
        <w:t xml:space="preserve"> del</w:t>
      </w:r>
      <w:r w:rsidRPr="00E278D2">
        <w:rPr>
          <w:rFonts w:ascii="Arial Narrow" w:eastAsia="Arial Narrow" w:hAnsi="Arial Narrow" w:cs="Arial Narrow"/>
          <w:kern w:val="0"/>
          <w:sz w:val="22"/>
          <w:szCs w:val="22"/>
          <w:shd w:val="clear" w:color="auto" w:fill="FFFFFF"/>
          <w:lang w:eastAsia="es-PE"/>
          <w14:ligatures w14:val="none"/>
        </w:rPr>
        <w:t xml:space="preserve"> 1 de enero de 2025</w:t>
      </w:r>
      <w:r w:rsidR="00B4444C">
        <w:rPr>
          <w:rFonts w:ascii="Arial Narrow" w:eastAsia="Arial Narrow" w:hAnsi="Arial Narrow" w:cs="Arial Narrow"/>
          <w:kern w:val="0"/>
          <w:sz w:val="22"/>
          <w:szCs w:val="22"/>
          <w:shd w:val="clear" w:color="auto" w:fill="FFFFFF"/>
          <w:lang w:eastAsia="es-PE"/>
          <w14:ligatures w14:val="none"/>
        </w:rPr>
        <w:t xml:space="preserve"/>
      </w:r>
      <w:r w:rsidRPr="00E278D2">
        <w:rPr>
          <w:rFonts w:ascii="Arial Narrow" w:eastAsia="Arial Narrow" w:hAnsi="Arial Narrow" w:cs="Arial Narrow"/>
          <w:kern w:val="0"/>
          <w:sz w:val="22"/>
          <w:szCs w:val="22"/>
          <w:shd w:val="clear" w:color="auto" w:fill="FFFFFF"/>
          <w:lang w:eastAsia="es-PE"/>
          <w14:ligatures w14:val="none"/>
        </w:rPr>
        <w:t xml:space="preserve"> a</w:t>
      </w:r>
      <w:r w:rsidR="00B4444C">
        <w:rPr>
          <w:rFonts w:ascii="Arial Narrow" w:eastAsia="Arial Narrow" w:hAnsi="Arial Narrow" w:cs="Arial Narrow"/>
          <w:kern w:val="0"/>
          <w:sz w:val="22"/>
          <w:szCs w:val="22"/>
          <w:shd w:val="clear" w:color="auto" w:fill="FFFFFF"/>
          <w:lang w:eastAsia="es-PE"/>
          <w14:ligatures w14:val="none"/>
        </w:rPr>
        <w:t>l</w:t>
      </w:r>
      <w:r w:rsidRPr="00E278D2">
        <w:rPr>
          <w:rFonts w:ascii="Arial Narrow" w:eastAsia="Arial Narrow" w:hAnsi="Arial Narrow" w:cs="Arial Narrow"/>
          <w:kern w:val="0"/>
          <w:sz w:val="22"/>
          <w:szCs w:val="22"/>
          <w:shd w:val="clear" w:color="auto" w:fill="FFFFFF"/>
          <w:lang w:eastAsia="es-PE"/>
          <w14:ligatures w14:val="none"/>
        </w:rPr>
        <w:t xml:space="preserve"> 31 de marzo de 2025</w:t>
      </w:r>
      <w:r w:rsidRPr="00E278D2">
        <w:rPr>
          <w:rFonts w:ascii="Arial Narrow" w:eastAsia="Arial Narrow" w:hAnsi="Arial Narrow" w:cs="Arial Narrow"/>
          <w:kern w:val="0"/>
          <w14:ligatures w14:val="none"/>
          <w:sz w:val="22"/>
          <w:szCs w:val="22"/>
        </w:rPr>
        <w:t>.</w:t>
      </w:r>
    </w:p>
    <w:p w14:paraId="48CC17F5" w14:textId="77777777" w:rsidR="00926E3C" w:rsidRPr="00E278D2" w:rsidRDefault="00926E3C" w:rsidP="00926E3C">
      <w:pPr>
        <w:spacing w:after="0" w:line="240" w:lineRule="auto"/>
        <w:jc w:val="both"/>
        <w:rPr>
          <w:rFonts w:ascii="Arial Narrow" w:eastAsia="Arial Narrow" w:hAnsi="Arial Narrow" w:cs="Arial Narrow"/>
          <w:color w:val="000000"/>
          <w:kern w:val="0"/>
          <w:sz w:val="22"/>
          <w:szCs w:val="22"/>
          <w:lang w:eastAsia="es-PE"/>
          <w14:ligatures w14:val="none"/>
        </w:rPr>
      </w:pPr>
    </w:p>
    <w:p w14:paraId="58ECE2D5" w14: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278D2">
        <w:rPr>
          <w:rFonts w:ascii="Arial Narrow" w:eastAsia="Arial Narrow" w:hAnsi="Arial Narrow" w:cs="Arial Narrow"/>
          <w:color w:val="000000"/>
          <w:kern w:val="0"/>
          <w:sz w:val="22"/>
          <w:szCs w:val="22"/>
          <w:lang w:eastAsia="es-PE"/>
          <w14:ligatures w14:val="none"/>
        </w:rPr>
        <w:t>Presunta</w:t>
      </w:r>
      <w:r w:rsidRPr="00E278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278D2">
        <w:rPr>
          <w:rFonts w:ascii="Arial Narrow" w:eastAsia="Arial Narrow" w:hAnsi="Arial Narrow" w:cs="Arial Narrow"/>
          <w:kern w:val="0"/>
          <w:sz w:val="22"/>
          <w:szCs w:val="22"/>
          <w:lang w:eastAsia="es-PE"/>
          <w14:ligatures w14:val="none"/>
        </w:rPr>
        <w:t xml:space="preserve"> de </w:t>
      </w:r>
      <w:r w:rsidRPr="00E278D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78D2" w:rsidRPr="00E278D2">
        <w:rPr>
          <w:rFonts w:ascii="Arial Narrow" w:eastAsia="Arial Narrow" w:hAnsi="Arial Narrow" w:cs="Arial Narrow"/>
          <w:kern w:val="0"/>
          <w:sz w:val="22"/>
          <w:szCs w:val="22"/>
          <w:shd w:val="clear" w:color="auto" w:fill="FFFFFF"/>
          <w:lang w:eastAsia="es-PE"/>
          <w14:ligatures w14:val="none"/>
        </w:rPr>
        <w:t>la compañía aseguradora no habría cumplido con notifica</w:t>
      </w:r>
      <w:r w:rsidR="00B4444C">
        <w:rPr>
          <w:rFonts w:ascii="Arial Narrow" w:eastAsia="Arial Narrow" w:hAnsi="Arial Narrow" w:cs="Arial Narrow"/>
          <w:kern w:val="0"/>
          <w:sz w:val="22"/>
          <w:szCs w:val="22"/>
          <w:shd w:val="clear" w:color="auto" w:fill="FFFFFF"/>
          <w:lang w:eastAsia="es-PE"/>
          <w14:ligatures w14:val="none"/>
        </w:rPr>
        <w:t>r de forma</w:t>
      </w:r>
      <w:r w:rsidR="00E278D2" w:rsidRPr="00E278D2">
        <w:rPr>
          <w:rFonts w:ascii="Arial Narrow" w:eastAsia="Arial Narrow" w:hAnsi="Arial Narrow" w:cs="Arial Narrow"/>
          <w:kern w:val="0"/>
          <w:sz w:val="22"/>
          <w:szCs w:val="22"/>
          <w:shd w:val="clear" w:color="auto" w:fill="FFFFFF"/>
          <w:lang w:eastAsia="es-PE"/>
          <w14:ligatures w14:val="none"/>
        </w:rPr>
        <w:t xml:space="preserve"> física al</w:t>
      </w:r>
      <w:r w:rsidR="00B4444C">
        <w:rPr>
          <w:rFonts w:ascii="Arial Narrow" w:eastAsia="Arial Narrow" w:hAnsi="Arial Narrow" w:cs="Arial Narrow"/>
          <w:kern w:val="0"/>
          <w:sz w:val="22"/>
          <w:szCs w:val="22"/>
          <w:shd w:val="clear" w:color="auto" w:fill="FFFFFF"/>
          <w:lang w:eastAsia="es-PE"/>
          <w14:ligatures w14:val="none"/>
        </w:rPr>
        <w:t xml:space="preserve"> domicilio del</w:t>
      </w:r>
      <w:r w:rsidR="00E278D2" w:rsidRPr="00E278D2">
        <w:rPr>
          <w:rFonts w:ascii="Arial Narrow" w:eastAsia="Arial Narrow" w:hAnsi="Arial Narrow" w:cs="Arial Narrow"/>
          <w:kern w:val="0"/>
          <w:sz w:val="22"/>
          <w:szCs w:val="22"/>
          <w:shd w:val="clear" w:color="auto" w:fill="FFFFFF"/>
          <w:lang w:eastAsia="es-PE"/>
          <w14:ligatures w14:val="none"/>
        </w:rPr>
        <w:t xml:space="preserve"> denunciante la </w:t>
      </w:r>
      <w:r w:rsidR="00B4444C">
        <w:rPr>
          <w:rFonts w:ascii="Arial Narrow" w:eastAsia="Arial Narrow" w:hAnsi="Arial Narrow" w:cs="Arial Narrow"/>
          <w:kern w:val="0"/>
          <w:sz w:val="22"/>
          <w:szCs w:val="22"/>
          <w:shd w:val="clear" w:color="auto" w:fill="FFFFFF"/>
          <w:lang w:eastAsia="es-PE"/>
          <w14:ligatures w14:val="none"/>
        </w:rPr>
        <w:t>liquidación</w:t>
      </w:r>
      <w:r w:rsidR="00E278D2" w:rsidRPr="00E278D2">
        <w:rPr>
          <w:rFonts w:ascii="Arial Narrow" w:eastAsia="Arial Narrow" w:hAnsi="Arial Narrow" w:cs="Arial Narrow"/>
          <w:kern w:val="0"/>
          <w:sz w:val="22"/>
          <w:szCs w:val="22"/>
          <w:shd w:val="clear" w:color="auto" w:fill="FFFFFF"/>
          <w:lang w:eastAsia="es-PE"/>
          <w14:ligatures w14:val="none"/>
        </w:rPr>
        <w:t xml:space="preserve"> de prima de la Póliza 10573 del Seguro Vida Ley Ex-Trabajadore</w:t>
      </w:r>
      <w:r w:rsidR="00E278D2" w:rsidRPr="00C82107">
        <w:rPr>
          <w:rFonts w:ascii="Arial Narrow" w:eastAsia="Arial Narrow" w:hAnsi="Arial Narrow" w:cs="Arial Narrow"/>
          <w:color w:val="000000"/>
          <w:kern w:val="0"/>
          <w:sz w:val="22"/>
          <w:szCs w:val="22"/>
          <w:lang w:val="es-ES" w:eastAsia="es-ES"/>
          <w14:ligatures w14:val="none"/>
        </w:rPr>
        <w:t>s</w:t>
      </w:r>
      <w:r w:rsidRPr="00E278D2">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739D676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C1D8C" w:rsidRPr="000C1D8C">
        <w:rPr>
          <w:rFonts w:ascii="Arial Narrow" w:eastAsia="Arial Narrow" w:hAnsi="Arial Narrow" w:cs="Arial Narrow"/>
          <w:color w:val="000000"/>
          <w:kern w:val="0"/>
          <w:sz w:val="22"/>
          <w:szCs w:val="22"/>
          <w:lang w:val="es-ES" w:eastAsia="es-ES"/>
          <w14:ligatures w14:val="none"/>
        </w:rPr>
        <w:t>26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69E189"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8C29F8" w:rsidRPr="008C29F8">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A42ED56"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855EC" w:rsidRPr="00D855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7657ED4"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22D19">
        <w:rPr>
          <w:rFonts w:ascii="Arial Narrow" w:eastAsia="Arial Narrow" w:hAnsi="Arial Narrow" w:cs="Arial Narrow"/>
          <w:spacing w:val="-3"/>
          <w:kern w:val="0"/>
          <w14:ligatures w14:val="none"/>
          <w:sz w:val="22"/>
          <w:szCs w:val="22"/>
        </w:rPr>
        <w:t xml:space="preserve"/>
      </w:r>
      <w:r w:rsidR="00922D19" w:rsidRPr="00922D19">
        <w:rPr>
          <w:rFonts w:ascii="Arial Narrow" w:eastAsia="Arial Narrow" w:hAnsi="Arial Narrow" w:cs="Arial Narrow"/>
          <w:color w:val="000000"/>
          <w:kern w:val="0"/>
          <w:sz w:val="22"/>
          <w:szCs w:val="22"/>
          <w:shd w:val="clear" w:color="auto" w:fill="FFFFFF"/>
          <w:lang w:eastAsia="es-PE"/>
          <w14:ligatures w14:val="none"/>
        </w:rPr>
        <w:t xml:space="preserve"/>
      </w:r>
      <w:r w:rsidRPr="00922D19">
        <w:rPr>
          <w:rFonts w:ascii="Arial Narrow" w:eastAsia="Arial Narrow" w:hAnsi="Arial Narrow" w:cs="Arial Narrow"/>
          <w:color w:val="000000"/>
          <w:sz w:val="22"/>
          <w:szCs w:val="22"/>
        </w:rPr>
        <w:t/>
      </w:r>
      <w:r w:rsidRPr="00922D19">
        <w:rPr>
          <w:rFonts w:ascii="Arial Narrow" w:eastAsia="Arial Narrow" w:hAnsi="Arial Narrow" w:cs="Arial Narrow"/>
          <w:color w:val="000000"/>
          <w:kern w:val="0"/>
          <w:sz w:val="22"/>
          <w:szCs w:val="22"/>
          <w:lang w:eastAsia="es-PE"/>
          <w14:ligatures w14:val="none"/>
        </w:rPr>
        <w:t/>
      </w:r>
      <w:r w:rsidRPr="00922D1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6AB1CE55"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22D19" w:rsidRPr="00922D19">
        <w:rPr>
          <w:rFonts w:ascii="Arial Narrow" w:eastAsia="Arial Narrow" w:hAnsi="Arial Narrow" w:cs="Arial Narrow"/>
          <w:sz w:val="22"/>
          <w:szCs w:val="22"/>
        </w:rPr>
        <w:t xml:space="preserve">Pacífico Compañía </w:t>
      </w:r>
      <w:r w:rsidR="00922D19">
        <w:rPr>
          <w:rFonts w:ascii="Arial Narrow" w:eastAsia="Arial Narrow" w:hAnsi="Arial Narrow" w:cs="Arial Narrow"/>
          <w:sz w:val="22"/>
          <w:szCs w:val="22"/>
        </w:rPr>
        <w:t>d</w:t>
      </w:r>
      <w:r w:rsidR="00922D19" w:rsidRPr="00922D19">
        <w:rPr>
          <w:rFonts w:ascii="Arial Narrow" w:eastAsia="Arial Narrow" w:hAnsi="Arial Narrow" w:cs="Arial Narrow"/>
          <w:sz w:val="22"/>
          <w:szCs w:val="22"/>
        </w:rPr>
        <w:t>e Seguros y Reaseguros S.A.</w:t>
      </w:r>
      <w:r w:rsidRPr="00922D19">
        <w:rPr>
          <w:rFonts w:ascii="Arial Narrow" w:eastAsia="Arial Narrow" w:hAnsi="Arial Narrow" w:cs="Arial Narrow"/>
          <w:sz w:val="22"/>
          <w:szCs w:val="22"/>
        </w:rPr>
        <w:t xml:space="preserve"> </w:t>
      </w:r>
      <w:r w:rsidRPr="00922D19">
        <w:rPr>
          <w:rFonts w:ascii="Arial Narrow" w:eastAsia="Arial Narrow" w:hAnsi="Arial Narrow" w:cs="Arial Narrow"/>
          <w:sz w:val="22"/>
          <w:szCs w:val="22"/>
          <w:shd w:val="clear" w:color="auto" w:fill="FFFFFF"/>
        </w:rPr>
        <w:t xml:space="preserve">para que </w:t>
      </w:r>
      <w:r w:rsidRPr="00922D19">
        <w:rPr>
          <w:rFonts w:ascii="Arial Narrow" w:eastAsia="Arial Narrow" w:hAnsi="Arial Narrow" w:cs="Arial Narrow"/>
          <w:sz w:val="22"/>
          <w:szCs w:val="22"/>
        </w:rPr>
        <w:t>efectúe</w:t>
      </w:r>
      <w:r w:rsidR="00922D19" w:rsidRPr="00922D19">
        <w:rPr>
          <w:rFonts w:ascii="Arial Narrow" w:eastAsia="Arial Narrow" w:hAnsi="Arial Narrow" w:cs="Arial Narrow"/>
          <w:sz w:val="22"/>
          <w:szCs w:val="22"/>
        </w:rPr>
        <w:t xml:space="preserve"> </w:t>
      </w:r>
      <w:r w:rsidRPr="00922D1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EA20BD7" w:rsidR="001B5674" w:rsidRPr="000F5AD0" w:rsidRDefault="0058044E" w:rsidP="000F5A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w:t>
      </w:r>
      <w:r w:rsidR="00256379">
        <w:rPr>
          <w:rFonts w:ascii="Arial Narrow" w:eastAsia="Arial Narrow" w:hAnsi="Arial Narrow" w:cs="Arial Narrow"/>
          <w:color w:val="000000"/>
          <w:kern w:val="0"/>
          <w:sz w:val="16"/>
          <w:szCs w:val="16"/>
          <w:lang w:eastAsia="es-PE"/>
          <w14:ligatures w14:val="none"/>
        </w:rPr>
        <w:t>GP/</w:t>
      </w:r>
      <w:r w:rsidRPr="0026598E">
        <w:rPr>
          <w:rFonts w:ascii="Arial Narrow" w:eastAsia="Arial Narrow" w:hAnsi="Arial Narrow" w:cs="Arial Narrow"/>
          <w:color w:val="000000"/>
          <w:kern w:val="0"/>
          <w:sz w:val="16"/>
          <w:szCs w:val="16"/>
          <w:lang w:eastAsia="es-PE"/>
          <w14:ligatures w14:val="none"/>
        </w:rPr>
        <w:t>JCQ</w:t>
      </w:r>
    </w:p>
    <w:sectPr w:rsidR="001B5674" w:rsidRPr="000F5AD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27D3983E" w14:textId="10D6D277" w:rsidR="00CA59A2" w:rsidRPr="00F03421" w:rsidRDefault="00CA59A2" w:rsidP="00F03421">
      <w:pPr>
        <w:pStyle w:val="Textonotapie"/>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t xml:space="preserve">Denuncia remitida a esta Comisión mediante MEMORANDUM </w:t>
      </w:r>
      <w:r w:rsidR="00CF1F96" w:rsidRPr="00F03421">
        <w:rPr>
          <w:rFonts w:ascii="Arial Narrow" w:eastAsia="Arial Narrow" w:hAnsi="Arial Narrow" w:cs="Arial Narrow"/>
          <w:sz w:val="16"/>
          <w:szCs w:val="16"/>
        </w:rPr>
        <w:t xml:space="preserve">001907-2025-PS1/INDECOPI </w:t>
      </w:r>
      <w:r w:rsidRPr="00F03421">
        <w:rPr>
          <w:rFonts w:ascii="Arial Narrow" w:eastAsia="Arial Narrow" w:hAnsi="Arial Narrow" w:cs="Arial Narrow"/>
          <w:sz w:val="16"/>
          <w:szCs w:val="16"/>
        </w:rPr>
        <w:t xml:space="preserve">de fecha </w:t>
      </w:r>
      <w:r w:rsidR="00CF1F96" w:rsidRPr="00F03421">
        <w:rPr>
          <w:rFonts w:ascii="Arial Narrow" w:eastAsia="Arial Narrow" w:hAnsi="Arial Narrow" w:cs="Arial Narrow"/>
          <w:sz w:val="16"/>
          <w:szCs w:val="16"/>
        </w:rPr>
        <w:t xml:space="preserve">28 de agosto de 2025</w:t>
      </w:r>
      <w:r w:rsidRPr="00F03421">
        <w:rPr>
          <w:rFonts w:ascii="Arial Narrow" w:eastAsia="Arial Narrow" w:hAnsi="Arial Narrow" w:cs="Arial Narrow"/>
          <w:sz w:val="16"/>
          <w:szCs w:val="16"/>
        </w:rPr>
        <w:t xml:space="preserve">, </w:t>
      </w:r>
      <w:r w:rsidR="00F03421">
        <w:rPr>
          <w:rFonts w:ascii="Arial Narrow" w:eastAsia="Arial Narrow" w:hAnsi="Arial Narrow" w:cs="Arial Narrow"/>
          <w:sz w:val="16"/>
          <w:szCs w:val="16"/>
        </w:rPr>
        <w:t xml:space="preserve">recibida</w:t>
      </w:r>
      <w:r w:rsidRPr="00F03421">
        <w:rPr>
          <w:rFonts w:ascii="Arial Narrow" w:eastAsia="Arial Narrow" w:hAnsi="Arial Narrow" w:cs="Arial Narrow"/>
          <w:sz w:val="16"/>
          <w:szCs w:val="16"/>
        </w:rPr>
        <w:t xml:space="preserve"> el </w:t>
      </w:r>
      <w:r w:rsidR="00CF1F96" w:rsidRPr="00F03421">
        <w:rPr>
          <w:rFonts w:ascii="Arial Narrow" w:eastAsia="Arial Narrow" w:hAnsi="Arial Narrow" w:cs="Arial Narrow"/>
          <w:sz w:val="16"/>
          <w:szCs w:val="16"/>
        </w:rPr>
        <w:t xml:space="preserve">28 de agosto de 2025.</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F03421" w:rsidRDefault="00CA59A2" w:rsidP="00F03421">
      <w:pPr>
        <w:pStyle w:val="Textonotapie"/>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t>Publicado</w:t>
      </w:r>
      <w:r w:rsidRPr="00F03421">
        <w:rPr>
          <w:rFonts w:ascii="Arial Narrow" w:eastAsia="Arial Narrow" w:hAnsi="Arial Narrow" w:cs="Arial Narrow"/>
          <w:b/>
          <w:sz w:val="16"/>
          <w:szCs w:val="16"/>
        </w:rPr>
        <w:t xml:space="preserve"> </w:t>
      </w:r>
      <w:r w:rsidRPr="00F03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t>
      </w:r>
    </w:p>
    <w:p w14:paraId="6A1CDC8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b/>
          <w:bCs/>
          <w:sz w:val="16"/>
          <w:szCs w:val="16"/>
        </w:rPr>
        <w:tab/>
        <w:t>Artículo 27.-</w:t>
      </w:r>
      <w:r w:rsidRPr="00F03421">
        <w:rPr>
          <w:rFonts w:ascii="Arial Narrow" w:eastAsia="Arial Narrow" w:hAnsi="Arial Narrow" w:cs="Arial Narrow"/>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23F6F1" w14:textId="77777777" w:rsidR="00926E3C" w:rsidRPr="000828F5" w:rsidRDefault="00926E3C" w:rsidP="00926E3C">
      <w:pPr>
        <w:pStyle w:val="Textonotapie"/>
        <w:ind w:left="567" w:right="-1"/>
        <w:jc w:val="both"/>
        <w:rPr>
          <w:rFonts w:ascii="Arial Narrow" w:eastAsia="Arial Narrow" w:hAnsi="Arial Narrow" w:cs="Arial Narrow"/>
          <w:sz w:val="16"/>
          <w:szCs w:val="16"/>
        </w:rPr>
      </w:pP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LEY SOBRE FACULTADES, NORMAS Y ORGANIZACIÓN DEL INDECOPI, APROBADA POR DECRETO LEGISLATIVO 807 Artículo 24.-</w:t>
      </w:r>
      <w:r w:rsidRPr="00F0342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14:paraId="09B4F71B"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03421" w:rsidRDefault="00CA59A2" w:rsidP="00F03421">
      <w:pPr>
        <w:pStyle w:val="Textonotapie"/>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F03421" w:rsidRDefault="00CA59A2" w:rsidP="00F03421">
      <w:pPr>
        <w:pStyle w:val="Textonotapie"/>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r>
      <w:r w:rsidRPr="00F03421">
        <w:rPr>
          <w:rFonts w:ascii="Arial Narrow" w:eastAsia="Arial Narrow" w:hAnsi="Arial Narrow" w:cs="Arial Narrow"/>
          <w:b/>
          <w:sz w:val="16"/>
          <w:szCs w:val="16"/>
        </w:rPr>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6D8A2F03" w14:textId="77777777" w:rsidR="00CA59A2" w:rsidRPr="00F03421" w:rsidRDefault="00CA59A2" w:rsidP="00F03421">
      <w:pPr>
        <w:pStyle w:val="Textonotapie"/>
        <w:ind w:left="567"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8">
    <w:p w14:paraId="062EC860"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vertAlign w:val="superscript"/>
        </w:rPr>
        <w:t xml:space="preserve"> </w:t>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r>
      <w:r w:rsidRPr="00F03421">
        <w:rPr>
          <w:rFonts w:ascii="Arial Narrow" w:eastAsia="Arial Narrow" w:hAnsi="Arial Narrow" w:cs="Arial Narrow"/>
          <w:b/>
          <w:sz w:val="16"/>
          <w:szCs w:val="16"/>
        </w:rPr>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b/>
          <w:sz w:val="16"/>
          <w:szCs w:val="16"/>
        </w:rPr>
      </w:pPr>
      <w:r w:rsidRPr="00F03421">
        <w:rPr>
          <w:rFonts w:ascii="Arial Narrow" w:eastAsia="Arial Narrow" w:hAnsi="Arial Narrow" w:cs="Arial Narrow"/>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9">
    <w:p w14:paraId="4B3DC1A8"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r>
      <w:r w:rsidRPr="00F03421">
        <w:rPr>
          <w:rFonts w:ascii="Arial Narrow" w:eastAsia="Arial Narrow" w:hAnsi="Arial Narrow" w:cs="Arial Narrow"/>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3421" w:rsidRDefault="00CA59A2" w:rsidP="00F03421">
      <w:pPr>
        <w:pStyle w:val="Sinespaciado"/>
        <w:ind w:firstLine="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3421" w:rsidRDefault="00CA59A2" w:rsidP="00F03421">
      <w:pPr>
        <w:pStyle w:val="Sinespaciado"/>
        <w:ind w:firstLine="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0">
    <w:p w14:paraId="1E48C7DB"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b/>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r>
      <w:r w:rsidRPr="00F03421">
        <w:rPr>
          <w:rFonts w:ascii="Arial Narrow" w:eastAsia="Arial Narrow" w:hAnsi="Arial Narrow" w:cs="Arial Narrow"/>
          <w:b/>
          <w:sz w:val="16"/>
          <w:szCs w:val="16"/>
        </w:rPr>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Narrow"/>
          <w:b/>
          <w:sz w:val="16"/>
          <w:szCs w:val="16"/>
        </w:rPr>
      </w:pPr>
      <w:r w:rsidRPr="00F03421">
        <w:rPr>
          <w:rFonts w:ascii="Arial Narrow" w:eastAsia="Arial Narrow" w:hAnsi="Arial Narrow" w:cs="Arial Narrow"/>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1">
    <w:p w14:paraId="3836DFB3" w14:textId="77777777" w:rsidR="00CA59A2" w:rsidRPr="00F03421" w:rsidRDefault="00CA59A2" w:rsidP="00F03421">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b/>
          <w:bCs/>
          <w:sz w:val="16"/>
          <w:szCs w:val="16"/>
          <w:vertAlign w:val="superscript"/>
        </w:rPr>
        <w:footnoteRef/>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eastAsia="Arial Narrow" w:hAnsi="Arial Narrow" w:cs="Arial Narrow"/>
          <w:bCs/>
          <w:sz w:val="16"/>
          <w:szCs w:val="16"/>
        </w:rPr>
      </w:pPr>
      <w:r w:rsidRPr="00F03421">
        <w:rPr>
          <w:rFonts w:ascii="Arial Narrow" w:eastAsia="Arial Narrow" w:hAnsi="Arial Narrow" w:cs="Arial Narrow"/>
          <w:b/>
          <w:sz w:val="16"/>
          <w:szCs w:val="16"/>
        </w:rPr>
        <w:t xml:space="preserve">Artículo 29.- </w:t>
      </w:r>
      <w:r w:rsidRPr="00F0342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2">
    <w:p w14:paraId="69457C94" w14:textId="77777777" w:rsidR="00CA59A2" w:rsidRPr="00F03421" w:rsidRDefault="00CA59A2" w:rsidP="00F03421">
      <w:pPr>
        <w:pStyle w:val="Textonotapie"/>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r>
      <w:r w:rsidRPr="00F0342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Artículo 20.- Modalidades de notificación</w:t>
      </w:r>
    </w:p>
    <w:p w14:paraId="23580398" w14:textId="77777777" w:rsidR="00CA59A2" w:rsidRPr="00F03421" w:rsidRDefault="00CA59A2" w:rsidP="00F03421">
      <w:pPr>
        <w:pStyle w:val="Textonotapie"/>
        <w:ind w:left="1134"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20.4. </w:t>
      </w:r>
      <w:r w:rsidRPr="00F034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