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77BE8" w:rsidRPr="00277BE8">
        <w:rPr>
          <w:rFonts w:ascii="Arial Narrow" w:eastAsia="Arial Narrow" w:hAnsi="Arial Narrow" w:cs="Arial Narrow"/>
          <w:b/>
          <w:color w:val="000000"/>
          <w:kern w:val="0"/>
          <w:sz w:val="22"/>
          <w:szCs w:val="22"/>
          <w:lang w:eastAsia="es-PE"/>
          <w14:ligatures w14:val="none"/>
        </w:rPr>
        <w:t>1508-2026</w:t>
      </w:r>
      <w:r w:rsidR="00843E58" w:rsidRPr="00843E58">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DENUNCIADOS</w:t>
      </w:r>
      <w:r w:rsidRPr="003018E9">
        <w:rPr>
          <w:rFonts w:ascii="Arial Narrow" w:eastAsia="Arial Narrow" w:hAnsi="Arial Narrow" w:cs="Arial Narrow"/>
          <w:b/>
          <w:color w:val="000000"/>
          <w:kern w:val="0"/>
          <w:sz w:val="22"/>
          <w:szCs w:val="22"/>
          <w:lang w:eastAsia="es-PE"/>
          <w14:ligatures w14:val="none"/>
        </w:rPr>
        <w:tab/>
        <w:t>:</w:t>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 xml:space="preserve">RÍMAC SEGUROS Y REASEGUROS S.A. </w:t>
      </w:r>
      <w:r w:rsidRPr="003018E9">
        <w:rPr>
          <w:rFonts w:ascii="Arial Narrow" w:eastAsia="Arial Narrow" w:hAnsi="Arial Narrow" w:cs="Arial Narrow"/>
          <w:b/>
          <w:color w:val="000000"/>
          <w:kern w:val="0"/>
          <w:sz w:val="22"/>
          <w:szCs w:val="22"/>
          <w:lang w:eastAsia="es-PE"/>
          <w14:ligatures w14:val="none"/>
        </w:rPr>
        <w:t>(</w:t>
      </w:r>
      <w:r w:rsidR="003018E9" w:rsidRPr="003018E9">
        <w:rPr>
          <w:rFonts w:ascii="Arial Narrow" w:eastAsia="Arial Narrow" w:hAnsi="Arial Narrow" w:cs="Arial Narrow"/>
          <w:b/>
          <w:color w:val="000000"/>
          <w:kern w:val="0"/>
          <w:sz w:val="22"/>
          <w:szCs w:val="22"/>
          <w:lang w:eastAsia="es-PE"/>
          <w14:ligatures w14:val="none"/>
        </w:rPr>
        <w:t>RÍMAC</w:t>
      </w:r>
      <w:r w:rsidRPr="003018E9">
        <w:rPr>
          <w:rFonts w:ascii="Arial Narrow" w:eastAsia="Arial Narrow" w:hAnsi="Arial Narrow" w:cs="Arial Narrow"/>
          <w:b/>
          <w:color w:val="000000"/>
          <w:kern w:val="0"/>
          <w:sz w:val="22"/>
          <w:szCs w:val="22"/>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ab/>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BANCO BBVA PERÚ S.A.</w:t>
      </w:r>
      <w:r w:rsidRPr="003018E9">
        <w:rPr>
          <w:rFonts w:ascii="Arial Narrow" w:eastAsia="Arial Narrow" w:hAnsi="Arial Narrow" w:cs="Arial Narrow"/>
          <w:b/>
          <w:color w:val="000000"/>
          <w:kern w:val="0"/>
          <w:sz w:val="22"/>
          <w:szCs w:val="22"/>
          <w:lang w:eastAsia="es-PE"/>
          <w14:ligatures w14:val="none"/>
        </w:rPr>
        <w:t xml:space="preserve"> (</w:t>
      </w:r>
      <w:r w:rsidR="003018E9" w:rsidRPr="003018E9">
        <w:rPr>
          <w:rFonts w:ascii="Arial Narrow" w:eastAsia="Arial Narrow" w:hAnsi="Arial Narrow" w:cs="Arial Narrow"/>
          <w:b/>
          <w:color w:val="000000"/>
          <w:kern w:val="0"/>
          <w:sz w:val="22"/>
          <w:szCs w:val="22"/>
          <w:lang w:eastAsia="es-PE"/>
          <w14:ligatures w14:val="none"/>
        </w:rPr>
        <w:t>BANCO</w:t>
      </w:r>
      <w:r w:rsidRPr="003018E9">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MATERIAS</w:t>
      </w:r>
      <w:r w:rsidRPr="003018E9">
        <w:rPr>
          <w:rFonts w:ascii="Arial Narrow" w:eastAsia="Arial Narrow" w:hAnsi="Arial Narrow" w:cs="Arial Narrow"/>
          <w:b/>
          <w:color w:val="000000"/>
          <w:kern w:val="0"/>
          <w:sz w:val="22"/>
          <w:szCs w:val="22"/>
          <w:lang w:eastAsia="es-PE"/>
          <w14:ligatures w14:val="none"/>
        </w:rPr>
        <w:tab/>
        <w:t xml:space="preserve">: </w:t>
      </w:r>
      <w:r w:rsidRPr="003018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43E5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43E58">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43E5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892">
        <w:rPr>
          <w:rFonts w:ascii="Arial Narrow" w:eastAsia="Arial Narrow" w:hAnsi="Arial Narrow" w:cs="Arial Narrow"/>
          <w:color w:val="000000"/>
          <w:kern w:val="0"/>
          <w:sz w:val="22"/>
          <w:szCs w:val="22"/>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color w:val="000000"/>
          <w:kern w:val="0"/>
          <w:sz w:val="22"/>
          <w:szCs w:val="22"/>
          <w:lang w:val="es-ES" w:eastAsia="es-ES"/>
          <w14:ligatures w14:val="none"/>
        </w:rPr>
        <w:t xml:space="preserve"/>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kern w:val="0"/>
          <w14:ligatures w14:val="none"/>
          <w:sz w:val="22"/>
          <w:szCs w:val="22"/>
        </w:rPr>
        <w:t xml:space="preserve"/>
      </w:r>
      <w:r w:rsidR="00A91892" w:rsidRPr="00A91892">
        <w:rPr>
          <w:rFonts w:ascii="Arial Narrow" w:eastAsia="Arial Narrow" w:hAnsi="Arial Narrow" w:cs="Arial Narrow"/>
          <w:kern w:val="0"/>
          <w14:ligatures w14:val="none"/>
          <w:sz w:val="22"/>
          <w:szCs w:val="22"/>
        </w:rPr>
        <w:t xml:space="preserve"/>
      </w:r>
      <w:r w:rsidRPr="00A91892">
        <w:rPr>
          <w:rFonts w:ascii="Arial Narrow" w:eastAsia="Arial Narrow" w:hAnsi="Arial Narrow" w:cs="Arial Narrow"/>
          <w:kern w:val="0"/>
          <w14:ligatures w14:val="none"/>
          <w:sz w:val="22"/>
          <w:szCs w:val="22"/>
        </w:rPr>
        <w:t/>
      </w:r>
      <w:r w:rsidRPr="00A91892">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7625E" w:rsidRDefault="00E60CD7" w:rsidP="005763E6">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Obtuvo</w:t>
      </w:r>
      <w:r w:rsidR="00E27511" w:rsidRPr="00C7625E">
        <w:rPr>
          <w:rFonts w:ascii="Arial Narrow" w:eastAsia="Arial Narrow" w:hAnsi="Arial Narrow" w:cs="Arial Narrow"/>
          <w:color w:val="000000"/>
          <w:kern w:val="0"/>
          <w:sz w:val="22"/>
          <w:szCs w:val="22"/>
          <w:lang w:eastAsia="es-ES"/>
          <w14:ligatures w14:val="none"/>
        </w:rPr>
        <w:t>,</w:t>
      </w:r>
      <w:r w:rsidR="00635C4E" w:rsidRPr="00C7625E">
        <w:rPr>
          <w:rFonts w:ascii="Arial Narrow" w:eastAsia="Arial Narrow" w:hAnsi="Arial Narrow" w:cs="Arial Narrow"/>
          <w:color w:val="000000"/>
          <w:kern w:val="0"/>
          <w:sz w:val="22"/>
          <w:szCs w:val="22"/>
          <w:lang w:eastAsia="es-ES"/>
          <w14:ligatures w14:val="none"/>
        </w:rPr>
        <w:t xml:space="preserve"> a través del </w:t>
      </w:r>
      <w:r w:rsidR="00E27511" w:rsidRPr="00C7625E">
        <w:rPr>
          <w:rFonts w:ascii="Arial Narrow" w:eastAsia="Arial Narrow" w:hAnsi="Arial Narrow" w:cs="Arial Narrow"/>
          <w:color w:val="000000"/>
          <w:kern w:val="0"/>
          <w:sz w:val="22"/>
          <w:szCs w:val="22"/>
          <w:lang w:eastAsia="es-ES"/>
          <w14:ligatures w14:val="none"/>
        </w:rPr>
        <w:t>Banco, un</w:t>
      </w:r>
      <w:r w:rsidRPr="00C7625E">
        <w:rPr>
          <w:rFonts w:ascii="Arial Narrow" w:eastAsia="Arial Narrow" w:hAnsi="Arial Narrow" w:cs="Arial Narrow"/>
          <w:color w:val="000000"/>
          <w:kern w:val="0"/>
          <w:sz w:val="22"/>
          <w:szCs w:val="22"/>
          <w:lang w:eastAsia="es-ES"/>
          <w14:ligatures w14:val="none"/>
        </w:rPr>
        <w:t xml:space="preserve"> </w:t>
      </w:r>
      <w:r w:rsidR="006D110E" w:rsidRPr="00C7625E">
        <w:rPr>
          <w:rFonts w:ascii="Arial Narrow" w:eastAsia="Arial Narrow" w:hAnsi="Arial Narrow" w:cs="Arial Narrow"/>
          <w:color w:val="000000"/>
          <w:kern w:val="0"/>
          <w:sz w:val="22"/>
          <w:szCs w:val="22"/>
          <w:lang w:eastAsia="es-ES"/>
          <w14:ligatures w14:val="none"/>
        </w:rPr>
        <w:t>crédito con hipoteca sobre un inmueble de su propiedad</w:t>
      </w:r>
      <w:r w:rsidRPr="00C7625E">
        <w:rPr>
          <w:rFonts w:ascii="Arial Narrow" w:eastAsia="Arial Narrow" w:hAnsi="Arial Narrow" w:cs="Arial Narrow"/>
          <w:color w:val="000000"/>
          <w:kern w:val="0"/>
          <w:sz w:val="22"/>
          <w:szCs w:val="22"/>
          <w:lang w:eastAsia="es-ES"/>
          <w14:ligatures w14:val="none"/>
        </w:rPr>
        <w:t xml:space="preserve"> (en adelante, crédito hipotecario)</w:t>
      </w:r>
      <w:r w:rsidR="006D110E" w:rsidRPr="00C7625E">
        <w:rPr>
          <w:rFonts w:ascii="Arial Narrow" w:eastAsia="Arial Narrow" w:hAnsi="Arial Narrow" w:cs="Arial Narrow"/>
          <w:color w:val="000000"/>
          <w:kern w:val="0"/>
          <w:sz w:val="22"/>
          <w:szCs w:val="22"/>
          <w:lang w:eastAsia="es-ES"/>
          <w14:ligatures w14:val="none"/>
        </w:rPr>
        <w:t xml:space="preserve">, hasta por la suma de US$ 180 000,00, en cuyo marco la entidad financiera contrató un seguro </w:t>
      </w:r>
      <w:r w:rsidR="00E27511" w:rsidRPr="00C7625E">
        <w:rPr>
          <w:rFonts w:ascii="Arial Narrow" w:eastAsia="Arial Narrow" w:hAnsi="Arial Narrow" w:cs="Arial Narrow"/>
          <w:color w:val="000000"/>
          <w:kern w:val="0"/>
          <w:sz w:val="22"/>
          <w:szCs w:val="22"/>
          <w:lang w:eastAsia="es-ES"/>
          <w14:ligatures w14:val="none"/>
        </w:rPr>
        <w:t xml:space="preserve">emitido por </w:t>
      </w:r>
      <w:r w:rsidR="00E27511" w:rsidRPr="00C7625E">
        <w:rPr>
          <w:rFonts w:ascii="Arial Narrow" w:eastAsia="Arial Narrow" w:hAnsi="Arial Narrow" w:cs="Arial Narrow"/>
          <w:color w:val="000000"/>
          <w:kern w:val="0"/>
          <w:sz w:val="22"/>
          <w:szCs w:val="22"/>
          <w:lang w:val="es-ES" w:eastAsia="es-ES"/>
          <w14:ligatures w14:val="none"/>
        </w:rPr>
        <w:t xml:space="preserve">Rímac, </w:t>
      </w:r>
      <w:r w:rsidR="006D110E" w:rsidRPr="00C7625E">
        <w:rPr>
          <w:rFonts w:ascii="Arial Narrow" w:eastAsia="Arial Narrow" w:hAnsi="Arial Narrow" w:cs="Arial Narrow"/>
          <w:color w:val="000000"/>
          <w:kern w:val="0"/>
          <w:sz w:val="22"/>
          <w:szCs w:val="22"/>
          <w:lang w:eastAsia="es-ES"/>
          <w14:ligatures w14:val="none"/>
        </w:rPr>
        <w:t>vinculado al referido crédito y efectuó cargos periódicos por concepto de prima</w:t>
      </w:r>
      <w:r w:rsidR="00635C4E" w:rsidRPr="00C7625E">
        <w:rPr>
          <w:rFonts w:ascii="Arial Narrow" w:eastAsia="Arial Narrow" w:hAnsi="Arial Narrow" w:cs="Arial Narrow"/>
          <w:color w:val="000000"/>
          <w:kern w:val="0"/>
          <w:sz w:val="22"/>
          <w:szCs w:val="22"/>
          <w:lang w:eastAsia="es-ES"/>
          <w14:ligatures w14:val="none"/>
        </w:rPr>
        <w:t xml:space="preserve">. No obstante, no se le entregó una </w:t>
      </w:r>
      <w:r w:rsidR="006D110E" w:rsidRPr="00C7625E">
        <w:rPr>
          <w:rFonts w:ascii="Arial Narrow" w:eastAsia="Arial Narrow" w:hAnsi="Arial Narrow" w:cs="Arial Narrow"/>
          <w:color w:val="000000"/>
          <w:kern w:val="0"/>
          <w:sz w:val="22"/>
          <w:szCs w:val="22"/>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Posteriormente</w:t>
      </w:r>
      <w:r w:rsidR="006D110E" w:rsidRPr="00C7625E">
        <w:rPr>
          <w:rFonts w:ascii="Arial Narrow" w:eastAsia="Arial Narrow" w:hAnsi="Arial Narrow" w:cs="Arial Narrow"/>
          <w:color w:val="000000"/>
          <w:kern w:val="0"/>
          <w:sz w:val="22"/>
          <w:szCs w:val="22"/>
          <w:lang w:eastAsia="es-ES"/>
          <w14:ligatures w14:val="none"/>
        </w:rPr>
        <w:t xml:space="preserve">, efectuó consultas ante </w:t>
      </w:r>
      <w:r w:rsidR="00012F81" w:rsidRPr="00C7625E">
        <w:rPr>
          <w:rFonts w:ascii="Arial Narrow" w:eastAsia="Arial Narrow" w:hAnsi="Arial Narrow" w:cs="Arial Narrow"/>
          <w:color w:val="000000"/>
          <w:kern w:val="0"/>
          <w:sz w:val="22"/>
          <w:szCs w:val="22"/>
          <w:lang w:eastAsia="es-ES"/>
          <w14:ligatures w14:val="none"/>
        </w:rPr>
        <w:t xml:space="preserve">el Banco </w:t>
      </w:r>
      <w:r w:rsidR="006D110E" w:rsidRPr="00C7625E">
        <w:rPr>
          <w:rFonts w:ascii="Arial Narrow" w:eastAsia="Arial Narrow" w:hAnsi="Arial Narrow" w:cs="Arial Narrow"/>
          <w:color w:val="000000"/>
          <w:kern w:val="0"/>
          <w:sz w:val="22"/>
          <w:szCs w:val="22"/>
          <w:lang w:eastAsia="es-ES"/>
          <w14:ligatures w14:val="none"/>
        </w:rPr>
        <w:t xml:space="preserve">respecto de los requisitos para el levantamiento de la hipoteca, oportunidad en la cual </w:t>
      </w:r>
      <w:r w:rsidR="00384C8F" w:rsidRPr="00C7625E">
        <w:rPr>
          <w:rFonts w:ascii="Arial Narrow" w:eastAsia="Arial Narrow" w:hAnsi="Arial Narrow" w:cs="Arial Narrow"/>
          <w:color w:val="000000"/>
          <w:kern w:val="0"/>
          <w:sz w:val="22"/>
          <w:szCs w:val="22"/>
          <w:lang w:eastAsia="es-ES"/>
          <w14:ligatures w14:val="none"/>
        </w:rPr>
        <w:t xml:space="preserve">se </w:t>
      </w:r>
      <w:r w:rsidR="006D110E" w:rsidRPr="00C7625E">
        <w:rPr>
          <w:rFonts w:ascii="Arial Narrow" w:eastAsia="Arial Narrow" w:hAnsi="Arial Narrow" w:cs="Arial Narrow"/>
          <w:color w:val="000000"/>
          <w:kern w:val="0"/>
          <w:sz w:val="22"/>
          <w:szCs w:val="22"/>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30 de enero de 2026,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 xml:space="preserve">efectuó un cargo </w:t>
      </w:r>
      <w:r w:rsidR="00AA58E0" w:rsidRPr="00AA58E0">
        <w:rPr>
          <w:rFonts w:ascii="Arial Narrow" w:eastAsia="Arial Narrow" w:hAnsi="Arial Narrow" w:cs="Arial Narrow"/>
          <w:color w:val="000000"/>
          <w:kern w:val="0"/>
          <w:sz w:val="22"/>
          <w:szCs w:val="22"/>
          <w:lang w:eastAsia="es-ES"/>
          <w14:ligatures w14:val="none"/>
        </w:rPr>
        <w:t xml:space="preserve">a la cuenta bancaria </w:t>
      </w:r>
      <w:r w:rsidR="00A7739E" w:rsidRPr="00A7739E">
        <w:rPr>
          <w:rFonts w:ascii="Arial Narrow" w:eastAsia="Arial Narrow" w:hAnsi="Arial Narrow" w:cs="Arial Narrow"/>
          <w:color w:val="000000"/>
          <w:kern w:val="0"/>
          <w:sz w:val="22"/>
          <w:szCs w:val="22"/>
          <w:lang w:val="es-ES" w:eastAsia="es-ES"/>
          <w14:ligatures w14:val="none"/>
        </w:rPr>
        <w:t>001101</w:t>
      </w:r>
      <w:r w:rsidR="00A7739E">
        <w:rPr>
          <w:rFonts w:ascii="Arial Narrow" w:eastAsia="Arial Narrow" w:hAnsi="Arial Narrow" w:cs="Arial Narrow"/>
          <w:color w:val="000000"/>
          <w:kern w:val="0"/>
          <w:sz w:val="22"/>
          <w:szCs w:val="22"/>
          <w:lang w:val="es-ES" w:eastAsia="es-ES"/>
          <w14:ligatures w14:val="none"/>
        </w:rPr>
        <w:t>********</w:t>
      </w:r>
      <w:r w:rsidR="00A7739E" w:rsidRPr="00A7739E">
        <w:rPr>
          <w:rFonts w:ascii="Arial Narrow" w:eastAsia="Arial Narrow" w:hAnsi="Arial Narrow" w:cs="Arial Narrow"/>
          <w:color w:val="000000"/>
          <w:kern w:val="0"/>
          <w:sz w:val="22"/>
          <w:szCs w:val="22"/>
          <w:lang w:val="es-ES" w:eastAsia="es-ES"/>
          <w14:ligatures w14:val="none"/>
        </w:rPr>
        <w:t>9794</w:t>
      </w:r>
      <w:r w:rsidR="00AA58E0">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al referido cargo, verificó que las primas cobradas por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El 25 de abril de 2026, remitió un correo electrónico a</w:t>
      </w:r>
      <w:r w:rsidR="00012F81" w:rsidRPr="00C7625E">
        <w:rPr>
          <w:rFonts w:ascii="Arial Narrow" w:eastAsia="Arial Narrow" w:hAnsi="Arial Narrow" w:cs="Arial Narrow"/>
          <w:color w:val="000000"/>
          <w:kern w:val="0"/>
          <w:sz w:val="22"/>
          <w:szCs w:val="22"/>
          <w:lang w:eastAsia="es-ES"/>
          <w14:ligatures w14:val="none"/>
        </w:rPr>
        <w:t>l Banco</w:t>
      </w:r>
      <w:r w:rsidRPr="00C7625E">
        <w:rPr>
          <w:rFonts w:ascii="Arial Narrow" w:eastAsia="Arial Narrow" w:hAnsi="Arial Narrow" w:cs="Arial Narrow"/>
          <w:color w:val="000000"/>
          <w:kern w:val="0"/>
          <w:sz w:val="22"/>
          <w:szCs w:val="22"/>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27 de abril de 2026, </w:t>
      </w:r>
      <w:r w:rsidR="00F2345B" w:rsidRPr="00C7625E">
        <w:rPr>
          <w:rFonts w:ascii="Arial Narrow" w:eastAsia="Arial Narrow" w:hAnsi="Arial Narrow" w:cs="Arial Narrow"/>
          <w:color w:val="000000"/>
          <w:kern w:val="0"/>
          <w:sz w:val="22"/>
          <w:szCs w:val="22"/>
          <w:lang w:eastAsia="es-ES"/>
          <w14:ligatures w14:val="none"/>
        </w:rPr>
        <w:t>el Banco</w:t>
      </w:r>
      <w:r w:rsidRPr="00C7625E">
        <w:rPr>
          <w:rFonts w:ascii="Arial Narrow" w:eastAsia="Arial Narrow" w:hAnsi="Arial Narrow" w:cs="Arial Narrow"/>
          <w:color w:val="000000"/>
          <w:kern w:val="0"/>
          <w:sz w:val="22"/>
          <w:szCs w:val="22"/>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lastRenderedPageBreak/>
        <w:t>Posteriormente</w:t>
      </w:r>
      <w:r w:rsidR="006D110E" w:rsidRPr="00C7625E">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fue</w:t>
      </w:r>
      <w:r w:rsidR="006D110E" w:rsidRPr="00C7625E">
        <w:rPr>
          <w:rFonts w:ascii="Arial Narrow" w:eastAsia="Arial Narrow" w:hAnsi="Arial Narrow" w:cs="Arial Narrow"/>
          <w:color w:val="000000"/>
          <w:kern w:val="0"/>
          <w:sz w:val="22"/>
          <w:szCs w:val="22"/>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Arial Narrow" w:hAnsi="Arial Narrow" w:cs="Arial Narrow"/>
          <w:color w:val="000000"/>
          <w:kern w:val="0"/>
          <w:sz w:val="22"/>
          <w:szCs w:val="22"/>
          <w:lang w:eastAsia="es-ES"/>
          <w14:ligatures w14:val="none"/>
        </w:rPr>
        <w:t>Banco</w:t>
      </w:r>
      <w:r w:rsidR="006D110E" w:rsidRPr="00C7625E">
        <w:rPr>
          <w:rFonts w:ascii="Arial Narrow" w:eastAsia="Arial Narrow" w:hAnsi="Arial Narrow" w:cs="Arial Narrow"/>
          <w:color w:val="000000"/>
          <w:kern w:val="0"/>
          <w:sz w:val="22"/>
          <w:szCs w:val="22"/>
          <w:lang w:eastAsia="es-ES"/>
          <w14:ligatures w14:val="none"/>
        </w:rPr>
        <w:t xml:space="preserve">, derivándolo nuevamente a </w:t>
      </w:r>
      <w:r w:rsidR="00C7625E" w:rsidRPr="00C7625E">
        <w:rPr>
          <w:rFonts w:ascii="Arial Narrow" w:eastAsia="Arial Narrow" w:hAnsi="Arial Narrow" w:cs="Arial Narrow"/>
          <w:color w:val="000000"/>
          <w:kern w:val="0"/>
          <w:sz w:val="22"/>
          <w:szCs w:val="22"/>
          <w:lang w:eastAsia="es-ES"/>
          <w14:ligatures w14:val="none"/>
        </w:rPr>
        <w:t>la entidad bancaria</w:t>
      </w:r>
      <w:r w:rsidR="006D110E" w:rsidRPr="00C7625E">
        <w:rPr>
          <w:rFonts w:ascii="Arial Narrow" w:eastAsia="Arial Narrow" w:hAnsi="Arial Narrow" w:cs="Arial Narrow"/>
          <w:color w:val="000000"/>
          <w:kern w:val="0"/>
          <w:sz w:val="22"/>
          <w:szCs w:val="22"/>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 las gestiones efectuadas ante </w:t>
      </w:r>
      <w:r w:rsidR="00C7625E" w:rsidRPr="00C7625E">
        <w:rPr>
          <w:rFonts w:ascii="Arial Narrow" w:eastAsia="Arial Narrow" w:hAnsi="Arial Narrow" w:cs="Arial Narrow"/>
          <w:color w:val="000000"/>
          <w:kern w:val="0"/>
          <w:sz w:val="22"/>
          <w:szCs w:val="22"/>
          <w:lang w:eastAsia="es-ES"/>
          <w14:ligatures w14:val="none"/>
        </w:rPr>
        <w:t xml:space="preserve">el </w:t>
      </w:r>
      <w:r w:rsidR="00C7625E" w:rsidRPr="00C7625E">
        <w:rPr>
          <w:rFonts w:ascii="Arial Narrow" w:eastAsia="Arial Narrow" w:hAnsi="Arial Narrow" w:cs="Arial Narrow"/>
          <w:color w:val="000000"/>
          <w:kern w:val="0"/>
          <w:sz w:val="22"/>
          <w:szCs w:val="22"/>
          <w:lang w:val="es-ES" w:eastAsia="es-ES"/>
          <w14:ligatures w14:val="none"/>
        </w:rPr>
        <w:t>Banco</w:t>
      </w:r>
      <w:r w:rsidRPr="00C7625E">
        <w:rPr>
          <w:rFonts w:ascii="Arial Narrow" w:eastAsia="Arial Narrow" w:hAnsi="Arial Narrow" w:cs="Arial Narrow"/>
          <w:color w:val="000000"/>
          <w:kern w:val="0"/>
          <w:sz w:val="22"/>
          <w:szCs w:val="22"/>
          <w:lang w:eastAsia="es-ES"/>
          <w14:ligatures w14:val="none"/>
        </w:rPr>
        <w:t xml:space="preserve"> y </w:t>
      </w:r>
      <w:r w:rsidR="00C7625E" w:rsidRPr="00C7625E">
        <w:rPr>
          <w:rFonts w:ascii="Arial Narrow" w:eastAsia="Arial Narrow" w:hAnsi="Arial Narrow" w:cs="Arial Narrow"/>
          <w:color w:val="000000"/>
          <w:kern w:val="0"/>
          <w:sz w:val="22"/>
          <w:szCs w:val="22"/>
          <w:lang w:val="es-ES" w:eastAsia="es-ES"/>
          <w14:ligatures w14:val="none"/>
        </w:rPr>
        <w:t>Rímac</w:t>
      </w:r>
      <w:r w:rsidRPr="00C7625E">
        <w:rPr>
          <w:rFonts w:ascii="Arial Narrow" w:eastAsia="Arial Narrow" w:hAnsi="Arial Narrow" w:cs="Arial Narrow"/>
          <w:color w:val="000000"/>
          <w:kern w:val="0"/>
          <w:sz w:val="22"/>
          <w:szCs w:val="22"/>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762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Arial Narrow" w:hAnsi="Arial Narrow" w:cs="Arial Narrow"/>
          <w:kern w:val="0"/>
          <w14:ligatures w14:val="none"/>
          <w:sz w:val="22"/>
          <w:szCs w:val="22"/>
        </w:rPr>
        <w:t xml:space="preserve"/>
      </w:r>
      <w:r w:rsidR="00A91892" w:rsidRPr="00C7625E">
        <w:rPr>
          <w:rFonts w:ascii="Arial Narrow" w:eastAsia="Arial Narrow" w:hAnsi="Arial Narrow" w:cs="Arial Narrow"/>
          <w:kern w:val="0"/>
          <w14:ligatures w14:val="none"/>
          <w:sz w:val="22"/>
          <w:szCs w:val="22"/>
        </w:rPr>
        <w:t xml:space="preserve"/>
      </w:r>
      <w:r w:rsidRPr="00C7625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Pr="007A170F">
        <w:rPr>
          <w:rFonts w:ascii="Arial Narrow" w:eastAsia="Arial Narrow" w:hAnsi="Arial Narrow" w:cs="Arial Narrow"/>
          <w:color w:val="000000"/>
          <w:kern w:val="0"/>
          <w:sz w:val="22"/>
          <w:szCs w:val="22"/>
          <w:lang w:val="es-ES" w:eastAsia="es-ES"/>
          <w14:ligatures w14:val="none"/>
        </w:rPr>
        <w:t xml:space="preserve"/>
      </w:r>
      <w:r w:rsidR="00B12FF9" w:rsidRPr="007A170F">
        <w:rPr>
          <w:rFonts w:ascii="Arial Narrow" w:eastAsia="Arial Narrow" w:hAnsi="Arial Narrow" w:cs="Arial Narrow"/>
          <w:color w:val="000000"/>
          <w:kern w:val="0"/>
          <w:sz w:val="22"/>
          <w:szCs w:val="22"/>
          <w:lang w:val="es-ES" w:eastAsia="es-ES"/>
          <w14:ligatures w14:val="none"/>
        </w:rPr>
        <w:t/>
      </w:r>
      <w:r w:rsidR="00B12FF9">
        <w:rPr>
          <w:rFonts w:ascii="Arial Narrow" w:eastAsia="Arial Narrow" w:hAnsi="Arial Narrow" w:cs="Arial Narrow"/>
          <w:color w:val="000000"/>
          <w:kern w:val="0"/>
          <w:sz w:val="22"/>
          <w:szCs w:val="22"/>
          <w:lang w:val="es-ES" w:eastAsia="es-ES"/>
          <w14:ligatures w14:val="none"/>
        </w:rPr>
        <w:t xml:space="preserve"/>
      </w:r>
      <w:r w:rsidR="00B12FF9" w:rsidRPr="000D4F18">
        <w:rPr>
          <w:rFonts w:ascii="Arial Narrow" w:eastAsia="Arial Narrow" w:hAnsi="Arial Narrow" w:cs="Arial Narrow"/>
          <w:color w:val="000000"/>
          <w:kern w:val="0"/>
          <w:sz w:val="22"/>
          <w:szCs w:val="22"/>
          <w:lang w:val="es-ES" w:eastAsia="es-ES"/>
          <w14:ligatures w14:val="none"/>
        </w:rPr>
        <w:t xml:space="preserve"/>
      </w:r>
      <w:r w:rsidR="00B12FF9">
        <w:rPr>
          <w:rFonts w:ascii="Arial Narrow" w:eastAsia="Arial Narrow" w:hAnsi="Arial Narrow" w:cs="Arial Narrow"/>
          <w:color w:val="000000"/>
          <w:kern w:val="0"/>
          <w:sz w:val="22"/>
          <w:szCs w:val="22"/>
          <w:lang w:val="es-ES" w:eastAsia="es-ES"/>
          <w14:ligatures w14:val="none"/>
        </w:rPr>
        <w:t/>
      </w:r>
      <w:r w:rsidR="00B12FF9" w:rsidRPr="00B12FF9">
        <w:rPr>
          <w:rFonts w:ascii="Arial Narrow" w:eastAsia="Arial Narrow" w:hAnsi="Arial Narrow" w:cs="Arial Narrow"/>
          <w:color w:val="000000"/>
          <w:kern w:val="0"/>
          <w:sz w:val="22"/>
          <w:szCs w:val="22"/>
          <w:lang w:val="es-ES" w:eastAsia="es-ES"/>
          <w14:ligatures w14:val="none"/>
        </w:rPr>
        <w:t xml:space="preserve"/>
      </w:r>
      <w:proofErr w:type="spellStart"/>
      <w:r w:rsidR="00B12FF9" w:rsidRPr="00B12FF9">
        <w:rPr>
          <w:rFonts w:ascii="Arial Narrow" w:eastAsia="Arial Narrow" w:hAnsi="Arial Narrow" w:cs="Arial Narrow"/>
          <w:color w:val="000000"/>
          <w:kern w:val="0"/>
          <w:sz w:val="22"/>
          <w:szCs w:val="22"/>
          <w:lang w:val="es-ES" w:eastAsia="es-ES"/>
          <w14:ligatures w14:val="none"/>
        </w:rPr>
        <w:t/>
      </w:r>
      <w:proofErr w:type="spellEnd"/>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w:r>
      <w:r w:rsidR="00256794" w:rsidRPr="00A91892">
        <w:rPr>
          <w:rFonts w:ascii="Arial Narrow" w:eastAsia="Arial Narrow" w:hAnsi="Arial Narrow" w:cs="Arial Narrow"/>
          <w:color w:val="000000"/>
          <w:kern w:val="0"/>
          <w:sz w:val="22"/>
          <w:szCs w:val="22"/>
          <w:lang w:val="es-ES" w:eastAsia="es-ES"/>
          <w14:ligatures w14:val="none"/>
        </w:rPr>
        <w:t/>
      </w:r>
      <w:r w:rsidR="00256794">
        <w:rPr>
          <w:rFonts w:ascii="Arial Narrow" w:eastAsia="Arial Narrow" w:hAnsi="Arial Narrow" w:cs="Arial Narrow"/>
          <w:color w:val="000000"/>
          <w:kern w:val="0"/>
          <w:sz w:val="22"/>
          <w:szCs w:val="22"/>
          <w:lang w:val="es-ES" w:eastAsia="es-ES"/>
          <w14:ligatures w14:val="none"/>
        </w:rPr>
        <w:t xml:space="preserve"/>
      </w:r>
      <w:r w:rsidR="00256794" w:rsidRPr="000D4F18">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proofErr w:type="spellStart"/>
      <w:r w:rsidR="00B12FF9" w:rsidRPr="000E284E">
        <w:rPr>
          <w:rFonts w:ascii="Arial Narrow" w:eastAsia="Arial Narrow" w:hAnsi="Arial Narrow" w:cs="Arial Narrow"/>
          <w:color w:val="000000"/>
          <w:kern w:val="0"/>
          <w:sz w:val="22"/>
          <w:szCs w:val="22"/>
          <w:lang w:val="es-ES" w:eastAsia="es-ES"/>
          <w14:ligatures w14:val="none"/>
        </w:rPr>
        <w:t/>
      </w:r>
      <w:proofErr w:type="spellEnd"/>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r w:rsidR="00256794"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84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E284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E284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sz w:val="22"/>
          <w:szCs w:val="22"/>
          <w:vertAlign w:val="superscript"/>
          <w14:ligatures w14:val="none"/>
        </w:rPr>
        <w:footnoteReference w:id="2"/>
      </w:r>
      <w:r w:rsidRPr="000E284E">
        <w:rPr>
          <w:rFonts w:ascii="Arial Narrow" w:eastAsia="Arial Narrow" w:hAnsi="Arial Narrow" w:cs="Arial Narrow"/>
          <w:color w:val="000000"/>
          <w:kern w:val="0"/>
          <w:sz w:val="22"/>
          <w:szCs w:val="22"/>
          <w:lang w:eastAsia="es-PE"/>
          <w14:ligatures w14:val="none"/>
        </w:rPr>
        <w:t xml:space="preserve">, considera </w:t>
      </w:r>
      <w:r w:rsidRPr="000E284E">
        <w:rPr>
          <w:rFonts w:ascii="Arial Narrow" w:eastAsia="Arial Narrow" w:hAnsi="Arial Narrow" w:cs="Arial Narrow"/>
          <w:kern w:val="0"/>
          <w14:ligatures w14:val="none"/>
          <w:sz w:val="22"/>
          <w:szCs w:val="22"/>
        </w:rPr>
        <w:t xml:space="preserve">que el hecho denunciado, </w:t>
      </w:r>
      <w:r w:rsidR="008424BB" w:rsidRPr="000E284E">
        <w:rPr>
          <w:rFonts w:ascii="Arial Narrow" w:eastAsia="Arial Narrow" w:hAnsi="Arial Narrow" w:cs="Arial Narrow"/>
          <w:kern w:val="0"/>
          <w14:ligatures w14:val="none"/>
          <w:sz w:val="22"/>
          <w:szCs w:val="22"/>
        </w:rPr>
        <w:t xml:space="preserve">consistente en que </w:t>
      </w:r>
      <w:r w:rsidR="00D26D4C" w:rsidRPr="000E284E">
        <w:rPr>
          <w:rFonts w:ascii="Arial Narrow" w:eastAsia="Arial Narrow" w:hAnsi="Arial Narrow" w:cs="Arial Narrow"/>
          <w:kern w:val="0"/>
          <w14:ligatures w14:val="none"/>
          <w:sz w:val="22"/>
          <w:szCs w:val="22"/>
        </w:rPr>
        <w:t xml:space="preserve">el </w:t>
      </w:r>
      <w:r w:rsidR="00D26D4C" w:rsidRPr="000E284E">
        <w:rPr>
          <w:rFonts w:ascii="Arial Narrow" w:eastAsia="Arial Narrow" w:hAnsi="Arial Narrow" w:cs="Arial Narrow"/>
          <w:color w:val="000000"/>
          <w:kern w:val="0"/>
          <w:sz w:val="22"/>
          <w:szCs w:val="22"/>
          <w:lang w:eastAsia="es-ES"/>
          <w14:ligatures w14:val="none"/>
        </w:rPr>
        <w:t>Banco BBVA Perú S.A.</w:t>
      </w:r>
      <w:r w:rsidR="00D26D4C" w:rsidRPr="000E284E">
        <w:rPr>
          <w:rFonts w:ascii="Arial Narrow" w:eastAsia="Arial Narrow" w:hAnsi="Arial Narrow" w:cs="Arial Narrow"/>
          <w:kern w:val="0"/>
          <w:sz w:val="22"/>
          <w:szCs w:val="22"/>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y 19</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del Código</w:t>
      </w:r>
      <w:bookmarkStart w:id="5" w:name="_Hlk211599421"/>
      <w:r w:rsidR="008424BB" w:rsidRPr="000E284E">
        <w:rPr>
          <w:rStyle w:val="Refdenotaalpie"/>
          <w:rFonts w:ascii="Arial Narrow" w:eastAsia="Arial Narrow" w:hAnsi="Arial Narrow" w:cs="Arial Narrow"/>
          <w:kern w:val="0"/>
          <w:sz w:val="22"/>
          <w:szCs w:val="22"/>
          <w:vertAlign w:val="superscript"/>
          <w14:ligatures w14:val="none"/>
        </w:rPr>
        <w:footnoteReference w:id="3"/>
      </w:r>
      <w:r w:rsidR="008424BB" w:rsidRPr="000E284E">
        <w:rPr>
          <w:rFonts w:ascii="Arial Narrow" w:eastAsia="Arial Narrow" w:hAnsi="Arial Narrow" w:cs="Arial Narrow"/>
          <w:kern w:val="0"/>
          <w14:ligatures w14:val="none"/>
          <w:sz w:val="22"/>
          <w:szCs w:val="22"/>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kern w:val="0"/>
          <w14:ligatures w14:val="none"/>
          <w:sz w:val="22"/>
          <w:szCs w:val="22"/>
        </w:rPr>
        <w:lastRenderedPageBreak/>
        <w:t xml:space="preserve">Asimismo, </w:t>
      </w:r>
      <w:r w:rsidRPr="000E28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Narrow"/>
          <w:kern w:val="0"/>
          <w:sz w:val="22"/>
          <w:szCs w:val="22"/>
          <w:vertAlign w:val="superscript"/>
          <w14:ligatures w14:val="none"/>
        </w:rPr>
        <w:footnoteReference w:id="4"/>
      </w:r>
      <w:r w:rsidRPr="000E284E">
        <w:rPr>
          <w:rFonts w:ascii="Arial Narrow" w:eastAsia="Arial Narrow" w:hAnsi="Arial Narrow" w:cs="Arial Narrow"/>
          <w:kern w:val="0"/>
          <w14:ligatures w14:val="none"/>
          <w:sz w:val="22"/>
          <w:szCs w:val="22"/>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sz w:val="22"/>
          <w:szCs w:val="22"/>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0E284E">
        <w:rPr>
          <w:rFonts w:ascii="Arial Narrow" w:eastAsia="Arial Narrow" w:hAnsi="Arial Narrow" w:cs="Arial Narrow"/>
          <w:bCs/>
          <w:color w:val="000000"/>
          <w:kern w:val="0"/>
          <w:sz w:val="22"/>
          <w:szCs w:val="22"/>
          <w:lang w:eastAsia="es-PE"/>
          <w14:ligatures w14:val="none"/>
        </w:rPr>
        <w:t>y al artículo 2 del Código</w:t>
      </w:r>
      <w:r w:rsidRPr="000E284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284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8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sz w:val="22"/>
          <w:szCs w:val="22"/>
          <w:vertAlign w:val="superscript"/>
          <w14:ligatures w14:val="none"/>
        </w:rPr>
        <w:footnoteReference w:id="6"/>
      </w:r>
      <w:r w:rsidRPr="000E284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8173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173B8">
        <w:rPr>
          <w:rFonts w:ascii="Arial Narrow" w:eastAsia="Arial Narrow" w:hAnsi="Arial Narrow" w:cs="Arial Narrow"/>
          <w:color w:val="000000"/>
          <w:kern w:val="0"/>
          <w:sz w:val="22"/>
          <w:szCs w:val="22"/>
          <w:lang w:val="es-ES" w:eastAsia="es-ES"/>
          <w14:ligatures w14:val="none"/>
        </w:rPr>
        <w:t xml:space="preserve">que, en un plazo </w:t>
      </w:r>
      <w:r w:rsidRPr="001F1106">
        <w:rPr>
          <w:rFonts w:ascii="Arial Narrow" w:eastAsia="Arial Narrow" w:hAnsi="Arial Narrow" w:cs="Arial Narrow"/>
          <w:color w:val="000000"/>
          <w:kern w:val="0"/>
          <w:sz w:val="22"/>
          <w:szCs w:val="22"/>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F1106">
        <w:rPr>
          <w:rFonts w:ascii="Arial Narrow" w:eastAsia="Arial Narrow" w:hAnsi="Arial Narrow" w:cs="Arial Narrow"/>
          <w:color w:val="000000"/>
          <w:kern w:val="0"/>
          <w:sz w:val="22"/>
          <w:szCs w:val="22"/>
          <w:u w:val="single"/>
          <w:lang w:val="es-ES" w:eastAsia="es-ES"/>
          <w14:ligatures w14:val="none"/>
        </w:rPr>
        <w:t xml:space="preserve">A </w:t>
      </w:r>
      <w:r w:rsidR="00442F68" w:rsidRPr="001F1106">
        <w:rPr>
          <w:rFonts w:ascii="Arial Narrow" w:eastAsia="Arial Narrow" w:hAnsi="Arial Narrow" w:cs="Arial Narrow"/>
          <w:color w:val="000000"/>
          <w:kern w:val="0"/>
          <w:sz w:val="22"/>
          <w:szCs w:val="22"/>
          <w:u w:val="single"/>
          <w:lang w:val="es-ES" w:eastAsia="es-ES"/>
          <w14:ligatures w14:val="none"/>
        </w:rPr>
        <w:t>Rímac</w:t>
      </w:r>
      <w:r w:rsidRPr="001F1106">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7739E" w:rsidRPr="001F1106">
        <w:rPr>
          <w:rFonts w:ascii="Arial Narrow" w:eastAsia="Arial Narrow" w:hAnsi="Arial Narrow" w:cs="Arial Narrow"/>
          <w:color w:val="000000"/>
          <w:kern w:val="0"/>
          <w:sz w:val="22"/>
          <w:szCs w:val="22"/>
          <w:lang w:val="es-ES" w:eastAsia="es-ES"/>
          <w14:ligatures w14:val="none"/>
        </w:rPr>
        <w:t>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A7739E" w:rsidRPr="001F1106">
        <w:rPr>
          <w:rFonts w:ascii="Arial Narrow" w:eastAsia="Arial Narrow" w:hAnsi="Arial Narrow" w:cs="Arial Narrow"/>
          <w:color w:val="000000"/>
          <w:kern w:val="0"/>
          <w:sz w:val="22"/>
          <w:szCs w:val="22"/>
          <w:lang w:val="es-ES" w:eastAsia="es-ES"/>
          <w14:ligatures w14:val="none"/>
        </w:rPr>
        <w:t xml:space="preserve"> por el Banco BBVA Perú S.A. </w:t>
      </w:r>
      <w:r w:rsidRPr="001F1106">
        <w:rPr>
          <w:rFonts w:ascii="Arial Narrow" w:eastAsia="Arial Narrow" w:hAnsi="Arial Narrow" w:cs="Arial Narrow"/>
          <w:color w:val="000000"/>
          <w:kern w:val="0"/>
          <w:sz w:val="22"/>
          <w:szCs w:val="22"/>
          <w:lang w:val="es-ES" w:eastAsia="es-ES"/>
          <w14:ligatures w14:val="none"/>
        </w:rPr>
        <w:t>materia de denuncia; y, (</w:t>
      </w:r>
      <w:proofErr w:type="spellStart"/>
      <w:r w:rsidRPr="001F1106">
        <w:rPr>
          <w:rFonts w:ascii="Arial Narrow" w:eastAsia="Arial Narrow" w:hAnsi="Arial Narrow" w:cs="Arial Narrow"/>
          <w:color w:val="000000"/>
          <w:kern w:val="0"/>
          <w:sz w:val="22"/>
          <w:szCs w:val="22"/>
          <w:lang w:val="es-ES" w:eastAsia="es-ES"/>
          <w14:ligatures w14:val="none"/>
        </w:rPr>
        <w:t>ii</w:t>
      </w:r>
      <w:proofErr w:type="spellEnd"/>
      <w:r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42F68">
        <w:rPr>
          <w:rFonts w:ascii="Arial Narrow" w:eastAsia="Arial Narrow" w:hAnsi="Arial Narrow" w:cs="Arial Narrow"/>
          <w:color w:val="000000"/>
          <w:kern w:val="0"/>
          <w:sz w:val="22"/>
          <w:szCs w:val="22"/>
          <w:u w:val="single"/>
          <w:lang w:val="es-ES" w:eastAsia="es-ES"/>
          <w14:ligatures w14:val="none"/>
        </w:rPr>
        <w:t>A</w:t>
      </w:r>
      <w:r w:rsidR="00442F68" w:rsidRPr="00442F68">
        <w:rPr>
          <w:rFonts w:ascii="Arial Narrow" w:eastAsia="Arial Narrow" w:hAnsi="Arial Narrow" w:cs="Arial Narrow"/>
          <w:color w:val="000000"/>
          <w:kern w:val="0"/>
          <w:sz w:val="22"/>
          <w:szCs w:val="22"/>
          <w:u w:val="single"/>
          <w:lang w:val="es-ES" w:eastAsia="es-ES"/>
          <w14:ligatures w14:val="none"/>
        </w:rPr>
        <w:t>l</w:t>
      </w:r>
      <w:r w:rsidRPr="00442F68">
        <w:rPr>
          <w:rFonts w:ascii="Arial Narrow" w:eastAsia="Arial Narrow" w:hAnsi="Arial Narrow" w:cs="Arial Narrow"/>
          <w:color w:val="000000"/>
          <w:kern w:val="0"/>
          <w:sz w:val="22"/>
          <w:szCs w:val="22"/>
          <w:u w:val="single"/>
          <w:lang w:val="es-ES" w:eastAsia="es-ES"/>
          <w14:ligatures w14:val="none"/>
        </w:rPr>
        <w:t xml:space="preserve"> </w:t>
      </w:r>
      <w:r w:rsidR="00442F68" w:rsidRPr="00442F68">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A1310" w:rsidRPr="006A131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B722C0">
        <w:rPr>
          <w:rFonts w:ascii="Arial Narrow" w:eastAsia="Arial Narrow" w:hAnsi="Arial Narrow" w:cs="Arial Narrow"/>
          <w:color w:val="000000"/>
          <w:kern w:val="0"/>
          <w:sz w:val="22"/>
          <w:szCs w:val="22"/>
          <w:shd w:val="clear" w:color="auto" w:fill="FFFFFF"/>
          <w:lang w:eastAsia="es-PE"/>
          <w14:ligatures w14:val="none"/>
        </w:rPr>
        <w:t xml:space="preserve"/>
      </w:r>
      <w:r w:rsidR="00B722C0" w:rsidRPr="00D26D4C">
        <w:rPr>
          <w:rFonts w:ascii="Arial Narrow" w:eastAsia="Arial Narrow" w:hAnsi="Arial Narrow" w:cs="Arial Narrow"/>
          <w:bCs/>
          <w:spacing w:val="-3"/>
          <w:kern w:val="0"/>
          <w14:ligatures w14:val="none"/>
          <w:sz w:val="22"/>
          <w:szCs w:val="22"/>
        </w:rPr>
        <w:t xml:space="preserve"/>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463CD8" w:rsidRPr="00D26D4C">
        <w:rPr>
          <w:rFonts w:ascii="Arial Narrow" w:eastAsia="Arial Narrow" w:hAnsi="Arial Narrow" w:cs="Arial Narrow"/>
          <w:bCs/>
          <w:sz w:val="22"/>
          <w:szCs w:val="22"/>
        </w:rPr>
        <w:t/>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26D4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26D4C" w:rsidRDefault="008424BB"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26D4C">
        <w:rPr>
          <w:rFonts w:ascii="Arial Narrow" w:eastAsia="Arial Narrow" w:hAnsi="Arial Narrow" w:cs="Arial Narrow"/>
          <w:color w:val="000000"/>
          <w:kern w:val="0"/>
          <w:sz w:val="22"/>
          <w:szCs w:val="22"/>
          <w:lang w:eastAsia="es-PE"/>
          <w14:ligatures w14:val="none"/>
        </w:rPr>
        <w:t>Presunta</w:t>
      </w:r>
      <w:r w:rsidRPr="00D26D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26D4C">
        <w:rPr>
          <w:rFonts w:ascii="Arial Narrow" w:eastAsia="Arial Narrow" w:hAnsi="Arial Narrow" w:cs="Arial Narrow"/>
          <w:kern w:val="0"/>
          <w:sz w:val="22"/>
          <w:szCs w:val="22"/>
          <w:lang w:eastAsia="es-PE"/>
          <w14:ligatures w14:val="none"/>
        </w:rPr>
        <w:t xml:space="preserve"> de </w:t>
      </w:r>
      <w:r w:rsidRPr="00D26D4C">
        <w:rPr>
          <w:rFonts w:ascii="Arial Narrow" w:eastAsia="Arial Narrow" w:hAnsi="Arial Narrow" w:cs="Arial Narrow"/>
          <w:kern w:val="0"/>
          <w:sz w:val="22"/>
          <w:szCs w:val="22"/>
          <w:shd w:val="clear" w:color="auto" w:fill="FFFFFF"/>
          <w:lang w:eastAsia="es-PE"/>
          <w14:ligatures w14:val="none"/>
        </w:rPr>
        <w:t xml:space="preserve">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sz w:val="22"/>
          <w:szCs w:val="22"/>
        </w:rPr>
        <w:t xml:space="preserve"> el </w:t>
      </w:r>
      <w:r w:rsidR="00D26D4C" w:rsidRPr="00D26D4C">
        <w:rPr>
          <w:rFonts w:ascii="Arial Narrow" w:eastAsia="Arial Narrow" w:hAnsi="Arial Narrow" w:cs="Arial Narrow"/>
          <w:color w:val="000000"/>
          <w:kern w:val="0"/>
          <w:sz w:val="22"/>
          <w:szCs w:val="22"/>
          <w:lang w:eastAsia="es-ES"/>
          <w14:ligatures w14:val="none"/>
        </w:rPr>
        <w:t>Banco BBVA Perú S.A.</w:t>
      </w:r>
      <w:r w:rsidRPr="00D26D4C">
        <w:rPr>
          <w:rFonts w:ascii="Arial Narrow" w:eastAsia="Arial Narrow" w:hAnsi="Arial Narrow" w:cs="Arial Narrow"/>
          <w:kern w:val="0"/>
          <w:sz w:val="22"/>
          <w:szCs w:val="22"/>
          <w:shd w:val="clear" w:color="auto" w:fill="FFFFFF"/>
          <w:lang w:eastAsia="es-PE"/>
          <w14:ligatures w14:val="none"/>
        </w:rPr>
        <w:t xml:space="preserve"> </w:t>
      </w:r>
      <w:r w:rsidR="00537E56" w:rsidRPr="00D26D4C">
        <w:rPr>
          <w:rFonts w:ascii="Arial Narrow" w:eastAsia="Arial Narrow" w:hAnsi="Arial Narrow" w:cs="Arial Narrow"/>
          <w:kern w:val="0"/>
          <w:sz w:val="22"/>
          <w:szCs w:val="22"/>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Arial Narrow" w:hAnsi="Arial Narrow" w:cs="Arial Narrow"/>
          <w:kern w:val="0"/>
          <w:sz w:val="22"/>
          <w:szCs w:val="22"/>
          <w:shd w:val="clear" w:color="auto" w:fill="FFFFFF"/>
          <w:lang w:eastAsia="es-PE"/>
          <w14:ligatures w14:val="none"/>
        </w:rPr>
        <w:t xml:space="preserve">de la </w:t>
      </w:r>
      <w:r w:rsidR="00D26D4C"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w:t>
      </w:r>
      <w:r w:rsidR="007F1812">
        <w:rPr>
          <w:rFonts w:ascii="Arial Narrow" w:eastAsia="Arial Narrow" w:hAnsi="Arial Narrow" w:cs="Arial Narrow"/>
          <w:color w:val="000000"/>
          <w:kern w:val="0"/>
          <w:sz w:val="22"/>
          <w:szCs w:val="22"/>
          <w:lang w:eastAsia="es-ES"/>
          <w14:ligatures w14:val="none"/>
        </w:rPr>
        <w:t>,</w:t>
      </w:r>
      <w:r w:rsidR="00D26D4C" w:rsidRPr="00D26D4C">
        <w:rPr>
          <w:rFonts w:ascii="Arial Narrow" w:eastAsia="Arial Narrow" w:hAnsi="Arial Narrow" w:cs="Arial Narrow"/>
          <w:color w:val="000000"/>
          <w:kern w:val="0"/>
          <w:sz w:val="22"/>
          <w:szCs w:val="22"/>
          <w:lang w:eastAsia="es-ES"/>
          <w14:ligatures w14:val="none"/>
        </w:rPr>
        <w:t xml:space="preserve"> suministrada por la entidad bancaria</w:t>
      </w:r>
      <w:r w:rsidRPr="00D26D4C">
        <w:rPr>
          <w:rFonts w:ascii="Arial Narrow" w:eastAsia="Arial Narrow" w:hAnsi="Arial Narrow" w:cs="Arial Narrow"/>
          <w:kern w:val="0"/>
          <w14:ligatures w14:val="none"/>
          <w:sz w:val="22"/>
          <w:szCs w:val="22"/>
        </w:rPr>
        <w:t>.</w:t>
      </w:r>
      <w:r w:rsidR="00D26D4C" w:rsidRPr="00D26D4C">
        <w:rPr>
          <w:rFonts w:ascii="Arial Narrow" w:eastAsia="Arial Narrow" w:hAnsi="Arial Narrow" w:cs="Arial Narrow"/>
          <w:kern w:val="0"/>
          <w14:ligatures w14:val="none"/>
          <w:sz w:val="22"/>
          <w:szCs w:val="22"/>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kern w:val="0"/>
          <w14:ligatures w14:val="none"/>
          <w:sz w:val="22"/>
          <w:szCs w:val="22"/>
        </w:rPr>
        <w:t xml:space="preserve">Presunta </w:t>
      </w:r>
      <w:r w:rsidRPr="00D26D4C">
        <w:rPr>
          <w:rFonts w:ascii="Arial Narrow" w:eastAsia="Arial Narrow" w:hAnsi="Arial Narrow" w:cs="Arial Narrow"/>
          <w:kern w:val="0"/>
          <w:sz w:val="22"/>
          <w:szCs w:val="22"/>
          <w:shd w:val="clear" w:color="auto" w:fill="FFFFFF"/>
          <w:lang w:eastAsia="es-PE"/>
          <w14:ligatures w14:val="none"/>
        </w:rPr>
        <w:t>infracción al literal e) del artículo 47</w:t>
      </w:r>
      <w:r w:rsidRPr="00D26D4C">
        <w:rPr>
          <w:rFonts w:ascii="Arial Narrow" w:eastAsia="Arial Narrow" w:hAnsi="Arial Narrow" w:cs="Arial Narrow"/>
          <w:bCs/>
          <w:color w:val="000000"/>
          <w:kern w:val="0"/>
          <w:sz w:val="22"/>
          <w:szCs w:val="22"/>
          <w:lang w:eastAsia="es-PE"/>
          <w14:ligatures w14:val="none"/>
        </w:rPr>
        <w:t/>
      </w:r>
      <w:r w:rsidRPr="00D26D4C">
        <w:rPr>
          <w:rFonts w:ascii="Arial Narrow" w:eastAsia="Arial Narrow" w:hAnsi="Arial Narrow" w:cs="Arial Narrow"/>
          <w:kern w:val="0"/>
          <w:sz w:val="22"/>
          <w:szCs w:val="22"/>
          <w:shd w:val="clear" w:color="auto" w:fill="FFFFFF"/>
          <w:lang w:eastAsia="es-PE"/>
          <w14:ligatures w14:val="none"/>
        </w:rPr>
        <w:t xml:space="preserve"> </w:t>
      </w:r>
      <w:r w:rsidRPr="00D26D4C">
        <w:rPr>
          <w:rFonts w:ascii="Arial Narrow" w:eastAsia="Arial Narrow" w:hAnsi="Arial Narrow" w:cs="Arial Narrow"/>
          <w:kern w:val="0"/>
          <w14:ligatures w14:val="none"/>
          <w:sz w:val="22"/>
          <w:szCs w:val="22"/>
        </w:rPr>
        <w:t>de</w:t>
      </w:r>
      <w:r w:rsidRPr="00D26D4C">
        <w:rPr>
          <w:rFonts w:ascii="Arial Narrow" w:eastAsia="Arial Narrow" w:hAnsi="Arial Narrow" w:cs="Arial Narrow"/>
          <w:kern w:val="0"/>
          <w:sz w:val="22"/>
          <w:szCs w:val="22"/>
          <w:shd w:val="clear" w:color="auto" w:fill="FFFFFF"/>
          <w:lang w:eastAsia="es-PE"/>
          <w14:ligatures w14:val="none"/>
        </w:rPr>
        <w:t xml:space="preserve"> 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D26D4C">
        <w:rPr>
          <w:rFonts w:ascii="Arial Narrow" w:eastAsia="Arial Narrow" w:hAnsi="Arial Narrow" w:cs="Arial Narrow"/>
          <w:bCs/>
          <w:color w:val="000000"/>
          <w:kern w:val="0"/>
          <w:sz w:val="22"/>
          <w:szCs w:val="22"/>
          <w:lang w:eastAsia="es-PE"/>
          <w14:ligatures w14:val="none"/>
        </w:rPr>
        <w:t xml:space="preserve">en tanto </w:t>
      </w:r>
      <w:r w:rsidR="007A6C61" w:rsidRPr="00D26D4C">
        <w:rPr>
          <w:rFonts w:ascii="Arial Narrow" w:eastAsia="Arial Narrow" w:hAnsi="Arial Narrow" w:cs="Arial Narrow"/>
          <w:kern w:val="0"/>
          <w14:ligatures w14:val="none"/>
          <w:sz w:val="22"/>
          <w:szCs w:val="22"/>
        </w:rPr>
        <w:t>los proveedores denunciados</w:t>
      </w:r>
      <w:r w:rsidRPr="00D26D4C">
        <w:rPr>
          <w:rFonts w:ascii="Arial Narrow" w:eastAsia="Arial Narrow" w:hAnsi="Arial Narrow" w:cs="Arial Narrow"/>
          <w:kern w:val="0"/>
          <w:sz w:val="22"/>
          <w:szCs w:val="22"/>
          <w:shd w:val="clear" w:color="auto" w:fill="FFFFFF"/>
          <w:lang w:eastAsia="es-PE"/>
          <w14:ligatures w14:val="none"/>
        </w:rPr>
        <w:t xml:space="preserve"> no habrían</w:t>
      </w:r>
      <w:r w:rsidRPr="00D26D4C">
        <w:rPr>
          <w:rFonts w:ascii="Arial Narrow" w:eastAsia="Arial Narrow" w:hAnsi="Arial Narrow" w:cs="Arial Narrow"/>
          <w:bCs/>
          <w:color w:val="000000"/>
          <w:kern w:val="0"/>
          <w:sz w:val="22"/>
          <w:szCs w:val="22"/>
          <w:lang w:eastAsia="es-PE"/>
          <w14:ligatures w14:val="none"/>
        </w:rPr>
        <w:t xml:space="preserve"> cumplido </w:t>
      </w:r>
      <w:r w:rsidRPr="00D26D4C">
        <w:rPr>
          <w:rFonts w:ascii="Arial Narrow" w:eastAsia="Arial Narrow" w:hAnsi="Arial Narrow" w:cs="Arial Narrow"/>
          <w:color w:val="000000"/>
          <w:kern w:val="0"/>
          <w:sz w:val="22"/>
          <w:szCs w:val="22"/>
          <w:lang w:eastAsia="es-ES"/>
          <w14:ligatures w14:val="none"/>
        </w:rPr>
        <w:t xml:space="preserve">oportunamente </w:t>
      </w:r>
      <w:r w:rsidRPr="00D26D4C">
        <w:rPr>
          <w:rFonts w:ascii="Arial Narrow" w:eastAsia="Arial Narrow" w:hAnsi="Arial Narrow" w:cs="Arial Narrow"/>
          <w:bCs/>
          <w:color w:val="000000"/>
          <w:kern w:val="0"/>
          <w:sz w:val="22"/>
          <w:szCs w:val="22"/>
          <w:lang w:eastAsia="es-PE"/>
          <w14:ligatures w14:val="none"/>
        </w:rPr>
        <w:t xml:space="preserve">con entregar </w:t>
      </w:r>
      <w:r w:rsidR="00823329" w:rsidRPr="00D26D4C">
        <w:rPr>
          <w:rFonts w:ascii="Arial Narrow" w:eastAsia="Arial Narrow" w:hAnsi="Arial Narrow" w:cs="Arial Narrow"/>
          <w:bCs/>
          <w:color w:val="000000"/>
          <w:kern w:val="0"/>
          <w:sz w:val="22"/>
          <w:szCs w:val="22"/>
          <w:lang w:eastAsia="es-PE"/>
          <w14:ligatures w14:val="none"/>
        </w:rPr>
        <w:t>al</w:t>
      </w:r>
      <w:r w:rsidRPr="00D26D4C">
        <w:rPr>
          <w:rFonts w:ascii="Arial Narrow" w:eastAsia="Arial Narrow" w:hAnsi="Arial Narrow" w:cs="Arial Narrow"/>
          <w:bCs/>
          <w:color w:val="000000"/>
          <w:kern w:val="0"/>
          <w:sz w:val="22"/>
          <w:szCs w:val="22"/>
          <w:lang w:eastAsia="es-PE"/>
          <w14:ligatures w14:val="none"/>
        </w:rPr>
        <w:t xml:space="preserve"> denunciante los documentos contractuales </w:t>
      </w:r>
      <w:r w:rsidR="00823329" w:rsidRPr="00D26D4C">
        <w:rPr>
          <w:rFonts w:ascii="Arial Narrow" w:eastAsia="Arial Narrow" w:hAnsi="Arial Narrow" w:cs="Arial Narrow"/>
          <w:bCs/>
          <w:color w:val="000000"/>
          <w:kern w:val="0"/>
          <w:sz w:val="22"/>
          <w:szCs w:val="22"/>
          <w:lang w:eastAsia="es-PE"/>
          <w14:ligatures w14:val="none"/>
        </w:rPr>
        <w:t>de</w:t>
      </w:r>
      <w:r w:rsidRPr="00D26D4C">
        <w:rPr>
          <w:rFonts w:ascii="Arial Narrow" w:eastAsia="Arial Narrow" w:hAnsi="Arial Narrow" w:cs="Arial Narrow"/>
          <w:bCs/>
          <w:color w:val="000000"/>
          <w:kern w:val="0"/>
          <w:sz w:val="22"/>
          <w:szCs w:val="22"/>
          <w:lang w:eastAsia="es-PE"/>
          <w14:ligatures w14:val="none"/>
        </w:rPr>
        <w:t xml:space="preserve"> </w:t>
      </w:r>
      <w:r w:rsidR="00823329" w:rsidRPr="00D26D4C">
        <w:rPr>
          <w:rFonts w:ascii="Arial Narrow" w:eastAsia="Arial Narrow" w:hAnsi="Arial Narrow" w:cs="Arial Narrow"/>
          <w:color w:val="000000"/>
          <w:kern w:val="0"/>
          <w:sz w:val="22"/>
          <w:szCs w:val="22"/>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D26D4C">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D26D4C">
        <w:rPr>
          <w:rFonts w:ascii="Arial Narrow" w:eastAsia="Arial Narrow" w:hAnsi="Arial Narrow" w:cs="Arial Narrow"/>
          <w:kern w:val="0"/>
          <w14:ligatures w14:val="none"/>
          <w:sz w:val="22"/>
          <w:szCs w:val="22"/>
        </w:rPr>
        <w:t>Ley 29571</w:t>
      </w:r>
      <w:r w:rsidRPr="00D26D4C">
        <w:rPr>
          <w:rFonts w:ascii="Arial Narrow" w:eastAsia="Arial Narrow" w:hAnsi="Arial Narrow" w:cs="Arial Narrow"/>
          <w:kern w:val="0"/>
          <w14:ligatures w14:val="none"/>
          <w:sz w:val="22"/>
          <w:szCs w:val="22"/>
        </w:rPr>
        <w:t xml:space="preserve">, Código de Protección y Defensa del Consumidor, </w:t>
      </w:r>
      <w:r w:rsidRPr="00D26D4C">
        <w:rPr>
          <w:rFonts w:ascii="Arial Narrow" w:eastAsia="Arial Narrow" w:hAnsi="Arial Narrow" w:cs="Arial Narrow"/>
          <w:kern w:val="0"/>
          <w:sz w:val="22"/>
          <w:szCs w:val="22"/>
          <w:shd w:val="clear" w:color="auto" w:fill="FFFFFF"/>
          <w:lang w:eastAsia="es-PE"/>
          <w14:ligatures w14:val="none"/>
        </w:rPr>
        <w:t xml:space="preserve">en tanto </w:t>
      </w:r>
      <w:r w:rsidRPr="00D26D4C">
        <w:rPr>
          <w:rFonts w:ascii="Arial Narrow" w:eastAsia="Arial Narrow" w:hAnsi="Arial Narrow" w:cs="Arial Narrow"/>
          <w:kern w:val="0"/>
          <w14:ligatures w14:val="none"/>
          <w:sz w:val="22"/>
          <w:szCs w:val="22"/>
        </w:rPr>
        <w:t xml:space="preserve">el </w:t>
      </w:r>
      <w:r w:rsidR="00891F27" w:rsidRPr="00D26D4C">
        <w:rPr>
          <w:rFonts w:ascii="Arial Narrow" w:eastAsia="Arial Narrow" w:hAnsi="Arial Narrow" w:cs="Arial Narrow"/>
          <w:color w:val="000000"/>
          <w:kern w:val="0"/>
          <w:sz w:val="22"/>
          <w:szCs w:val="22"/>
          <w:lang w:eastAsia="es-ES"/>
          <w14:ligatures w14:val="none"/>
        </w:rPr>
        <w:t xml:space="preserve">Banco BBVA Perú S.A. </w:t>
      </w:r>
      <w:r w:rsidRPr="00D26D4C">
        <w:rPr>
          <w:rFonts w:ascii="Arial Narrow" w:eastAsia="Arial Narrow" w:hAnsi="Arial Narrow" w:cs="Arial Narrow"/>
          <w:kern w:val="0"/>
          <w:sz w:val="22"/>
          <w:szCs w:val="22"/>
          <w:shd w:val="clear" w:color="auto" w:fill="FFFFFF"/>
          <w:lang w:eastAsia="es-PE"/>
          <w14:ligatures w14:val="none"/>
        </w:rPr>
        <w:t xml:space="preserve">no </w:t>
      </w:r>
      <w:bookmarkEnd w:id="9"/>
      <w:r w:rsidR="00147B1B" w:rsidRPr="00D26D4C">
        <w:rPr>
          <w:rFonts w:ascii="Arial Narrow" w:eastAsia="Arial Narrow" w:hAnsi="Arial Narrow" w:cs="Arial Narrow"/>
          <w:kern w:val="0"/>
          <w:sz w:val="22"/>
          <w:szCs w:val="22"/>
          <w:shd w:val="clear" w:color="auto" w:fill="FFFFFF"/>
          <w:lang w:eastAsia="es-PE"/>
          <w14:ligatures w14:val="none"/>
        </w:rPr>
        <w:t xml:space="preserve">habría cumplido con remitir al denunciante la </w:t>
      </w:r>
      <w:r w:rsidR="00147B1B"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147B1B" w:rsidRPr="00D26D4C">
        <w:rPr>
          <w:rFonts w:ascii="Arial Narrow" w:eastAsia="Arial Narrow" w:hAnsi="Arial Narrow" w:cs="Arial Narrow"/>
          <w:kern w:val="0"/>
          <w:sz w:val="22"/>
          <w:szCs w:val="22"/>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sz w:val="22"/>
          <w:szCs w:val="22"/>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sz w:val="22"/>
          <w:szCs w:val="22"/>
        </w:rPr>
      </w:pPr>
    </w:p>
    <w:p w14:paraId="634A0D61" w14:textId="44413D3E" w:rsidR="00E60CD7" w:rsidRPr="0026598E" w:rsidRDefault="00E60CD7" w:rsidP="005763E6">
      <w:pPr>
        <w:spacing w:after="0" w:line="240" w:lineRule="auto"/>
        <w:contextualSpacing/>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b/>
          <w:color w:val="000000"/>
          <w:kern w:val="0"/>
          <w:sz w:val="22"/>
          <w:szCs w:val="22"/>
          <w:lang w:eastAsia="es-PE"/>
          <w14:ligatures w14:val="none"/>
        </w:rPr>
        <w:t>SEGUNDO:</w:t>
      </w:r>
      <w:r w:rsidRPr="00D26D4C">
        <w:rPr>
          <w:rFonts w:ascii="Arial Narrow" w:eastAsia="Arial Narrow" w:hAnsi="Arial Narrow" w:cs="Arial Narrow"/>
          <w:color w:val="000000"/>
          <w:kern w:val="0"/>
          <w:sz w:val="22"/>
          <w:szCs w:val="22"/>
          <w:lang w:eastAsia="es-PE"/>
          <w14:ligatures w14:val="none"/>
        </w:rPr>
        <w:t xml:space="preserve"> tener por ofrecidos los medios</w:t>
      </w:r>
      <w:r w:rsidRPr="00147B1B">
        <w:rPr>
          <w:rFonts w:ascii="Arial Narrow" w:eastAsia="Arial Narrow" w:hAnsi="Arial Narrow" w:cs="Arial Narrow"/>
          <w:color w:val="000000"/>
          <w:kern w:val="0"/>
          <w:sz w:val="22"/>
          <w:szCs w:val="22"/>
          <w:lang w:eastAsia="es-PE"/>
          <w14:ligatures w14:val="none"/>
        </w:rPr>
        <w:t xml:space="preserve">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310">
        <w:rPr>
          <w:rFonts w:ascii="Arial Narrow" w:eastAsia="Arial Narrow" w:hAnsi="Arial Narrow" w:cs="Arial Narrow"/>
          <w:color w:val="000000"/>
          <w:kern w:val="0"/>
          <w:sz w:val="22"/>
          <w:szCs w:val="22"/>
          <w:lang w:eastAsia="es-PE"/>
          <w14:ligatures w14:val="none"/>
        </w:rPr>
        <w:t xml:space="preserve">denuncia </w:t>
      </w:r>
      <w:r w:rsidRPr="006A1310">
        <w:rPr>
          <w:rFonts w:ascii="Arial Narrow" w:eastAsia="Arial Narrow" w:hAnsi="Arial Narrow" w:cs="Arial Narrow"/>
          <w:color w:val="000000"/>
          <w:kern w:val="0"/>
          <w:sz w:val="22"/>
          <w:szCs w:val="22"/>
          <w:lang w:val="es-ES" w:eastAsia="es-ES"/>
          <w14:ligatures w14:val="none"/>
        </w:rPr>
        <w:t xml:space="preserve">del </w:t>
      </w:r>
      <w:r w:rsidR="006A1310" w:rsidRPr="006A1310">
        <w:rPr>
          <w:rFonts w:ascii="Arial Narrow" w:eastAsia="Arial Narrow" w:hAnsi="Arial Narrow" w:cs="Arial Narrow"/>
          <w:color w:val="000000"/>
          <w:kern w:val="0"/>
          <w:sz w:val="22"/>
          <w:szCs w:val="22"/>
          <w:lang w:val="es-ES" w:eastAsia="es-ES"/>
          <w14:ligatures w14:val="none"/>
        </w:rPr>
        <w:t>27 de abril de 2026, subsanada mediante escrito del 19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63CD8" w:rsidRPr="00463CD8">
        <w:rPr>
          <w:rFonts w:ascii="Arial Narrow" w:eastAsia="Arial Narrow" w:hAnsi="Arial Narrow" w:cs="Arial Narrow"/>
          <w:bCs/>
          <w:sz w:val="22"/>
          <w:szCs w:val="22"/>
        </w:rPr>
        <w:t xml:space="preserve">Rímac Seguros y Reaseguros S.A. </w:t>
      </w:r>
      <w:r w:rsidR="00463CD8">
        <w:rPr>
          <w:rFonts w:ascii="Arial Narrow" w:eastAsia="Arial Narrow" w:hAnsi="Arial Narrow" w:cs="Arial Narrow"/>
          <w:bCs/>
          <w:sz w:val="22"/>
          <w:szCs w:val="22"/>
        </w:rPr>
        <w:t xml:space="preserve">y al </w:t>
      </w:r>
      <w:r w:rsidR="00463CD8" w:rsidRPr="00463CD8">
        <w:rPr>
          <w:rFonts w:ascii="Arial Narrow" w:eastAsia="Arial Narrow" w:hAnsi="Arial Narrow" w:cs="Arial Narrow"/>
          <w:bCs/>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1F70B5A"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3CD8" w:rsidRPr="00442F68">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3CD8">
        <w:rPr>
          <w:rFonts w:ascii="Arial Narrow" w:eastAsia="Arial Narrow" w:hAnsi="Arial Narrow" w:cs="Arial Narrow"/>
          <w:color w:val="000000"/>
          <w:kern w:val="0"/>
          <w:sz w:val="22"/>
          <w:szCs w:val="22"/>
          <w:lang w:eastAsia="es-ES"/>
          <w14:ligatures w14:val="none"/>
        </w:rPr>
        <w:t xml:space="preserve">el </w:t>
      </w:r>
      <w:r w:rsidR="00463CD8" w:rsidRPr="00442F68">
        <w:rPr>
          <w:rFonts w:ascii="Arial Narrow" w:eastAsia="Arial Narrow" w:hAnsi="Arial Narrow" w:cs="Arial Narrow"/>
          <w:bCs/>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5E02">
        <w:rPr>
          <w:rFonts w:ascii="Arial Narrow" w:eastAsia="Arial Narrow" w:hAnsi="Arial Narrow" w:cs="Arial Narrow"/>
          <w:spacing w:val="-3"/>
          <w:kern w:val="0"/>
          <w14:ligatures w14:val="none"/>
          <w:sz w:val="22"/>
          <w:szCs w:val="22"/>
        </w:rPr>
        <w:t/>
      </w:r>
      <w:r w:rsidR="00E258CF" w:rsidRPr="00D05E02">
        <w:rPr>
          <w:rFonts w:ascii="Arial Narrow" w:eastAsia="Arial Narrow" w:hAnsi="Arial Narrow" w:cs="Arial Narrow"/>
          <w:spacing w:val="-3"/>
          <w:kern w:val="0"/>
          <w14:ligatures w14:val="none"/>
          <w:sz w:val="22"/>
          <w:szCs w:val="22"/>
        </w:rPr>
        <w:t xml:space="preserve"/>
      </w:r>
      <w:r w:rsidR="00D05E02" w:rsidRPr="00D05E02">
        <w:rPr>
          <w:rFonts w:ascii="Arial Narrow" w:eastAsia="Arial Narrow" w:hAnsi="Arial Narrow" w:cs="Arial Narrow"/>
          <w:spacing w:val="-3"/>
          <w:kern w:val="0"/>
          <w14:ligatures w14:val="none"/>
          <w:sz w:val="22"/>
          <w:szCs w:val="22"/>
        </w:rPr>
        <w:t xml:space="preserve"/>
      </w:r>
      <w:r w:rsidR="00E258CF" w:rsidRPr="00D05E02">
        <w:rPr>
          <w:rFonts w:ascii="Arial Narrow" w:eastAsia="Arial Narrow" w:hAnsi="Arial Narrow" w:cs="Arial Narrow"/>
          <w:spacing w:val="-3"/>
          <w:kern w:val="0"/>
          <w14:ligatures w14:val="none"/>
          <w:sz w:val="22"/>
          <w:szCs w:val="22"/>
        </w:rPr>
        <w:t xml:space="preserve"/>
      </w:r>
      <w:r w:rsidR="00EB6EFB" w:rsidRPr="00D05E02">
        <w:rPr>
          <w:rFonts w:ascii="Arial Narrow" w:eastAsia="Arial Narrow" w:hAnsi="Arial Narrow" w:cs="Arial Narrow"/>
          <w:color w:val="000000"/>
          <w:sz w:val="22"/>
          <w:szCs w:val="22"/>
        </w:rPr>
        <w:t/>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Style w:val="Refdenotaalpie"/>
          <w:rFonts w:ascii="Arial Narrow" w:eastAsia="Arial Narrow" w:hAnsi="Arial Narrow" w:cs="Arial Narrow"/>
          <w:sz w:val="22"/>
          <w:szCs w:val="22"/>
          <w:vertAlign w:val="superscript"/>
        </w:rPr>
        <w:footnoteReference w:id="13"/>
      </w:r>
      <w:r w:rsidR="00EB6EFB" w:rsidRPr="00D05E02">
        <w:rPr>
          <w:rFonts w:ascii="Arial Narrow" w:eastAsia="Arial Narrow" w:hAnsi="Arial Narrow" w:cs="Arial Narrow"/>
          <w:sz w:val="22"/>
          <w:szCs w:val="22"/>
        </w:rPr>
        <w:t/>
      </w:r>
    </w:p>
    <w:p w14:paraId="26B1ED4B" w14:textId="77777777"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p>
    <w:p w14:paraId="00B9B615" w14:textId="2F9F791D" w:rsidR="00E60CD7" w:rsidRPr="00E258C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E258CF">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E258CF" w:rsidRPr="00E258CF">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258CF">
        <w:rPr>
          <w:rFonts w:ascii="Arial Narrow" w:eastAsia="Arial Narrow" w:hAnsi="Arial Narrow" w:cs="Arial Narrow"/>
          <w:sz w:val="22"/>
          <w:szCs w:val="22"/>
          <w:shd w:val="clear" w:color="auto" w:fill="FFFFFF"/>
        </w:rPr>
        <w:t xml:space="preserve">que </w:t>
      </w:r>
      <w:r w:rsidRPr="00E258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5763E6">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5763E6">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t>Publicado</w:t>
      </w:r>
      <w:r w:rsidRPr="005763E6">
        <w:rPr>
          <w:rFonts w:ascii="Arial Narrow" w:eastAsia="Arial Narrow" w:hAnsi="Arial Narrow" w:cs="Arial Narrow"/>
          <w:b/>
          <w:sz w:val="16"/>
          <w:szCs w:val="16"/>
        </w:rPr>
        <w:t xml:space="preserve"> </w:t>
      </w:r>
      <w:r w:rsidRPr="005763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27.-</w:t>
      </w:r>
      <w:r w:rsidR="00CA50CD" w:rsidRPr="005763E6">
        <w:rPr>
          <w:rFonts w:ascii="Arial Narrow" w:eastAsia="Arial Narrow" w:hAnsi="Arial Narrow" w:cs="Arial Narrow"/>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bCs/>
          <w:sz w:val="16"/>
          <w:szCs w:val="16"/>
        </w:rPr>
        <w:t>LEY SOBRE FACULTADES, NORMAS Y ORGANIZACIÓN DEL INDECOPI, APROBADA POR DECRETO LEGISLATIVO 807 Artículo 24.-</w:t>
      </w:r>
      <w:r w:rsidRPr="005763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eastAsia="Arial Narrow" w:hAnsi="Arial Narrow" w:cs="Arial Narrow"/>
          <w:sz w:val="16"/>
          <w:szCs w:val="16"/>
        </w:rPr>
        <w:t>entrada en vigencia</w:t>
      </w:r>
      <w:proofErr w:type="gramEnd"/>
      <w:r w:rsidRPr="005763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sz w:val="16"/>
          <w:szCs w:val="16"/>
        </w:rPr>
        <w:t>LEY</w:t>
      </w:r>
      <w:r w:rsidR="00D67CE6" w:rsidRPr="005763E6">
        <w:rPr>
          <w:rFonts w:ascii="Arial Narrow" w:eastAsia="Arial Narrow" w:hAnsi="Arial Narrow" w:cs="Arial Narrow"/>
          <w:b/>
          <w:sz w:val="16"/>
          <w:szCs w:val="16"/>
        </w:rPr>
        <w:t xml:space="preserve">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vertAlign w:val="superscript"/>
        </w:rPr>
        <w:t xml:space="preserve"> </w:t>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00D67CE6" w:rsidRPr="005763E6">
        <w:rPr>
          <w:rFonts w:ascii="Arial Narrow" w:eastAsia="Arial Narrow" w:hAnsi="Arial Narrow" w:cs="Arial Narrow"/>
          <w:b/>
          <w:sz w:val="16"/>
          <w:szCs w:val="16"/>
        </w:rPr>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00F51E02"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114.-</w:t>
      </w:r>
      <w:r w:rsidRPr="005763E6">
        <w:rPr>
          <w:rFonts w:ascii="Arial Narrow" w:eastAsia="Arial Narrow" w:hAnsi="Arial Narrow" w:cs="Arial Narrow"/>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eastAsia="Arial Narrow" w:hAnsi="Arial Narrow" w:cs="Arial Narrow"/>
          <w:sz w:val="16"/>
          <w:szCs w:val="16"/>
        </w:rPr>
        <w:t>conjuntamente con</w:t>
      </w:r>
      <w:proofErr w:type="gramEnd"/>
      <w:r w:rsidRPr="005763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d. En caso de infracciones muy graves y de reincidencia o </w:t>
      </w:r>
      <w:proofErr w:type="spellStart"/>
      <w:r w:rsidRPr="005763E6">
        <w:rPr>
          <w:rFonts w:ascii="Arial Narrow" w:eastAsia="Arial Narrow" w:hAnsi="Arial Narrow" w:cs="Arial Narrow"/>
          <w:sz w:val="16"/>
          <w:szCs w:val="16"/>
        </w:rPr>
        <w:t>reiterancia</w:t>
      </w:r>
      <w:proofErr w:type="spellEnd"/>
      <w:r w:rsidRPr="005763E6">
        <w:rPr>
          <w:rFonts w:ascii="Arial Narrow" w:eastAsia="Arial Narrow" w:hAnsi="Arial Narrow" w:cs="Arial Narrow"/>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roofErr w:type="spellStart"/>
      <w:r w:rsidRPr="005763E6">
        <w:rPr>
          <w:rFonts w:ascii="Arial Narrow" w:eastAsia="Arial Narrow" w:hAnsi="Arial Narrow" w:cs="Arial Narrow"/>
          <w:sz w:val="16"/>
          <w:szCs w:val="16"/>
        </w:rPr>
        <w:t>ii</w:t>
      </w:r>
      <w:proofErr w:type="spellEnd"/>
      <w:r w:rsidRPr="005763E6">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e. Publicación de avisos </w:t>
      </w:r>
      <w:proofErr w:type="spellStart"/>
      <w:r w:rsidRPr="005763E6">
        <w:rPr>
          <w:rFonts w:ascii="Arial Narrow" w:eastAsia="Arial Narrow" w:hAnsi="Arial Narrow" w:cs="Arial Narrow"/>
          <w:sz w:val="16"/>
          <w:szCs w:val="16"/>
        </w:rPr>
        <w:t>rectificatorios</w:t>
      </w:r>
      <w:proofErr w:type="spellEnd"/>
      <w:r w:rsidRPr="005763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b/>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00D67CE6" w:rsidRPr="005763E6">
        <w:rPr>
          <w:rFonts w:ascii="Arial Narrow" w:eastAsia="Arial Narrow" w:hAnsi="Arial Narrow" w:cs="Arial Narrow"/>
          <w:b/>
          <w:sz w:val="16"/>
          <w:szCs w:val="16"/>
        </w:rPr>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b/>
      </w:r>
      <w:r w:rsidR="00E60CD7" w:rsidRPr="005763E6">
        <w:rPr>
          <w:rFonts w:ascii="Arial Narrow" w:eastAsia="Arial Narrow" w:hAnsi="Arial Narrow" w:cs="Arial Narrow"/>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Narrow"/>
          <w:sz w:val="16"/>
          <w:szCs w:val="16"/>
        </w:rPr>
        <w:t>liminarmente</w:t>
      </w:r>
      <w:proofErr w:type="spellEnd"/>
      <w:r w:rsidRPr="005763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b/>
          <w:bCs/>
          <w:sz w:val="16"/>
          <w:szCs w:val="16"/>
          <w:vertAlign w:val="superscript"/>
        </w:rPr>
        <w:footnoteRef/>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eastAsia="Arial Narrow" w:hAnsi="Arial Narrow" w:cs="Arial Narrow"/>
          <w:bCs/>
          <w:sz w:val="16"/>
          <w:szCs w:val="16"/>
        </w:rPr>
      </w:pPr>
      <w:r w:rsidRPr="005763E6">
        <w:rPr>
          <w:rFonts w:ascii="Arial Narrow" w:eastAsia="Arial Narrow" w:hAnsi="Arial Narrow" w:cs="Arial Narrow"/>
          <w:b/>
          <w:sz w:val="16"/>
          <w:szCs w:val="16"/>
        </w:rPr>
        <w:t xml:space="preserve">Artículo 29.- </w:t>
      </w:r>
      <w:r w:rsidRPr="005763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t>
      </w:r>
      <w:r w:rsidRPr="005763E6">
        <w:rPr>
          <w:rFonts w:ascii="Arial Narrow" w:eastAsia="Arial Narrow" w:hAnsi="Arial Narrow" w:cs="Arial Narrow"/>
          <w:sz w:val="16"/>
          <w:szCs w:val="16"/>
        </w:rPr>
        <w:tab/>
      </w:r>
      <w:r w:rsidRPr="005763E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