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D0B4B1E" w:rsidR="00E60CD7" w:rsidRPr="007B08B7" w:rsidRDefault="00E60CD7" w:rsidP="002077A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7B08B7">
        <w:rPr>
          <w:rFonts w:ascii="Arial Narrow" w:eastAsia="Arial Narrow" w:hAnsi="Arial Narrow" w:cs="Arial Narrow"/>
          <w:b/>
          <w:color w:val="000000"/>
          <w:kern w:val="0"/>
          <w:sz w:val="22"/>
          <w:szCs w:val="22"/>
          <w:lang w:eastAsia="es-PE"/>
          <w14:ligatures w14:val="none"/>
        </w:rPr>
        <w:t xml:space="preserve">EXPEDIENTE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CE6C62" w:rsidRPr="007B08B7">
        <w:rPr>
          <w:rFonts w:ascii="Arial Narrow" w:eastAsia="Arial Narrow" w:hAnsi="Arial Narrow" w:cs="Arial Narrow"/>
          <w:b/>
          <w:bCs/>
          <w:color w:val="000000"/>
          <w:kern w:val="0"/>
          <w:sz w:val="22"/>
          <w:szCs w:val="22"/>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DENUNCIADOS</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 xml:space="preserve">MAPFRE PERÚ COMPAÑÍA DE SEGUROS Y REASEGUROS </w:t>
      </w:r>
      <w:r w:rsidRPr="007B08B7">
        <w:rPr>
          <w:rFonts w:ascii="Arial Narrow" w:eastAsia="Arial Narrow" w:hAnsi="Arial Narrow" w:cs="Arial Narrow"/>
          <w:b/>
          <w:color w:val="000000"/>
          <w:kern w:val="0"/>
          <w:sz w:val="22"/>
          <w:szCs w:val="22"/>
          <w:lang w:eastAsia="es-PE"/>
          <w14:ligatures w14:val="none"/>
        </w:rPr>
        <w:t>S.A. (</w:t>
      </w:r>
      <w:r w:rsidR="007B08B7" w:rsidRPr="007B08B7">
        <w:rPr>
          <w:rFonts w:ascii="Arial Narrow" w:eastAsia="Arial Narrow" w:hAnsi="Arial Narrow" w:cs="Arial Narrow"/>
          <w:b/>
          <w:color w:val="000000"/>
          <w:kern w:val="0"/>
          <w:sz w:val="22"/>
          <w:szCs w:val="22"/>
          <w:lang w:eastAsia="es-PE"/>
          <w14:ligatures w14:val="none"/>
        </w:rPr>
        <w:t>MAPFRE</w:t>
      </w:r>
      <w:r w:rsidRPr="007B08B7">
        <w:rPr>
          <w:rFonts w:ascii="Arial Narrow" w:eastAsia="Arial Narrow" w:hAnsi="Arial Narrow" w:cs="Arial Narrow"/>
          <w:b/>
          <w:color w:val="000000"/>
          <w:kern w:val="0"/>
          <w:sz w:val="22"/>
          <w:szCs w:val="22"/>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ab/>
      </w:r>
      <w:r w:rsidRPr="007B08B7">
        <w:rPr>
          <w:rFonts w:ascii="Arial Narrow" w:eastAsia="Arial Narrow" w:hAnsi="Arial Narrow" w:cs="Arial Narrow"/>
          <w:b/>
          <w:color w:val="000000"/>
          <w:kern w:val="0"/>
          <w:sz w:val="22"/>
          <w:szCs w:val="22"/>
          <w:lang w:eastAsia="es-PE"/>
          <w14:ligatures w14:val="none"/>
        </w:rPr>
        <w:tab/>
      </w:r>
      <w:r w:rsidR="007B08B7" w:rsidRPr="007B08B7">
        <w:rPr>
          <w:rFonts w:ascii="Arial Narrow" w:eastAsia="Arial Narrow" w:hAnsi="Arial Narrow" w:cs="Arial Narrow"/>
          <w:b/>
          <w:color w:val="000000"/>
          <w:kern w:val="0"/>
          <w:sz w:val="22"/>
          <w:szCs w:val="22"/>
          <w:lang w:eastAsia="es-PE"/>
          <w14:ligatures w14:val="none"/>
        </w:rPr>
        <w:t>EMPRESA DE CRÉDITOS SANTANDER CONSUMO PERÚ S.A.</w:t>
      </w:r>
      <w:r w:rsidR="00B5020D">
        <w:rPr>
          <w:rFonts w:ascii="Arial Narrow" w:eastAsia="Arial Narrow" w:hAnsi="Arial Narrow" w:cs="Arial Narrow"/>
          <w:b/>
          <w:color w:val="000000"/>
          <w:kern w:val="0"/>
          <w:sz w:val="22"/>
          <w:szCs w:val="22"/>
          <w:lang w:eastAsia="es-PE"/>
          <w14:ligatures w14:val="none"/>
        </w:rPr>
        <w:t xml:space="preserve"> </w:t>
      </w:r>
      <w:r w:rsidRPr="007B08B7">
        <w:rPr>
          <w:rFonts w:ascii="Arial Narrow" w:eastAsia="Arial Narrow" w:hAnsi="Arial Narrow" w:cs="Arial Narrow"/>
          <w:b/>
          <w:color w:val="000000"/>
          <w:kern w:val="0"/>
          <w:sz w:val="22"/>
          <w:szCs w:val="22"/>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MATERIAS</w:t>
      </w:r>
      <w:r w:rsidRPr="007B08B7">
        <w:rPr>
          <w:rFonts w:ascii="Arial Narrow" w:eastAsia="Arial Narrow" w:hAnsi="Arial Narrow" w:cs="Arial Narrow"/>
          <w:b/>
          <w:color w:val="000000"/>
          <w:kern w:val="0"/>
          <w:sz w:val="22"/>
          <w:szCs w:val="22"/>
          <w:lang w:eastAsia="es-PE"/>
          <w14:ligatures w14:val="none"/>
        </w:rPr>
        <w:tab/>
        <w:t xml:space="preserve">: </w:t>
      </w:r>
      <w:r w:rsidRPr="007B08B7">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RESOLUCIÓN </w:t>
      </w:r>
      <w:r w:rsidRPr="007B08B7">
        <w:rPr>
          <w:rFonts w:ascii="Arial Narrow" w:eastAsia="Arial Narrow" w:hAnsi="Arial Narrow" w:cs="Arial Narrow"/>
          <w:b/>
          <w:color w:val="000000"/>
          <w:kern w:val="0"/>
          <w:sz w:val="22"/>
          <w:szCs w:val="22"/>
          <w:lang w:eastAsia="es-PE"/>
          <w14:ligatures w14:val="none"/>
        </w:rPr>
        <w:tab/>
        <w:t>:</w:t>
      </w:r>
      <w:r w:rsidRPr="007B08B7">
        <w:rPr>
          <w:rFonts w:ascii="Arial Narrow" w:eastAsia="Arial Narrow" w:hAnsi="Arial Narrow" w:cs="Arial Narrow"/>
          <w:b/>
          <w:color w:val="000000"/>
          <w:kern w:val="0"/>
          <w:sz w:val="22"/>
          <w:szCs w:val="22"/>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08B7">
        <w:rPr>
          <w:rFonts w:ascii="Arial Narrow" w:eastAsia="Arial Narrow" w:hAnsi="Arial Narrow" w:cs="Arial Narrow"/>
          <w:color w:val="000000"/>
          <w:kern w:val="0"/>
          <w:sz w:val="22"/>
          <w:szCs w:val="22"/>
          <w:shd w:val="clear" w:color="auto" w:fill="FFFFFF"/>
          <w:lang w:eastAsia="es-PE"/>
          <w14:ligatures w14:val="none"/>
        </w:rPr>
        <w:t xml:space="preserve">Lima, </w:t>
      </w:r>
      <w:r w:rsidR="002D7A59">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007B08B7" w:rsidRPr="007B08B7">
        <w:rPr>
          <w:rFonts w:ascii="Arial Narrow" w:eastAsia="Arial Narrow" w:hAnsi="Arial Narrow" w:cs="Arial Narrow"/>
          <w:color w:val="000000"/>
          <w:kern w:val="0"/>
          <w:sz w:val="22"/>
          <w:szCs w:val="22"/>
          <w:shd w:val="clear" w:color="auto" w:fill="FFFFFF"/>
          <w:lang w:eastAsia="es-PE"/>
          <w14:ligatures w14:val="none"/>
        </w:rPr>
        <w:t xml:space="preserve"/>
      </w:r>
      <w:r w:rsidRPr="007B08B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7B08B7" w:rsidRDefault="00E60CD7" w:rsidP="002077A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8B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11 de julio de 2025</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21 de julio de 2025, el señor [APELLIDO] denunció a Mapfre y Santander por presuntas infracciones a la Ley 29571, Código de Protección y Defensa del Consumidor</w:t>
      </w:r>
      <w:r w:rsidRPr="002B6CC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D14C1">
        <w:rPr>
          <w:rFonts w:ascii="Arial Narrow" w:eastAsia="Arial Narrow" w:hAnsi="Arial Narrow" w:cs="Arial Narrow"/>
          <w:color w:val="000000"/>
          <w:kern w:val="0"/>
          <w:sz w:val="22"/>
          <w:szCs w:val="22"/>
          <w:lang w:val="es-ES" w:eastAsia="es-ES"/>
          <w14:ligatures w14:val="none"/>
        </w:rPr>
        <w:t xml:space="preserve"/>
      </w:r>
      <w:r w:rsidR="00AD14C1" w:rsidRPr="00AD14C1">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color w:val="000000"/>
          <w:kern w:val="0"/>
          <w:sz w:val="22"/>
          <w:szCs w:val="22"/>
          <w:lang w:val="es-ES" w:eastAsia="es-ES"/>
          <w14:ligatures w14:val="none"/>
        </w:rPr>
        <w:t xml:space="preserve"/>
      </w:r>
      <w:r w:rsidR="00AD14C1" w:rsidRPr="00B11E20">
        <w:rPr>
          <w:rFonts w:ascii="Arial Narrow" w:eastAsia="Arial Narrow" w:hAnsi="Arial Narrow" w:cs="Arial Narrow"/>
          <w:color w:val="000000"/>
          <w:kern w:val="0"/>
          <w:sz w:val="22"/>
          <w:szCs w:val="22"/>
          <w:lang w:val="es-ES" w:eastAsia="es-ES"/>
          <w14:ligatures w14:val="none"/>
        </w:rPr>
        <w:t/>
      </w:r>
      <w:r w:rsidRPr="00B11E20">
        <w:rPr>
          <w:rFonts w:ascii="Arial Narrow" w:eastAsia="Arial Narrow" w:hAnsi="Arial Narrow" w:cs="Arial Narrow"/>
          <w:kern w:val="0"/>
          <w14:ligatures w14:val="none"/>
          <w:sz w:val="22"/>
          <w:szCs w:val="22"/>
        </w:rPr>
        <w:t xml:space="preserve"/>
      </w:r>
      <w:r w:rsidR="00B11E20" w:rsidRPr="00B11E20">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kern w:val="0"/>
          <w14:ligatures w14:val="none"/>
          <w:sz w:val="22"/>
          <w:szCs w:val="22"/>
        </w:rPr>
        <w:t/>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w:r>
      <w:r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B6CCC" w:rsidRDefault="00E60CD7" w:rsidP="002077A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24 de febrero de 2023, recibió un correo electrónico de bienvenida de </w:t>
      </w:r>
      <w:r w:rsidR="001D7762" w:rsidRPr="002B6CCC">
        <w:rPr>
          <w:rFonts w:ascii="Arial Narrow" w:eastAsia="Arial Narrow" w:hAnsi="Arial Narrow" w:cs="Arial Narrow"/>
          <w:color w:val="000000"/>
          <w:kern w:val="0"/>
          <w:sz w:val="22"/>
          <w:szCs w:val="22"/>
          <w:lang w:val="es-ES" w:eastAsia="es-ES"/>
          <w14:ligatures w14:val="none"/>
        </w:rPr>
        <w:t xml:space="preserve">Santander </w:t>
      </w:r>
      <w:r w:rsidRPr="002B6CCC">
        <w:rPr>
          <w:rFonts w:ascii="Arial Narrow" w:eastAsia="Arial Narrow" w:hAnsi="Arial Narrow" w:cs="Arial Narrow"/>
          <w:color w:val="000000"/>
          <w:kern w:val="0"/>
          <w:sz w:val="22"/>
          <w:szCs w:val="22"/>
          <w:lang w:eastAsia="es-ES"/>
          <w14:ligatures w14:val="none"/>
        </w:rPr>
        <w:t>en el que se remitió el cronograma de pagos correspondiente a</w:t>
      </w:r>
      <w:r w:rsidR="001D7762">
        <w:rPr>
          <w:rFonts w:ascii="Arial Narrow" w:eastAsia="Arial Narrow" w:hAnsi="Arial Narrow" w:cs="Arial Narrow"/>
          <w:color w:val="000000"/>
          <w:kern w:val="0"/>
          <w:sz w:val="22"/>
          <w:szCs w:val="22"/>
          <w:lang w:eastAsia="es-ES"/>
          <w14:ligatures w14:val="none"/>
        </w:rPr>
        <w:t xml:space="preserve"> un</w:t>
      </w:r>
      <w:r w:rsidRPr="002B6CCC">
        <w:rPr>
          <w:rFonts w:ascii="Arial Narrow" w:eastAsia="Arial Narrow" w:hAnsi="Arial Narrow" w:cs="Arial Narrow"/>
          <w:color w:val="000000"/>
          <w:kern w:val="0"/>
          <w:sz w:val="22"/>
          <w:szCs w:val="22"/>
          <w:lang w:eastAsia="es-ES"/>
          <w14:ligatures w14:val="none"/>
        </w:rPr>
        <w:t xml:space="preserve"> crédito vehicular.</w:t>
      </w:r>
    </w:p>
    <w:p w14:paraId="13FC356E"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28 de febrero de 2023, recibió un correo electrónico mediante el cual le fue remitido el documento correspondiente al Seguro Vehicular – Póliza 3012300009918 (en adelante, “</w:t>
      </w:r>
      <w:r w:rsidR="00E3139E">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Seguro Vehicular”)</w:t>
      </w:r>
      <w:r w:rsidR="001D7762">
        <w:rPr>
          <w:rFonts w:ascii="Arial Narrow" w:eastAsia="Arial Narrow" w:hAnsi="Arial Narrow" w:cs="Arial Narrow"/>
          <w:color w:val="000000"/>
          <w:kern w:val="0"/>
          <w:sz w:val="22"/>
          <w:szCs w:val="22"/>
          <w:lang w:eastAsia="es-ES"/>
          <w14:ligatures w14:val="none"/>
        </w:rPr>
        <w:t xml:space="preserve"> emitido por </w:t>
      </w:r>
      <w:r w:rsidR="001D7762" w:rsidRPr="002B6CCC">
        <w:rPr>
          <w:rFonts w:ascii="Arial Narrow" w:eastAsia="Arial Narrow" w:hAnsi="Arial Narrow" w:cs="Arial Narrow"/>
          <w:color w:val="000000"/>
          <w:kern w:val="0"/>
          <w:sz w:val="22"/>
          <w:szCs w:val="22"/>
          <w:lang w:val="es-ES" w:eastAsia="es-ES"/>
          <w14:ligatures w14:val="none"/>
        </w:rPr>
        <w:t>Mapfre</w:t>
      </w:r>
      <w:r w:rsidR="001F63AF">
        <w:rPr>
          <w:rFonts w:ascii="Arial Narrow" w:eastAsia="Arial Narrow" w:hAnsi="Arial Narrow" w:cs="Arial Narrow"/>
          <w:color w:val="000000"/>
          <w:kern w:val="0"/>
          <w:sz w:val="22"/>
          <w:szCs w:val="22"/>
          <w:lang w:val="es-ES" w:eastAsia="es-ES"/>
          <w14:ligatures w14:val="none"/>
        </w:rPr>
        <w:t xml:space="preserve"> vinculado al crédito vehicular</w:t>
      </w:r>
      <w:r w:rsidRPr="002B6CCC">
        <w:rPr>
          <w:rFonts w:ascii="Arial Narrow" w:eastAsia="Arial Narrow" w:hAnsi="Arial Narrow" w:cs="Arial Narrow"/>
          <w:color w:val="000000"/>
          <w:kern w:val="0"/>
          <w:sz w:val="22"/>
          <w:szCs w:val="22"/>
          <w:lang w:eastAsia="es-ES"/>
          <w14:ligatures w14:val="none"/>
        </w:rPr>
        <w:t>.</w:t>
      </w:r>
    </w:p>
    <w:p w14:paraId="37EF74D6"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10 de marzo de 2023,</w:t>
      </w:r>
      <w:r w:rsidR="002842E0">
        <w:rPr>
          <w:rFonts w:ascii="Arial Narrow" w:eastAsia="Arial Narrow" w:hAnsi="Arial Narrow" w:cs="Arial Narrow"/>
          <w:color w:val="000000"/>
          <w:kern w:val="0"/>
          <w:sz w:val="22"/>
          <w:szCs w:val="22"/>
          <w:lang w:eastAsia="es-ES"/>
          <w14:ligatures w14:val="none"/>
        </w:rPr>
        <w:t xml:space="preserve"> al recibir un correo de bienvenida</w:t>
      </w:r>
      <w:r w:rsidRPr="002B6CCC">
        <w:rPr>
          <w:rFonts w:ascii="Arial Narrow" w:eastAsia="Arial Narrow" w:hAnsi="Arial Narrow" w:cs="Arial Narrow"/>
          <w:color w:val="000000"/>
          <w:kern w:val="0"/>
          <w:sz w:val="22"/>
          <w:szCs w:val="22"/>
          <w:lang w:eastAsia="es-ES"/>
          <w14:ligatures w14:val="none"/>
        </w:rPr>
        <w:t xml:space="preserve"> solicitó mediante correo electrónico la rectificación del monto de la cuota mensual correspondiente al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 solicitando la reducción de US$ 310 a US$ 86,50.</w:t>
      </w:r>
    </w:p>
    <w:p w14:paraId="63338D5D"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El 29 de marzo de 2023, recibió un correo electrónico de bienvenida</w:t>
      </w:r>
      <w:r w:rsidR="00CF5CA0">
        <w:rPr>
          <w:rFonts w:ascii="Arial Narrow" w:eastAsia="Arial Narrow" w:hAnsi="Arial Narrow" w:cs="Arial Narrow"/>
          <w:color w:val="000000"/>
          <w:kern w:val="0"/>
          <w:sz w:val="22"/>
          <w:szCs w:val="22"/>
          <w:lang w:eastAsia="es-ES"/>
          <w14:ligatures w14:val="none"/>
        </w:rPr>
        <w:t xml:space="preserve"> de </w:t>
      </w:r>
      <w:r w:rsidR="00CF5CA0" w:rsidRPr="002B6CCC">
        <w:rPr>
          <w:rFonts w:ascii="Arial Narrow" w:eastAsia="Arial Narrow" w:hAnsi="Arial Narrow" w:cs="Arial Narrow"/>
          <w:color w:val="000000"/>
          <w:kern w:val="0"/>
          <w:sz w:val="22"/>
          <w:szCs w:val="22"/>
          <w:lang w:val="es-ES" w:eastAsia="es-ES"/>
          <w14:ligatures w14:val="none"/>
        </w:rPr>
        <w:t>Santander</w:t>
      </w:r>
      <w:r w:rsidRPr="002B6CCC">
        <w:rPr>
          <w:rFonts w:ascii="Arial Narrow" w:eastAsia="Arial Narrow" w:hAnsi="Arial Narrow" w:cs="Arial Narrow"/>
          <w:color w:val="000000"/>
          <w:kern w:val="0"/>
          <w:sz w:val="22"/>
          <w:szCs w:val="22"/>
          <w:lang w:eastAsia="es-ES"/>
          <w14:ligatures w14:val="none"/>
        </w:rPr>
        <w:t xml:space="preserve"> en el cual le fue remitido el cronograma de pagos actualizado junto con </w:t>
      </w:r>
      <w:r w:rsidR="00CF5CA0">
        <w:rPr>
          <w:rFonts w:ascii="Arial Narrow" w:eastAsia="Arial Narrow" w:hAnsi="Arial Narrow" w:cs="Arial Narrow"/>
          <w:color w:val="000000"/>
          <w:kern w:val="0"/>
          <w:sz w:val="22"/>
          <w:szCs w:val="22"/>
          <w:lang w:eastAsia="es-ES"/>
          <w14:ligatures w14:val="none"/>
        </w:rPr>
        <w:t xml:space="preserve">la póliza </w:t>
      </w:r>
      <w:r w:rsidRPr="002B6CCC">
        <w:rPr>
          <w:rFonts w:ascii="Arial Narrow" w:eastAsia="Arial Narrow" w:hAnsi="Arial Narrow" w:cs="Arial Narrow"/>
          <w:color w:val="000000"/>
          <w:kern w:val="0"/>
          <w:sz w:val="22"/>
          <w:szCs w:val="22"/>
          <w:lang w:eastAsia="es-ES"/>
          <w14:ligatures w14:val="none"/>
        </w:rPr>
        <w:t xml:space="preserve">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13B00125"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Arial Narrow" w:hAnsi="Arial Narrow" w:cs="Arial Narrow"/>
          <w:color w:val="000000"/>
          <w:kern w:val="0"/>
          <w:sz w:val="22"/>
          <w:szCs w:val="22"/>
          <w:lang w:eastAsia="es-ES"/>
          <w14:ligatures w14:val="none"/>
        </w:rPr>
        <w:t xml:space="preserve">Primer </w:t>
      </w:r>
      <w:r w:rsidR="00E3139E"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 xml:space="preserve">a US$ 86,50, así como el pago efectuado correspondiente a la primera cuota adelantada del mes de marzo </w:t>
      </w:r>
      <w:r w:rsidRPr="00117780">
        <w:rPr>
          <w:rFonts w:ascii="Arial Narrow" w:eastAsia="Arial Narrow" w:hAnsi="Arial Narrow" w:cs="Arial Narrow"/>
          <w:color w:val="000000"/>
          <w:kern w:val="0"/>
          <w:sz w:val="22"/>
          <w:szCs w:val="22"/>
          <w:lang w:eastAsia="es-ES"/>
          <w14:ligatures w14:val="none"/>
        </w:rPr>
        <w:t>de 2023.</w:t>
      </w:r>
    </w:p>
    <w:p w14:paraId="4BA49006" w14:textId="77777777" w:rsidR="002B6CCC" w:rsidRPr="00117780"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18 de febrero de 2024, </w:t>
      </w:r>
      <w:r w:rsidR="00F57E14" w:rsidRPr="00117780">
        <w:rPr>
          <w:rFonts w:ascii="Arial Narrow" w:eastAsia="Arial Narrow" w:hAnsi="Arial Narrow" w:cs="Arial Narrow"/>
          <w:color w:val="000000"/>
          <w:kern w:val="0"/>
          <w:sz w:val="22"/>
          <w:szCs w:val="22"/>
          <w:lang w:eastAsia="es-ES"/>
          <w14:ligatures w14:val="none"/>
        </w:rPr>
        <w:t xml:space="preserve">tuvo un accidente </w:t>
      </w:r>
      <w:r w:rsidRPr="00117780">
        <w:rPr>
          <w:rFonts w:ascii="Arial Narrow" w:eastAsia="Arial Narrow" w:hAnsi="Arial Narrow" w:cs="Arial Narrow"/>
          <w:color w:val="000000"/>
          <w:kern w:val="0"/>
          <w:sz w:val="22"/>
          <w:szCs w:val="22"/>
          <w:lang w:eastAsia="es-ES"/>
          <w14:ligatures w14:val="none"/>
        </w:rPr>
        <w:t>vehicular</w:t>
      </w:r>
      <w:r w:rsidR="00F57E14" w:rsidRPr="00117780">
        <w:rPr>
          <w:rFonts w:ascii="Arial Narrow" w:eastAsia="Arial Narrow" w:hAnsi="Arial Narrow" w:cs="Arial Narrow"/>
          <w:color w:val="000000"/>
          <w:kern w:val="0"/>
          <w:sz w:val="22"/>
          <w:szCs w:val="22"/>
          <w:lang w:eastAsia="es-ES"/>
          <w14:ligatures w14:val="none"/>
        </w:rPr>
        <w:t xml:space="preserve"> y reportó a </w:t>
      </w:r>
      <w:r w:rsidR="00F57E14" w:rsidRPr="00117780">
        <w:rPr>
          <w:rFonts w:ascii="Arial Narrow" w:eastAsia="Arial Narrow" w:hAnsi="Arial Narrow" w:cs="Arial Narrow"/>
          <w:color w:val="000000"/>
          <w:kern w:val="0"/>
          <w:sz w:val="22"/>
          <w:szCs w:val="22"/>
          <w:lang w:val="es-ES" w:eastAsia="es-ES"/>
          <w14:ligatures w14:val="none"/>
        </w:rPr>
        <w:t xml:space="preserve">Mapfre </w:t>
      </w:r>
      <w:r w:rsidR="00F57E14" w:rsidRPr="00117780">
        <w:rPr>
          <w:rFonts w:ascii="Arial Narrow" w:eastAsia="Arial Narrow" w:hAnsi="Arial Narrow" w:cs="Arial Narrow"/>
          <w:color w:val="000000"/>
          <w:kern w:val="0"/>
          <w:sz w:val="22"/>
          <w:szCs w:val="22"/>
          <w:lang w:eastAsia="es-ES"/>
          <w14:ligatures w14:val="none"/>
        </w:rPr>
        <w:t>el siniestro</w:t>
      </w:r>
      <w:r w:rsidRPr="00117780">
        <w:rPr>
          <w:rFonts w:ascii="Arial Narrow" w:eastAsia="Arial Narrow" w:hAnsi="Arial Narrow" w:cs="Arial Narrow"/>
          <w:color w:val="000000"/>
          <w:kern w:val="0"/>
          <w:sz w:val="22"/>
          <w:szCs w:val="22"/>
          <w:lang w:eastAsia="es-ES"/>
          <w14:ligatures w14:val="none"/>
        </w:rPr>
        <w:t>, remitiendo la información solicitada y generándose el número de siniestro 86242305.</w:t>
      </w:r>
      <w:r w:rsidR="00CF5CA0" w:rsidRPr="00117780">
        <w:rPr>
          <w:rFonts w:ascii="Arial Narrow" w:eastAsia="Arial Narrow" w:hAnsi="Arial Narrow" w:cs="Arial Narrow"/>
          <w:color w:val="000000"/>
          <w:kern w:val="0"/>
          <w:sz w:val="22"/>
          <w:szCs w:val="22"/>
          <w:lang w:eastAsia="es-ES"/>
          <w14:ligatures w14:val="none"/>
        </w:rPr>
        <w:t xml:space="preserve"> </w:t>
      </w:r>
    </w:p>
    <w:p w14:paraId="4DF44BC3" w14:textId="77777777" w:rsidR="002B6CCC" w:rsidRPr="00117780"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7780">
        <w:rPr>
          <w:rFonts w:ascii="Arial Narrow" w:eastAsia="Arial Narrow" w:hAnsi="Arial Narrow" w:cs="Arial Narrow"/>
          <w:color w:val="000000"/>
          <w:kern w:val="0"/>
          <w:sz w:val="22"/>
          <w:szCs w:val="22"/>
          <w:lang w:eastAsia="es-ES"/>
          <w14:ligatures w14:val="none"/>
        </w:rPr>
        <w:t xml:space="preserve">El 24 de febrero de 2024, el asesor del taller </w:t>
      </w:r>
      <w:proofErr w:type="spellStart"/>
      <w:r w:rsidRPr="00117780">
        <w:rPr>
          <w:rFonts w:ascii="Arial Narrow" w:eastAsia="Arial Narrow" w:hAnsi="Arial Narrow" w:cs="Arial Narrow"/>
          <w:color w:val="000000"/>
          <w:kern w:val="0"/>
          <w:sz w:val="22"/>
          <w:szCs w:val="22"/>
          <w:lang w:eastAsia="es-ES"/>
          <w14:ligatures w14:val="none"/>
        </w:rPr>
        <w:t>Go</w:t>
      </w:r>
      <w:proofErr w:type="spellEnd"/>
      <w:r w:rsidRPr="00117780">
        <w:rPr>
          <w:rFonts w:ascii="Arial Narrow" w:eastAsia="Arial Narrow" w:hAnsi="Arial Narrow" w:cs="Arial Narrow"/>
          <w:color w:val="000000"/>
          <w:kern w:val="0"/>
          <w:sz w:val="22"/>
          <w:szCs w:val="22"/>
          <w:lang w:eastAsia="es-ES"/>
          <w14:ligatures w14:val="none"/>
        </w:rPr>
        <w:t xml:space="preserve"> </w:t>
      </w:r>
      <w:proofErr w:type="spellStart"/>
      <w:r w:rsidRPr="00117780">
        <w:rPr>
          <w:rFonts w:ascii="Arial Narrow" w:eastAsia="Arial Narrow" w:hAnsi="Arial Narrow" w:cs="Arial Narrow"/>
          <w:color w:val="000000"/>
          <w:kern w:val="0"/>
          <w:sz w:val="22"/>
          <w:szCs w:val="22"/>
          <w:lang w:eastAsia="es-ES"/>
          <w14:ligatures w14:val="none"/>
        </w:rPr>
        <w:t>Gatsu</w:t>
      </w:r>
      <w:proofErr w:type="spellEnd"/>
      <w:r w:rsidRPr="00117780">
        <w:rPr>
          <w:rFonts w:ascii="Arial Narrow" w:eastAsia="Arial Narrow" w:hAnsi="Arial Narrow" w:cs="Arial Narrow"/>
          <w:color w:val="000000"/>
          <w:kern w:val="0"/>
          <w:sz w:val="22"/>
          <w:szCs w:val="22"/>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Arial Narrow" w:hAnsi="Arial Narrow" w:cs="Arial Narrow"/>
          <w:color w:val="000000"/>
          <w:kern w:val="0"/>
          <w:sz w:val="22"/>
          <w:szCs w:val="22"/>
          <w:lang w:eastAsia="es-ES"/>
          <w14:ligatures w14:val="none"/>
        </w:rPr>
        <w:t>Primer Seguro Vehicular</w:t>
      </w:r>
      <w:r w:rsidRPr="00117780">
        <w:rPr>
          <w:rFonts w:ascii="Arial Narrow" w:eastAsia="Arial Narrow" w:hAnsi="Arial Narrow" w:cs="Arial Narrow"/>
          <w:color w:val="000000"/>
          <w:kern w:val="0"/>
          <w:sz w:val="22"/>
          <w:szCs w:val="22"/>
          <w:lang w:eastAsia="es-ES"/>
          <w14:ligatures w14:val="none"/>
        </w:rPr>
        <w:t>.</w:t>
      </w:r>
    </w:p>
    <w:p w14:paraId="3CF32CC4" w14:textId="77777777" w:rsidR="002B6CCC" w:rsidRPr="00064D66"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4B72">
        <w:rPr>
          <w:rFonts w:ascii="Arial Narrow" w:eastAsia="Arial Narrow" w:hAnsi="Arial Narrow" w:cs="Arial Narrow"/>
          <w:color w:val="000000"/>
          <w:kern w:val="0"/>
          <w:sz w:val="22"/>
          <w:szCs w:val="22"/>
          <w:lang w:eastAsia="es-ES"/>
          <w14:ligatures w14:val="none"/>
        </w:rPr>
        <w:t xml:space="preserve">El 26 de febrero de 2024, solicitó a </w:t>
      </w:r>
      <w:r w:rsidR="00D503D6" w:rsidRPr="00FC4B72">
        <w:rPr>
          <w:rFonts w:ascii="Arial Narrow" w:eastAsia="Arial Narrow" w:hAnsi="Arial Narrow" w:cs="Arial Narrow"/>
          <w:color w:val="000000"/>
          <w:kern w:val="0"/>
          <w:sz w:val="22"/>
          <w:szCs w:val="22"/>
          <w:lang w:val="es-ES" w:eastAsia="es-ES"/>
          <w14:ligatures w14:val="none"/>
        </w:rPr>
        <w:t>Santander</w:t>
      </w:r>
      <w:r w:rsidRPr="00FC4B72">
        <w:rPr>
          <w:rFonts w:ascii="Arial Narrow" w:eastAsia="Arial Narrow" w:hAnsi="Arial Narrow" w:cs="Arial Narrow"/>
          <w:color w:val="000000"/>
          <w:kern w:val="0"/>
          <w:sz w:val="22"/>
          <w:szCs w:val="22"/>
          <w:lang w:eastAsia="es-ES"/>
          <w14:ligatures w14:val="none"/>
        </w:rPr>
        <w:t xml:space="preserve">, mediante correo electrónico, la verificación del estado del </w:t>
      </w:r>
      <w:r w:rsidR="00E3139E" w:rsidRPr="00FC4B72">
        <w:rPr>
          <w:rFonts w:ascii="Arial Narrow" w:eastAsia="Arial Narrow" w:hAnsi="Arial Narrow" w:cs="Arial Narrow"/>
          <w:color w:val="000000"/>
          <w:kern w:val="0"/>
          <w:sz w:val="22"/>
          <w:szCs w:val="22"/>
          <w:lang w:eastAsia="es-ES"/>
          <w14:ligatures w14:val="none"/>
        </w:rPr>
        <w:t>Primer Seguro Vehicular</w:t>
      </w:r>
      <w:r w:rsidRPr="00FC4B72">
        <w:rPr>
          <w:rFonts w:ascii="Arial Narrow" w:eastAsia="Arial Narrow" w:hAnsi="Arial Narrow" w:cs="Arial Narrow"/>
          <w:color w:val="000000"/>
          <w:kern w:val="0"/>
          <w:sz w:val="22"/>
          <w:szCs w:val="22"/>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lastRenderedPageBreak/>
        <w:t xml:space="preserve">El 18 de junio de 2024, presentó un reclamo ante </w:t>
      </w:r>
      <w:r w:rsidR="00D503D6" w:rsidRPr="00F52509">
        <w:rPr>
          <w:rFonts w:ascii="Arial Narrow" w:eastAsia="Arial Narrow" w:hAnsi="Arial Narrow" w:cs="Arial Narrow"/>
          <w:color w:val="000000"/>
          <w:kern w:val="0"/>
          <w:sz w:val="22"/>
          <w:szCs w:val="22"/>
          <w:lang w:val="es-ES" w:eastAsia="es-ES"/>
          <w14:ligatures w14:val="none"/>
        </w:rPr>
        <w:t xml:space="preserve">Mapfre </w:t>
      </w:r>
      <w:r w:rsidRPr="00F52509">
        <w:rPr>
          <w:rFonts w:ascii="Arial Narrow" w:eastAsia="Arial Narrow" w:hAnsi="Arial Narrow" w:cs="Arial Narrow"/>
          <w:color w:val="000000"/>
          <w:kern w:val="0"/>
          <w:sz w:val="22"/>
          <w:szCs w:val="22"/>
          <w:lang w:eastAsia="es-ES"/>
          <w14:ligatures w14:val="none"/>
        </w:rPr>
        <w:t>solicitando atención respecto a la situación del Seguro Vehicular, generándose la Hoja de Reclamación 001-1001-2024-01512.</w:t>
      </w:r>
      <w:r w:rsidR="00D503D6" w:rsidRPr="00F52509">
        <w:rPr>
          <w:rFonts w:ascii="Arial Narrow" w:eastAsia="Arial Narrow" w:hAnsi="Arial Narrow" w:cs="Arial Narrow"/>
          <w:color w:val="000000"/>
          <w:kern w:val="0"/>
          <w:sz w:val="22"/>
          <w:szCs w:val="22"/>
          <w:lang w:eastAsia="es-ES"/>
          <w14:ligatures w14:val="none"/>
        </w:rPr>
        <w:t xml:space="preserve"> </w:t>
      </w:r>
    </w:p>
    <w:p w14:paraId="50FCCA2E" w14:textId="77777777" w:rsidR="002B6CCC" w:rsidRPr="00F52509"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2509">
        <w:rPr>
          <w:rFonts w:ascii="Arial Narrow" w:eastAsia="Arial Narrow" w:hAnsi="Arial Narrow" w:cs="Arial Narrow"/>
          <w:color w:val="000000"/>
          <w:kern w:val="0"/>
          <w:sz w:val="22"/>
          <w:szCs w:val="22"/>
          <w:lang w:eastAsia="es-ES"/>
          <w14:ligatures w14:val="none"/>
        </w:rPr>
        <w:t xml:space="preserve">El 20 de junio de 2024, presentó el Reclamo 136272 ante </w:t>
      </w:r>
      <w:r w:rsidR="00D503D6" w:rsidRPr="00F52509">
        <w:rPr>
          <w:rFonts w:ascii="Arial Narrow" w:eastAsia="Arial Narrow" w:hAnsi="Arial Narrow" w:cs="Arial Narrow"/>
          <w:color w:val="000000"/>
          <w:kern w:val="0"/>
          <w:sz w:val="22"/>
          <w:szCs w:val="22"/>
          <w:lang w:val="es-ES" w:eastAsia="es-ES"/>
          <w14:ligatures w14:val="none"/>
        </w:rPr>
        <w:t>Santander</w:t>
      </w:r>
      <w:r w:rsidRPr="00F52509">
        <w:rPr>
          <w:rFonts w:ascii="Arial Narrow" w:eastAsia="Arial Narrow" w:hAnsi="Arial Narrow" w:cs="Arial Narrow"/>
          <w:color w:val="000000"/>
          <w:kern w:val="0"/>
          <w:sz w:val="22"/>
          <w:szCs w:val="22"/>
          <w:lang w:eastAsia="es-ES"/>
          <w14:ligatures w14:val="none"/>
        </w:rPr>
        <w:t>, solicitando la devolución de los montos pagados por concepto del Seguro Vehicular durante el período en que este no habría</w:t>
      </w:r>
      <w:r w:rsidRPr="008F30C8">
        <w:rPr>
          <w:rFonts w:ascii="Arial Narrow" w:eastAsia="Arial Narrow" w:hAnsi="Arial Narrow" w:cs="Arial Narrow"/>
          <w:color w:val="000000"/>
          <w:kern w:val="0"/>
          <w:sz w:val="22"/>
          <w:szCs w:val="22"/>
          <w:lang w:eastAsia="es-ES"/>
          <w14:ligatures w14:val="none"/>
        </w:rPr>
        <w:t xml:space="preserve"> estado vigente.</w:t>
      </w:r>
      <w:r w:rsidR="00D503D6" w:rsidRPr="008F30C8">
        <w:rPr>
          <w:rFonts w:ascii="Arial Narrow" w:eastAsia="Arial Narrow" w:hAnsi="Arial Narrow" w:cs="Arial Narrow"/>
          <w:color w:val="000000"/>
          <w:kern w:val="0"/>
          <w:sz w:val="22"/>
          <w:szCs w:val="22"/>
          <w:lang w:eastAsia="es-ES"/>
          <w14:ligatures w14:val="none"/>
        </w:rPr>
        <w:t xml:space="preserve"> </w:t>
      </w:r>
    </w:p>
    <w:p w14:paraId="4C219E46" w14:textId="77777777" w:rsidR="002B6CCC" w:rsidRPr="008F30C8"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9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 xml:space="preserve">le comunicó por correo electrónico que aún no contaba con una respuesta definitiva respecto </w:t>
      </w:r>
      <w:r w:rsidR="002C3B5E" w:rsidRPr="008F30C8">
        <w:rPr>
          <w:rFonts w:ascii="Arial Narrow" w:eastAsia="Arial Narrow" w:hAnsi="Arial Narrow" w:cs="Arial Narrow"/>
          <w:color w:val="000000"/>
          <w:kern w:val="0"/>
          <w:sz w:val="22"/>
          <w:szCs w:val="22"/>
          <w:lang w:eastAsia="es-ES"/>
          <w14:ligatures w14:val="none"/>
        </w:rPr>
        <w:t>de su</w:t>
      </w:r>
      <w:r w:rsidRPr="008F30C8">
        <w:rPr>
          <w:rFonts w:ascii="Arial Narrow" w:eastAsia="Arial Narrow" w:hAnsi="Arial Narrow" w:cs="Arial Narrow"/>
          <w:color w:val="000000"/>
          <w:kern w:val="0"/>
          <w:sz w:val="22"/>
          <w:szCs w:val="22"/>
          <w:lang w:eastAsia="es-ES"/>
          <w14:ligatures w14:val="none"/>
        </w:rPr>
        <w:t xml:space="preserve"> reclamo presentado, indicando que se encontraba requiriendo información adicional a </w:t>
      </w:r>
      <w:r w:rsidR="002C3B5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w:t>
      </w:r>
      <w:r w:rsidR="00D503D6" w:rsidRPr="008F30C8">
        <w:rPr>
          <w:rFonts w:ascii="Arial Narrow" w:eastAsia="Arial Narrow" w:hAnsi="Arial Narrow" w:cs="Arial Narrow"/>
          <w:color w:val="000000"/>
          <w:kern w:val="0"/>
          <w:sz w:val="22"/>
          <w:szCs w:val="22"/>
          <w:lang w:eastAsia="es-ES"/>
          <w14:ligatures w14:val="none"/>
        </w:rPr>
        <w:t xml:space="preserve"> </w:t>
      </w:r>
      <w:r w:rsidR="002C3B5E" w:rsidRPr="008F30C8">
        <w:rPr>
          <w:rFonts w:ascii="Arial Narrow" w:eastAsia="Arial Narrow" w:hAnsi="Arial Narrow" w:cs="Arial Narrow"/>
          <w:color w:val="000000"/>
          <w:kern w:val="0"/>
          <w:sz w:val="22"/>
          <w:szCs w:val="22"/>
          <w:lang w:eastAsia="es-ES"/>
          <w14:ligatures w14:val="none"/>
        </w:rPr>
        <w:t xml:space="preserve"> </w:t>
      </w:r>
    </w:p>
    <w:p w14:paraId="66107482" w14:textId="77777777" w:rsidR="002B6CCC" w:rsidRPr="008F30C8"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12 de julio de 2024, </w:t>
      </w:r>
      <w:r w:rsidR="002C3B5E" w:rsidRPr="008F30C8">
        <w:rPr>
          <w:rFonts w:ascii="Arial Narrow" w:eastAsia="Arial Narrow" w:hAnsi="Arial Narrow" w:cs="Arial Narrow"/>
          <w:color w:val="000000"/>
          <w:kern w:val="0"/>
          <w:sz w:val="22"/>
          <w:szCs w:val="22"/>
          <w:lang w:val="es-ES" w:eastAsia="es-ES"/>
          <w14:ligatures w14:val="none"/>
        </w:rPr>
        <w:t xml:space="preserve">Mapfre </w:t>
      </w:r>
      <w:r w:rsidRPr="008F30C8">
        <w:rPr>
          <w:rFonts w:ascii="Arial Narrow" w:eastAsia="Arial Narrow" w:hAnsi="Arial Narrow" w:cs="Arial Narrow"/>
          <w:color w:val="000000"/>
          <w:kern w:val="0"/>
          <w:sz w:val="22"/>
          <w:szCs w:val="22"/>
          <w:lang w:eastAsia="es-ES"/>
          <w14:ligatures w14:val="none"/>
        </w:rPr>
        <w:t>le remitió por correo electrónico el documento correspondiente a una nueva póliza de seguro</w:t>
      </w:r>
      <w:r w:rsidRPr="002B6CCC">
        <w:rPr>
          <w:rFonts w:ascii="Arial Narrow" w:eastAsia="Arial Narrow" w:hAnsi="Arial Narrow" w:cs="Arial Narrow"/>
          <w:color w:val="000000"/>
          <w:kern w:val="0"/>
          <w:sz w:val="22"/>
          <w:szCs w:val="22"/>
          <w:lang w:eastAsia="es-ES"/>
          <w14:ligatures w14:val="none"/>
        </w:rPr>
        <w:t xml:space="preserve"> vehicular, identificada como Seguro Vehicular – Póliza 3012400028245 (en adelante, “</w:t>
      </w:r>
      <w:r w:rsidR="00E3139E">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w:t>
      </w:r>
      <w:r w:rsidR="002C3B5E">
        <w:rPr>
          <w:rFonts w:ascii="Arial Narrow" w:eastAsia="Arial Narrow" w:hAnsi="Arial Narrow" w:cs="Arial Narrow"/>
          <w:color w:val="000000"/>
          <w:kern w:val="0"/>
          <w:sz w:val="22"/>
          <w:szCs w:val="22"/>
          <w:lang w:eastAsia="es-ES"/>
          <w14:ligatures w14:val="none"/>
        </w:rPr>
        <w:t xml:space="preserve"> </w:t>
      </w:r>
    </w:p>
    <w:p w14:paraId="1B11A3C7"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15 de julio de 2024, </w:t>
      </w:r>
      <w:r w:rsidR="00E3139E" w:rsidRPr="002B6CCC">
        <w:rPr>
          <w:rFonts w:ascii="Arial Narrow" w:eastAsia="Arial Narrow" w:hAnsi="Arial Narrow" w:cs="Arial Narrow"/>
          <w:color w:val="000000"/>
          <w:kern w:val="0"/>
          <w:sz w:val="22"/>
          <w:szCs w:val="22"/>
          <w:lang w:val="es-ES" w:eastAsia="es-ES"/>
          <w14:ligatures w14:val="none"/>
        </w:rPr>
        <w:t xml:space="preserve">Mapfre </w:t>
      </w:r>
      <w:r w:rsidRPr="002B6CCC">
        <w:rPr>
          <w:rFonts w:ascii="Arial Narrow" w:eastAsia="Arial Narrow" w:hAnsi="Arial Narrow" w:cs="Arial Narrow"/>
          <w:color w:val="000000"/>
          <w:kern w:val="0"/>
          <w:sz w:val="22"/>
          <w:szCs w:val="22"/>
          <w:lang w:eastAsia="es-ES"/>
          <w14:ligatures w14:val="none"/>
        </w:rPr>
        <w:t xml:space="preserve">emitió una respuesta al Reclamo 001-1001-2024-01512, comunicada mediante correo electrónico el 16 de julio de 2024, indicando que el </w:t>
      </w:r>
      <w:r w:rsidR="006C5EF0">
        <w:rPr>
          <w:rFonts w:ascii="Arial Narrow" w:eastAsia="Arial Narrow" w:hAnsi="Arial Narrow" w:cs="Arial Narrow"/>
          <w:color w:val="000000"/>
          <w:kern w:val="0"/>
          <w:sz w:val="22"/>
          <w:szCs w:val="22"/>
          <w:lang w:eastAsia="es-ES"/>
          <w14:ligatures w14:val="none"/>
        </w:rPr>
        <w:t xml:space="preserve">Primer </w:t>
      </w:r>
      <w:r w:rsidRPr="002B6CCC">
        <w:rPr>
          <w:rFonts w:ascii="Arial Narrow" w:eastAsia="Arial Narrow" w:hAnsi="Arial Narrow" w:cs="Arial Narrow"/>
          <w:color w:val="000000"/>
          <w:kern w:val="0"/>
          <w:sz w:val="22"/>
          <w:szCs w:val="22"/>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Arial Narrow" w:hAnsi="Arial Narrow" w:cs="Arial Narrow"/>
          <w:color w:val="000000"/>
          <w:kern w:val="0"/>
          <w:sz w:val="22"/>
          <w:szCs w:val="22"/>
          <w:lang w:eastAsia="es-ES"/>
          <w14:ligatures w14:val="none"/>
        </w:rPr>
        <w:t xml:space="preserve">Segundo </w:t>
      </w:r>
      <w:r w:rsidR="006C5EF0" w:rsidRPr="002B6CCC">
        <w:rPr>
          <w:rFonts w:ascii="Arial Narrow" w:eastAsia="Arial Narrow" w:hAnsi="Arial Narrow" w:cs="Arial Narrow"/>
          <w:color w:val="000000"/>
          <w:kern w:val="0"/>
          <w:sz w:val="22"/>
          <w:szCs w:val="22"/>
          <w:lang w:eastAsia="es-ES"/>
          <w14:ligatures w14:val="none"/>
        </w:rPr>
        <w:t xml:space="preserve">Seguro Vehicular </w:t>
      </w:r>
      <w:r w:rsidRPr="002B6CCC">
        <w:rPr>
          <w:rFonts w:ascii="Arial Narrow" w:eastAsia="Arial Narrow" w:hAnsi="Arial Narrow" w:cs="Arial Narrow"/>
          <w:color w:val="000000"/>
          <w:kern w:val="0"/>
          <w:sz w:val="22"/>
          <w:szCs w:val="22"/>
          <w:lang w:eastAsia="es-ES"/>
          <w14:ligatures w14:val="none"/>
        </w:rPr>
        <w:t>vigente desde dicha fecha.</w:t>
      </w:r>
      <w:r w:rsidR="006C5EF0">
        <w:rPr>
          <w:rFonts w:ascii="Arial Narrow" w:eastAsia="Arial Narrow" w:hAnsi="Arial Narrow" w:cs="Arial Narrow"/>
          <w:color w:val="000000"/>
          <w:kern w:val="0"/>
          <w:sz w:val="22"/>
          <w:szCs w:val="22"/>
          <w:lang w:eastAsia="es-ES"/>
          <w14:ligatures w14:val="none"/>
        </w:rPr>
        <w:t xml:space="preserve"> </w:t>
      </w:r>
    </w:p>
    <w:p w14:paraId="2BE3EABE"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agosto de 2024, reportó un nuevo siniestro vehicular a través del canal de atención de </w:t>
      </w:r>
      <w:r w:rsidR="006C5EF0"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11 de setiembre de 2024, presentó el Reclamo 138907 ante </w:t>
      </w:r>
      <w:r w:rsidR="00CE179E" w:rsidRPr="008F30C8">
        <w:rPr>
          <w:rFonts w:ascii="Arial Narrow" w:eastAsia="Arial Narrow" w:hAnsi="Arial Narrow" w:cs="Arial Narrow"/>
          <w:color w:val="000000"/>
          <w:kern w:val="0"/>
          <w:sz w:val="22"/>
          <w:szCs w:val="22"/>
          <w:lang w:val="es-ES" w:eastAsia="es-ES"/>
          <w14:ligatures w14:val="none"/>
        </w:rPr>
        <w:t>Santander</w:t>
      </w:r>
      <w:r w:rsidRPr="008F30C8">
        <w:rPr>
          <w:rFonts w:ascii="Arial Narrow" w:eastAsia="Arial Narrow" w:hAnsi="Arial Narrow" w:cs="Arial Narrow"/>
          <w:color w:val="000000"/>
          <w:kern w:val="0"/>
          <w:sz w:val="22"/>
          <w:szCs w:val="22"/>
          <w:lang w:eastAsia="es-ES"/>
          <w14:ligatures w14:val="none"/>
        </w:rPr>
        <w:t xml:space="preserve">, reiterando su solicitud de devolución de los pagos efectuados correspondientes a las cuotas adelantadas del </w:t>
      </w:r>
      <w:r w:rsidR="00CE179E" w:rsidRPr="008F30C8">
        <w:rPr>
          <w:rFonts w:ascii="Arial Narrow" w:eastAsia="Arial Narrow" w:hAnsi="Arial Narrow" w:cs="Arial Narrow"/>
          <w:color w:val="000000"/>
          <w:kern w:val="0"/>
          <w:sz w:val="22"/>
          <w:szCs w:val="22"/>
          <w:lang w:eastAsia="es-ES"/>
          <w14:ligatures w14:val="none"/>
        </w:rPr>
        <w:t xml:space="preserve">Primer Seguro Vehicular </w:t>
      </w:r>
      <w:r w:rsidRPr="008F30C8">
        <w:rPr>
          <w:rFonts w:ascii="Arial Narrow" w:eastAsia="Arial Narrow" w:hAnsi="Arial Narrow" w:cs="Arial Narrow"/>
          <w:color w:val="000000"/>
          <w:kern w:val="0"/>
          <w:sz w:val="22"/>
          <w:szCs w:val="22"/>
          <w:lang w:eastAsia="es-ES"/>
          <w14:ligatures w14:val="none"/>
        </w:rPr>
        <w:t>por el período de marzo de 2023 a julio de 2024, por un total de 17 cuotas ascendentes a US$ 1 470,50.</w:t>
      </w:r>
      <w:r w:rsidR="00CE179E" w:rsidRPr="008F30C8">
        <w:rPr>
          <w:rFonts w:ascii="Arial Narrow" w:eastAsia="Arial Narrow" w:hAnsi="Arial Narrow" w:cs="Arial Narrow"/>
          <w:color w:val="000000"/>
          <w:kern w:val="0"/>
          <w:sz w:val="22"/>
          <w:szCs w:val="22"/>
          <w:lang w:eastAsia="es-ES"/>
          <w14:ligatures w14:val="none"/>
        </w:rPr>
        <w:t xml:space="preserve"> </w:t>
      </w:r>
    </w:p>
    <w:p w14:paraId="6FDA3ACF" w14:textId="77777777" w:rsidR="002B6CCC" w:rsidRPr="008F30C8" w:rsidRDefault="002B6CCC" w:rsidP="002077A5">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30C8">
        <w:rPr>
          <w:rFonts w:ascii="Arial Narrow" w:eastAsia="Arial Narrow" w:hAnsi="Arial Narrow" w:cs="Arial Narrow"/>
          <w:color w:val="000000"/>
          <w:kern w:val="0"/>
          <w:sz w:val="22"/>
          <w:szCs w:val="22"/>
          <w:lang w:eastAsia="es-ES"/>
          <w14:ligatures w14:val="none"/>
        </w:rPr>
        <w:t xml:space="preserve">El 2 de octubre de 2024, </w:t>
      </w:r>
      <w:r w:rsidR="00CE179E" w:rsidRPr="008F30C8">
        <w:rPr>
          <w:rFonts w:ascii="Arial Narrow" w:eastAsia="Arial Narrow" w:hAnsi="Arial Narrow" w:cs="Arial Narrow"/>
          <w:color w:val="000000"/>
          <w:kern w:val="0"/>
          <w:sz w:val="22"/>
          <w:szCs w:val="22"/>
          <w:lang w:val="es-ES" w:eastAsia="es-ES"/>
          <w14:ligatures w14:val="none"/>
        </w:rPr>
        <w:t xml:space="preserve">Mapfre respondió el </w:t>
      </w:r>
      <w:r w:rsidRPr="008F30C8">
        <w:rPr>
          <w:rFonts w:ascii="Arial Narrow" w:eastAsia="Arial Narrow" w:hAnsi="Arial Narrow" w:cs="Arial Narrow"/>
          <w:color w:val="000000"/>
          <w:kern w:val="0"/>
          <w:sz w:val="22"/>
          <w:szCs w:val="22"/>
          <w:lang w:eastAsia="es-ES"/>
          <w14:ligatures w14:val="none"/>
        </w:rPr>
        <w:t xml:space="preserve">Reclamo 136272, señalando que el </w:t>
      </w:r>
      <w:r w:rsidR="006F5EDD" w:rsidRPr="008F30C8">
        <w:rPr>
          <w:rFonts w:ascii="Arial Narrow" w:eastAsia="Arial Narrow" w:hAnsi="Arial Narrow" w:cs="Arial Narrow"/>
          <w:color w:val="000000"/>
          <w:kern w:val="0"/>
          <w:sz w:val="22"/>
          <w:szCs w:val="22"/>
          <w:lang w:eastAsia="es-ES"/>
          <w14:ligatures w14:val="none"/>
        </w:rPr>
        <w:t>Segundo Seguro Vehicular</w:t>
      </w:r>
      <w:r w:rsidRPr="008F30C8">
        <w:rPr>
          <w:rFonts w:ascii="Arial Narrow" w:eastAsia="Arial Narrow" w:hAnsi="Arial Narrow" w:cs="Arial Narrow"/>
          <w:color w:val="000000"/>
          <w:kern w:val="0"/>
          <w:sz w:val="22"/>
          <w:szCs w:val="22"/>
          <w:lang w:eastAsia="es-ES"/>
          <w14:ligatures w14:val="none"/>
        </w:rPr>
        <w:t xml:space="preserve"> se encontraba</w:t>
      </w:r>
      <w:r w:rsidRPr="002B6CCC">
        <w:rPr>
          <w:rFonts w:ascii="Arial Narrow" w:eastAsia="Arial Narrow" w:hAnsi="Arial Narrow" w:cs="Arial Narrow"/>
          <w:color w:val="000000"/>
          <w:kern w:val="0"/>
          <w:sz w:val="22"/>
          <w:szCs w:val="22"/>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Arial Narrow" w:hAnsi="Arial Narrow" w:cs="Arial Narrow"/>
          <w:color w:val="000000"/>
          <w:kern w:val="0"/>
          <w:sz w:val="22"/>
          <w:szCs w:val="22"/>
          <w:lang w:eastAsia="es-ES"/>
          <w14:ligatures w14:val="none"/>
        </w:rPr>
        <w:t>, pese a que su solicitud de devolución fue respecto</w:t>
      </w:r>
      <w:r w:rsidR="007A7357">
        <w:rPr>
          <w:rFonts w:ascii="Arial Narrow" w:eastAsia="Arial Narrow" w:hAnsi="Arial Narrow" w:cs="Arial Narrow"/>
          <w:color w:val="000000"/>
          <w:kern w:val="0"/>
          <w:sz w:val="22"/>
          <w:szCs w:val="22"/>
          <w:lang w:eastAsia="es-ES"/>
          <w14:ligatures w14:val="none"/>
        </w:rPr>
        <w:t xml:space="preserve"> del Primer </w:t>
      </w:r>
      <w:r w:rsidR="007A7357" w:rsidRPr="002B6CCC">
        <w:rPr>
          <w:rFonts w:ascii="Arial Narrow" w:eastAsia="Arial Narrow" w:hAnsi="Arial Narrow" w:cs="Arial Narrow"/>
          <w:color w:val="000000"/>
          <w:kern w:val="0"/>
          <w:sz w:val="22"/>
          <w:szCs w:val="22"/>
          <w:lang w:eastAsia="es-ES"/>
          <w14:ligatures w14:val="none"/>
        </w:rPr>
        <w:t>Seguro Vehicular</w:t>
      </w:r>
      <w:r w:rsidRPr="002B6CCC">
        <w:rPr>
          <w:rFonts w:ascii="Arial Narrow" w:eastAsia="Arial Narrow" w:hAnsi="Arial Narrow" w:cs="Arial Narrow"/>
          <w:color w:val="000000"/>
          <w:kern w:val="0"/>
          <w:sz w:val="22"/>
          <w:szCs w:val="22"/>
          <w:lang w:eastAsia="es-ES"/>
          <w14:ligatures w14:val="none"/>
        </w:rPr>
        <w:t>.</w:t>
      </w:r>
    </w:p>
    <w:p w14:paraId="3447471A" w14:textId="77777777" w:rsidR="002B6CCC" w:rsidRPr="002B6CCC" w:rsidRDefault="002B6CCC" w:rsidP="002077A5">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6CCC">
        <w:rPr>
          <w:rFonts w:ascii="Arial Narrow" w:eastAsia="Arial Narrow" w:hAnsi="Arial Narrow" w:cs="Arial Narrow"/>
          <w:color w:val="000000"/>
          <w:kern w:val="0"/>
          <w:sz w:val="22"/>
          <w:szCs w:val="22"/>
          <w:lang w:eastAsia="es-ES"/>
          <w14:ligatures w14:val="none"/>
        </w:rPr>
        <w:t xml:space="preserve">El 2 de octubre de 2024, </w:t>
      </w:r>
      <w:r w:rsidR="007A7357" w:rsidRPr="002B6CCC">
        <w:rPr>
          <w:rFonts w:ascii="Arial Narrow" w:eastAsia="Arial Narrow" w:hAnsi="Arial Narrow" w:cs="Arial Narrow"/>
          <w:color w:val="000000"/>
          <w:kern w:val="0"/>
          <w:sz w:val="22"/>
          <w:szCs w:val="22"/>
          <w:lang w:val="es-ES" w:eastAsia="es-ES"/>
          <w14:ligatures w14:val="none"/>
        </w:rPr>
        <w:t>Santander</w:t>
      </w:r>
      <w:r w:rsidR="007A7357" w:rsidRPr="002B6CCC">
        <w:rPr>
          <w:rFonts w:ascii="Arial Narrow" w:eastAsia="Arial Narrow" w:hAnsi="Arial Narrow" w:cs="Arial Narrow"/>
          <w:color w:val="000000"/>
          <w:kern w:val="0"/>
          <w:sz w:val="22"/>
          <w:szCs w:val="22"/>
          <w:lang w:eastAsia="es-ES"/>
          <w14:ligatures w14:val="none"/>
        </w:rPr>
        <w:t xml:space="preserve"> </w:t>
      </w:r>
      <w:r w:rsidRPr="002B6CCC">
        <w:rPr>
          <w:rFonts w:ascii="Arial Narrow" w:eastAsia="Arial Narrow" w:hAnsi="Arial Narrow" w:cs="Arial Narrow"/>
          <w:color w:val="000000"/>
          <w:kern w:val="0"/>
          <w:sz w:val="22"/>
          <w:szCs w:val="22"/>
          <w:lang w:eastAsia="es-ES"/>
          <w14:ligatures w14: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Arial Narrow" w:hAnsi="Arial Narrow" w:cs="Arial Narrow"/>
          <w:color w:val="000000"/>
          <w:kern w:val="0"/>
          <w:sz w:val="22"/>
          <w:szCs w:val="22"/>
          <w:lang w:val="es-ES" w:eastAsia="es-ES"/>
          <w14:ligatures w14:val="none"/>
        </w:rPr>
        <w:t>Mapfre</w:t>
      </w:r>
      <w:r w:rsidRPr="002B6CCC">
        <w:rPr>
          <w:rFonts w:ascii="Arial Narrow" w:eastAsia="Arial Narrow" w:hAnsi="Arial Narrow" w:cs="Arial Narrow"/>
          <w:color w:val="000000"/>
          <w:kern w:val="0"/>
          <w:sz w:val="22"/>
          <w:szCs w:val="22"/>
          <w:lang w:eastAsia="es-ES"/>
          <w14:ligatures w14:val="none"/>
        </w:rPr>
        <w:t xml:space="preserve">, reiterando que el </w:t>
      </w:r>
      <w:r w:rsidR="00F62989">
        <w:rPr>
          <w:rFonts w:ascii="Arial Narrow" w:eastAsia="Arial Narrow" w:hAnsi="Arial Narrow" w:cs="Arial Narrow"/>
          <w:color w:val="000000"/>
          <w:kern w:val="0"/>
          <w:sz w:val="22"/>
          <w:szCs w:val="22"/>
          <w:lang w:eastAsia="es-ES"/>
          <w14:ligatures w14:val="none"/>
        </w:rPr>
        <w:t xml:space="preserve">Segundo </w:t>
      </w:r>
      <w:r w:rsidRPr="002B6CCC">
        <w:rPr>
          <w:rFonts w:ascii="Arial Narrow" w:eastAsia="Arial Narrow" w:hAnsi="Arial Narrow" w:cs="Arial Narrow"/>
          <w:color w:val="000000"/>
          <w:kern w:val="0"/>
          <w:sz w:val="22"/>
          <w:szCs w:val="22"/>
          <w:lang w:eastAsia="es-ES"/>
          <w14:ligatures w14:val="none"/>
        </w:rPr>
        <w:t>Seguro Vehicular se encontraba activo</w:t>
      </w:r>
      <w:r w:rsidR="00F62989">
        <w:rPr>
          <w:rFonts w:ascii="Arial Narrow" w:eastAsia="Arial Narrow" w:hAnsi="Arial Narrow" w:cs="Arial Narrow"/>
          <w:color w:val="000000"/>
          <w:kern w:val="0"/>
          <w:sz w:val="22"/>
          <w:szCs w:val="22"/>
          <w:lang w:eastAsia="es-ES"/>
          <w14:ligatures w14:val="none"/>
        </w:rPr>
        <w:t xml:space="preserve">, pese a que su solicitud de devolución fue respecto del Primer </w:t>
      </w:r>
      <w:r w:rsidR="00F62989" w:rsidRPr="002B6CCC">
        <w:rPr>
          <w:rFonts w:ascii="Arial Narrow" w:eastAsia="Arial Narrow" w:hAnsi="Arial Narrow" w:cs="Arial Narrow"/>
          <w:color w:val="000000"/>
          <w:kern w:val="0"/>
          <w:sz w:val="22"/>
          <w:szCs w:val="22"/>
          <w:lang w:eastAsia="es-ES"/>
          <w14:ligatures w14:val="none"/>
        </w:rPr>
        <w:t>Seguro Vehicular</w:t>
      </w:r>
      <w:r w:rsidR="00E60CD7" w:rsidRPr="002B6CCC">
        <w:rPr>
          <w:rFonts w:ascii="Arial Narrow" w:eastAsia="Arial Narrow" w:hAnsi="Arial Narrow" w:cs="Arial Narrow"/>
          <w:color w:val="000000"/>
          <w:kern w:val="0"/>
          <w:sz w:val="22"/>
          <w:szCs w:val="22"/>
          <w:lang w:eastAsia="es-ES"/>
          <w14:ligatures w14:val="none"/>
        </w:rPr>
        <w:t>.</w:t>
      </w:r>
    </w:p>
    <w:p w14:paraId="76630485" w14:textId="77777777" w:rsidR="00E60CD7" w:rsidRPr="002B6CCC" w:rsidRDefault="00E60CD7" w:rsidP="002077A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6CC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Arial Narrow" w:hAnsi="Arial Narrow" w:cs="Arial Narrow"/>
          <w:kern w:val="0"/>
          <w14:ligatures w14:val="none"/>
          <w:sz w:val="22"/>
          <w:szCs w:val="22"/>
        </w:rPr>
        <w:t xml:space="preserve"/>
      </w:r>
      <w:r w:rsidR="00B11E20" w:rsidRPr="002B6CCC">
        <w:rPr>
          <w:rFonts w:ascii="Arial Narrow" w:eastAsia="Arial Narrow" w:hAnsi="Arial Narrow" w:cs="Arial Narrow"/>
          <w:kern w:val="0"/>
          <w14:ligatures w14:val="none"/>
          <w:sz w:val="22"/>
          <w:szCs w:val="22"/>
        </w:rPr>
        <w:t xml:space="preserve"/>
      </w:r>
      <w:r w:rsidRPr="002B6CCC">
        <w:rPr>
          <w:rFonts w:ascii="Arial Narrow" w:eastAsia="Arial Narrow" w:hAnsi="Arial Narrow" w:cs="Arial Narrow"/>
          <w:color w:val="000000"/>
          <w:kern w:val="0"/>
          <w:sz w:val="22"/>
          <w:szCs w:val="22"/>
          <w:lang w:val="es-ES" w:eastAsia="es-ES"/>
          <w14:ligatures w14:val="none"/>
        </w:rPr>
        <w:t xml:space="preserve"/>
      </w:r>
      <w:bookmarkStart w:id="1" w:name="_Hlk206587071"/>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B11E20" w:rsidRPr="002B6CCC">
        <w:rPr>
          <w:rFonts w:ascii="Arial Narrow" w:eastAsia="Arial Narrow" w:hAnsi="Arial Narrow" w:cs="Arial Narrow"/>
          <w:color w:val="000000"/>
          <w:kern w:val="0"/>
          <w:sz w:val="22"/>
          <w:szCs w:val="22"/>
          <w:lang w:val="es-ES" w:eastAsia="es-ES"/>
          <w14:ligatures w14:val="none"/>
        </w:rPr>
        <w:t xml:space="preserve"/>
      </w:r>
      <w:r w:rsidRPr="002B6CCC">
        <w:rPr>
          <w:rFonts w:ascii="Arial Narrow" w:eastAsia="Arial Narrow" w:hAnsi="Arial Narrow" w:cs="Arial Narrow"/>
          <w:color w:val="000000"/>
          <w:kern w:val="0"/>
          <w:sz w:val="22"/>
          <w:szCs w:val="22"/>
          <w:lang w:val="es-ES" w:eastAsia="es-ES"/>
          <w14:ligatures w14:val="none"/>
        </w:rPr>
        <w:t xml:space="preserve"/>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sidRPr="002B6CCC">
        <w:rPr>
          <w:rFonts w:ascii="Arial Narrow" w:eastAsia="Arial Narrow" w:hAnsi="Arial Narrow" w:cs="Arial Narrow"/>
          <w:color w:val="000000"/>
          <w:kern w:val="0"/>
          <w:sz w:val="22"/>
          <w:szCs w:val="22"/>
          <w:lang w:val="es-ES" w:eastAsia="es-ES"/>
          <w14:ligatures w14:val="none"/>
        </w:rPr>
        <w:t/>
      </w:r>
      <w:r w:rsidR="00891A42" w:rsidRPr="002B6CCC">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xml:space="preserve"/>
      </w:r>
      <w:r w:rsidR="00511FCE">
        <w:rPr>
          <w:rFonts w:ascii="Arial Narrow" w:eastAsia="Arial Narrow" w:hAnsi="Arial Narrow" w:cs="Arial Narrow"/>
          <w:color w:val="000000"/>
          <w:kern w:val="0"/>
          <w:sz w:val="22"/>
          <w:szCs w:val="22"/>
          <w:lang w:val="es-ES" w:eastAsia="es-ES"/>
          <w14:ligatures w14:val="none"/>
        </w:rPr>
        <w:t xml:space="preserve"/>
      </w:r>
      <w:r w:rsidR="003F08DE">
        <w:rPr>
          <w:rFonts w:ascii="Arial Narrow" w:eastAsia="Arial Narrow" w:hAnsi="Arial Narrow" w:cs="Arial Narrow"/>
          <w:color w:val="000000"/>
          <w:kern w:val="0"/>
          <w:sz w:val="22"/>
          <w:szCs w:val="22"/>
          <w:lang w:val="es-ES" w:eastAsia="es-ES"/>
          <w14:ligatures w14:val="none"/>
        </w:rPr>
        <w:t/>
      </w:r>
      <w:r w:rsidR="00891A42" w:rsidRPr="00891A4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B11E20">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2077A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4FF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14FF0" w:rsidRDefault="00E60CD7" w:rsidP="002077A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14FF0">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214FF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sz w:val="22"/>
          <w:szCs w:val="22"/>
          <w:vertAlign w:val="superscript"/>
          <w14:ligatures w14:val="none"/>
        </w:rPr>
        <w:footnoteReference w:id="3"/>
      </w:r>
      <w:r w:rsidRPr="00214FF0">
        <w:rPr>
          <w:rFonts w:ascii="Arial Narrow" w:eastAsia="Arial Narrow" w:hAnsi="Arial Narrow" w:cs="Arial Narrow"/>
          <w:color w:val="000000"/>
          <w:kern w:val="0"/>
          <w:sz w:val="22"/>
          <w:szCs w:val="22"/>
          <w:lang w:eastAsia="es-PE"/>
          <w14:ligatures w14:val="none"/>
        </w:rPr>
        <w:t xml:space="preserve">, considera </w:t>
      </w:r>
      <w:r w:rsidRPr="00214FF0">
        <w:rPr>
          <w:rFonts w:ascii="Arial Narrow" w:eastAsia="Arial Narrow" w:hAnsi="Arial Narrow" w:cs="Arial Narrow"/>
          <w:kern w:val="0"/>
          <w14:ligatures w14:val="none"/>
          <w:sz w:val="22"/>
          <w:szCs w:val="22"/>
        </w:rPr>
        <w:t xml:space="preserve">que el hecho denunciado, </w:t>
      </w:r>
      <w:r w:rsidR="008424BB" w:rsidRPr="00214FF0">
        <w:rPr>
          <w:rFonts w:ascii="Arial Narrow" w:eastAsia="Arial Narrow" w:hAnsi="Arial Narrow" w:cs="Arial Narrow"/>
          <w:kern w:val="0"/>
          <w14:ligatures w14:val="none"/>
          <w:sz w:val="22"/>
          <w:szCs w:val="22"/>
        </w:rPr>
        <w:t xml:space="preserve">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y 19</w:t>
      </w:r>
      <w:r w:rsidR="008424BB" w:rsidRPr="00214FF0">
        <w:rPr>
          <w:rFonts w:ascii="Arial Narrow" w:eastAsia="Arial Narrow" w:hAnsi="Arial Narrow" w:cs="Arial Narrow"/>
          <w:color w:val="000000"/>
          <w:kern w:val="0"/>
          <w:sz w:val="22"/>
          <w:szCs w:val="22"/>
          <w:lang w:eastAsia="es-PE"/>
          <w14:ligatures w14:val="none"/>
        </w:rPr>
        <w:t/>
      </w:r>
      <w:r w:rsidR="008424BB" w:rsidRPr="00214FF0">
        <w:rPr>
          <w:rFonts w:ascii="Arial Narrow" w:eastAsia="Arial Narrow" w:hAnsi="Arial Narrow" w:cs="Arial Narrow"/>
          <w:kern w:val="0"/>
          <w14:ligatures w14:val="none"/>
          <w:sz w:val="22"/>
          <w:szCs w:val="22"/>
        </w:rPr>
        <w:t xml:space="preserve"> del Código</w:t>
      </w:r>
      <w:r w:rsidR="008424BB" w:rsidRPr="00214FF0">
        <w:rPr>
          <w:rStyle w:val="Refdenotaalpie"/>
          <w:rFonts w:ascii="Arial Narrow" w:eastAsia="Arial Narrow" w:hAnsi="Arial Narrow" w:cs="Arial Narrow"/>
          <w:kern w:val="0"/>
          <w:sz w:val="22"/>
          <w:szCs w:val="22"/>
          <w:vertAlign w:val="superscript"/>
          <w14:ligatures w14:val="none"/>
        </w:rPr>
        <w:footnoteReference w:id="4"/>
      </w:r>
      <w:r w:rsidR="008424BB" w:rsidRPr="00214FF0">
        <w:rPr>
          <w:rFonts w:ascii="Arial Narrow" w:eastAsia="Arial Narrow" w:hAnsi="Arial Narrow" w:cs="Arial Narrow"/>
          <w:kern w:val="0"/>
          <w14:ligatures w14:val="none"/>
          <w:sz w:val="22"/>
          <w:szCs w:val="22"/>
        </w:rPr>
        <w:t>.</w:t>
      </w:r>
    </w:p>
    <w:p w14:paraId="2F8D23C0" w14:textId="77777777" w:rsidR="008424BB" w:rsidRPr="00214FF0" w:rsidRDefault="008424BB" w:rsidP="002077A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4FF0">
        <w:rPr>
          <w:rFonts w:ascii="Arial Narrow" w:eastAsia="Arial Narrow" w:hAnsi="Arial Narrow" w:cs="Arial Narrow"/>
          <w:kern w:val="0"/>
          <w14:ligatures w14:val="none"/>
          <w:sz w:val="22"/>
          <w:szCs w:val="22"/>
        </w:rPr>
        <w:t xml:space="preserve">Así también, la Secretaría Técnica,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que el hecho denunciado, consistente en que</w:t>
      </w:r>
      <w:r w:rsidR="00FC4B72" w:rsidRPr="00214FF0">
        <w:rPr>
          <w:rFonts w:ascii="Arial Narrow" w:eastAsia="Arial Narrow" w:hAnsi="Arial Narrow" w:cs="Arial Narrow"/>
          <w:kern w:val="0"/>
          <w14:ligatures w14:val="none"/>
          <w:sz w:val="22"/>
          <w:szCs w:val="22"/>
        </w:rPr>
        <w:t xml:space="preserve"> </w:t>
      </w:r>
      <w:r w:rsidR="00234520" w:rsidRPr="00234520">
        <w:rPr>
          <w:rFonts w:ascii="Arial Narrow" w:eastAsia="Arial Narrow" w:hAnsi="Arial Narrow" w:cs="Arial Narrow"/>
          <w:color w:val="000000"/>
          <w:kern w:val="0"/>
          <w:sz w:val="22"/>
          <w:szCs w:val="22"/>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sz w:val="22"/>
          <w:szCs w:val="22"/>
        </w:rPr>
        <w:t xml:space="preserve">infracción al deber de idoneidad, tipificado en </w:t>
      </w:r>
      <w:r w:rsidR="0009329B" w:rsidRPr="0009329B">
        <w:rPr>
          <w:rFonts w:ascii="Arial Narrow" w:eastAsia="Arial Narrow" w:hAnsi="Arial Narrow" w:cs="Arial Narrow"/>
          <w:color w:val="000000"/>
          <w:kern w:val="0"/>
          <w:sz w:val="22"/>
          <w:szCs w:val="22"/>
          <w:lang w:eastAsia="es-PE"/>
          <w14:ligatures w14:val="none"/>
        </w:rPr>
        <w:t>el</w:t>
      </w:r>
      <w:r w:rsidR="0009329B" w:rsidRPr="0009329B">
        <w:rPr>
          <w:rFonts w:ascii="Arial Narrow" w:eastAsia="Arial Narrow" w:hAnsi="Arial Narrow" w:cs="Arial Narrow"/>
          <w:color w:val="000000"/>
          <w:kern w:val="0"/>
          <w:sz w:val="22"/>
          <w:szCs w:val="22"/>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sz w:val="22"/>
          <w:szCs w:val="22"/>
        </w:rPr>
        <w:t>del Código</w:t>
      </w:r>
      <w:r w:rsidR="0009329B" w:rsidRPr="0009329B">
        <w:rPr>
          <w:rFonts w:ascii="Arial Narrow" w:eastAsia="Arial Narrow" w:hAnsi="Arial Narrow" w:cs="Arial Narrow"/>
          <w:bCs/>
          <w:color w:val="000000"/>
          <w:kern w:val="0"/>
          <w:sz w:val="22"/>
          <w:szCs w:val="22"/>
          <w:vertAlign w:val="superscript"/>
          <w:lang w:eastAsia="es-PE"/>
          <w14:ligatures w14:val="none"/>
        </w:rPr>
        <w:t xml:space="preserve"> </w:t>
      </w:r>
      <w:r w:rsidR="0009329B" w:rsidRPr="0009329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9329B">
        <w:rPr>
          <w:rFonts w:ascii="Arial Narrow" w:eastAsia="Arial Narrow" w:hAnsi="Arial Narrow" w:cs="Arial Narrow"/>
          <w:bCs/>
          <w:color w:val="000000"/>
          <w:kern w:val="0"/>
          <w:sz w:val="22"/>
          <w:szCs w:val="22"/>
          <w:lang w:eastAsia="es-PE"/>
          <w14:ligatures w14:val="none"/>
        </w:rPr>
        <w:t>.</w:t>
      </w:r>
      <w:r w:rsidRPr="00FC4B72">
        <w:rPr>
          <w:rFonts w:ascii="Arial Narrow" w:eastAsia="Arial Narrow" w:hAnsi="Arial Narrow" w:cs="Arial Narrow"/>
          <w:bCs/>
          <w:color w:val="000000"/>
          <w:kern w:val="0"/>
          <w:sz w:val="22"/>
          <w:szCs w:val="22"/>
          <w:lang w:eastAsia="es-PE"/>
          <w14:ligatures w14:val="none"/>
        </w:rPr>
        <w:t xml:space="preserve"> </w:t>
      </w:r>
    </w:p>
    <w:p w14:paraId="271B85CF" w14:textId="77777777" w:rsidR="00F32C1F" w:rsidRPr="00FC4B72" w:rsidRDefault="00F32C1F" w:rsidP="002077A5">
      <w:pPr>
        <w:spacing w:before="0" w:after="0" w:line="240" w:lineRule="auto"/>
        <w:jc w:val="both"/>
        <w:rPr>
          <w:rFonts w:ascii="Arial Narrow" w:eastAsia="Arial Narrow" w:hAnsi="Arial Narrow" w:cs="Arial Narrow"/>
          <w:kern w:val="0"/>
          <w14:ligatures w14:val="none"/>
          <w:sz w:val="22"/>
          <w:szCs w:val="22"/>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4B72">
        <w:rPr>
          <w:rFonts w:ascii="Arial Narrow" w:eastAsia="Arial Narrow" w:hAnsi="Arial Narrow" w:cs="Arial Narrow"/>
          <w:kern w:val="0"/>
          <w14:ligatures w14:val="none"/>
          <w:sz w:val="22"/>
          <w:szCs w:val="22"/>
        </w:rPr>
        <w:t>Adicionalmente</w:t>
      </w:r>
      <w:r w:rsidR="001D00D0" w:rsidRPr="00FC4B72">
        <w:rPr>
          <w:rFonts w:ascii="Arial Narrow" w:eastAsia="Arial Narrow" w:hAnsi="Arial Narrow" w:cs="Arial Narrow"/>
          <w:kern w:val="0"/>
          <w14:ligatures w14:val="none"/>
          <w:sz w:val="22"/>
          <w:szCs w:val="22"/>
        </w:rPr>
        <w:t xml:space="preserve">, </w:t>
      </w:r>
      <w:r w:rsidR="00F027A2" w:rsidRPr="00FC4B72">
        <w:rPr>
          <w:rFonts w:ascii="Arial Narrow" w:eastAsia="Arial Narrow" w:hAnsi="Arial Narrow" w:cs="Arial Narrow"/>
          <w:kern w:val="0"/>
          <w14:ligatures w14:val="none"/>
          <w:sz w:val="22"/>
          <w:szCs w:val="22"/>
        </w:rPr>
        <w:t>la Secretaría Técnica,</w:t>
      </w:r>
      <w:r w:rsidR="00F027A2" w:rsidRPr="00F52509">
        <w:rPr>
          <w:rFonts w:ascii="Arial Narrow" w:eastAsia="Arial Narrow" w:hAnsi="Arial Narrow" w:cs="Arial Narrow"/>
          <w:kern w:val="0"/>
          <w14:ligatures w14:val="none"/>
          <w:sz w:val="22"/>
          <w:szCs w:val="22"/>
        </w:rPr>
        <w:t xml:space="preserve"> en ejercicio de sus facultades, </w:t>
      </w:r>
      <w:r w:rsidR="0009329B" w:rsidRPr="00214FF0">
        <w:rPr>
          <w:rFonts w:ascii="Arial Narrow" w:eastAsia="Arial Narrow" w:hAnsi="Arial Narrow" w:cs="Arial Narrow"/>
          <w:color w:val="000000"/>
          <w:kern w:val="0"/>
          <w:sz w:val="22"/>
          <w:szCs w:val="22"/>
          <w:lang w:eastAsia="es-PE"/>
          <w14:ligatures w14:val="none"/>
        </w:rPr>
        <w:t xml:space="preserve">considera </w:t>
      </w:r>
      <w:r w:rsidR="0009329B"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y 19</w:t>
      </w:r>
      <w:r w:rsidR="0009329B" w:rsidRPr="00214FF0">
        <w:rPr>
          <w:rFonts w:ascii="Arial Narrow" w:eastAsia="Arial Narrow" w:hAnsi="Arial Narrow" w:cs="Arial Narrow"/>
          <w:color w:val="000000"/>
          <w:kern w:val="0"/>
          <w:sz w:val="22"/>
          <w:szCs w:val="22"/>
          <w:lang w:eastAsia="es-PE"/>
          <w14:ligatures w14:val="none"/>
        </w:rPr>
        <w:t/>
      </w:r>
      <w:r w:rsidR="0009329B" w:rsidRPr="00214FF0">
        <w:rPr>
          <w:rFonts w:ascii="Arial Narrow" w:eastAsia="Arial Narrow" w:hAnsi="Arial Narrow" w:cs="Arial Narrow"/>
          <w:kern w:val="0"/>
          <w14:ligatures w14:val="none"/>
          <w:sz w:val="22"/>
          <w:szCs w:val="22"/>
        </w:rPr>
        <w:t xml:space="preserve"> del Código</w:t>
      </w:r>
      <w:r w:rsidR="001D00D0" w:rsidRPr="00F52509">
        <w:rPr>
          <w:rFonts w:ascii="Arial Narrow" w:eastAsia="Arial Narrow" w:hAnsi="Arial Narrow" w:cs="Arial Narrow"/>
          <w:kern w:val="0"/>
          <w14:ligatures w14:val="none"/>
          <w:sz w:val="22"/>
          <w:szCs w:val="22"/>
        </w:rPr>
        <w:t>.</w:t>
      </w:r>
    </w:p>
    <w:p w14:paraId="52255A67" w14:textId="77777777" w:rsidR="0009329B" w:rsidRPr="0009329B" w:rsidRDefault="0009329B" w:rsidP="0009329B">
      <w:pPr>
        <w:pStyle w:val="Prrafodelista"/>
        <w:spacing w:before="0" w:after="0" w:line="240" w:lineRule="auto"/>
        <w:rPr>
          <w:rFonts w:ascii="Arial Narrow" w:eastAsia="Arial Narrow" w:hAnsi="Arial Narrow" w:cs="Arial Narrow"/>
          <w:kern w:val="0"/>
          <w14:ligatures w14:val="none"/>
          <w:sz w:val="22"/>
          <w:szCs w:val="22"/>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C4B72">
        <w:rPr>
          <w:rFonts w:ascii="Arial Narrow" w:eastAsia="Arial Narrow" w:hAnsi="Arial Narrow" w:cs="Arial Narrow"/>
          <w:kern w:val="0"/>
          <w14:ligatures w14:val="none"/>
          <w:sz w:val="22"/>
          <w:szCs w:val="22"/>
        </w:rPr>
        <w:t>la Secretaría Técnica,</w:t>
      </w:r>
      <w:r w:rsidRPr="00F52509">
        <w:rPr>
          <w:rFonts w:ascii="Arial Narrow" w:eastAsia="Arial Narrow" w:hAnsi="Arial Narrow" w:cs="Arial Narrow"/>
          <w:kern w:val="0"/>
          <w14:ligatures w14:val="none"/>
          <w:sz w:val="22"/>
          <w:szCs w:val="22"/>
        </w:rPr>
        <w:t xml:space="preserve"> en ejercicio de sus facultades, </w:t>
      </w:r>
      <w:r w:rsidRPr="00214FF0">
        <w:rPr>
          <w:rFonts w:ascii="Arial Narrow" w:eastAsia="Arial Narrow" w:hAnsi="Arial Narrow" w:cs="Arial Narrow"/>
          <w:color w:val="000000"/>
          <w:kern w:val="0"/>
          <w:sz w:val="22"/>
          <w:szCs w:val="22"/>
          <w:lang w:eastAsia="es-PE"/>
          <w14:ligatures w14:val="none"/>
        </w:rPr>
        <w:t xml:space="preserve">considera </w:t>
      </w:r>
      <w:r w:rsidRPr="00214FF0">
        <w:rPr>
          <w:rFonts w:ascii="Arial Narrow" w:eastAsia="Arial Narrow" w:hAnsi="Arial Narrow" w:cs="Arial Narrow"/>
          <w:kern w:val="0"/>
          <w14:ligatures w14:val="none"/>
          <w:sz w:val="22"/>
          <w:szCs w:val="22"/>
        </w:rPr>
        <w:t xml:space="preserve">que el hecho denunciado, consistente en que </w:t>
      </w:r>
      <w:r w:rsidR="00234520" w:rsidRPr="00234520">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y 19</w:t>
      </w:r>
      <w:r w:rsidRPr="00214FF0">
        <w:rPr>
          <w:rFonts w:ascii="Arial Narrow" w:eastAsia="Arial Narrow" w:hAnsi="Arial Narrow" w:cs="Arial Narrow"/>
          <w:color w:val="000000"/>
          <w:kern w:val="0"/>
          <w:sz w:val="22"/>
          <w:szCs w:val="22"/>
          <w:lang w:eastAsia="es-PE"/>
          <w14:ligatures w14:val="none"/>
        </w:rPr>
        <w:t/>
      </w:r>
      <w:r w:rsidRPr="00214FF0">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E7770E0" w14:textId="77777777" w:rsidR="00E60CD7" w:rsidRPr="0009329B" w:rsidRDefault="00E60CD7" w:rsidP="0009329B">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525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52509">
        <w:rPr>
          <w:rStyle w:val="Refdenotaalpie"/>
          <w:rFonts w:ascii="Arial Narrow" w:eastAsia="Arial Narrow" w:hAnsi="Arial Narrow" w:cs="Arial Narrow"/>
          <w:kern w:val="0"/>
          <w:sz w:val="22"/>
          <w:szCs w:val="22"/>
          <w:vertAlign w:val="superscript"/>
          <w14:ligatures w14:val="none"/>
        </w:rPr>
        <w:footnoteReference w:id="6"/>
      </w:r>
      <w:r w:rsidRPr="00F52509">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077A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w:t>
      </w:r>
      <w:r w:rsidRPr="00B806DB">
        <w:rPr>
          <w:rFonts w:ascii="Arial Narrow" w:eastAsia="Arial Narrow" w:hAnsi="Arial Narrow" w:cs="Arial Narrow"/>
          <w:color w:val="000000"/>
          <w:kern w:val="0"/>
          <w:sz w:val="22"/>
          <w:szCs w:val="22"/>
          <w:lang w:val="es-ES" w:eastAsia="es-ES"/>
          <w14:ligatures w14:val="none"/>
        </w:rPr>
        <w:t>de las facultades que la ley le confiere, conviene requerir a los proveedores denunciados que, en</w:t>
      </w:r>
      <w:r w:rsidRPr="000077B4">
        <w:rPr>
          <w:rFonts w:ascii="Arial Narrow" w:eastAsia="Arial Narrow" w:hAnsi="Arial Narrow" w:cs="Arial Narrow"/>
          <w:color w:val="000000"/>
          <w:kern w:val="0"/>
          <w:sz w:val="22"/>
          <w:szCs w:val="22"/>
          <w:lang w:val="es-ES"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Mapfre</w:t>
      </w:r>
      <w:r w:rsidRPr="00BA6F0B">
        <w:rPr>
          <w:rFonts w:ascii="Arial Narrow" w:eastAsia="Arial Narrow" w:hAnsi="Arial Narrow" w:cs="Arial Narrow"/>
          <w:color w:val="000000"/>
          <w:kern w:val="0"/>
          <w:sz w:val="22"/>
          <w:szCs w:val="22"/>
          <w:lang w:val="es-ES" w:eastAsia="es-ES"/>
          <w14:ligatures w14:val="none"/>
        </w:rPr>
        <w:t xml:space="preserve">:</w:t>
      </w:r>
      <w:r w:rsidRPr="00BA6F0B">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48503CFE" w14:textId="77777777" w:rsidR="00E60CD7" w:rsidRPr="00BA6F0B" w:rsidRDefault="00E60CD7" w:rsidP="002077A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A6F0B">
        <w:rPr>
          <w:rFonts w:ascii="Arial Narrow" w:eastAsia="Arial Narrow" w:hAnsi="Arial Narrow" w:cs="Arial Narrow"/>
          <w:color w:val="000000"/>
          <w:kern w:val="0"/>
          <w:sz w:val="22"/>
          <w:szCs w:val="22"/>
          <w:u w:val="single"/>
          <w:lang w:val="es-ES" w:eastAsia="es-ES"/>
          <w14:ligatures w14:val="none"/>
        </w:rPr>
        <w:t xml:space="preserve">A </w:t>
      </w:r>
      <w:r w:rsidR="00E215ED" w:rsidRPr="00BA6F0B">
        <w:rPr>
          <w:rFonts w:ascii="Arial Narrow" w:eastAsia="Arial Narrow" w:hAnsi="Arial Narrow" w:cs="Arial Narrow"/>
          <w:color w:val="000000"/>
          <w:kern w:val="0"/>
          <w:sz w:val="22"/>
          <w:szCs w:val="22"/>
          <w:u w:val="single"/>
          <w:lang w:val="es-ES" w:eastAsia="es-ES"/>
          <w14:ligatures w14:val="none"/>
        </w:rPr>
        <w:t>Santander</w:t>
      </w:r>
      <w:r w:rsidRPr="00BA6F0B">
        <w:rPr>
          <w:rFonts w:ascii="Arial Narrow" w:eastAsia="Arial Narrow" w:hAnsi="Arial Narrow" w:cs="Arial Narrow"/>
          <w:color w:val="000000"/>
          <w:kern w:val="0"/>
          <w:sz w:val="22"/>
          <w:szCs w:val="22"/>
          <w:lang w:val="es-ES" w:eastAsia="es-ES"/>
          <w14:ligatures w14:val="none"/>
        </w:rPr>
        <w:t>:</w:t>
      </w:r>
      <w:r w:rsidRPr="00BA6F0B">
        <w:rPr>
          <w:rFonts w:ascii="Arial Narrow" w:eastAsia="Arial Narrow" w:hAnsi="Arial Narrow" w:cs="Arial Narrow"/>
          <w:color w:val="000000"/>
          <w:kern w:val="0"/>
          <w:sz w:val="22"/>
          <w:szCs w:val="22"/>
          <w:lang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3012300009918 del </w:t>
      </w:r>
      <w:r w:rsidR="000743CD">
        <w:rPr>
          <w:rFonts w:ascii="Arial Narrow" w:eastAsia="Arial Narrow" w:hAnsi="Arial Narrow" w:cs="Arial Narrow"/>
          <w:color w:val="000000"/>
          <w:kern w:val="0"/>
          <w:sz w:val="22"/>
          <w:szCs w:val="22"/>
          <w:lang w:val="es-ES" w:eastAsia="es-ES"/>
          <w14:ligatures w14:val="none"/>
        </w:rPr>
        <w:t xml:space="preserve">Primer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 xml:space="preserve"> </w:t>
      </w:r>
      <w:r w:rsidR="000743CD" w:rsidRPr="00BA6F0B">
        <w:rPr>
          <w:rFonts w:ascii="Arial Narrow" w:eastAsia="Arial Narrow" w:hAnsi="Arial Narrow" w:cs="Arial Narrow"/>
          <w:color w:val="000000"/>
          <w:kern w:val="0"/>
          <w:sz w:val="22"/>
          <w:szCs w:val="22"/>
          <w:lang w:val="es-ES" w:eastAsia="es-ES"/>
          <w14:ligatures w14:val="none"/>
        </w:rPr>
        <w:t>(</w:t>
      </w:r>
      <w:proofErr w:type="spellStart"/>
      <w:r w:rsidR="000743CD" w:rsidRPr="00BA6F0B">
        <w:rPr>
          <w:rFonts w:ascii="Arial Narrow" w:eastAsia="Arial Narrow" w:hAnsi="Arial Narrow" w:cs="Arial Narrow"/>
          <w:color w:val="000000"/>
          <w:kern w:val="0"/>
          <w:sz w:val="22"/>
          <w:szCs w:val="22"/>
          <w:lang w:val="es-ES" w:eastAsia="es-ES"/>
          <w14:ligatures w14:val="none"/>
        </w:rPr>
        <w:t>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0743CD" w:rsidRPr="00BA6F0B">
        <w:rPr>
          <w:rFonts w:ascii="Arial Narrow" w:eastAsia="Arial Narrow" w:hAnsi="Arial Narrow" w:cs="Arial Narrow"/>
          <w:color w:val="000000"/>
          <w:kern w:val="0"/>
          <w:sz w:val="22"/>
          <w:szCs w:val="22"/>
          <w:lang w:val="es-ES" w:eastAsia="es-ES"/>
          <w14:ligatures w14:val="none"/>
        </w:rPr>
        <w:t/>
      </w:r>
      <w:proofErr w:type="spellEnd"/>
      <w:r w:rsidR="000743CD" w:rsidRPr="00BA6F0B">
        <w:rPr>
          <w:rFonts w:ascii="Arial Narrow" w:eastAsia="Arial Narrow" w:hAnsi="Arial Narrow" w:cs="Arial Narrow"/>
          <w:color w:val="000000"/>
          <w:kern w:val="0"/>
          <w:sz w:val="22"/>
          <w:szCs w:val="22"/>
          <w:lang w:val="es-ES" w:eastAsia="es-ES"/>
          <w14:ligatures w14:val="none"/>
        </w:rPr>
        <w:t xml:space="preserve"> </w:t>
      </w:r>
      <w:r w:rsidR="000743CD" w:rsidRPr="00DF2C23">
        <w:rPr>
          <w:rFonts w:ascii="Arial Narrow" w:eastAsia="Arial Narrow" w:hAnsi="Arial Narrow" w:cs="Arial Narrow"/>
          <w:color w:val="000000"/>
          <w:kern w:val="0"/>
          <w:sz w:val="22"/>
          <w:szCs w:val="22"/>
          <w:lang w:val="es-ES" w:eastAsia="es-ES"/>
          <w14:ligatures w14:val="none"/>
        </w:rPr>
        <w:t xml:space="preserve">3012400028245 </w:t>
      </w:r>
      <w:r w:rsidR="000743CD" w:rsidRPr="00BA6F0B">
        <w:rPr>
          <w:rFonts w:ascii="Arial Narrow" w:eastAsia="Arial Narrow" w:hAnsi="Arial Narrow" w:cs="Arial Narrow"/>
          <w:color w:val="000000"/>
          <w:kern w:val="0"/>
          <w:sz w:val="22"/>
          <w:szCs w:val="22"/>
          <w:lang w:val="es-ES" w:eastAsia="es-ES"/>
          <w14:ligatures w14:val="none"/>
        </w:rPr>
        <w:t xml:space="preserve">del </w:t>
      </w:r>
      <w:r w:rsidR="000743CD">
        <w:rPr>
          <w:rFonts w:ascii="Arial Narrow" w:eastAsia="Arial Narrow" w:hAnsi="Arial Narrow" w:cs="Arial Narrow"/>
          <w:color w:val="000000"/>
          <w:kern w:val="0"/>
          <w:sz w:val="22"/>
          <w:szCs w:val="22"/>
          <w:lang w:val="es-ES" w:eastAsia="es-ES"/>
          <w14:ligatures w14:val="none"/>
        </w:rPr>
        <w:t xml:space="preserve">Segundo </w:t>
      </w:r>
      <w:r w:rsidR="000743CD" w:rsidRPr="00BA6F0B">
        <w:rPr>
          <w:rFonts w:ascii="Arial Narrow" w:eastAsia="Arial Narrow" w:hAnsi="Arial Narrow" w:cs="Arial Narrow"/>
          <w:color w:val="000000"/>
          <w:kern w:val="0"/>
          <w:sz w:val="22"/>
          <w:szCs w:val="22"/>
          <w:lang w:val="es-ES" w:eastAsia="es-ES"/>
          <w14:ligatures w14:val="none"/>
        </w:rPr>
        <w:t>Seguro Vehicular materia de denuncia</w:t>
      </w:r>
      <w:r w:rsidR="000743CD">
        <w:rPr>
          <w:rFonts w:ascii="Arial Narrow" w:eastAsia="Arial Narrow" w:hAnsi="Arial Narrow" w:cs="Arial Narrow"/>
          <w:color w:val="000000"/>
          <w:kern w:val="0"/>
          <w:sz w:val="22"/>
          <w:szCs w:val="22"/>
          <w:lang w:val="es-ES" w:eastAsia="es-ES"/>
          <w14:ligatures w14:val="none"/>
        </w:rPr>
        <w:t>;</w:t>
      </w:r>
      <w:r w:rsidR="000743CD"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0743CD" w:rsidRPr="00BA6F0B">
        <w:rPr>
          <w:rFonts w:ascii="Arial Narrow" w:eastAsia="Arial Narrow" w:hAnsi="Arial Narrow" w:cs="Arial Narrow"/>
          <w:color w:val="000000"/>
          <w:kern w:val="0"/>
          <w:sz w:val="22"/>
          <w:szCs w:val="22"/>
          <w:lang w:val="es-ES" w:eastAsia="es-ES"/>
          <w14:ligatures w14:val="none"/>
        </w:rPr>
        <w:t>ii</w:t>
      </w:r>
      <w:r w:rsidR="000743CD">
        <w:rPr>
          <w:rFonts w:ascii="Arial Narrow" w:eastAsia="Arial Narrow" w:hAnsi="Arial Narrow" w:cs="Arial Narrow"/>
          <w:color w:val="000000"/>
          <w:kern w:val="0"/>
          <w:sz w:val="22"/>
          <w:szCs w:val="22"/>
          <w:lang w:val="es-ES" w:eastAsia="es-ES"/>
          <w14:ligatures w14:val="none"/>
        </w:rPr>
        <w:t>i</w:t>
      </w:r>
      <w:proofErr w:type="spellEnd"/>
      <w:r w:rsidR="000743CD"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077A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E903118" w:rsidR="008424BB" w:rsidRPr="00214FF0"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1C180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C1805">
        <w:rPr>
          <w:rFonts w:ascii="Arial Narrow" w:eastAsia="Arial Narrow" w:hAnsi="Arial Narrow" w:cs="Arial Narrow"/>
          <w:color w:val="000000"/>
          <w:kern w:val="0"/>
          <w:sz w:val="22"/>
          <w:szCs w:val="22"/>
          <w:shd w:val="clear" w:color="auto" w:fill="FFFFFF"/>
          <w:lang w:eastAsia="es-PE"/>
          <w14:ligatures w14:val="none"/>
        </w:rPr>
        <w:t xml:space="preserve"/>
      </w:r>
      <w:r w:rsidR="00B806DB" w:rsidRPr="001C1805">
        <w:rPr>
          <w:rFonts w:ascii="Arial Narrow" w:eastAsia="Arial Narrow" w:hAnsi="Arial Narrow" w:cs="Arial Narrow"/>
          <w:color w:val="000000"/>
          <w:kern w:val="0"/>
          <w:sz w:val="22"/>
          <w:szCs w:val="22"/>
          <w:shd w:val="clear" w:color="auto" w:fill="FFFFFF"/>
          <w:lang w:eastAsia="es-PE"/>
          <w14:ligatures w14:val="none"/>
        </w:rPr>
        <w:t/>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C1805" w:rsidRPr="00E215ED">
        <w:rPr>
          <w:rFonts w:ascii="Arial Narrow" w:eastAsia="Arial Narrow" w:hAnsi="Arial Narrow" w:cs="Arial Narrow"/>
          <w:sz w:val="22"/>
          <w:szCs w:val="22"/>
        </w:rPr>
        <w:t xml:space="preserve"/>
      </w:r>
      <w:r w:rsidR="001C1805">
        <w:rPr>
          <w:rFonts w:ascii="Arial Narrow" w:eastAsia="Arial Narrow" w:hAnsi="Arial Narrow" w:cs="Arial Narrow"/>
          <w:sz w:val="22"/>
          <w:szCs w:val="22"/>
        </w:rPr>
        <w:t xml:space="preserve"/>
      </w:r>
      <w:r w:rsidR="001C1805" w:rsidRPr="00E215ED">
        <w:rPr>
          <w:rFonts w:ascii="Arial Narrow" w:eastAsia="Arial Narrow" w:hAnsi="Arial Narrow" w:cs="Arial Narrow"/>
          <w:sz w:val="22"/>
          <w:szCs w:val="22"/>
        </w:rPr>
        <w:t/>
      </w:r>
      <w:r w:rsidR="001C1805" w:rsidRPr="00214FF0">
        <w:rPr>
          <w:rFonts w:ascii="Arial Narrow" w:eastAsia="Arial Narrow" w:hAnsi="Arial Narrow" w:cs="Arial Narrow"/>
          <w:sz w:val="22"/>
          <w:szCs w:val="22"/>
        </w:rPr>
        <w:t/>
      </w:r>
      <w:r w:rsidRPr="00214FF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FF0">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w:t>
      </w:r>
      <w:r w:rsidRPr="00FC4B72">
        <w:rPr>
          <w:rFonts w:ascii="Arial Narrow" w:eastAsia="Arial Narrow" w:hAnsi="Arial Narrow" w:cs="Arial Narrow"/>
          <w:kern w:val="0"/>
          <w:sz w:val="22"/>
          <w:szCs w:val="22"/>
          <w:shd w:val="clear" w:color="auto" w:fill="FFFFFF"/>
          <w:lang w:eastAsia="es-PE"/>
          <w14:ligatures w14:val="none"/>
        </w:rPr>
        <w:t xml:space="preserve"> artículos 18 y 19</w:t>
      </w:r>
      <w:r w:rsidRPr="00FC4B72">
        <w:rPr>
          <w:rFonts w:ascii="Arial Narrow" w:eastAsia="Arial Narrow" w:hAnsi="Arial Narrow" w:cs="Arial Narrow"/>
          <w:kern w:val="0"/>
          <w:sz w:val="22"/>
          <w:szCs w:val="22"/>
          <w:lang w:eastAsia="es-PE"/>
          <w14:ligatures w14:val="none"/>
        </w:rPr>
        <w:t xml:space="preserve"> de </w:t>
      </w:r>
      <w:r w:rsidRPr="00FC4B7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kern w:val="0"/>
          <w:sz w:val="22"/>
          <w:szCs w:val="22"/>
          <w:shd w:val="clear" w:color="auto" w:fill="FFFFFF"/>
          <w:lang w:eastAsia="es-PE"/>
          <w14:ligatures w14:val="none"/>
        </w:rPr>
        <w:t xml:space="preserve">la Empresa de Créditos Santander Consumo Perú S.A. no habría cumplido con </w:t>
      </w:r>
      <w:r w:rsidR="00A906EA" w:rsidRPr="00234520">
        <w:rPr>
          <w:rFonts w:ascii="Arial Narrow" w:eastAsia="Arial Narrow" w:hAnsi="Arial Narrow" w:cs="Arial Narrow"/>
          <w:kern w:val="0"/>
          <w:sz w:val="22"/>
          <w:szCs w:val="22"/>
          <w:shd w:val="clear" w:color="auto" w:fill="FFFFFF"/>
          <w:lang w:eastAsia="es-PE"/>
          <w14:ligatures w14:val="none"/>
        </w:rPr>
        <w:t>registrar</w:t>
      </w:r>
      <w:r w:rsidRPr="00234520">
        <w:rPr>
          <w:rFonts w:ascii="Arial Narrow" w:eastAsia="Arial Narrow" w:hAnsi="Arial Narrow" w:cs="Arial Narrow"/>
          <w:kern w:val="0"/>
          <w:sz w:val="22"/>
          <w:szCs w:val="22"/>
          <w:shd w:val="clear" w:color="auto" w:fill="FFFFFF"/>
          <w:lang w:eastAsia="es-PE"/>
          <w14:ligatures w14:val="none"/>
        </w:rPr>
        <w:t xml:space="preserve"> los pagos realizados por el denunciante desde marzo de 2023 a julio de 2024</w:t>
      </w:r>
      <w:r>
        <w:rPr>
          <w:rFonts w:ascii="Arial Narrow" w:eastAsia="Arial Narrow" w:hAnsi="Arial Narrow" w:cs="Arial Narrow"/>
          <w:kern w:val="0"/>
          <w:sz w:val="22"/>
          <w:szCs w:val="22"/>
          <w:shd w:val="clear" w:color="auto" w:fill="FFFFFF"/>
          <w:lang w:eastAsia="es-PE"/>
          <w14:ligatures w14:val="none"/>
        </w:rPr>
        <w:t>.</w:t>
      </w:r>
    </w:p>
    <w:p w14:paraId="5F728C8D" w14:textId="77777777" w:rsidR="002077A5" w:rsidRPr="00FC4B72" w:rsidRDefault="002077A5" w:rsidP="002077A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D65A5">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2077A5" w:rsidRPr="00FC4B7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077A5" w:rsidRPr="00234520">
        <w:rPr>
          <w:rFonts w:ascii="Arial Narrow" w:eastAsia="Arial Narrow" w:hAnsi="Arial Narrow" w:cs="Arial Narrow"/>
          <w:kern w:val="0"/>
          <w:sz w:val="22"/>
          <w:szCs w:val="22"/>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Arial Narrow" w:hAnsi="Arial Narrow" w:cs="Arial Narrow"/>
          <w:kern w:val="0"/>
          <w:sz w:val="22"/>
          <w:szCs w:val="22"/>
          <w:shd w:val="clear" w:color="auto" w:fill="FFFFFF"/>
          <w:lang w:eastAsia="es-PE"/>
          <w14:ligatures w14:val="none"/>
        </w:rPr>
        <w:t>.</w:t>
      </w:r>
    </w:p>
    <w:p w14:paraId="19C25717" w14:textId="77777777" w:rsidR="002077A5" w:rsidRPr="00214FF0" w:rsidRDefault="002077A5"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sz w:val="22"/>
          <w:szCs w:val="22"/>
        </w:rPr>
        <w:t xml:space="preserve">Mapfre Perú Compañía de Seguros y Reaseguros S.A. </w:t>
      </w:r>
      <w:r w:rsidR="00117780" w:rsidRPr="00234520">
        <w:rPr>
          <w:rFonts w:ascii="Arial Narrow" w:eastAsia="Arial Narrow" w:hAnsi="Arial Narrow" w:cs="Arial Narrow"/>
          <w:bCs/>
          <w:sz w:val="22"/>
          <w:szCs w:val="22"/>
        </w:rPr>
        <w:t xml:space="preserve">habría anulado de manera unilateral y sin previa comunicación al denunciante la Póliza </w:t>
      </w:r>
      <w:r w:rsidR="002077A5" w:rsidRPr="00234520">
        <w:rPr>
          <w:rFonts w:ascii="Arial Narrow" w:eastAsia="Arial Narrow" w:hAnsi="Arial Narrow" w:cs="Arial Narrow"/>
          <w:bCs/>
          <w:sz w:val="22"/>
          <w:szCs w:val="22"/>
        </w:rPr>
        <w:t xml:space="preserve">del Seguro Vehicular </w:t>
      </w:r>
      <w:r w:rsidR="00117780" w:rsidRPr="00234520">
        <w:rPr>
          <w:rFonts w:ascii="Arial Narrow" w:eastAsia="Arial Narrow" w:hAnsi="Arial Narrow" w:cs="Arial Narrow"/>
          <w:bCs/>
          <w:sz w:val="22"/>
          <w:szCs w:val="22"/>
        </w:rPr>
        <w:t xml:space="preserve">3012300009918, generando que no se </w:t>
      </w:r>
      <w:r w:rsidR="002077A5" w:rsidRPr="00234520">
        <w:rPr>
          <w:rFonts w:ascii="Arial Narrow" w:eastAsia="Arial Narrow" w:hAnsi="Arial Narrow" w:cs="Arial Narrow"/>
          <w:bCs/>
          <w:sz w:val="22"/>
          <w:szCs w:val="22"/>
        </w:rPr>
        <w:t>atienda el siniestro</w:t>
      </w:r>
      <w:r w:rsidR="00214FF0" w:rsidRPr="00234520">
        <w:rPr>
          <w:rFonts w:ascii="Arial Narrow" w:eastAsia="Arial Narrow" w:hAnsi="Arial Narrow" w:cs="Arial Narrow"/>
          <w:bCs/>
          <w:sz w:val="22"/>
          <w:szCs w:val="22"/>
        </w:rPr>
        <w:t xml:space="preserve"> </w:t>
      </w:r>
      <w:r w:rsidR="002077A5" w:rsidRPr="00234520">
        <w:rPr>
          <w:rFonts w:ascii="Arial Narrow" w:eastAsia="Arial Narrow" w:hAnsi="Arial Narrow" w:cs="Arial Narrow"/>
          <w:bCs/>
          <w:sz w:val="22"/>
          <w:szCs w:val="22"/>
        </w:rPr>
        <w:t>d</w:t>
      </w:r>
      <w:r w:rsidR="00214FF0" w:rsidRPr="00234520">
        <w:rPr>
          <w:rFonts w:ascii="Arial Narrow" w:eastAsia="Arial Narrow" w:hAnsi="Arial Narrow" w:cs="Arial Narrow"/>
          <w:bCs/>
          <w:sz w:val="22"/>
          <w:szCs w:val="22"/>
        </w:rPr>
        <w:t xml:space="preserve">el </w:t>
      </w:r>
      <w:r w:rsidR="00214FF0" w:rsidRPr="00234520">
        <w:rPr>
          <w:rFonts w:ascii="Arial Narrow" w:eastAsia="Arial Narrow" w:hAnsi="Arial Narrow" w:cs="Arial Narrow"/>
          <w:color w:val="000000"/>
          <w:kern w:val="0"/>
          <w:sz w:val="22"/>
          <w:szCs w:val="22"/>
          <w:lang w:eastAsia="es-ES"/>
          <w14:ligatures w14:val="none"/>
        </w:rPr>
        <w:t>18 de febrero de 2024</w:t>
      </w:r>
      <w:r w:rsidRPr="00214FF0">
        <w:rPr>
          <w:rFonts w:ascii="Arial Narrow" w:eastAsia="Arial Narrow" w:hAnsi="Arial Narrow" w:cs="Arial Narrow"/>
          <w:kern w:val="0"/>
          <w14:ligatures w14:val="none"/>
          <w:sz w:val="22"/>
          <w:szCs w:val="22"/>
        </w:rPr>
        <w:t>.</w:t>
      </w:r>
    </w:p>
    <w:p w14:paraId="18739F36" w14:textId="77777777" w:rsidR="00300C08" w:rsidRDefault="00300C08" w:rsidP="002077A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FF0">
        <w:rPr>
          <w:rFonts w:ascii="Arial Narrow" w:eastAsia="Arial Narrow" w:hAnsi="Arial Narrow" w:cs="Arial Narrow"/>
          <w:color w:val="000000"/>
          <w:kern w:val="0"/>
          <w:sz w:val="22"/>
          <w:szCs w:val="22"/>
          <w:lang w:eastAsia="es-PE"/>
          <w14:ligatures w14:val="none"/>
        </w:rPr>
        <w:t>Presunta</w:t>
      </w:r>
      <w:r w:rsidRPr="00214FF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FF0">
        <w:rPr>
          <w:rFonts w:ascii="Arial Narrow" w:eastAsia="Arial Narrow" w:hAnsi="Arial Narrow" w:cs="Arial Narrow"/>
          <w:kern w:val="0"/>
          <w:sz w:val="22"/>
          <w:szCs w:val="22"/>
          <w:lang w:eastAsia="es-PE"/>
          <w14:ligatures w14:val="none"/>
        </w:rPr>
        <w:t xml:space="preserve"> de </w:t>
      </w:r>
      <w:r w:rsidRPr="00214FF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sz w:val="22"/>
          <w:szCs w:val="22"/>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sz w:val="22"/>
          <w:szCs w:val="22"/>
        </w:rPr>
        <w:t>.</w:t>
      </w:r>
    </w:p>
    <w:p w14:paraId="1DEB3481" w14:textId="77777777" w:rsidR="00E60CD7" w:rsidRPr="00F52509" w:rsidRDefault="00E60CD7" w:rsidP="002077A5">
      <w:pPr>
        <w:spacing w:before="0" w:after="0" w:line="240" w:lineRule="auto"/>
        <w:jc w:val="both"/>
        <w:rPr>
          <w:rFonts w:ascii="Arial Narrow" w:eastAsia="Arial Narrow" w:hAnsi="Arial Narrow" w:cs="Arial Narrow"/>
          <w:kern w:val="0"/>
          <w14:ligatures w14:val="none"/>
          <w:sz w:val="22"/>
          <w:szCs w:val="22"/>
        </w:rPr>
      </w:pPr>
    </w:p>
    <w:p w14:paraId="634A0D61" w14:textId="50A22E00" w:rsidR="00E60CD7" w:rsidRPr="0026598E" w:rsidRDefault="00E60CD7" w:rsidP="002077A5">
      <w:pPr>
        <w:spacing w:line="240" w:lineRule="auto"/>
        <w:contextualSpacing/>
        <w:jc w:val="both"/>
        <w:rPr>
          <w:rFonts w:ascii="Arial Narrow" w:eastAsia="Arial Narrow" w:hAnsi="Arial Narrow" w:cs="Arial Narrow"/>
          <w:kern w:val="0"/>
          <w14:ligatures w14:val="none"/>
          <w:sz w:val="22"/>
          <w:szCs w:val="22"/>
        </w:rPr>
      </w:pPr>
      <w:r w:rsidRPr="00F52509">
        <w:rPr>
          <w:rFonts w:ascii="Arial Narrow" w:eastAsia="Arial Narrow" w:hAnsi="Arial Narrow" w:cs="Arial Narrow"/>
          <w:b/>
          <w:color w:val="000000"/>
          <w:kern w:val="0"/>
          <w:sz w:val="22"/>
          <w:szCs w:val="22"/>
          <w:lang w:eastAsia="es-PE"/>
          <w14:ligatures w14:val="none"/>
        </w:rPr>
        <w:t>SEGUNDO:</w:t>
      </w:r>
      <w:r w:rsidRPr="00F525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w:t>
      </w:r>
      <w:r w:rsidRPr="001C1805">
        <w:rPr>
          <w:rFonts w:ascii="Arial Narrow" w:eastAsia="Arial Narrow" w:hAnsi="Arial Narrow" w:cs="Arial Narrow"/>
          <w:color w:val="000000"/>
          <w:kern w:val="0"/>
          <w:sz w:val="22"/>
          <w:szCs w:val="22"/>
          <w:lang w:eastAsia="es-PE"/>
          <w14:ligatures w14:val="none"/>
        </w:rPr>
        <w:t xml:space="preserve">denuncia </w:t>
      </w:r>
      <w:r w:rsidRPr="001C1805">
        <w:rPr>
          <w:rFonts w:ascii="Arial Narrow" w:eastAsia="Arial Narrow" w:hAnsi="Arial Narrow" w:cs="Arial Narrow"/>
          <w:color w:val="000000"/>
          <w:kern w:val="0"/>
          <w:sz w:val="22"/>
          <w:szCs w:val="22"/>
          <w:lang w:val="es-ES" w:eastAsia="es-ES"/>
          <w14:ligatures w14:val="none"/>
        </w:rPr>
        <w:t xml:space="preserve">del </w:t>
      </w:r>
      <w:r w:rsidR="001C1805" w:rsidRPr="001C1805">
        <w:rPr>
          <w:rFonts w:ascii="Arial Narrow" w:eastAsia="Arial Narrow" w:hAnsi="Arial Narrow" w:cs="Arial Narrow"/>
          <w:color w:val="000000"/>
          <w:kern w:val="0"/>
          <w:sz w:val="22"/>
          <w:szCs w:val="22"/>
          <w:lang w:val="es-ES" w:eastAsia="es-ES"/>
          <w14:ligatures w14:val="none"/>
        </w:rPr>
        <w:t>11 de julio de 2025, subsanada mediante escrito del 21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2077A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C1805" w:rsidRPr="00E215ED">
        <w:rPr>
          <w:rFonts w:ascii="Arial Narrow" w:eastAsia="Arial Narrow" w:hAnsi="Arial Narrow" w:cs="Arial Narrow"/>
          <w:sz w:val="22"/>
          <w:szCs w:val="22"/>
        </w:rPr>
        <w:t xml:space="preserve">Mapfre Perú Compañía de Seguros y Reaseguros S.A. y </w:t>
      </w:r>
      <w:r w:rsidR="001C1805">
        <w:rPr>
          <w:rFonts w:ascii="Arial Narrow" w:eastAsia="Arial Narrow" w:hAnsi="Arial Narrow" w:cs="Arial Narrow"/>
          <w:sz w:val="22"/>
          <w:szCs w:val="22"/>
        </w:rPr>
        <w:t xml:space="preserve">a la </w:t>
      </w:r>
      <w:r w:rsidR="001C1805" w:rsidRPr="00E215ED">
        <w:rPr>
          <w:rFonts w:ascii="Arial Narrow" w:eastAsia="Arial Narrow" w:hAnsi="Arial Narrow" w:cs="Arial Narrow"/>
          <w:sz w:val="22"/>
          <w:szCs w:val="22"/>
        </w:rPr>
        <w:t>Empresa de Créditos Santander Consumo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077A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julio de 2025, subsanada mediante escrito del 21 de julio de 2025 a Mapfre Perú Compañía de Seguros y Reaseguros S.A. y a la Empresa de Créditos Santander Consumo Perú S.A. para que, de conformidad con lo dispuesto por el artículo 26 de la Ley sobre Facultades, Normas y Organización del Indecopi, aprobada por Decreto Legislativo 807</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1E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077A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90A8624" w:rsidR="00E60CD7"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w:t>
      </w:r>
      <w:r w:rsidRPr="00BA6F0B">
        <w:rPr>
          <w:rFonts w:ascii="Arial Narrow" w:eastAsia="Arial Narrow" w:hAnsi="Arial Narrow" w:cs="Arial Narrow"/>
          <w:color w:val="000000"/>
          <w:kern w:val="0"/>
          <w:sz w:val="22"/>
          <w:szCs w:val="22"/>
          <w:lang w:eastAsia="es-ES"/>
          <w14:ligatures w14:val="none"/>
        </w:rPr>
        <w:t>lución</w:t>
      </w:r>
      <w:bookmarkEnd w:id="5"/>
      <w:r w:rsidRPr="00BA6F0B">
        <w:rPr>
          <w:rFonts w:ascii="Arial Narrow" w:eastAsia="Arial Narrow" w:hAnsi="Arial Narrow" w:cs="Arial Narrow"/>
          <w:color w:val="000000"/>
          <w:kern w:val="0"/>
          <w:sz w:val="22"/>
          <w:szCs w:val="22"/>
          <w:lang w:eastAsia="es-ES"/>
          <w14:ligatures w14:val="none"/>
        </w:rPr>
        <w:t xml:space="preserve">, </w:t>
      </w:r>
      <w:bookmarkStart w:id="6" w:name="_Hlk188286828"/>
      <w:r w:rsidR="001C1805" w:rsidRPr="00BA6F0B">
        <w:rPr>
          <w:rFonts w:ascii="Arial Narrow" w:eastAsia="Arial Narrow" w:hAnsi="Arial Narrow" w:cs="Arial Narrow"/>
          <w:sz w:val="22"/>
          <w:szCs w:val="22"/>
        </w:rPr>
        <w:t>Mapfre Perú Compañía de Seguros y Reaseguros S.A.</w:t>
      </w:r>
      <w:r w:rsidRPr="00BA6F0B">
        <w:rPr>
          <w:rFonts w:ascii="Arial Narrow" w:eastAsia="Arial Narrow" w:hAnsi="Arial Narrow" w:cs="Arial Narrow"/>
          <w:color w:val="000000"/>
          <w:kern w:val="0"/>
          <w:sz w:val="22"/>
          <w:szCs w:val="22"/>
          <w:lang w:eastAsia="es-ES"/>
          <w14:ligatures w14:val="none"/>
        </w:rPr>
        <w:t xml:space="preserve">, </w:t>
      </w:r>
      <w:bookmarkEnd w:id="6"/>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077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57EB692" w:rsidR="00E60CD7" w:rsidRPr="00BA6F0B" w:rsidRDefault="00E60CD7" w:rsidP="002077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w:t>
      </w:r>
      <w:r w:rsidRPr="00BA6F0B">
        <w:rPr>
          <w:rFonts w:ascii="Arial Narrow" w:eastAsia="Arial Narrow" w:hAnsi="Arial Narrow" w:cs="Arial Narrow"/>
          <w:color w:val="000000"/>
          <w:kern w:val="0"/>
          <w:sz w:val="22"/>
          <w:szCs w:val="22"/>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sz w:val="22"/>
          <w:szCs w:val="22"/>
        </w:rPr>
        <w:t>Empresa de Créditos Santander Consumo Perú S.A.</w:t>
      </w:r>
      <w:r w:rsidRPr="00BA6F0B">
        <w:rPr>
          <w:rFonts w:ascii="Arial Narrow" w:eastAsia="Arial Narrow" w:hAnsi="Arial Narrow" w:cs="Arial Narrow"/>
          <w:color w:val="000000"/>
          <w:kern w:val="0"/>
          <w:sz w:val="22"/>
          <w:szCs w:val="22"/>
          <w:lang w:eastAsia="es-ES"/>
          <w14:ligatures w14:val="none"/>
        </w:rPr>
        <w:t xml:space="preserve">, </w:t>
      </w:r>
      <w:r w:rsidRPr="00BA6F0B">
        <w:rPr>
          <w:rFonts w:ascii="Arial Narrow" w:eastAsia="Arial Narrow" w:hAnsi="Arial Narrow" w:cs="Arial Narrow"/>
          <w:color w:val="000000"/>
          <w:kern w:val="0"/>
          <w:sz w:val="22"/>
          <w:szCs w:val="22"/>
          <w:lang w:val="es-ES" w:eastAsia="es-ES"/>
          <w14:ligatures w14:val="none"/>
        </w:rPr>
        <w:t xml:space="preserve">cumpla con: </w:t>
      </w:r>
      <w:r w:rsidR="00DF2C23" w:rsidRPr="00BA6F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3012300009918 del </w:t>
      </w:r>
      <w:r w:rsidR="00DF2C23">
        <w:rPr>
          <w:rFonts w:ascii="Arial Narrow" w:eastAsia="Arial Narrow" w:hAnsi="Arial Narrow" w:cs="Arial Narrow"/>
          <w:color w:val="000000"/>
          <w:kern w:val="0"/>
          <w:sz w:val="22"/>
          <w:szCs w:val="22"/>
          <w:lang w:val="es-ES" w:eastAsia="es-ES"/>
          <w14:ligatures w14:val="none"/>
        </w:rPr>
        <w:t xml:space="preserve">Primer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 xml:space="preserve"> </w:t>
      </w:r>
      <w:r w:rsidR="00DF2C23" w:rsidRPr="00BA6F0B">
        <w:rPr>
          <w:rFonts w:ascii="Arial Narrow" w:eastAsia="Arial Narrow" w:hAnsi="Arial Narrow" w:cs="Arial Narrow"/>
          <w:color w:val="000000"/>
          <w:kern w:val="0"/>
          <w:sz w:val="22"/>
          <w:szCs w:val="22"/>
          <w:lang w:val="es-ES" w:eastAsia="es-ES"/>
          <w14:ligatures w14:val="none"/>
        </w:rPr>
        <w:t>(</w:t>
      </w:r>
      <w:proofErr w:type="spellStart"/>
      <w:r w:rsidR="00DF2C23" w:rsidRPr="00BA6F0B">
        <w:rPr>
          <w:rFonts w:ascii="Arial Narrow" w:eastAsia="Arial Narrow" w:hAnsi="Arial Narrow" w:cs="Arial Narrow"/>
          <w:color w:val="000000"/>
          <w:kern w:val="0"/>
          <w:sz w:val="22"/>
          <w:szCs w:val="22"/>
          <w:lang w:val="es-ES" w:eastAsia="es-ES"/>
          <w14:ligatures w14:val="none"/>
        </w:rPr>
        <w:t>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F2C23" w:rsidRPr="00DF2C23">
        <w:rPr>
          <w:rFonts w:ascii="Arial Narrow" w:eastAsia="Arial Narrow" w:hAnsi="Arial Narrow" w:cs="Arial Narrow"/>
          <w:color w:val="000000"/>
          <w:kern w:val="0"/>
          <w:sz w:val="22"/>
          <w:szCs w:val="22"/>
          <w:lang w:val="es-ES" w:eastAsia="es-ES"/>
          <w14:ligatures w14:val="none"/>
        </w:rPr>
        <w:t xml:space="preserve">3012400028245 </w:t>
      </w:r>
      <w:r w:rsidR="00DF2C23" w:rsidRPr="00BA6F0B">
        <w:rPr>
          <w:rFonts w:ascii="Arial Narrow" w:eastAsia="Arial Narrow" w:hAnsi="Arial Narrow" w:cs="Arial Narrow"/>
          <w:color w:val="000000"/>
          <w:kern w:val="0"/>
          <w:sz w:val="22"/>
          <w:szCs w:val="22"/>
          <w:lang w:val="es-ES" w:eastAsia="es-ES"/>
          <w14:ligatures w14:val="none"/>
        </w:rPr>
        <w:t xml:space="preserve">del </w:t>
      </w:r>
      <w:r w:rsidR="00DF2C23">
        <w:rPr>
          <w:rFonts w:ascii="Arial Narrow" w:eastAsia="Arial Narrow" w:hAnsi="Arial Narrow" w:cs="Arial Narrow"/>
          <w:color w:val="000000"/>
          <w:kern w:val="0"/>
          <w:sz w:val="22"/>
          <w:szCs w:val="22"/>
          <w:lang w:val="es-ES" w:eastAsia="es-ES"/>
          <w14:ligatures w14:val="none"/>
        </w:rPr>
        <w:t xml:space="preserve">Segundo </w:t>
      </w:r>
      <w:r w:rsidR="00DF2C23" w:rsidRPr="00BA6F0B">
        <w:rPr>
          <w:rFonts w:ascii="Arial Narrow" w:eastAsia="Arial Narrow" w:hAnsi="Arial Narrow" w:cs="Arial Narrow"/>
          <w:color w:val="000000"/>
          <w:kern w:val="0"/>
          <w:sz w:val="22"/>
          <w:szCs w:val="22"/>
          <w:lang w:val="es-ES" w:eastAsia="es-ES"/>
          <w14:ligatures w14:val="none"/>
        </w:rPr>
        <w:t>Seguro Vehicular materia de denuncia</w:t>
      </w:r>
      <w:r w:rsidR="00DF2C23">
        <w:rPr>
          <w:rFonts w:ascii="Arial Narrow" w:eastAsia="Arial Narrow" w:hAnsi="Arial Narrow" w:cs="Arial Narrow"/>
          <w:color w:val="000000"/>
          <w:kern w:val="0"/>
          <w:sz w:val="22"/>
          <w:szCs w:val="22"/>
          <w:lang w:val="es-ES" w:eastAsia="es-ES"/>
          <w14:ligatures w14:val="none"/>
        </w:rPr>
        <w:t>;</w:t>
      </w:r>
      <w:r w:rsidR="00DF2C23" w:rsidRPr="00BA6F0B">
        <w:rPr>
          <w:rFonts w:ascii="Arial Narrow" w:eastAsia="Arial Narrow" w:hAnsi="Arial Narrow" w:cs="Arial Narrow"/>
          <w:color w:val="000000"/>
          <w:kern w:val="0"/>
          <w:sz w:val="22"/>
          <w:szCs w:val="22"/>
          <w:lang w:val="es-ES" w:eastAsia="es-ES"/>
          <w14:ligatures w14:val="none"/>
        </w:rPr>
        <w:t xml:space="preserve"> y, (</w:t>
      </w:r>
      <w:proofErr w:type="spellStart"/>
      <w:r w:rsidR="00DF2C23" w:rsidRPr="00BA6F0B">
        <w:rPr>
          <w:rFonts w:ascii="Arial Narrow" w:eastAsia="Arial Narrow" w:hAnsi="Arial Narrow" w:cs="Arial Narrow"/>
          <w:color w:val="000000"/>
          <w:kern w:val="0"/>
          <w:sz w:val="22"/>
          <w:szCs w:val="22"/>
          <w:lang w:val="es-ES" w:eastAsia="es-ES"/>
          <w14:ligatures w14:val="none"/>
        </w:rPr>
        <w:t>ii</w:t>
      </w:r>
      <w:r w:rsidR="00DF2C23">
        <w:rPr>
          <w:rFonts w:ascii="Arial Narrow" w:eastAsia="Arial Narrow" w:hAnsi="Arial Narrow" w:cs="Arial Narrow"/>
          <w:color w:val="000000"/>
          <w:kern w:val="0"/>
          <w:sz w:val="22"/>
          <w:szCs w:val="22"/>
          <w:lang w:val="es-ES" w:eastAsia="es-ES"/>
          <w14:ligatures w14:val="none"/>
        </w:rPr>
        <w:t>i</w:t>
      </w:r>
      <w:proofErr w:type="spellEnd"/>
      <w:r w:rsidR="00DF2C23" w:rsidRPr="00BA6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A6F0B">
        <w:rPr>
          <w:rFonts w:ascii="Arial Narrow" w:eastAsia="Arial Narrow" w:hAnsi="Arial Narrow" w:cs="Arial Narrow"/>
          <w:color w:val="000000"/>
          <w:kern w:val="0"/>
          <w:sz w:val="22"/>
          <w:szCs w:val="22"/>
          <w:lang w:val="es-ES" w:eastAsia="es-ES"/>
          <w14:ligatures w14:val="none"/>
        </w:rPr>
        <w:t>.</w:t>
      </w:r>
    </w:p>
    <w:p w14:paraId="61AD8504" w14:textId="77777777" w:rsidR="00E60CD7" w:rsidRPr="00BA6F0B" w:rsidRDefault="00E60CD7" w:rsidP="002077A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sz w:val="22"/>
          <w:szCs w:val="22"/>
          <w:lang w:eastAsia="es-PE"/>
          <w14:ligatures w14:val="none"/>
        </w:rPr>
      </w:pPr>
      <w:r w:rsidRPr="00BA6F0B">
        <w:rPr>
          <w:rFonts w:ascii="Arial Narrow" w:eastAsia="Arial Narrow" w:hAnsi="Arial Narrow" w:cs="Arial Narrow"/>
          <w:b/>
          <w:color w:val="000000"/>
          <w:kern w:val="0"/>
          <w:sz w:val="22"/>
          <w:szCs w:val="22"/>
          <w:lang w:eastAsia="es-PE"/>
          <w14:ligatures w14:val="none"/>
        </w:rPr>
        <w:t>SÉTIMO:</w:t>
      </w:r>
      <w:r w:rsidRPr="00BA6F0B">
        <w:rPr>
          <w:rFonts w:ascii="Arial Narrow" w:eastAsia="Arial Narrow" w:hAnsi="Arial Narrow" w:cs="Arial Narrow"/>
          <w:color w:val="000000"/>
          <w:kern w:val="0"/>
          <w:sz w:val="22"/>
          <w:szCs w:val="22"/>
          <w:lang w:eastAsia="es-PE"/>
          <w14:ligatures w14:val="none"/>
        </w:rPr>
        <w:t xml:space="preserve"> </w:t>
      </w:r>
      <w:bookmarkStart w:id="7" w:name="_Hlk188286915"/>
      <w:r w:rsidRPr="00BA6F0B">
        <w:rPr>
          <w:rFonts w:ascii="Arial Narrow" w:eastAsia="Arial Narrow" w:hAnsi="Arial Narrow" w:cs="Arial Narrow"/>
          <w:color w:val="000000"/>
          <w:kern w:val="0"/>
          <w:sz w:val="22"/>
          <w:szCs w:val="22"/>
          <w:lang w:eastAsia="es-PE"/>
          <w14:ligatures w14:val="none"/>
        </w:rPr>
        <w:t>informar a las partes que el artículo</w:t>
      </w:r>
      <w:r w:rsidRPr="0026598E">
        <w:rPr>
          <w:rFonts w:ascii="Arial Narrow" w:eastAsia="Arial Narrow" w:hAnsi="Arial Narrow" w:cs="Arial Narrow"/>
          <w:color w:val="000000"/>
          <w:kern w:val="0"/>
          <w:sz w:val="22"/>
          <w:szCs w:val="22"/>
          <w:lang w:eastAsia="es-PE"/>
          <w14:ligatures w14:val="none"/>
        </w:rPr>
        <w:t xml:space="preserve">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077A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A949DBE" w:rsidR="00E60CD7" w:rsidRPr="00A67ADF" w:rsidRDefault="00E60CD7" w:rsidP="002077A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w:r>
      <w:r w:rsidR="00B806DB" w:rsidRPr="00B806DB">
        <w:rPr>
          <w:rFonts w:ascii="Arial Narrow" w:eastAsia="Arial Narrow" w:hAnsi="Arial Narrow" w:cs="Arial Narrow"/>
          <w:spacing w:val="-3"/>
          <w:kern w:val="0"/>
          <w14:ligatures w14:val="none"/>
          <w:sz w:val="22"/>
          <w:szCs w:val="22"/>
        </w:rPr>
        <w:t xml:space="preserve"/>
      </w:r>
      <w:r w:rsidRPr="00B806DB">
        <w:rPr>
          <w:rFonts w:ascii="Arial Narrow" w:eastAsia="Arial Narrow" w:hAnsi="Arial Narrow" w:cs="Arial Narrow"/>
          <w:spacing w:val="-3"/>
          <w:kern w:val="0"/>
          <w14:ligatures w14:val="none"/>
          <w:sz w:val="22"/>
          <w:szCs w:val="22"/>
        </w:rPr>
        <w:t xml:space="preserve"/>
      </w:r>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806DB" w:rsidRPr="00B806DB">
        <w:rPr>
          <w:rFonts w:ascii="Arial Narrow" w:eastAsia="Arial Narrow" w:hAnsi="Arial Narrow" w:cs="Arial Narrow"/>
          <w:color w:val="000000"/>
          <w:kern w:val="0"/>
          <w:sz w:val="22"/>
          <w:szCs w:val="22"/>
          <w:shd w:val="clear" w:color="auto" w:fill="FFFFFF"/>
          <w:lang w:eastAsia="es-PE"/>
          <w14:ligatures w14:val="none"/>
        </w:rPr>
        <w:t/>
      </w:r>
      <w:proofErr w:type="spellEnd"/>
      <w:r w:rsidR="00B806DB" w:rsidRPr="00B806DB">
        <w:rPr>
          <w:rFonts w:ascii="Arial Narrow" w:eastAsia="Arial Narrow" w:hAnsi="Arial Narrow" w:cs="Arial Narrow"/>
          <w:color w:val="000000"/>
          <w:kern w:val="0"/>
          <w:sz w:val="22"/>
          <w:szCs w:val="22"/>
          <w:shd w:val="clear" w:color="auto" w:fill="FFFFFF"/>
          <w:lang w:eastAsia="es-PE"/>
          <w14:ligatures w14:val="none"/>
        </w:rPr>
        <w:t xml:space="preserve"/>
      </w:r>
      <w:r w:rsidRPr="00B806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2077A5">
      <w:pPr>
        <w:spacing w:before="0" w:after="0" w:line="240" w:lineRule="auto"/>
        <w:suppressAutoHyphens/>
        <w:jc w:val="both"/>
        <w:rPr>
          <w:rFonts w:ascii="Arial Narrow" w:eastAsia="Arial Narrow" w:hAnsi="Arial Narrow" w:cs="Arial Narrow"/>
          <w:sz w:val="22"/>
          <w:szCs w:val="22"/>
        </w:rPr>
      </w:pPr>
    </w:p>
    <w:p w14:paraId="12E923CD" w14:textId="375D5D78" w:rsidR="00E60CD7" w:rsidRPr="006F0D02" w:rsidRDefault="00E60CD7" w:rsidP="002077A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5020D">
        <w:rPr>
          <w:rFonts w:ascii="Arial Narrow" w:eastAsia="Arial Narrow" w:hAnsi="Arial Narrow" w:cs="Arial Narrow"/>
          <w:color w:val="000000"/>
          <w:sz w:val="22"/>
          <w:szCs w:val="22"/>
        </w:rPr>
        <w:t xml:space="preserve">a </w:t>
      </w:r>
      <w:r w:rsidRPr="00B5020D">
        <w:rPr>
          <w:rFonts w:ascii="Arial Narrow" w:eastAsia="Arial Narrow" w:hAnsi="Arial Narrow" w:cs="Arial Narrow"/>
          <w:sz w:val="22"/>
          <w:szCs w:val="22"/>
        </w:rPr>
        <w:t xml:space="preserve">Mapfre Perú Compañía de Seguros y Reaseguros S.A. </w:t>
      </w:r>
      <w:r w:rsidR="00DD3F9E" w:rsidRPr="00B5020D">
        <w:rPr>
          <w:rFonts w:ascii="Arial Narrow" w:eastAsia="Arial Narrow" w:hAnsi="Arial Narrow" w:cs="Arial Narrow"/>
          <w:sz w:val="22"/>
          <w:szCs w:val="22"/>
        </w:rPr>
        <w:t>y</w:t>
      </w:r>
      <w:r w:rsidR="008F30C8">
        <w:rPr>
          <w:rFonts w:ascii="Arial Narrow" w:eastAsia="Arial Narrow" w:hAnsi="Arial Narrow" w:cs="Arial Narrow"/>
          <w:sz w:val="22"/>
          <w:szCs w:val="22"/>
        </w:rPr>
        <w:t xml:space="preserve"> a la</w:t>
      </w:r>
      <w:r w:rsidR="00DD3F9E" w:rsidRPr="00B5020D">
        <w:rPr>
          <w:rFonts w:ascii="Arial Narrow" w:eastAsia="Arial Narrow" w:hAnsi="Arial Narrow" w:cs="Arial Narrow"/>
          <w:sz w:val="22"/>
          <w:szCs w:val="22"/>
        </w:rPr>
        <w:t xml:space="preserve"> </w:t>
      </w:r>
      <w:r w:rsidR="00B5020D" w:rsidRPr="00B5020D">
        <w:rPr>
          <w:rFonts w:ascii="Arial Narrow" w:eastAsia="Arial Narrow" w:hAnsi="Arial Narrow" w:cs="Arial Narrow"/>
          <w:sz w:val="22"/>
          <w:szCs w:val="22"/>
        </w:rPr>
        <w:t xml:space="preserve">Empresa de Créditos Santander Consumo Perú S.A. </w:t>
      </w:r>
      <w:r w:rsidRPr="00B5020D">
        <w:rPr>
          <w:rFonts w:ascii="Arial Narrow" w:eastAsia="Arial Narrow" w:hAnsi="Arial Narrow" w:cs="Arial Narrow"/>
          <w:sz w:val="22"/>
          <w:szCs w:val="22"/>
          <w:shd w:val="clear" w:color="auto" w:fill="FFFFFF"/>
        </w:rPr>
        <w:t xml:space="preserve">para que </w:t>
      </w:r>
      <w:r w:rsidRPr="00B5020D">
        <w:rPr>
          <w:rFonts w:ascii="Arial Narrow" w:eastAsia="Arial Narrow" w:hAnsi="Arial Narrow" w:cs="Arial Narrow"/>
          <w:sz w:val="22"/>
          <w:szCs w:val="22"/>
        </w:rPr>
        <w:t>efectúe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el acuse de recibo mediante la confirmación de recepción de la notificación remitida por este despacho a su</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Casilla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xml:space="preserve"> Electrónica</w:t>
      </w:r>
      <w:r w:rsidR="00B5020D" w:rsidRPr="00B5020D">
        <w:rPr>
          <w:rFonts w:ascii="Arial Narrow" w:eastAsia="Arial Narrow" w:hAnsi="Arial Narrow" w:cs="Arial Narrow"/>
          <w:sz w:val="22"/>
          <w:szCs w:val="22"/>
        </w:rPr>
        <w:t>s</w:t>
      </w:r>
      <w:r w:rsidRPr="00B5020D">
        <w:rPr>
          <w:rFonts w:ascii="Arial Narrow" w:eastAsia="Arial Narrow" w:hAnsi="Arial Narrow" w:cs="Arial Narrow"/>
          <w:sz w:val="22"/>
          <w:szCs w:val="22"/>
        </w:rPr>
        <w:t>, dentro de los cinco (5) primeros días hábiles siguientes a la fecha en que recibe</w:t>
      </w:r>
      <w:r w:rsidR="00B5020D" w:rsidRPr="00B5020D">
        <w:rPr>
          <w:rFonts w:ascii="Arial Narrow" w:eastAsia="Arial Narrow" w:hAnsi="Arial Narrow" w:cs="Arial Narrow"/>
          <w:sz w:val="22"/>
          <w:szCs w:val="22"/>
        </w:rPr>
        <w:t>n</w:t>
      </w:r>
      <w:r w:rsidRPr="00B5020D">
        <w:rPr>
          <w:rFonts w:ascii="Arial Narrow" w:eastAsia="Arial Narrow" w:hAnsi="Arial Narrow" w:cs="Arial Narrow"/>
          <w:sz w:val="22"/>
          <w:szCs w:val="22"/>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2077A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56A95AA4" w:rsidR="00E60CD7" w:rsidRPr="00214FF0" w:rsidRDefault="00D17151" w:rsidP="002077A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 xml:space="preserve">Denuncia remitida a esta Comisión mediante MEMORANDUM </w:t>
      </w:r>
      <w:r w:rsidR="00DC4A48" w:rsidRPr="003E6C91">
        <w:rPr>
          <w:rFonts w:ascii="Arial Narrow" w:eastAsia="Arial Narrow" w:hAnsi="Arial Narrow" w:cs="Arial Narrow"/>
          <w:sz w:val="16"/>
          <w:szCs w:val="16"/>
        </w:rPr>
        <w:t xml:space="preserve">001415-2025-PS2/INDECOPI </w:t>
      </w:r>
      <w:r w:rsidRPr="003E6C91">
        <w:rPr>
          <w:rFonts w:ascii="Arial Narrow" w:eastAsia="Arial Narrow" w:hAnsi="Arial Narrow" w:cs="Arial Narrow"/>
          <w:sz w:val="16"/>
          <w:szCs w:val="16"/>
        </w:rPr>
        <w:t xml:space="preserve">de fecha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 xml:space="preserve"/>
      </w:r>
      <w:r w:rsidR="00DC4A48"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 xml:space="preserve">, </w:t>
      </w:r>
      <w:proofErr w:type="spellStart"/>
      <w:r w:rsidRPr="003E6C91">
        <w:rPr>
          <w:rFonts w:ascii="Arial Narrow" w:eastAsia="Arial Narrow" w:hAnsi="Arial Narrow" w:cs="Arial Narrow"/>
          <w:sz w:val="16"/>
          <w:szCs w:val="16"/>
        </w:rPr>
        <w:t xml:space="preserve">recibida</w:t>
      </w:r>
      <w:proofErr w:type="spellEnd"/>
      <w:r w:rsidRPr="003E6C91">
        <w:rPr>
          <w:rFonts w:ascii="Arial Narrow" w:eastAsia="Arial Narrow" w:hAnsi="Arial Narrow" w:cs="Arial Narrow"/>
          <w:sz w:val="16"/>
          <w:szCs w:val="16"/>
        </w:rPr>
        <w:t xml:space="preserve"> el </w:t>
      </w:r>
      <w:r w:rsidR="00DC4A48" w:rsidRPr="003E6C91">
        <w:rPr>
          <w:rFonts w:ascii="Arial Narrow" w:eastAsia="Arial Narrow" w:hAnsi="Arial Narrow" w:cs="Arial Narrow"/>
          <w:sz w:val="16"/>
          <w:szCs w:val="16"/>
        </w:rPr>
        <w:t xml:space="preserve">14 de agosto de 2025</w:t>
      </w:r>
      <w:r w:rsidRPr="003E6C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Publicado</w:t>
      </w:r>
      <w:r w:rsidRPr="003E6C91">
        <w:rPr>
          <w:rFonts w:ascii="Arial Narrow" w:eastAsia="Arial Narrow" w:hAnsi="Arial Narrow" w:cs="Arial Narrow"/>
          <w:b/>
          <w:sz w:val="16"/>
          <w:szCs w:val="16"/>
        </w:rPr>
        <w:t xml:space="preserve"> </w:t>
      </w:r>
      <w:r w:rsidRPr="003E6C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ab/>
        <w:t>Artículo 27.-</w:t>
      </w:r>
      <w:r w:rsidRPr="003E6C91">
        <w:rPr>
          <w:rFonts w:ascii="Arial Narrow" w:eastAsia="Arial Narrow" w:hAnsi="Arial Narrow" w:cs="Arial Narrow"/>
          <w:sz w:val="16"/>
          <w:szCs w:val="16"/>
        </w:rPr>
        <w:t xml:space="preserve"> De la Comisión de Protección al </w:t>
      </w:r>
      <w:proofErr w:type="gramStart"/>
      <w:r w:rsidRPr="003E6C91">
        <w:rPr>
          <w:rFonts w:ascii="Arial Narrow" w:eastAsia="Arial Narrow" w:hAnsi="Arial Narrow" w:cs="Arial Narrow"/>
          <w:sz w:val="16"/>
          <w:szCs w:val="16"/>
        </w:rPr>
        <w:t>Consumidor.-</w:t>
      </w:r>
      <w:proofErr w:type="gramEnd"/>
      <w:r w:rsidRPr="003E6C91">
        <w:rPr>
          <w:rFonts w:ascii="Arial Narrow" w:eastAsia="Arial Narrow" w:hAnsi="Arial Narrow" w:cs="Arial Narrow"/>
          <w:sz w:val="16"/>
          <w:szCs w:val="16"/>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b/>
          <w:bCs/>
          <w:sz w:val="16"/>
          <w:szCs w:val="16"/>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1308 </w:t>
      </w:r>
    </w:p>
    <w:p w14:paraId="7DC8892B"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w:t>
      </w:r>
      <w:r w:rsidRPr="003E6C9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5A54A0B5" w14:textId="77777777" w:rsidR="0009329B" w:rsidRPr="003E6C91" w:rsidRDefault="0009329B" w:rsidP="0009329B">
      <w:pPr>
        <w:pStyle w:val="Textonotapie"/>
        <w:ind w:firstLine="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Artículo 24.-</w:t>
      </w:r>
      <w:r w:rsidRPr="003E6C91">
        <w:rPr>
          <w:rFonts w:ascii="Arial Narrow" w:eastAsia="Arial Narrow" w:hAnsi="Arial Narrow" w:cs="Arial Narrow"/>
          <w:sz w:val="16"/>
          <w:szCs w:val="16"/>
        </w:rPr>
        <w:t xml:space="preserve"> El </w:t>
      </w:r>
      <w:proofErr w:type="gramStart"/>
      <w:r w:rsidRPr="003E6C91">
        <w:rPr>
          <w:rFonts w:ascii="Arial Narrow" w:eastAsia="Arial Narrow" w:hAnsi="Arial Narrow" w:cs="Arial Narrow"/>
          <w:sz w:val="16"/>
          <w:szCs w:val="16"/>
        </w:rPr>
        <w:t>Secretario Técnico</w:t>
      </w:r>
      <w:proofErr w:type="gramEnd"/>
      <w:r w:rsidRPr="003E6C9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6C91">
        <w:rPr>
          <w:rFonts w:ascii="Arial Narrow" w:eastAsia="Arial Narrow" w:hAnsi="Arial Narrow" w:cs="Arial Narrow"/>
          <w:sz w:val="16"/>
          <w:szCs w:val="16"/>
        </w:rPr>
        <w:t/>
      </w:r>
      <w:proofErr w:type="spellEnd"/>
      <w:r w:rsidRPr="003E6C9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eastAsia="Arial Narrow" w:hAnsi="Arial Narrow" w:cs="Arial Narrow"/>
          <w:sz w:val="16"/>
          <w:szCs w:val="16"/>
        </w:rPr>
        <w:t>entrada en vigencia</w:t>
      </w:r>
      <w:proofErr w:type="gramEnd"/>
      <w:r w:rsidRPr="003E6C9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eastAsia="Arial Narrow" w:hAnsi="Arial Narrow" w:cs="Arial Narrow"/>
          <w:b/>
          <w:bCs/>
          <w:sz w:val="16"/>
          <w:szCs w:val="16"/>
        </w:rPr>
      </w:pPr>
      <w:r w:rsidRPr="003E6C91">
        <w:rPr>
          <w:rFonts w:ascii="Arial Narrow" w:eastAsia="Arial Narrow" w:hAnsi="Arial Narrow" w:cs="Arial Narrow"/>
          <w:sz w:val="16"/>
          <w:szCs w:val="16"/>
        </w:rPr>
        <w:tab/>
      </w:r>
      <w:r w:rsidRPr="003E6C91">
        <w:rPr>
          <w:rFonts w:ascii="Arial Narrow" w:eastAsia="Arial Narrow" w:hAnsi="Arial Narrow" w:cs="Arial Narrow"/>
          <w:b/>
          <w:bCs/>
          <w:sz w:val="16"/>
          <w:szCs w:val="16"/>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6C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vertAlign w:val="superscript"/>
        </w:rPr>
        <w:t xml:space="preserve"/>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110.- Sanciones administrativas</w:t>
      </w:r>
    </w:p>
    <w:p w14:paraId="089DFB1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E6C91">
        <w:rPr>
          <w:rFonts w:ascii="Arial Narrow" w:eastAsia="Arial Narrow" w:hAnsi="Arial Narrow" w:cs="Arial Narrow"/>
          <w:sz w:val="16"/>
          <w:szCs w:val="16"/>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E6C9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3E6C9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
      </w:r>
      <w:r w:rsidRPr="003E6C91">
        <w:rPr>
          <w:rFonts w:ascii="Arial Narrow" w:eastAsia="Arial Narrow" w:hAnsi="Arial Narrow" w:cs="Arial Narrow"/>
          <w:b/>
          <w:sz w:val="16"/>
          <w:szCs w:val="16"/>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E6C91" w:rsidRDefault="00E60CD7" w:rsidP="00E60CD7">
      <w:pPr>
        <w:spacing w:after="0" w:line="240" w:lineRule="auto"/>
        <w:ind w:left="567" w:hanging="567"/>
        <w:jc w:val="both"/>
        <w:rPr>
          <w:rFonts w:ascii="Arial Narrow" w:eastAsia="Arial Narrow" w:hAnsi="Arial Narrow" w:cs="Arial Narrow"/>
          <w:sz w:val="16"/>
          <w:szCs w:val="16"/>
        </w:rPr>
      </w:pPr>
      <w:r w:rsidRPr="003E6C91">
        <w:rPr>
          <w:rFonts w:ascii="Arial Narrow" w:eastAsia="Arial Narrow" w:hAnsi="Arial Narrow" w:cs="Arial Narrow"/>
          <w:b/>
          <w:sz w:val="16"/>
          <w:szCs w:val="16"/>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E6C91">
        <w:rPr>
          <w:rFonts w:ascii="Arial Narrow" w:eastAsia="Arial Narrow" w:hAnsi="Arial Narrow" w:cs="Arial Narrow"/>
          <w:sz w:val="16"/>
          <w:szCs w:val="16"/>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eastAsia="Arial Narrow" w:hAnsi="Arial Narrow" w:cs="Arial Narrow"/>
          <w:sz w:val="16"/>
          <w:szCs w:val="16"/>
        </w:rPr>
        <w:t>conjuntamente con</w:t>
      </w:r>
      <w:proofErr w:type="gramEnd"/>
      <w:r w:rsidRPr="003E6C9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E6C91" w:rsidRDefault="00E60CD7" w:rsidP="00E60CD7">
      <w:pPr>
        <w:spacing w:after="0" w:line="240" w:lineRule="auto"/>
        <w:ind w:left="567"/>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d. En caso de infracciones muy graves y de reincidencia o </w:t>
      </w:r>
      <w:proofErr w:type="spellStart"/>
      <w:r w:rsidRPr="003E6C91">
        <w:rPr>
          <w:rFonts w:ascii="Arial Narrow" w:eastAsia="Arial Narrow" w:hAnsi="Arial Narrow" w:cs="Arial Narrow"/>
          <w:sz w:val="16"/>
          <w:szCs w:val="16"/>
        </w:rPr>
        <w:t>reiterancia</w:t>
      </w:r>
      <w:proofErr w:type="spellEnd"/>
      <w:r w:rsidRPr="003E6C91">
        <w:rPr>
          <w:rFonts w:ascii="Arial Narrow" w:eastAsia="Arial Narrow" w:hAnsi="Arial Narrow" w:cs="Arial Narrow"/>
          <w:sz w:val="16"/>
          <w:szCs w:val="16"/>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w:t>
      </w:r>
      <w:proofErr w:type="spellStart"/>
      <w:r w:rsidRPr="003E6C91">
        <w:rPr>
          <w:rFonts w:ascii="Arial Narrow" w:eastAsia="Arial Narrow" w:hAnsi="Arial Narrow" w:cs="Arial Narrow"/>
          <w:sz w:val="16"/>
          <w:szCs w:val="16"/>
        </w:rPr>
        <w:t>ii</w:t>
      </w:r>
      <w:proofErr w:type="spellEnd"/>
      <w:r w:rsidRPr="003E6C9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e. Publicación de avisos </w:t>
      </w:r>
      <w:proofErr w:type="spellStart"/>
      <w:r w:rsidRPr="003E6C91">
        <w:rPr>
          <w:rFonts w:ascii="Arial Narrow" w:eastAsia="Arial Narrow" w:hAnsi="Arial Narrow" w:cs="Arial Narrow"/>
          <w:sz w:val="16"/>
          <w:szCs w:val="16"/>
        </w:rPr>
        <w:t>rectificatorios</w:t>
      </w:r>
      <w:proofErr w:type="spellEnd"/>
      <w:r w:rsidRPr="003E6C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LEY 29571, CÓDIGO DE PROTECCIÓN Y DEFENSA DEL CONSUMIDOR</w:t>
      </w:r>
      <w:r w:rsidRPr="003E6C91">
        <w:rPr>
          <w:rFonts w:ascii="Arial Narrow" w:eastAsia="Arial Narrow" w:hAnsi="Arial Narrow" w:cs="Arial Narrow"/>
          <w:b/>
          <w:bCs/>
          <w:sz w:val="16"/>
          <w:szCs w:val="16"/>
        </w:rPr>
        <w:t xml:space="preserve">, </w:t>
      </w:r>
      <w:r w:rsidRPr="003E6C91">
        <w:rPr>
          <w:rFonts w:ascii="Arial Narrow" w:eastAsia="Arial Narrow" w:hAnsi="Arial Narrow" w:cs="Arial Narrow"/>
          <w:b/>
          <w:sz w:val="16"/>
          <w:szCs w:val="16"/>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Narrow"/>
          <w:b/>
          <w:sz w:val="16"/>
          <w:szCs w:val="16"/>
        </w:rPr>
      </w:pPr>
      <w:r w:rsidRPr="003E6C91">
        <w:rPr>
          <w:rFonts w:ascii="Arial Narrow" w:eastAsia="Arial Narrow" w:hAnsi="Arial Narrow" w:cs="Arial Narrow"/>
          <w:b/>
          <w:sz w:val="16"/>
          <w:szCs w:val="16"/>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Narrow"/>
          <w:sz w:val="16"/>
          <w:szCs w:val="16"/>
        </w:rPr>
      </w:pPr>
      <w:r w:rsidRPr="003E6C91">
        <w:rPr>
          <w:rFonts w:ascii="Arial Narrow" w:eastAsia="Arial Narrow" w:hAnsi="Arial Narrow" w:cs="Arial Narrow"/>
          <w:sz w:val="16"/>
          <w:szCs w:val="16"/>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Narrow"/>
          <w:sz w:val="16"/>
          <w:szCs w:val="16"/>
        </w:rPr>
        <w:t>liminarmente</w:t>
      </w:r>
      <w:proofErr w:type="spellEnd"/>
      <w:r w:rsidRPr="003E6C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E6C91"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6C91">
        <w:rPr>
          <w:rStyle w:val="Refdenotaalpie"/>
          <w:rFonts w:ascii="Arial Narrow" w:eastAsia="Arial Narrow" w:hAnsi="Arial Narrow" w:cs="Arial Narrow"/>
          <w:b/>
          <w:bCs/>
          <w:sz w:val="16"/>
          <w:szCs w:val="16"/>
          <w:vertAlign w:val="superscript"/>
        </w:rPr>
        <w:footnoteRef/>
      </w:r>
      <w:r w:rsidRPr="003E6C91">
        <w:rPr>
          <w:rFonts w:ascii="Arial Narrow" w:eastAsia="Arial Narrow" w:hAnsi="Arial Narrow" w:cs="Arial Narrow"/>
          <w:b/>
          <w:bCs/>
          <w:sz w:val="16"/>
          <w:szCs w:val="16"/>
        </w:rPr>
        <w:t xml:space="preserve"/>
      </w:r>
      <w:r w:rsidRPr="003E6C91">
        <w:rPr>
          <w:rFonts w:ascii="Arial Narrow" w:eastAsia="Arial Narrow" w:hAnsi="Arial Narrow" w:cs="Arial Narrow"/>
          <w:b/>
          <w:bCs/>
          <w:sz w:val="16"/>
          <w:szCs w:val="16"/>
        </w:rPr>
        <w:tab/>
        <w:t xml:space="preserve">DECRETO LEGISLATIVO </w:t>
      </w:r>
      <w:proofErr w:type="spellStart"/>
      <w:r w:rsidRPr="003E6C91">
        <w:rPr>
          <w:rFonts w:ascii="Arial Narrow" w:eastAsia="Arial Narrow" w:hAnsi="Arial Narrow" w:cs="Arial Narrow"/>
          <w:b/>
          <w:bCs/>
          <w:sz w:val="16"/>
          <w:szCs w:val="16"/>
        </w:rPr>
        <w:t/>
      </w:r>
      <w:proofErr w:type="spellEnd"/>
      <w:r w:rsidRPr="003E6C9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eastAsia="Arial Narrow" w:hAnsi="Arial Narrow" w:cs="Arial Narrow"/>
          <w:bCs/>
          <w:sz w:val="16"/>
          <w:szCs w:val="16"/>
        </w:rPr>
      </w:pPr>
      <w:r w:rsidRPr="003E6C91">
        <w:rPr>
          <w:rFonts w:ascii="Arial Narrow" w:eastAsia="Arial Narrow" w:hAnsi="Arial Narrow" w:cs="Arial Narrow"/>
          <w:b/>
          <w:sz w:val="16"/>
          <w:szCs w:val="16"/>
        </w:rPr>
        <w:t xml:space="preserve">Artículo 29.- </w:t>
      </w:r>
      <w:r w:rsidRPr="003E6C9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6C91">
        <w:rPr>
          <w:rFonts w:ascii="Arial Narrow" w:eastAsia="Arial Narrow" w:hAnsi="Arial Narrow" w:cs="Arial Narrow"/>
          <w:bCs/>
          <w:sz w:val="16"/>
          <w:szCs w:val="16"/>
        </w:rPr>
        <w:t>Secretario Técnico</w:t>
      </w:r>
      <w:proofErr w:type="gramEnd"/>
      <w:r w:rsidRPr="003E6C9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E6C91" w:rsidRDefault="00E60CD7" w:rsidP="00E60CD7">
      <w:pPr>
        <w:pStyle w:val="Textonotapie"/>
        <w:tabs>
          <w:tab w:val="left" w:pos="567"/>
        </w:tabs>
        <w:ind w:left="567" w:hanging="567"/>
        <w:jc w:val="both"/>
        <w:rPr>
          <w:rFonts w:ascii="Arial Narrow" w:eastAsia="Arial Narrow" w:hAnsi="Arial Narrow" w:cs="Arial Narrow"/>
          <w:sz w:val="16"/>
          <w:szCs w:val="16"/>
        </w:rPr>
      </w:pPr>
      <w:r w:rsidRPr="003E6C91">
        <w:rPr>
          <w:rStyle w:val="Refdenotaalpie"/>
          <w:rFonts w:ascii="Arial Narrow" w:eastAsia="Arial Narrow" w:hAnsi="Arial Narrow" w:cs="Arial Narrow"/>
          <w:sz w:val="16"/>
          <w:szCs w:val="16"/>
          <w:vertAlign w:val="superscript"/>
        </w:rPr>
        <w:footnoteRef/>
      </w:r>
      <w:r w:rsidRPr="003E6C91">
        <w:rPr>
          <w:rFonts w:ascii="Arial Narrow" w:eastAsia="Arial Narrow" w:hAnsi="Arial Narrow" w:cs="Arial Narrow"/>
          <w:sz w:val="16"/>
          <w:szCs w:val="16"/>
        </w:rPr>
        <w:t xml:space="preserve"/>
      </w:r>
      <w:r w:rsidRPr="003E6C91">
        <w:rPr>
          <w:rFonts w:ascii="Arial Narrow" w:eastAsia="Arial Narrow" w:hAnsi="Arial Narrow" w:cs="Arial Narrow"/>
          <w:sz w:val="16"/>
          <w:szCs w:val="16"/>
        </w:rPr>
      </w:r>
      <w:r w:rsidRPr="003E6C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jc w:val="both"/>
        <w:rPr>
          <w:rFonts w:ascii="Arial Narrow" w:eastAsia="Arial Narrow" w:hAnsi="Arial Narrow" w:cs="Arial Narrow"/>
          <w:b/>
          <w:bCs/>
          <w:sz w:val="16"/>
          <w:szCs w:val="16"/>
        </w:rPr>
      </w:pPr>
      <w:r w:rsidRPr="003E6C91">
        <w:rPr>
          <w:rFonts w:ascii="Arial Narrow" w:eastAsia="Arial Narrow" w:hAnsi="Arial Narrow" w:cs="Arial Narrow"/>
          <w:b/>
          <w:bCs/>
          <w:sz w:val="16"/>
          <w:szCs w:val="16"/>
        </w:rPr>
        <w:t>Artículo 20.- Modalidades de notificación</w:t>
      </w:r>
    </w:p>
    <w:p w14:paraId="41F42321" w14:textId="77777777" w:rsidR="00E60CD7" w:rsidRPr="003E6C91" w:rsidRDefault="00E60CD7" w:rsidP="00E60CD7">
      <w:pPr>
        <w:pStyle w:val="Textonotapie"/>
        <w:ind w:left="1134" w:hanging="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20.4. </w:t>
      </w:r>
      <w:r w:rsidRPr="003E6C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eastAsia="Arial Narrow" w:hAnsi="Arial Narrow" w:cs="Arial Narrow"/>
          <w:sz w:val="16"/>
          <w:szCs w:val="16"/>
        </w:rPr>
      </w:pPr>
      <w:r w:rsidRPr="003E6C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