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5C20B39" w:rsidR="00AB3A58" w:rsidRPr="0026598E" w:rsidRDefault="00AB3A58" w:rsidP="00A400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bCs/>
          <w:color w:val="000000"/>
          <w:kern w:val="0"/>
          <w:sz w:val="22"/>
          <w:szCs w:val="22"/>
          <w:shd w:val="clear" w:color="auto" w:fill="FFFFFF"/>
          <w:lang w:eastAsia="es-PE"/>
          <w14:ligatures w14:val="none"/>
        </w:rPr>
        <w:t>1091-2025/CC1</w:t>
      </w:r>
    </w:p>
    <w:p w14:paraId="187C3631" w14: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DENUNCIADO</w:t>
      </w:r>
      <w:r w:rsidR="00A4002F">
        <w:rPr>
          <w:rFonts w:ascii="Arial Narrow" w:eastAsia="Arial Narrow" w:hAnsi="Arial Narrow" w:cs="Arial Narrow"/>
          <w:b/>
          <w:color w:val="000000"/>
          <w:kern w:val="0"/>
          <w:sz w:val="22"/>
          <w:szCs w:val="22"/>
          <w:lang w:eastAsia="es-PE"/>
          <w14:ligatures w14:val="none"/>
        </w:rPr>
        <w:t>S</w:t>
      </w:r>
      <w:r w:rsidRPr="00A07FC3">
        <w:rPr>
          <w:rFonts w:ascii="Arial Narrow" w:eastAsia="Arial Narrow" w:hAnsi="Arial Narrow" w:cs="Arial Narrow"/>
          <w:b/>
          <w:color w:val="000000"/>
          <w:kern w:val="0"/>
          <w:sz w:val="22"/>
          <w:szCs w:val="22"/>
          <w:lang w:eastAsia="es-PE"/>
          <w14:ligatures w14:val="none"/>
        </w:rPr>
        <w:tab/>
        <w:t>:</w:t>
      </w:r>
      <w:r w:rsidRPr="00A07FC3">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color w:val="000000"/>
          <w:kern w:val="0"/>
          <w:sz w:val="22"/>
          <w:szCs w:val="22"/>
          <w:lang w:eastAsia="es-PE"/>
          <w14:ligatures w14:val="none"/>
        </w:rPr>
        <w:t>EMPRESA DE CR</w:t>
      </w:r>
      <w:r w:rsidR="00B9385A">
        <w:rPr>
          <w:rFonts w:ascii="Arial Narrow" w:eastAsia="Arial Narrow" w:hAnsi="Arial Narrow" w:cs="Arial Narrow"/>
          <w:b/>
          <w:color w:val="000000"/>
          <w:kern w:val="0"/>
          <w:sz w:val="22"/>
          <w:szCs w:val="22"/>
          <w:lang w:eastAsia="es-PE"/>
          <w14:ligatures w14:val="none"/>
        </w:rPr>
        <w:t>É</w:t>
      </w:r>
      <w:r w:rsidR="00A07FC3" w:rsidRPr="00A07FC3">
        <w:rPr>
          <w:rFonts w:ascii="Arial Narrow" w:eastAsia="Arial Narrow" w:hAnsi="Arial Narrow" w:cs="Arial Narrow"/>
          <w:b/>
          <w:color w:val="000000"/>
          <w:kern w:val="0"/>
          <w:sz w:val="22"/>
          <w:szCs w:val="22"/>
          <w:lang w:eastAsia="es-PE"/>
          <w14:ligatures w14:val="none"/>
        </w:rPr>
        <w:t>DITOS SANTANDER CONSUMO PER</w:t>
      </w:r>
      <w:r w:rsidR="00B9385A">
        <w:rPr>
          <w:rFonts w:ascii="Arial Narrow" w:eastAsia="Arial Narrow" w:hAnsi="Arial Narrow" w:cs="Arial Narrow"/>
          <w:b/>
          <w:color w:val="000000"/>
          <w:kern w:val="0"/>
          <w:sz w:val="22"/>
          <w:szCs w:val="22"/>
          <w:lang w:eastAsia="es-PE"/>
          <w14:ligatures w14:val="none"/>
        </w:rPr>
        <w:t>Ú</w:t>
      </w:r>
      <w:r w:rsidR="00A07FC3" w:rsidRPr="00A07FC3">
        <w:rPr>
          <w:rFonts w:ascii="Arial Narrow" w:eastAsia="Arial Narrow" w:hAnsi="Arial Narrow" w:cs="Arial Narrow"/>
          <w:b/>
          <w:color w:val="000000"/>
          <w:kern w:val="0"/>
          <w:sz w:val="22"/>
          <w:szCs w:val="22"/>
          <w:lang w:eastAsia="es-PE"/>
          <w14:ligatures w14:val="none"/>
        </w:rPr>
        <w:t xml:space="preserve"> S.A. - EMPRESA DE CR</w:t>
      </w:r>
      <w:r w:rsidR="00B9385A">
        <w:rPr>
          <w:rFonts w:ascii="Arial Narrow" w:eastAsia="Arial Narrow" w:hAnsi="Arial Narrow" w:cs="Arial Narrow"/>
          <w:b/>
          <w:color w:val="000000"/>
          <w:kern w:val="0"/>
          <w:sz w:val="22"/>
          <w:szCs w:val="22"/>
          <w:lang w:eastAsia="es-PE"/>
          <w14:ligatures w14:val="none"/>
        </w:rPr>
        <w:t>É</w:t>
      </w:r>
      <w:r w:rsidR="00A07FC3" w:rsidRPr="00A07FC3">
        <w:rPr>
          <w:rFonts w:ascii="Arial Narrow" w:eastAsia="Arial Narrow" w:hAnsi="Arial Narrow" w:cs="Arial Narrow"/>
          <w:b/>
          <w:color w:val="000000"/>
          <w:kern w:val="0"/>
          <w:sz w:val="22"/>
          <w:szCs w:val="22"/>
          <w:lang w:eastAsia="es-PE"/>
          <w14:ligatures w14:val="none"/>
        </w:rPr>
        <w:t>DITOS SANTANDER CONSUMO PER</w:t>
      </w:r>
      <w:r w:rsidR="00B9385A">
        <w:rPr>
          <w:rFonts w:ascii="Arial Narrow" w:eastAsia="Arial Narrow" w:hAnsi="Arial Narrow" w:cs="Arial Narrow"/>
          <w:b/>
          <w:color w:val="000000"/>
          <w:kern w:val="0"/>
          <w:sz w:val="22"/>
          <w:szCs w:val="22"/>
          <w:lang w:eastAsia="es-PE"/>
          <w14:ligatures w14:val="none"/>
        </w:rPr>
        <w:t>Ú</w:t>
      </w:r>
      <w:r w:rsidR="00A07FC3" w:rsidRPr="00A07FC3">
        <w:rPr>
          <w:rFonts w:ascii="Arial Narrow" w:eastAsia="Arial Narrow" w:hAnsi="Arial Narrow" w:cs="Arial Narrow"/>
          <w:b/>
          <w:color w:val="000000"/>
          <w:kern w:val="0"/>
          <w:sz w:val="22"/>
          <w:szCs w:val="22"/>
          <w:lang w:eastAsia="es-PE"/>
          <w14:ligatures w14:val="none"/>
        </w:rPr>
        <w:t xml:space="preserve"> </w:t>
      </w:r>
      <w:r w:rsidR="00A8071A" w:rsidRPr="00A07FC3">
        <w:rPr>
          <w:rFonts w:ascii="Arial Narrow" w:eastAsia="Arial Narrow" w:hAnsi="Arial Narrow" w:cs="Arial Narrow"/>
          <w:b/>
          <w:color w:val="000000"/>
          <w:kern w:val="0"/>
          <w:sz w:val="22"/>
          <w:szCs w:val="22"/>
          <w:lang w:eastAsia="es-PE"/>
          <w14:ligatures w14:val="none"/>
        </w:rPr>
        <w:t>(</w:t>
      </w:r>
      <w:r w:rsidR="00A07FC3" w:rsidRPr="00A07FC3">
        <w:rPr>
          <w:rFonts w:ascii="Arial Narrow" w:eastAsia="Arial Narrow" w:hAnsi="Arial Narrow" w:cs="Arial Narrow"/>
          <w:b/>
          <w:color w:val="000000"/>
          <w:kern w:val="0"/>
          <w:sz w:val="22"/>
          <w:szCs w:val="22"/>
          <w:lang w:eastAsia="es-PE"/>
          <w14:ligatures w14:val="none"/>
        </w:rPr>
        <w:t>SANTANDER</w:t>
      </w:r>
      <w:r w:rsidR="00A8071A" w:rsidRPr="00A07FC3">
        <w:rPr>
          <w:rFonts w:ascii="Arial Narrow" w:eastAsia="Arial Narrow" w:hAnsi="Arial Narrow" w:cs="Arial Narrow"/>
          <w:b/>
          <w:color w:val="000000"/>
          <w:kern w:val="0"/>
          <w:sz w:val="22"/>
          <w:szCs w:val="22"/>
          <w:lang w:eastAsia="es-PE"/>
          <w14:ligatures w14:val="none"/>
        </w:rPr>
        <w:t>)</w:t>
      </w:r>
    </w:p>
    <w:p w14:paraId="2500BC77" w14: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MATERIAS</w:t>
      </w:r>
      <w:r w:rsidRPr="00A07FC3">
        <w:rPr>
          <w:rFonts w:ascii="Arial Narrow" w:eastAsia="Arial Narrow" w:hAnsi="Arial Narrow" w:cs="Arial Narrow"/>
          <w:b/>
          <w:color w:val="000000"/>
          <w:kern w:val="0"/>
          <w:sz w:val="22"/>
          <w:szCs w:val="22"/>
          <w:lang w:eastAsia="es-PE"/>
          <w14:ligatures w14:val="none"/>
        </w:rPr>
        <w:tab/>
        <w:t xml:space="preserve">: </w:t>
      </w:r>
      <w:r w:rsidRPr="00A07FC3">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REQUERIMIENTO DE INFORMACIÓN</w:t>
      </w:r>
      <w:r w:rsidR="00A8071A" w:rsidRPr="00A07FC3">
        <w:rPr>
          <w:rFonts w:ascii="Arial Narrow" w:eastAsia="Arial Narrow" w:hAnsi="Arial Narrow" w:cs="Arial Narrow"/>
          <w:b/>
          <w:color w:val="000000"/>
          <w:kern w:val="0"/>
          <w:sz w:val="22"/>
          <w:szCs w:val="22"/>
          <w:lang w:eastAsia="es-PE"/>
          <w14:ligatures w14:val="none"/>
        </w:rPr>
        <w:t xml:space="preserve"> </w:t>
      </w:r>
    </w:p>
    <w:p w14:paraId="5A3670C5" w14:textId="74EE4DD4" w:rsidR="00AB3A58" w:rsidRPr="00A07FC3" w:rsidRDefault="00AB3A58" w:rsidP="00DB6C3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07FC3">
        <w:rPr>
          <w:rFonts w:ascii="Arial Narrow" w:eastAsia="Arial Narrow" w:hAnsi="Arial Narrow" w:cs="Arial Narrow"/>
          <w:b/>
          <w:color w:val="000000"/>
          <w:kern w:val="0"/>
          <w:sz w:val="22"/>
          <w:szCs w:val="22"/>
          <w:lang w:eastAsia="es-PE"/>
          <w14:ligatures w14:val="none"/>
        </w:rPr>
        <w:t xml:space="preserve">RESOLUCIÓN </w:t>
      </w:r>
      <w:r w:rsidRPr="00A07FC3">
        <w:rPr>
          <w:rFonts w:ascii="Arial Narrow" w:eastAsia="Arial Narrow" w:hAnsi="Arial Narrow" w:cs="Arial Narrow"/>
          <w:b/>
          <w:color w:val="000000"/>
          <w:kern w:val="0"/>
          <w:sz w:val="22"/>
          <w:szCs w:val="22"/>
          <w:lang w:eastAsia="es-PE"/>
          <w14:ligatures w14:val="none"/>
        </w:rPr>
        <w:tab/>
        <w:t>:</w:t>
      </w:r>
      <w:r w:rsidRPr="00A07FC3">
        <w:rPr>
          <w:rFonts w:ascii="Arial Narrow" w:eastAsia="Arial Narrow" w:hAnsi="Arial Narrow" w:cs="Arial Narrow"/>
          <w:b/>
          <w:color w:val="000000"/>
          <w:kern w:val="0"/>
          <w:sz w:val="22"/>
          <w:szCs w:val="22"/>
          <w:lang w:eastAsia="es-PE"/>
          <w14:ligatures w14:val="none"/>
        </w:rPr>
        <w:tab/>
      </w:r>
      <w:r w:rsidR="00A07FC3" w:rsidRPr="00A07FC3">
        <w:rPr>
          <w:rFonts w:ascii="Arial Narrow" w:eastAsia="Arial Narrow" w:hAnsi="Arial Narrow" w:cs="Arial Narrow"/>
          <w:b/>
          <w:color w:val="000000"/>
          <w:kern w:val="0"/>
          <w:sz w:val="22"/>
          <w:szCs w:val="22"/>
          <w:lang w:eastAsia="es-PE"/>
          <w14:ligatures w14:val="none"/>
        </w:rPr>
        <w:t>1</w:t>
      </w:r>
    </w:p>
    <w:p w14:paraId="7591140C" w14:textId="77777777" w:rsidR="00AB3A58" w:rsidRPr="00A07FC3" w:rsidRDefault="00AB3A58" w:rsidP="00DB6C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9B57BCE" w:rsidR="00AB3A58" w:rsidRPr="0026598E" w:rsidRDefault="00AB3A58" w:rsidP="00DB6C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07FC3">
        <w:rPr>
          <w:rFonts w:ascii="Arial Narrow" w:eastAsia="Arial Narrow" w:hAnsi="Arial Narrow" w:cs="Arial Narrow"/>
          <w:color w:val="000000"/>
          <w:kern w:val="0"/>
          <w:sz w:val="22"/>
          <w:szCs w:val="22"/>
          <w:shd w:val="clear" w:color="auto" w:fill="FFFFFF"/>
          <w:lang w:eastAsia="es-PE"/>
          <w14:ligatures w14:val="none"/>
        </w:rPr>
        <w:t xml:space="preserve">Lima, </w:t>
      </w:r>
      <w:r w:rsidR="00DD13CE">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00A4002F">
        <w:rPr>
          <w:rFonts w:ascii="Arial Narrow" w:eastAsia="Arial Narrow" w:hAnsi="Arial Narrow" w:cs="Arial Narrow"/>
          <w:color w:val="000000"/>
          <w:kern w:val="0"/>
          <w:sz w:val="22"/>
          <w:szCs w:val="22"/>
          <w:shd w:val="clear" w:color="auto" w:fill="FFFFFF"/>
          <w:lang w:eastAsia="es-PE"/>
          <w14:ligatures w14:val="none"/>
        </w:rPr>
        <w:t xml:space="preserve"/>
      </w:r>
      <w:r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Pr="00A07FC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A07FC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B6C3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B6C3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B6C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594B1D7B" w:rsidR="00AB3A58" w:rsidRPr="0039198B" w:rsidRDefault="00AB3A58" w:rsidP="00DB6C3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198B">
        <w:rPr>
          <w:rFonts w:ascii="Arial Narrow" w:eastAsia="Arial Narrow" w:hAnsi="Arial Narrow" w:cs="Arial Narrow"/>
          <w:color w:val="000000"/>
          <w:kern w:val="0"/>
          <w:sz w:val="22"/>
          <w:szCs w:val="22"/>
          <w:lang w:val="es-ES" w:eastAsia="es-ES"/>
          <w14:ligatures w14:val="none"/>
        </w:rPr>
        <w:t xml:space="preserve">Mediante el escrito del 27 de abril de 2025</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198B">
        <w:rPr>
          <w:rFonts w:ascii="Arial Narrow" w:eastAsia="Arial Narrow" w:hAnsi="Arial Narrow" w:cs="Arial Narrow"/>
          <w:color w:val="000000"/>
          <w:kern w:val="0"/>
          <w:sz w:val="22"/>
          <w:szCs w:val="22"/>
          <w:lang w:val="es-ES" w:eastAsia="es-ES"/>
          <w14:ligatures w14:val="none"/>
        </w:rPr>
        <w:t xml:space="preserve"> el señor [APELLIDO] denunció a Santander por presuntas infracciones a la Ley 29571, Código de Protección y Defensa del Consumidor</w:t>
      </w:r>
      <w:r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9198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17B00" w:rsidRPr="0039198B">
        <w:rPr>
          <w:rFonts w:ascii="Arial Narrow" w:eastAsia="Arial Narrow" w:hAnsi="Arial Narrow" w:cs="Arial Narrow"/>
          <w:color w:val="000000"/>
          <w:kern w:val="0"/>
          <w:sz w:val="22"/>
          <w:szCs w:val="22"/>
          <w:lang w:val="es-ES" w:eastAsia="es-ES"/>
          <w14:ligatures w14:val="none"/>
        </w:rPr>
        <w:t/>
      </w:r>
      <w:r w:rsidRPr="0039198B">
        <w:rPr>
          <w:rFonts w:ascii="Arial Narrow" w:eastAsia="Arial Narrow" w:hAnsi="Arial Narrow" w:cs="Arial Narrow"/>
          <w:kern w:val="0"/>
          <w14:ligatures w14:val="none"/>
          <w:sz w:val="22"/>
          <w:szCs w:val="22"/>
        </w:rPr>
        <w:t xml:space="preserve"/>
      </w:r>
      <w:r w:rsidR="003605A7" w:rsidRPr="0039198B">
        <w:rPr>
          <w:rFonts w:ascii="Arial Narrow" w:eastAsia="Arial Narrow" w:hAnsi="Arial Narrow" w:cs="Arial Narrow"/>
          <w:kern w:val="0"/>
          <w14:ligatures w14:val="none"/>
          <w:sz w:val="22"/>
          <w:szCs w:val="22"/>
        </w:rPr>
        <w:t/>
      </w:r>
      <w:r w:rsidR="00DF13D0" w:rsidRPr="0039198B">
        <w:rPr>
          <w:rFonts w:ascii="Arial Narrow" w:eastAsia="Arial Narrow" w:hAnsi="Arial Narrow" w:cs="Arial Narrow"/>
          <w:kern w:val="0"/>
          <w14:ligatures w14:val="none"/>
          <w:sz w:val="22"/>
          <w:szCs w:val="22"/>
        </w:rPr>
        <w:t xml:space="preserve"/>
      </w:r>
      <w:r w:rsidR="00911D96" w:rsidRPr="0039198B">
        <w:rPr>
          <w:rFonts w:ascii="Arial Narrow" w:eastAsia="Arial Narrow" w:hAnsi="Arial Narrow" w:cs="Arial Narrow"/>
          <w:kern w:val="0"/>
          <w14:ligatures w14:val="none"/>
          <w:sz w:val="22"/>
          <w:szCs w:val="22"/>
        </w:rPr>
        <w:t xml:space="preserve"/>
      </w:r>
      <w:r w:rsidR="003605A7" w:rsidRPr="0039198B">
        <w:rPr>
          <w:rFonts w:ascii="Arial Narrow" w:eastAsia="Arial Narrow" w:hAnsi="Arial Narrow" w:cs="Arial Narrow"/>
          <w:kern w:val="0"/>
          <w14:ligatures w14:val="none"/>
          <w:sz w:val="22"/>
          <w:szCs w:val="22"/>
        </w:rPr>
        <w:t xml:space="preserve"/>
      </w:r>
      <w:r w:rsidRPr="0039198B">
        <w:rPr>
          <w:rFonts w:ascii="Arial Narrow" w:eastAsia="Arial Narrow" w:hAnsi="Arial Narrow" w:cs="Arial Narrow"/>
          <w:kern w:val="0"/>
          <w14:ligatures w14:val="none"/>
          <w:sz w:val="22"/>
          <w:szCs w:val="22"/>
        </w:rPr>
        <w:t/>
      </w:r>
      <w:r w:rsidRPr="0039198B">
        <w:rPr>
          <w:rFonts w:ascii="Arial Narrow" w:eastAsia="Arial Narrow" w:hAnsi="Arial Narrow" w:cs="Arial Narrow"/>
          <w:color w:val="000000"/>
          <w:kern w:val="0"/>
          <w:sz w:val="22"/>
          <w:szCs w:val="22"/>
          <w:lang w:val="es-ES" w:eastAsia="es-ES"/>
          <w14:ligatures w14:val="none"/>
        </w:rPr>
        <w:t xml:space="preserve"/>
      </w:r>
      <w:r w:rsidR="003605A7"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color w:val="000000"/>
          <w:kern w:val="0"/>
          <w:sz w:val="22"/>
          <w:szCs w:val="22"/>
          <w:lang w:val="es-ES" w:eastAsia="es-ES"/>
          <w14:ligatures w14:val="none"/>
        </w:rPr>
        <w:t/>
      </w:r>
      <w:r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9198B" w:rsidRDefault="00AB3A58" w:rsidP="00DB6C3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B0A7018" w14:textId="321BDB1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10 de agosto de 2024, sufrió un </w:t>
      </w:r>
      <w:r w:rsidR="00594FC5" w:rsidRPr="0039198B">
        <w:rPr>
          <w:rFonts w:ascii="Arial Narrow" w:eastAsia="Arial Narrow" w:hAnsi="Arial Narrow" w:cs="Arial Narrow"/>
          <w:color w:val="000000"/>
          <w:kern w:val="0"/>
          <w:sz w:val="22"/>
          <w:szCs w:val="22"/>
          <w:lang w:eastAsia="es-ES"/>
          <w14:ligatures w14:val="none"/>
        </w:rPr>
        <w:t>accidente</w:t>
      </w:r>
      <w:r w:rsidRPr="0039198B">
        <w:rPr>
          <w:rFonts w:ascii="Arial Narrow" w:eastAsia="Arial Narrow" w:hAnsi="Arial Narrow" w:cs="Arial Narrow"/>
          <w:color w:val="000000"/>
          <w:kern w:val="0"/>
          <w:sz w:val="22"/>
          <w:szCs w:val="22"/>
          <w:lang w:eastAsia="es-ES"/>
          <w14:ligatures w14:val="none"/>
        </w:rPr>
        <w:t xml:space="preserve"> vehicular en la parte posterior de su vehículo con Placa de Rodaje BDP-247. Inmediatamente, se comunicó con La Positiva para solicitar atención, siendo informado de que la póliza de </w:t>
      </w:r>
      <w:r w:rsidR="00C92A88" w:rsidRPr="0039198B">
        <w:rPr>
          <w:rFonts w:ascii="Arial Narrow" w:eastAsia="Arial Narrow" w:hAnsi="Arial Narrow" w:cs="Arial Narrow"/>
          <w:color w:val="000000"/>
          <w:kern w:val="0"/>
          <w:sz w:val="22"/>
          <w:szCs w:val="22"/>
          <w:lang w:eastAsia="es-ES"/>
          <w14:ligatures w14:val="none"/>
        </w:rPr>
        <w:t xml:space="preserve">Seguro Vehicular </w:t>
      </w:r>
      <w:r w:rsidRPr="0039198B">
        <w:rPr>
          <w:rFonts w:ascii="Arial Narrow" w:eastAsia="Arial Narrow" w:hAnsi="Arial Narrow" w:cs="Arial Narrow"/>
          <w:color w:val="000000"/>
          <w:kern w:val="0"/>
          <w:sz w:val="22"/>
          <w:szCs w:val="22"/>
          <w:lang w:eastAsia="es-ES"/>
          <w14:ligatures w14:val="none"/>
        </w:rPr>
        <w:t>no se encontraba activa, situación que le causó desconcierto, ya que se encontraba al día en los pagos de sus cuotas</w:t>
      </w:r>
      <w:r w:rsidR="006C0F10" w:rsidRPr="0039198B">
        <w:rPr>
          <w:rFonts w:ascii="Arial Narrow" w:eastAsia="Arial Narrow" w:hAnsi="Arial Narrow" w:cs="Arial Narrow"/>
          <w:color w:val="000000"/>
          <w:kern w:val="0"/>
          <w:sz w:val="22"/>
          <w:szCs w:val="22"/>
          <w:lang w:eastAsia="es-ES"/>
          <w14:ligatures w14:val="none"/>
        </w:rPr>
        <w:t>.</w:t>
      </w:r>
    </w:p>
    <w:p w14:paraId="0FB32797" w14:textId="77777777" w:rsidR="006864DD" w:rsidRPr="0039198B" w:rsidRDefault="006864DD" w:rsidP="00DB6C3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3FCA7E" w14:textId="1B0D0B2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Luego de recibir la información de que la póliza no estaba activa, intentó comunicarse con la central telefónica de Santander Consumo </w:t>
      </w:r>
      <w:r w:rsidR="00FB7668" w:rsidRPr="0039198B">
        <w:rPr>
          <w:rFonts w:ascii="Arial Narrow" w:eastAsia="Arial Narrow" w:hAnsi="Arial Narrow" w:cs="Arial Narrow"/>
          <w:color w:val="000000"/>
          <w:kern w:val="0"/>
          <w:sz w:val="22"/>
          <w:szCs w:val="22"/>
          <w:lang w:eastAsia="es-ES"/>
          <w14:ligatures w14:val="none"/>
        </w:rPr>
        <w:t>Perú,</w:t>
      </w:r>
      <w:r w:rsidRPr="0039198B">
        <w:rPr>
          <w:rFonts w:ascii="Arial Narrow" w:eastAsia="Arial Narrow" w:hAnsi="Arial Narrow" w:cs="Arial Narrow"/>
          <w:color w:val="000000"/>
          <w:kern w:val="0"/>
          <w:sz w:val="22"/>
          <w:szCs w:val="22"/>
          <w:lang w:eastAsia="es-ES"/>
          <w14:ligatures w14:val="none"/>
        </w:rPr>
        <w:t xml:space="preserve"> pero no pudo obtener respuesta. Ante la falta de respuesta y el sentimiento de abandono, </w:t>
      </w:r>
      <w:r w:rsidR="006C0F10" w:rsidRPr="0039198B">
        <w:rPr>
          <w:rFonts w:ascii="Arial Narrow" w:eastAsia="Arial Narrow" w:hAnsi="Arial Narrow" w:cs="Arial Narrow"/>
          <w:color w:val="000000"/>
          <w:kern w:val="0"/>
          <w:sz w:val="22"/>
          <w:szCs w:val="22"/>
          <w:lang w:eastAsia="es-ES"/>
          <w14:ligatures w14:val="none"/>
        </w:rPr>
        <w:t>contactó</w:t>
      </w:r>
      <w:r w:rsidRPr="0039198B">
        <w:rPr>
          <w:rFonts w:ascii="Arial Narrow" w:eastAsia="Arial Narrow" w:hAnsi="Arial Narrow" w:cs="Arial Narrow"/>
          <w:color w:val="000000"/>
          <w:kern w:val="0"/>
          <w:sz w:val="22"/>
          <w:szCs w:val="22"/>
          <w:lang w:eastAsia="es-ES"/>
          <w14:ligatures w14:val="none"/>
        </w:rPr>
        <w:t xml:space="preserve"> a sus amistades y familiares para orientarse sobre los pasos a seguir. Posteriormente, procedió a realizar una denuncia policial y un dosaje etílico. </w:t>
      </w:r>
    </w:p>
    <w:p w14:paraId="4F483297" w14:textId="77777777" w:rsidR="006864DD" w:rsidRPr="0039198B" w:rsidRDefault="006864DD" w:rsidP="00DB6C3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D0A773" w14:textId="0DD881A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11 de agosto de 2024, </w:t>
      </w:r>
      <w:r w:rsidR="008232EF" w:rsidRPr="0039198B">
        <w:rPr>
          <w:rFonts w:ascii="Arial Narrow" w:eastAsia="Arial Narrow" w:hAnsi="Arial Narrow" w:cs="Arial Narrow"/>
          <w:color w:val="000000"/>
          <w:kern w:val="0"/>
          <w:sz w:val="22"/>
          <w:szCs w:val="22"/>
          <w:lang w:eastAsia="es-ES"/>
          <w14:ligatures w14:val="none"/>
        </w:rPr>
        <w:t xml:space="preserve">intentó acceder al Libro de Reclamaciones en la página web de Santander, pero el sistema no funcionaba. Al día siguiente, 12 de agosto de 2024</w:t>
      </w:r>
      <w:r w:rsidR="007C7726" w:rsidRPr="0039198B">
        <w:rPr>
          <w:rFonts w:ascii="Arial Narrow" w:eastAsia="Arial Narrow" w:hAnsi="Arial Narrow" w:cs="Arial Narrow"/>
          <w:color w:val="000000"/>
          <w:kern w:val="0"/>
          <w:sz w:val="22"/>
          <w:szCs w:val="22"/>
          <w:lang w:eastAsia="es-ES"/>
          <w14:ligatures w14:val="none"/>
        </w:rPr>
        <w:t xml:space="preserve"/>
      </w:r>
      <w:r w:rsidR="008232EF" w:rsidRPr="0039198B">
        <w:rPr>
          <w:rFonts w:ascii="Arial Narrow" w:eastAsia="Arial Narrow" w:hAnsi="Arial Narrow" w:cs="Arial Narrow"/>
          <w:color w:val="000000"/>
          <w:kern w:val="0"/>
          <w:sz w:val="22"/>
          <w:szCs w:val="22"/>
          <w:lang w:eastAsia="es-ES"/>
          <w14:ligatures w14: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Arial Narrow" w:hAnsi="Arial Narrow" w:cs="Arial Narrow"/>
          <w:color w:val="000000"/>
          <w:kern w:val="0"/>
          <w:sz w:val="22"/>
          <w:szCs w:val="22"/>
          <w:lang w:eastAsia="es-ES"/>
          <w14:ligatures w14:val="none"/>
        </w:rPr>
        <w:t>no</w:t>
      </w:r>
      <w:r w:rsidR="008232EF" w:rsidRPr="0039198B">
        <w:rPr>
          <w:rFonts w:ascii="Arial Narrow" w:eastAsia="Arial Narrow" w:hAnsi="Arial Narrow" w:cs="Arial Narrow"/>
          <w:color w:val="000000"/>
          <w:kern w:val="0"/>
          <w:sz w:val="22"/>
          <w:szCs w:val="22"/>
          <w:lang w:eastAsia="es-ES"/>
          <w14:ligatures w14:val="none"/>
        </w:rPr>
        <w:t xml:space="preserve"> recibió confirmación ni el número de reclamo, a pesar de sus repetidos intentos de comunicación.</w:t>
      </w:r>
    </w:p>
    <w:p w14:paraId="05B4D0F4" w14:textId="77777777" w:rsidR="006864DD" w:rsidRPr="0039198B" w:rsidRDefault="006864DD" w:rsidP="00DB6C3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00D747" w14:textId="41EA812E"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3 de setiembre de 2024, recibió una respuesta </w:t>
      </w:r>
      <w:r w:rsidR="007C7726" w:rsidRPr="0039198B">
        <w:rPr>
          <w:rFonts w:ascii="Arial Narrow" w:eastAsia="Arial Narrow" w:hAnsi="Arial Narrow" w:cs="Arial Narrow"/>
          <w:color w:val="000000"/>
          <w:kern w:val="0"/>
          <w:sz w:val="22"/>
          <w:szCs w:val="22"/>
          <w:lang w:eastAsia="es-ES"/>
          <w14:ligatures w14:val="none"/>
        </w:rPr>
        <w:t xml:space="preserve">de Santander </w:t>
      </w:r>
      <w:r w:rsidRPr="0039198B">
        <w:rPr>
          <w:rFonts w:ascii="Arial Narrow" w:eastAsia="Arial Narrow" w:hAnsi="Arial Narrow" w:cs="Arial Narrow"/>
          <w:color w:val="000000"/>
          <w:kern w:val="0"/>
          <w:sz w:val="22"/>
          <w:szCs w:val="22"/>
          <w:lang w:eastAsia="es-ES"/>
          <w14:ligatures w14:val="none"/>
        </w:rPr>
        <w:t xml:space="preserve">vía correo electrónico, informando que su reclamo </w:t>
      </w:r>
      <w:r w:rsidR="007C7726" w:rsidRPr="0039198B">
        <w:rPr>
          <w:rFonts w:ascii="Arial Narrow" w:eastAsia="Arial Narrow" w:hAnsi="Arial Narrow" w:cs="Arial Narrow"/>
          <w:color w:val="000000"/>
          <w:kern w:val="0"/>
          <w:sz w:val="22"/>
          <w:szCs w:val="22"/>
          <w:lang w:eastAsia="es-ES"/>
          <w14:ligatures w14:val="none"/>
        </w:rPr>
        <w:t>registro con</w:t>
      </w:r>
      <w:r w:rsidRPr="0039198B">
        <w:rPr>
          <w:rFonts w:ascii="Arial Narrow" w:eastAsia="Arial Narrow" w:hAnsi="Arial Narrow" w:cs="Arial Narrow"/>
          <w:color w:val="000000"/>
          <w:kern w:val="0"/>
          <w:sz w:val="22"/>
          <w:szCs w:val="22"/>
          <w:lang w:eastAsia="es-ES"/>
          <w14:ligatures w14:val="none"/>
        </w:rPr>
        <w:t xml:space="preserve"> 138093 había sido considerado procedente. En dicha respuesta, se indicaba que la póliza no estaba activa debido a que la vigencia de la misma había culminado en junio de 2024. </w:t>
      </w:r>
    </w:p>
    <w:p w14:paraId="6E4F9170" w14:textId="77777777" w:rsidR="006864DD" w:rsidRPr="0039198B" w:rsidRDefault="006864DD" w:rsidP="00DB6C3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D97824" w14:textId="26332207"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El 5 de setiembre de 2024, su cónyuge se presentó en la oficina principal de </w:t>
      </w:r>
      <w:r w:rsidR="007C7726" w:rsidRPr="0039198B">
        <w:rPr>
          <w:rFonts w:ascii="Arial Narrow" w:eastAsia="Arial Narrow" w:hAnsi="Arial Narrow" w:cs="Arial Narrow"/>
          <w:color w:val="000000"/>
          <w:kern w:val="0"/>
          <w:sz w:val="22"/>
          <w:szCs w:val="22"/>
          <w:lang w:eastAsia="es-ES"/>
          <w14:ligatures w14:val="none"/>
        </w:rPr>
        <w:t>Santander</w:t>
      </w:r>
      <w:r w:rsidRPr="0039198B">
        <w:rPr>
          <w:rFonts w:ascii="Arial Narrow" w:eastAsia="Arial Narrow" w:hAnsi="Arial Narrow" w:cs="Arial Narrow"/>
          <w:color w:val="000000"/>
          <w:kern w:val="0"/>
          <w:sz w:val="22"/>
          <w:szCs w:val="22"/>
          <w:lang w:eastAsia="es-ES"/>
          <w14:ligatures w14:val="none"/>
        </w:rPr>
        <w:t xml:space="preserve">, para obtener instrucciones sobre los pasos a seguir para la reparación de su vehículo. En </w:t>
      </w:r>
      <w:r w:rsidRPr="0039198B">
        <w:rPr>
          <w:rFonts w:ascii="Arial Narrow" w:eastAsia="Arial Narrow" w:hAnsi="Arial Narrow" w:cs="Arial Narrow"/>
          <w:color w:val="000000"/>
          <w:kern w:val="0"/>
          <w:sz w:val="22"/>
          <w:szCs w:val="22"/>
          <w:lang w:eastAsia="es-ES"/>
          <w14:ligatures w14:val="none"/>
        </w:rPr>
        <w:lastRenderedPageBreak/>
        <w:t>dicha oficina, le inform</w:t>
      </w:r>
      <w:r w:rsidR="009600CA" w:rsidRPr="0039198B">
        <w:rPr>
          <w:rFonts w:ascii="Arial Narrow" w:eastAsia="Arial Narrow" w:hAnsi="Arial Narrow" w:cs="Arial Narrow"/>
          <w:color w:val="000000"/>
          <w:kern w:val="0"/>
          <w:sz w:val="22"/>
          <w:szCs w:val="22"/>
          <w:lang w:eastAsia="es-ES"/>
          <w14:ligatures w14:val="none"/>
        </w:rPr>
        <w:t>aron</w:t>
      </w:r>
      <w:r w:rsidRPr="0039198B">
        <w:rPr>
          <w:rFonts w:ascii="Arial Narrow" w:eastAsia="Arial Narrow" w:hAnsi="Arial Narrow" w:cs="Arial Narrow"/>
          <w:color w:val="000000"/>
          <w:kern w:val="0"/>
          <w:sz w:val="22"/>
          <w:szCs w:val="22"/>
          <w:lang w:eastAsia="es-ES"/>
          <w14:ligatures w14:val="none"/>
        </w:rPr>
        <w:t xml:space="preserve"> que la respuesta enviada previamente era errónea, ya que el reclamo había sido mal registrado en su sistema. </w:t>
      </w:r>
      <w:r w:rsidR="009D5BD1" w:rsidRPr="0039198B">
        <w:rPr>
          <w:rFonts w:ascii="Arial Narrow" w:eastAsia="Arial Narrow" w:hAnsi="Arial Narrow" w:cs="Arial Narrow"/>
          <w:color w:val="000000"/>
          <w:kern w:val="0"/>
          <w:sz w:val="22"/>
          <w:szCs w:val="22"/>
          <w:lang w:eastAsia="es-ES"/>
          <w14:ligatures w14:val="none"/>
        </w:rPr>
        <w:t>Presentó un nuevo reclamo ese mismo día, con el número 138709, añadiendo nuevos hechos.</w:t>
      </w:r>
    </w:p>
    <w:p w14:paraId="5FE2C336" w14:textId="77777777" w:rsidR="006864DD" w:rsidRPr="0039198B" w:rsidRDefault="006864DD" w:rsidP="00DB6C3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1F246171" w:rsidR="00B36161"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198B">
        <w:rPr>
          <w:rFonts w:ascii="Arial Narrow" w:eastAsia="Arial Narrow" w:hAnsi="Arial Narrow" w:cs="Arial Narrow"/>
          <w:color w:val="000000"/>
          <w:kern w:val="0"/>
          <w:sz w:val="22"/>
          <w:szCs w:val="22"/>
          <w:lang w:eastAsia="es-ES"/>
          <w14:ligatures w14:val="none"/>
        </w:rPr>
        <w:t xml:space="preserve">Finalmente, el 26 de setiembre de 2024, recibió una nueva respuesta por correo electrónico de la </w:t>
      </w:r>
      <w:r w:rsidR="007C7726" w:rsidRPr="0039198B">
        <w:rPr>
          <w:rFonts w:ascii="Arial Narrow" w:eastAsia="Arial Narrow" w:hAnsi="Arial Narrow" w:cs="Arial Narrow"/>
          <w:color w:val="000000"/>
          <w:kern w:val="0"/>
          <w:sz w:val="22"/>
          <w:szCs w:val="22"/>
          <w:lang w:eastAsia="es-ES"/>
          <w14:ligatures w14:val="none"/>
        </w:rPr>
        <w:t>compañía aseguradora</w:t>
      </w:r>
      <w:r w:rsidRPr="0039198B">
        <w:rPr>
          <w:rFonts w:ascii="Arial Narrow" w:eastAsia="Arial Narrow" w:hAnsi="Arial Narrow" w:cs="Arial Narrow"/>
          <w:color w:val="000000"/>
          <w:kern w:val="0"/>
          <w:sz w:val="22"/>
          <w:szCs w:val="22"/>
          <w:lang w:eastAsia="es-ES"/>
          <w14:ligatures w14:val="none"/>
        </w:rPr>
        <w:t>, en la que se informaba que su reclamo había sido considerado improcedente, debido a que la póliza había culminado en junio de 2024, conforme a las reprogramaciones de su crédito</w:t>
      </w:r>
      <w:r w:rsidR="00495E61" w:rsidRPr="0039198B">
        <w:rPr>
          <w:rFonts w:ascii="Arial Narrow" w:eastAsia="Arial Narrow" w:hAnsi="Arial Narrow" w:cs="Arial Narrow"/>
          <w:color w:val="000000"/>
          <w:kern w:val="0"/>
          <w:sz w:val="22"/>
          <w:szCs w:val="22"/>
          <w:lang w:eastAsia="es-ES"/>
          <w14:ligatures w14:val="none"/>
        </w:rPr>
        <w:t xml:space="preserve"> del Contrato de Préstamo Vehicular 30373</w:t>
      </w:r>
      <w:r w:rsidRPr="0039198B">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39198B" w:rsidRDefault="00B447D2" w:rsidP="00DB6C3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E3414A2" w:rsidR="00AB3A58" w:rsidRPr="00A524CF" w:rsidRDefault="003605A7" w:rsidP="00DB6C3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198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Santander cumpla con: (i) devolver los pagos de la prima del seguro correspondientes a los meses de junio a diciembre de 2024; y, (ii) reparar todos los daños materiales del vehículo con Placa de Rodaje BDP-247. </w:t>
      </w:r>
      <w:r w:rsidR="00767C41" w:rsidRPr="0039198B">
        <w:rPr>
          <w:rFonts w:ascii="Arial Narrow" w:eastAsia="Arial Narrow" w:hAnsi="Arial Narrow" w:cs="Arial Narrow"/>
          <w:color w:val="000000"/>
          <w:kern w:val="0"/>
          <w:sz w:val="22"/>
          <w:szCs w:val="22"/>
          <w:lang w:val="es-ES" w:eastAsia="es-ES"/>
          <w14:ligatures w14:val="none"/>
        </w:rPr>
        <w:t xml:space="preserve"/>
      </w:r>
      <w:r w:rsidRPr="0039198B">
        <w:rPr>
          <w:rFonts w:ascii="Arial Narrow" w:eastAsia="Arial Narrow" w:hAnsi="Arial Narrow" w:cs="Arial Narrow"/>
          <w:kern w:val="0"/>
          <w14:ligatures w14:val="none"/>
          <w:sz w:val="22"/>
          <w:szCs w:val="22"/>
        </w:rPr>
        <w:t xml:space="preserve"/>
      </w:r>
      <w:r w:rsidR="00767C41" w:rsidRPr="0039198B">
        <w:rPr>
          <w:rFonts w:ascii="Arial Narrow" w:eastAsia="Arial Narrow" w:hAnsi="Arial Narrow" w:cs="Arial Narrow"/>
          <w:color w:val="000000"/>
          <w:kern w:val="0"/>
          <w:sz w:val="22"/>
          <w:szCs w:val="22"/>
          <w:lang w:val="es-ES" w:eastAsia="es-ES"/>
          <w14:ligatures w14:val="none"/>
        </w:rPr>
        <w:t/>
      </w:r>
      <w:r w:rsidR="00767C41" w:rsidRPr="00C65B6D">
        <w:rPr>
          <w:rFonts w:ascii="Arial Narrow" w:eastAsia="Arial Narrow" w:hAnsi="Arial Narrow" w:cs="Arial Narrow"/>
          <w:color w:val="000000"/>
          <w:kern w:val="0"/>
          <w:sz w:val="22"/>
          <w:szCs w:val="22"/>
          <w:lang w:val="es-ES" w:eastAsia="es-ES"/>
          <w14:ligatures w14:val="none"/>
        </w:rPr>
        <w:t xml:space="preserve"/>
      </w:r>
      <w:r w:rsidR="00767C41" w:rsidRPr="00A524CF">
        <w:rPr>
          <w:rFonts w:ascii="Arial Narrow" w:eastAsia="Arial Narrow" w:hAnsi="Arial Narrow" w:cs="Arial Narrow"/>
          <w:color w:val="000000"/>
          <w:kern w:val="0"/>
          <w:sz w:val="22"/>
          <w:szCs w:val="22"/>
          <w:lang w:val="es-ES" w:eastAsia="es-ES"/>
          <w14:ligatures w14:val="none"/>
        </w:rPr>
        <w:t xml:space="preserve"/>
      </w:r>
      <w:r w:rsidR="00C65B6D" w:rsidRPr="00A524CF">
        <w:rPr>
          <w:rFonts w:ascii="Arial Narrow" w:eastAsia="Arial Narrow" w:hAnsi="Arial Narrow" w:cs="Arial Narrow"/>
          <w:color w:val="000000"/>
          <w:kern w:val="0"/>
          <w:sz w:val="22"/>
          <w:szCs w:val="22"/>
          <w:lang w:val="es-ES" w:eastAsia="es-ES"/>
          <w14:ligatures w14:val="none"/>
        </w:rPr>
        <w:t xml:space="preserve"/>
      </w:r>
      <w:r w:rsidR="00767C41"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w:r>
      <w:r w:rsidR="00767C41" w:rsidRPr="00A524CF">
        <w:rPr>
          <w:rFonts w:ascii="Arial Narrow" w:eastAsia="Arial Narrow" w:hAnsi="Arial Narrow" w:cs="Arial Narrow"/>
          <w:color w:val="000000"/>
          <w:kern w:val="0"/>
          <w:sz w:val="22"/>
          <w:szCs w:val="22"/>
          <w:lang w:val="es-ES" w:eastAsia="es-ES"/>
          <w14:ligatures w14:val="none"/>
        </w:rPr>
        <w:t xml:space="preserve"/>
      </w:r>
      <w:r w:rsidR="00DD4E57"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xml:space="preserve"/>
      </w:r>
      <w:r w:rsidR="00DD4E57" w:rsidRPr="00A524CF">
        <w:rPr>
          <w:rFonts w:ascii="Arial Narrow" w:eastAsia="Arial Narrow" w:hAnsi="Arial Narrow" w:cs="Arial Narrow"/>
          <w:color w:val="000000"/>
          <w:kern w:val="0"/>
          <w:sz w:val="22"/>
          <w:szCs w:val="22"/>
          <w:lang w:val="es-ES" w:eastAsia="es-ES"/>
          <w14:ligatures w14:val="none"/>
        </w:rPr>
        <w:t/>
      </w:r>
      <w:r w:rsidR="00C92A88" w:rsidRPr="00A524CF">
        <w:rPr>
          <w:rFonts w:ascii="Arial Narrow" w:eastAsia="Arial Narrow" w:hAnsi="Arial Narrow" w:cs="Arial Narrow"/>
          <w:color w:val="000000"/>
          <w:kern w:val="0"/>
          <w:sz w:val="22"/>
          <w:szCs w:val="22"/>
          <w:lang w:val="es-ES" w:eastAsia="es-ES"/>
          <w14:ligatures w14:val="none"/>
        </w:rPr>
        <w:t/>
      </w:r>
      <w:r w:rsidR="00DD4E57" w:rsidRPr="00A524CF">
        <w:rPr>
          <w:rFonts w:ascii="Arial Narrow" w:eastAsia="Arial Narrow" w:hAnsi="Arial Narrow" w:cs="Arial Narrow"/>
          <w:color w:val="000000"/>
          <w:kern w:val="0"/>
          <w:sz w:val="22"/>
          <w:szCs w:val="22"/>
          <w:lang w:val="es-ES" w:eastAsia="es-ES"/>
          <w14:ligatures w14:val="none"/>
        </w:rPr>
        <w:t xml:space="preserve"/>
      </w:r>
      <w:r w:rsidR="00C92A88" w:rsidRPr="00A524CF">
        <w:rPr>
          <w:rFonts w:ascii="Arial Narrow" w:eastAsia="Arial Narrow" w:hAnsi="Arial Narrow" w:cs="Arial Narrow"/>
          <w:color w:val="000000"/>
          <w:kern w:val="0"/>
          <w:sz w:val="22"/>
          <w:szCs w:val="22"/>
          <w:lang w:val="es-ES" w:eastAsia="es-ES"/>
          <w14:ligatures w14:val="none"/>
        </w:rPr>
        <w:t xml:space="preserve"/>
      </w:r>
      <w:r w:rsidR="00A524CF" w:rsidRPr="00A524CF">
        <w:rPr>
          <w:rFonts w:ascii="Arial Narrow" w:eastAsia="Arial Narrow" w:hAnsi="Arial Narrow" w:cs="Arial Narrow"/>
          <w:color w:val="000000"/>
          <w:kern w:val="0"/>
          <w:sz w:val="22"/>
          <w:szCs w:val="22"/>
          <w:lang w:val="es-ES" w:eastAsia="es-ES"/>
          <w14:ligatures w14:val="none"/>
        </w:rPr>
        <w:t xml:space="preserve"/>
      </w:r>
      <w:r w:rsidR="0039198B">
        <w:rPr>
          <w:rFonts w:ascii="Arial Narrow" w:eastAsia="Arial Narrow" w:hAnsi="Arial Narrow" w:cs="Arial Narrow"/>
          <w:color w:val="000000"/>
          <w:kern w:val="0"/>
          <w:sz w:val="22"/>
          <w:szCs w:val="22"/>
          <w:lang w:val="es-ES" w:eastAsia="es-ES"/>
          <w14:ligatures w14:val="none"/>
        </w:rPr>
        <w:t xml:space="preserve"/>
      </w:r>
      <w:r w:rsidR="00A524CF" w:rsidRPr="00A524CF">
        <w:rPr>
          <w:rFonts w:ascii="Arial Narrow" w:eastAsia="Arial Narrow" w:hAnsi="Arial Narrow" w:cs="Arial Narrow"/>
          <w:color w:val="000000"/>
          <w:kern w:val="0"/>
          <w:sz w:val="22"/>
          <w:szCs w:val="22"/>
          <w:lang w:val="es-ES" w:eastAsia="es-ES"/>
          <w14:ligatures w14:val="none"/>
        </w:rPr>
        <w:t xml:space="preserve"/>
      </w:r>
      <w:r w:rsidR="00A524CF" w:rsidRPr="006864DD">
        <w:rPr>
          <w:rFonts w:ascii="Arial Narrow" w:eastAsia="Arial Narrow" w:hAnsi="Arial Narrow" w:cs="Arial Narrow"/>
          <w:color w:val="000000"/>
          <w:kern w:val="0"/>
          <w:sz w:val="22"/>
          <w:szCs w:val="22"/>
          <w:lang w:eastAsia="es-ES"/>
          <w14:ligatures w14:val="none"/>
        </w:rPr>
        <w:t/>
      </w:r>
      <w:r w:rsidR="00767C41" w:rsidRPr="00A524CF">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DB6C3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DB6C3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1227E11" w14:textId="08136691" w:rsidR="00A13549" w:rsidRPr="00BD281C"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Técnica de la Comisión de </w:t>
      </w:r>
      <w:r w:rsidR="00405C2F" w:rsidRPr="00FB31E4">
        <w:rPr>
          <w:rFonts w:ascii="Arial Narrow" w:eastAsia="Arial Narrow" w:hAnsi="Arial Narrow" w:cs="Arial Narrow"/>
          <w:color w:val="000000"/>
          <w:kern w:val="0"/>
          <w:sz w:val="22"/>
          <w:szCs w:val="22"/>
          <w:lang w:eastAsia="es-PE"/>
          <w14:ligatures w14:val="none"/>
        </w:rPr>
        <w:t>Protección al Consumidor 1 (en adelante, la Secretaría Técnica)</w:t>
      </w:r>
      <w:r w:rsidRPr="00FB31E4">
        <w:rPr>
          <w:rFonts w:ascii="Arial Narrow" w:eastAsia="Arial Narrow" w:hAnsi="Arial Narrow" w:cs="Arial Narrow"/>
          <w:color w:val="000000"/>
          <w:kern w:val="0"/>
          <w:sz w:val="22"/>
          <w:szCs w:val="22"/>
          <w:lang w:eastAsia="es-PE"/>
          <w14:ligatures w14:val="none"/>
        </w:rPr>
        <w:t>, en ejercicio de s</w:t>
      </w:r>
      <w:r w:rsidRPr="00C37986">
        <w:rPr>
          <w:rFonts w:ascii="Arial Narrow" w:eastAsia="Arial Narrow" w:hAnsi="Arial Narrow" w:cs="Arial Narrow"/>
          <w:color w:val="000000"/>
          <w:kern w:val="0"/>
          <w:sz w:val="22"/>
          <w:szCs w:val="22"/>
          <w:lang w:eastAsia="es-PE"/>
          <w14:ligatures w14:val="none"/>
        </w:rPr>
        <w:t>us facultades</w:t>
      </w:r>
      <w:bookmarkEnd w:id="1"/>
      <w:bookmarkEnd w:id="2"/>
      <w:bookmarkEnd w:id="3"/>
      <w:r w:rsidR="00DA4327" w:rsidRPr="00C37986">
        <w:rPr>
          <w:rStyle w:val="Refdenotaalpie"/>
          <w:rFonts w:ascii="Arial Narrow" w:eastAsia="Arial Narrow" w:hAnsi="Arial Narrow" w:cs="Arial Narrow"/>
          <w:kern w:val="0"/>
          <w:sz w:val="22"/>
          <w:szCs w:val="22"/>
          <w:vertAlign w:val="superscript"/>
          <w14:ligatures w14:val="none"/>
        </w:rPr>
        <w:footnoteReference w:id="3"/>
      </w:r>
      <w:r w:rsidR="00232389" w:rsidRPr="00C37986">
        <w:rPr>
          <w:rFonts w:ascii="Arial Narrow" w:eastAsia="Arial Narrow" w:hAnsi="Arial Narrow" w:cs="Arial Narrow"/>
          <w:color w:val="000000"/>
          <w:kern w:val="0"/>
          <w:sz w:val="22"/>
          <w:szCs w:val="22"/>
          <w:lang w:eastAsia="es-PE"/>
          <w14:ligatures w14:val="none"/>
        </w:rPr>
        <w:t xml:space="preserve">, </w:t>
      </w:r>
      <w:r w:rsidR="00BD281C" w:rsidRPr="00C37986">
        <w:rPr>
          <w:rFonts w:ascii="Arial Narrow" w:eastAsia="Arial Narrow" w:hAnsi="Arial Narrow" w:cs="Arial Narrow"/>
          <w:color w:val="000000"/>
          <w:kern w:val="0"/>
          <w:sz w:val="22"/>
          <w:szCs w:val="22"/>
          <w:lang w:eastAsia="es-PE"/>
          <w14:ligatures w14:val="none"/>
        </w:rPr>
        <w:t>c</w:t>
      </w:r>
      <w:r w:rsidR="00896CBB" w:rsidRPr="00C37986">
        <w:rPr>
          <w:rFonts w:ascii="Arial Narrow" w:eastAsia="Arial Narrow" w:hAnsi="Arial Narrow" w:cs="Arial Narrow"/>
          <w:color w:val="000000"/>
          <w:kern w:val="0"/>
          <w:sz w:val="22"/>
          <w:szCs w:val="22"/>
          <w:lang w:eastAsia="es-PE"/>
          <w14:ligatures w14:val="none"/>
        </w:rPr>
        <w:t xml:space="preserve">onsidera </w:t>
      </w:r>
      <w:r w:rsidR="00896CBB" w:rsidRPr="00C37986">
        <w:rPr>
          <w:rFonts w:ascii="Arial Narrow" w:eastAsia="Arial Narrow" w:hAnsi="Arial Narrow" w:cs="Arial Narrow"/>
          <w:kern w:val="0"/>
          <w14:ligatures w14:val="none"/>
          <w:sz w:val="22"/>
          <w:szCs w:val="22"/>
        </w:rPr>
        <w:t xml:space="preserve">que el hecho denunciado, consistente </w:t>
      </w:r>
      <w:r w:rsidR="00C10A8D" w:rsidRPr="00C37986">
        <w:rPr>
          <w:rFonts w:ascii="Arial Narrow" w:eastAsia="Arial Narrow" w:hAnsi="Arial Narrow" w:cs="Arial Narrow"/>
          <w:kern w:val="0"/>
          <w14:ligatures w14:val="none"/>
          <w:sz w:val="22"/>
          <w:szCs w:val="22"/>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w:t>
      </w:r>
      <w:r w:rsidR="00896CBB" w:rsidRPr="00FB31E4">
        <w:rPr>
          <w:rFonts w:ascii="Arial Narrow" w:eastAsia="Arial Narrow" w:hAnsi="Arial Narrow" w:cs="Arial Narrow"/>
          <w:color w:val="000000"/>
          <w:kern w:val="0"/>
          <w:sz w:val="22"/>
          <w:szCs w:val="22"/>
          <w:lang w:eastAsia="es-PE"/>
          <w14:ligatures w14: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w14:ligatures w14:val="none"/>
          <w:sz w:val="22"/>
          <w:szCs w:val="22"/>
        </w:rPr>
        <w:t>, tipificado en los artículos 18</w:t>
      </w:r>
      <w:r w:rsidR="00896CBB" w:rsidRPr="00FB31E4">
        <w:rPr>
          <w:rFonts w:ascii="Arial Narrow" w:eastAsia="Arial Narrow" w:hAnsi="Arial Narrow" w:cs="Arial Narrow"/>
          <w:color w:val="000000"/>
          <w:kern w:val="0"/>
          <w:sz w:val="22"/>
          <w:szCs w:val="22"/>
          <w:lang w:eastAsia="es-PE"/>
          <w14:ligatures w14:val="none"/>
        </w:rPr>
        <w:t/>
      </w:r>
      <w:r w:rsidR="00896CBB" w:rsidRPr="00FB31E4">
        <w:rPr>
          <w:rFonts w:ascii="Arial Narrow" w:eastAsia="Arial Narrow" w:hAnsi="Arial Narrow" w:cs="Arial Narrow"/>
          <w:kern w:val="0"/>
          <w14:ligatures w14:val="none"/>
          <w:sz w:val="22"/>
          <w:szCs w:val="22"/>
        </w:rPr>
        <w:t xml:space="preserve"> y 19</w:t>
      </w:r>
      <w:r w:rsidR="00896CBB" w:rsidRPr="00FB31E4">
        <w:rPr>
          <w:rFonts w:ascii="Arial Narrow" w:eastAsia="Arial Narrow" w:hAnsi="Arial Narrow" w:cs="Arial Narrow"/>
          <w:color w:val="000000"/>
          <w:kern w:val="0"/>
          <w:sz w:val="22"/>
          <w:szCs w:val="22"/>
          <w:lang w:eastAsia="es-PE"/>
          <w14:ligatures w14:val="none"/>
        </w:rPr>
        <w:t/>
      </w:r>
      <w:r w:rsidR="00896CBB" w:rsidRPr="00FB31E4">
        <w:rPr>
          <w:rFonts w:ascii="Arial Narrow" w:eastAsia="Arial Narrow" w:hAnsi="Arial Narrow" w:cs="Arial Narrow"/>
          <w:kern w:val="0"/>
          <w14:ligatures w14:val="none"/>
          <w:sz w:val="22"/>
          <w:szCs w:val="22"/>
        </w:rPr>
        <w:t xml:space="preserve"> del Código</w:t>
      </w:r>
      <w:r w:rsidR="00896CBB" w:rsidRPr="00FB31E4">
        <w:rPr>
          <w:rStyle w:val="Refdenotaalpie"/>
          <w:rFonts w:ascii="Arial Narrow" w:eastAsia="Arial Narrow" w:hAnsi="Arial Narrow" w:cs="Arial Narrow"/>
          <w:kern w:val="0"/>
          <w:sz w:val="22"/>
          <w:szCs w:val="22"/>
          <w:vertAlign w:val="superscript"/>
          <w14:ligatures w14:val="none"/>
        </w:rPr>
        <w:footnoteReference w:id="4"/>
      </w:r>
      <w:r w:rsidR="00A13549" w:rsidRPr="00896CBB">
        <w:rPr>
          <w:rFonts w:ascii="Arial Narrow" w:eastAsia="Arial Narrow" w:hAnsi="Arial Narrow" w:cs="Arial Narrow"/>
          <w:bCs/>
          <w:color w:val="000000"/>
          <w:kern w:val="0"/>
          <w:sz w:val="22"/>
          <w:szCs w:val="22"/>
          <w:lang w:eastAsia="es-PE"/>
          <w14:ligatures w14:val="none"/>
        </w:rPr>
        <w:t xml:space="preserve">. </w:t>
      </w:r>
    </w:p>
    <w:p w14:paraId="173898EE" w14:textId="77777777" w:rsidR="00BD281C" w:rsidRPr="00BD281C" w:rsidRDefault="00BD281C" w:rsidP="00DB6C3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F5C54AF" w14:textId="5F2BF2E0" w:rsidR="00BD281C" w:rsidRPr="00896CBB" w:rsidRDefault="00BD281C"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Así también, </w:t>
      </w:r>
      <w:r w:rsidRPr="00FB31E4">
        <w:rPr>
          <w:rFonts w:ascii="Arial Narrow" w:eastAsia="Arial Narrow" w:hAnsi="Arial Narrow" w:cs="Arial Narrow"/>
          <w:kern w:val="0"/>
          <w14:ligatures w14:val="none"/>
          <w:sz w:val="22"/>
          <w:szCs w:val="22"/>
        </w:rPr>
        <w:t>la Secretaría Técnica, en ejercicio de sus facultades,</w:t>
      </w:r>
      <w:r w:rsidRPr="00896CBB">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c</w:t>
      </w:r>
      <w:r w:rsidRPr="00FB31E4">
        <w:rPr>
          <w:rFonts w:ascii="Arial Narrow" w:eastAsia="Arial Narrow" w:hAnsi="Arial Narrow" w:cs="Arial Narrow"/>
          <w:color w:val="000000"/>
          <w:kern w:val="0"/>
          <w:sz w:val="22"/>
          <w:szCs w:val="22"/>
          <w:lang w:eastAsia="es-PE"/>
          <w14:ligatures w14:val="none"/>
        </w:rPr>
        <w:t xml:space="preserve">onsidera </w:t>
      </w:r>
      <w:r w:rsidRPr="00FB31E4">
        <w:rPr>
          <w:rFonts w:ascii="Arial Narrow" w:eastAsia="Arial Narrow" w:hAnsi="Arial Narrow" w:cs="Arial Narrow"/>
          <w:kern w:val="0"/>
          <w14:ligatures w14:val="none"/>
          <w:sz w:val="22"/>
          <w:szCs w:val="22"/>
        </w:rPr>
        <w:t xml:space="preserve">que el hecho denunciado, consistente en que </w:t>
      </w:r>
      <w:r w:rsidR="00C37986" w:rsidRPr="00C37986">
        <w:rPr>
          <w:rFonts w:ascii="Arial Narrow" w:eastAsia="Arial Narrow" w:hAnsi="Arial Narrow" w:cs="Arial Narrow"/>
          <w:kern w:val="0"/>
          <w14:ligatures w14:val="none"/>
          <w:sz w:val="22"/>
          <w:szCs w:val="22"/>
        </w:rPr>
        <w:t>el proveedor denunciado habría gestionado la anulación de la Póliza del Seguro Vehicular contratado a favor del vehículo con Placa de Rodaje BDP-247</w:t>
      </w:r>
      <w:r w:rsidRPr="00FB31E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w14:ligatures w14:val="none"/>
          <w:sz w:val="22"/>
          <w:szCs w:val="22"/>
        </w:rPr>
        <w:t>, tipificado en los artículos 18</w:t>
      </w:r>
      <w:r w:rsidRPr="00FB31E4">
        <w:rPr>
          <w:rFonts w:ascii="Arial Narrow" w:eastAsia="Arial Narrow" w:hAnsi="Arial Narrow" w:cs="Arial Narrow"/>
          <w:color w:val="000000"/>
          <w:kern w:val="0"/>
          <w:sz w:val="22"/>
          <w:szCs w:val="22"/>
          <w:lang w:eastAsia="es-PE"/>
          <w14:ligatures w14:val="none"/>
        </w:rPr>
        <w:t/>
      </w:r>
      <w:r w:rsidRPr="00FB31E4">
        <w:rPr>
          <w:rFonts w:ascii="Arial Narrow" w:eastAsia="Arial Narrow" w:hAnsi="Arial Narrow" w:cs="Arial Narrow"/>
          <w:kern w:val="0"/>
          <w14:ligatures w14:val="none"/>
          <w:sz w:val="22"/>
          <w:szCs w:val="22"/>
        </w:rPr>
        <w:t xml:space="preserve"> y 19</w:t>
      </w:r>
      <w:r w:rsidRPr="00FB31E4">
        <w:rPr>
          <w:rFonts w:ascii="Arial Narrow" w:eastAsia="Arial Narrow" w:hAnsi="Arial Narrow" w:cs="Arial Narrow"/>
          <w:color w:val="000000"/>
          <w:kern w:val="0"/>
          <w:sz w:val="22"/>
          <w:szCs w:val="22"/>
          <w:lang w:eastAsia="es-PE"/>
          <w14:ligatures w14:val="none"/>
        </w:rPr>
        <w:t/>
      </w:r>
      <w:r w:rsidRPr="00FB31E4">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C387A96" w14:textId="77777777" w:rsidR="00896CBB" w:rsidRPr="00896CBB" w:rsidRDefault="00896CBB" w:rsidP="00DB6C3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1AA5363" w14:textId="4ECDD372" w:rsidR="00896CBB" w:rsidRPr="00A82B48"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Además</w:t>
      </w:r>
      <w:r w:rsidR="00896CBB">
        <w:rPr>
          <w:rFonts w:ascii="Arial Narrow" w:eastAsia="Arial Narrow" w:hAnsi="Arial Narrow" w:cs="Arial Narrow"/>
          <w:bCs/>
          <w:color w:val="000000"/>
          <w:kern w:val="0"/>
          <w:sz w:val="22"/>
          <w:szCs w:val="22"/>
          <w:lang w:eastAsia="es-PE"/>
          <w14:ligatures w14:val="none"/>
        </w:rPr>
        <w:t xml:space="preserve">, </w:t>
      </w:r>
      <w:r w:rsidR="00A82B48" w:rsidRPr="00677F52">
        <w:rPr>
          <w:rFonts w:ascii="Arial Narrow" w:eastAsia="Arial Narrow" w:hAnsi="Arial Narrow" w:cs="Arial Narrow"/>
          <w:kern w:val="0"/>
          <w14:ligatures w14:val="none"/>
          <w:sz w:val="22"/>
          <w:szCs w:val="22"/>
        </w:rPr>
        <w:t xml:space="preserve">la Secretaría Técnica, en ejercicio de sus facultades, </w:t>
      </w:r>
      <w:r w:rsidR="00A82B48" w:rsidRPr="00677F52">
        <w:rPr>
          <w:rFonts w:ascii="Arial Narrow" w:eastAsia="Arial Narrow" w:hAnsi="Arial Narrow" w:cs="Arial Narrow"/>
          <w:color w:val="000000"/>
          <w:kern w:val="0"/>
          <w:sz w:val="22"/>
          <w:szCs w:val="22"/>
          <w:lang w:eastAsia="es-PE"/>
          <w14:ligatures w14:val="none"/>
        </w:rPr>
        <w:t xml:space="preserve">considera </w:t>
      </w:r>
      <w:r w:rsidR="00A82B48" w:rsidRPr="00677F52">
        <w:rPr>
          <w:rFonts w:ascii="Arial Narrow" w:eastAsia="Arial Narrow" w:hAnsi="Arial Narrow" w:cs="Arial Narrow"/>
          <w:kern w:val="0"/>
          <w14:ligatures w14:val="none"/>
          <w:sz w:val="22"/>
          <w:szCs w:val="22"/>
        </w:rPr>
        <w:t xml:space="preserve">que el hecho denunciado, consistente en que </w:t>
      </w:r>
      <w:r w:rsidR="004F0740" w:rsidRPr="004F0740">
        <w:rPr>
          <w:rFonts w:ascii="Arial Narrow" w:eastAsia="Arial Narrow" w:hAnsi="Arial Narrow" w:cs="Arial Narrow"/>
          <w:color w:val="000000"/>
          <w:kern w:val="0"/>
          <w:sz w:val="22"/>
          <w:szCs w:val="22"/>
          <w:shd w:val="clear" w:color="auto" w:fill="FFFFFF"/>
          <w:lang w:eastAsia="es-PE"/>
          <w14:ligatures w14: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00A82B48" w:rsidRPr="00677F52">
        <w:rPr>
          <w:rFonts w:ascii="Arial Narrow" w:eastAsia="Arial Narrow" w:hAnsi="Arial Narrow" w:cs="Arial Narrow"/>
          <w:color w:val="000000"/>
          <w:kern w:val="0"/>
          <w:sz w:val="22"/>
          <w:szCs w:val="22"/>
          <w:lang w:eastAsia="es-PE"/>
          <w14:ligatures w14:val="none"/>
        </w:rPr>
        <w:t/>
      </w:r>
      <w:r w:rsidR="00A82B48" w:rsidRPr="00677F52">
        <w:rPr>
          <w:rFonts w:ascii="Arial Narrow" w:eastAsia="Arial Narrow" w:hAnsi="Arial Narrow" w:cs="Arial Narrow"/>
          <w:kern w:val="0"/>
          <w14:ligatures w14:val="none"/>
          <w:sz w:val="22"/>
          <w:szCs w:val="22"/>
        </w:rPr>
        <w:t xml:space="preserve"> del Código</w:t>
      </w:r>
      <w:r w:rsidR="00A82B48" w:rsidRPr="00677F52">
        <w:rPr>
          <w:rStyle w:val="Refdenotaalpie"/>
          <w:rFonts w:ascii="Arial Narrow" w:eastAsia="Arial Narrow" w:hAnsi="Arial Narrow" w:cs="Arial Narrow"/>
          <w:sz w:val="22"/>
          <w:szCs w:val="22"/>
          <w:vertAlign w:val="superscript"/>
          <w:lang w:eastAsia="es-PE"/>
        </w:rPr>
        <w:footnoteReference w:id="5"/>
      </w:r>
      <w:r w:rsidR="00A82B48" w:rsidRPr="00677F52">
        <w:rPr>
          <w:rFonts w:ascii="Arial Narrow" w:eastAsia="Arial Narrow" w:hAnsi="Arial Narrow" w:cs="Arial Narrow"/>
          <w:bCs/>
          <w:color w:val="000000"/>
          <w:kern w:val="0"/>
          <w:sz w:val="22"/>
          <w:szCs w:val="22"/>
          <w:lang w:eastAsia="es-PE"/>
          <w14:ligatures w14:val="none"/>
        </w:rPr>
        <w:t>.</w:t>
      </w:r>
    </w:p>
    <w:p w14:paraId="6F8BCFBE" w14:textId="77777777" w:rsidR="00896CBB" w:rsidRPr="00896CBB" w:rsidRDefault="00896CBB" w:rsidP="00DB6C3A">
      <w:pPr>
        <w:spacing w:before="0" w:after="0" w:line="240" w:lineRule="auto"/>
        <w:jc w:val="both"/>
        <w:rPr>
          <w:rFonts w:ascii="Arial Narrow" w:eastAsia="Arial Narrow" w:hAnsi="Arial Narrow" w:cs="Arial Narrow"/>
          <w:kern w:val="0"/>
          <w14:ligatures w14:val="none"/>
          <w:sz w:val="22"/>
          <w:szCs w:val="22"/>
        </w:rPr>
      </w:pPr>
    </w:p>
    <w:p w14:paraId="5037399E" w14:textId="1B58106A" w:rsidR="00896CBB"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w:t>
      </w:r>
      <w:r w:rsidR="00896CBB">
        <w:rPr>
          <w:rFonts w:ascii="Arial Narrow" w:eastAsia="Arial Narrow" w:hAnsi="Arial Narrow" w:cs="Arial Narrow"/>
          <w:kern w:val="0"/>
          <w14:ligatures w14:val="none"/>
          <w:sz w:val="22"/>
          <w:szCs w:val="22"/>
        </w:rPr>
        <w:t xml:space="preserve">, </w:t>
      </w:r>
      <w:r w:rsidR="00896CBB" w:rsidRPr="00FB31E4">
        <w:rPr>
          <w:rFonts w:ascii="Arial Narrow" w:eastAsia="Arial Narrow" w:hAnsi="Arial Narrow" w:cs="Arial Narrow"/>
          <w:kern w:val="0"/>
          <w14:ligatures w14:val="none"/>
          <w:sz w:val="22"/>
          <w:szCs w:val="22"/>
        </w:rPr>
        <w:t xml:space="preserve">la Secretaría Técnica, en ejercicio de sus facultades, </w:t>
      </w:r>
      <w:r w:rsidR="00493408" w:rsidRPr="0026598E">
        <w:rPr>
          <w:rFonts w:ascii="Arial Narrow" w:eastAsia="Arial Narrow" w:hAnsi="Arial Narrow" w:cs="Arial Narrow"/>
          <w:color w:val="000000"/>
          <w:kern w:val="0"/>
          <w:sz w:val="22"/>
          <w:szCs w:val="22"/>
          <w:lang w:eastAsia="es-PE"/>
          <w14:ligatures w14:val="none"/>
        </w:rPr>
        <w:t xml:space="preserve">considera </w:t>
      </w:r>
      <w:r w:rsidR="00493408" w:rsidRPr="0026598E">
        <w:rPr>
          <w:rFonts w:ascii="Arial Narrow" w:eastAsia="Arial Narrow" w:hAnsi="Arial Narrow" w:cs="Arial Narrow"/>
          <w:kern w:val="0"/>
          <w14:ligatures w14:val="none"/>
          <w:sz w:val="22"/>
          <w:szCs w:val="22"/>
        </w:rPr>
        <w:t xml:space="preserve">que el </w:t>
      </w:r>
      <w:r w:rsidR="00493408" w:rsidRPr="003216C9">
        <w:rPr>
          <w:rFonts w:ascii="Arial Narrow" w:eastAsia="Arial Narrow" w:hAnsi="Arial Narrow" w:cs="Arial Narrow"/>
          <w:kern w:val="0"/>
          <w14:ligatures w14:val="none"/>
          <w:sz w:val="22"/>
          <w:szCs w:val="22"/>
        </w:rPr>
        <w:t xml:space="preserve">hecho denunciado</w:t>
      </w:r>
      <w:r w:rsidR="00493408" w:rsidRPr="003216C9">
        <w:rPr>
          <w:rFonts w:ascii="Arial Narrow" w:eastAsia="Arial Narrow" w:hAnsi="Arial Narrow" w:cs="Arial Narrow"/>
          <w:color w:val="000000"/>
          <w:kern w:val="0"/>
          <w:sz w:val="22"/>
          <w:szCs w:val="22"/>
          <w:lang w:eastAsia="es-PE"/>
          <w14:ligatures w14:val="none"/>
        </w:rPr>
        <w:t xml:space="preserve">, consistente en que </w:t>
      </w:r>
      <w:r w:rsidR="004F0740" w:rsidRPr="004F0740">
        <w:rPr>
          <w:rFonts w:ascii="Arial Narrow" w:eastAsia="Arial Narrow" w:hAnsi="Arial Narrow" w:cs="Arial Narrow"/>
          <w:color w:val="000000"/>
          <w:kern w:val="0"/>
          <w:sz w:val="22"/>
          <w:szCs w:val="22"/>
          <w:lang w:val="es-ES" w:eastAsia="es-ES"/>
          <w14:ligatures w14:val="none"/>
        </w:rPr>
        <w:t xml:space="preserve">el proveedor denunciado no habría remitido al denunciante el cargo, copia o número de reclamo presentado a través de su correo electrónico el 12 de agosto de 2024</w:t>
      </w:r>
      <w:r w:rsidR="00493408"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sidR="00493408">
        <w:rPr>
          <w:rFonts w:ascii="Arial Narrow" w:eastAsia="Arial Narrow" w:hAnsi="Arial Narrow" w:cs="Arial Narrow"/>
          <w:color w:val="000000"/>
          <w:kern w:val="0"/>
          <w:sz w:val="22"/>
          <w:szCs w:val="22"/>
          <w:lang w:eastAsia="es-PE"/>
          <w14:ligatures w14:val="none"/>
        </w:rPr>
        <w:t xml:space="preserve">al</w:t>
      </w:r>
      <w:r w:rsidR="00493408" w:rsidRPr="00A31C0A">
        <w:rPr>
          <w:rFonts w:ascii="Arial Narrow" w:eastAsia="Arial Narrow" w:hAnsi="Arial Narrow" w:cs="Arial Narrow"/>
          <w:kern w:val="0"/>
          <w14:ligatures w14:val="none"/>
          <w:sz w:val="22"/>
          <w:szCs w:val="22"/>
        </w:rPr>
        <w:t xml:space="preserve"> numeral 88.1 del artículo 88</w:t>
      </w:r>
      <w:r w:rsidR="00493408" w:rsidRPr="003216C9">
        <w:rPr>
          <w:rFonts w:ascii="Arial Narrow" w:eastAsia="Arial Narrow" w:hAnsi="Arial Narrow" w:cs="Arial Narrow"/>
          <w:kern w:val="0"/>
          <w14:ligatures w14:val="none"/>
          <w:sz w:val="22"/>
          <w:szCs w:val="22"/>
        </w:rPr>
        <w:t xml:space="preserve"> del Código</w:t>
      </w:r>
      <w:r w:rsidR="00493408" w:rsidRPr="004931AE">
        <w:rPr>
          <w:rStyle w:val="Refdenotaalpie"/>
          <w:rFonts w:ascii="Arial Narrow" w:eastAsia="Arial Narrow" w:hAnsi="Arial Narrow" w:cs="Arial Narrow"/>
          <w:kern w:val="0"/>
          <w:sz w:val="22"/>
          <w:szCs w:val="22"/>
          <w:vertAlign w:val="superscript"/>
          <w14:ligatures w14:val="none"/>
        </w:rPr>
        <w:footnoteReference w:id="6"/>
      </w:r>
      <w:r w:rsidR="00493408" w:rsidRPr="004931AE">
        <w:rPr>
          <w:rFonts w:ascii="Arial Narrow" w:eastAsia="Arial Narrow" w:hAnsi="Arial Narrow" w:cs="Arial Narrow"/>
          <w:kern w:val="0"/>
          <w14:ligatures w14:val="none"/>
          <w:sz w:val="22"/>
          <w:szCs w:val="22"/>
        </w:rPr>
        <w:t xml:space="preserve">.</w:t>
      </w:r>
    </w:p>
    <w:p w14:paraId="54306073" w14:textId="77777777" w:rsidR="00BB7060" w:rsidRDefault="00BB7060" w:rsidP="00DB6C3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7289DC" w14:textId="1C392744" w:rsidR="00493408" w:rsidRPr="00E92D7F" w:rsidRDefault="00E92D7F"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 xml:space="preserve">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2E64D3" w:rsidRPr="002E64D3">
        <w:rPr>
          <w:rFonts w:ascii="Arial Narrow" w:eastAsia="Arial Narrow" w:hAnsi="Arial Narrow" w:cs="Arial Narrow"/>
          <w:color w:val="000000"/>
          <w:kern w:val="0"/>
          <w:sz w:val="22"/>
          <w:szCs w:val="22"/>
          <w:lang w:val="es-ES" w:eastAsia="es-ES"/>
          <w14:ligatures w14:val="none"/>
        </w:rPr>
        <w:t xml:space="preserve">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 xml:space="preserve">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Fonts w:ascii="Arial Narrow" w:eastAsia="Arial Narrow" w:hAnsi="Arial Narrow" w:cs="Arial Narrow"/>
          <w:kern w:val="0"/>
          <w14:ligatures w14:val="none"/>
          <w:sz w:val="22"/>
          <w:szCs w:val="22"/>
        </w:rPr>
        <w:t xml:space="preserve">.</w:t>
      </w:r>
    </w:p>
    <w:p w14:paraId="4F1E88E9" w14:textId="77777777" w:rsidR="008641BD" w:rsidRPr="0026598E" w:rsidRDefault="008641BD" w:rsidP="00DB6C3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DB6C3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DB6C3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6DDE4EA" w:rsidR="00AB3A58" w:rsidRPr="0026598E" w:rsidRDefault="00232389" w:rsidP="00DB6C3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3605A7">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siguiente: </w:t>
      </w:r>
      <w:r w:rsidR="000F3C06" w:rsidRPr="000F3C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w:t>
      </w:r>
      <w:r w:rsidR="008C5F9A">
        <w:rPr>
          <w:rFonts w:ascii="Arial Narrow" w:eastAsia="Arial Narrow" w:hAnsi="Arial Narrow" w:cs="Arial Narrow"/>
          <w:color w:val="000000"/>
          <w:kern w:val="0"/>
          <w:sz w:val="22"/>
          <w:szCs w:val="22"/>
          <w:lang w:val="es-ES" w:eastAsia="es-ES"/>
          <w14:ligatures w14:val="none"/>
        </w:rPr>
        <w:t xml:space="preserve"> del </w:t>
      </w:r>
      <w:r w:rsidR="008C5F9A" w:rsidRPr="0039198B">
        <w:rPr>
          <w:rFonts w:ascii="Arial Narrow" w:eastAsia="Arial Narrow" w:hAnsi="Arial Narrow" w:cs="Arial Narrow"/>
          <w:color w:val="000000"/>
          <w:kern w:val="0"/>
          <w:sz w:val="22"/>
          <w:szCs w:val="22"/>
          <w:lang w:eastAsia="es-ES"/>
          <w14:ligatures w14:val="none"/>
        </w:rPr>
        <w:t>vehículo con Placa de Rodaje BDP-247</w:t>
      </w:r>
      <w:r w:rsidR="000F3C06" w:rsidRPr="000F3C06">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DB6C3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DB6C3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A6BB22" w14:textId="1999B27B" w:rsidR="00A4002F" w:rsidRPr="00C10A8D" w:rsidRDefault="00AB3A58" w:rsidP="00DB6C3A">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abril de 2025 interpuesta por el señor [APELLIDO] Sánchez contra Empresa de Créditos Santander Consumo Perú S.A. - Empresa de Créditos Santander Consumo Perú,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3E764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3E7649" w:rsidRPr="00C10A8D">
        <w:rPr>
          <w:rFonts w:ascii="Arial Narrow" w:eastAsia="Arial Narrow" w:hAnsi="Arial Narrow" w:cs="Arial Narrow"/>
          <w:color w:val="000000"/>
          <w:kern w:val="0"/>
          <w:sz w:val="22"/>
          <w:szCs w:val="22"/>
          <w:lang w:val="es-ES" w:eastAsia="es-ES"/>
          <w14:ligatures w14:val="none"/>
        </w:rPr>
        <w:t xml:space="preserve"/>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C65B6D"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A4002F" w:rsidRPr="00C10A8D">
        <w:rPr>
          <w:rFonts w:ascii="Arial Narrow" w:eastAsia="Arial Narrow" w:hAnsi="Arial Narrow" w:cs="Arial Narrow"/>
          <w:color w:val="000000"/>
          <w:kern w:val="0"/>
          <w:sz w:val="22"/>
          <w:szCs w:val="22"/>
          <w:shd w:val="clear" w:color="auto" w:fill="FFFFFF"/>
          <w:lang w:eastAsia="es-PE"/>
          <w14:ligatures w14:val="none"/>
        </w:rPr>
        <w:t/>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3605A7" w:rsidRPr="00C10A8D">
        <w:rPr>
          <w:rFonts w:ascii="Arial Narrow" w:eastAsia="Arial Narrow" w:hAnsi="Arial Narrow" w:cs="Arial Narrow"/>
          <w:sz w:val="22"/>
          <w:szCs w:val="22"/>
        </w:rPr>
        <w:t/>
      </w:r>
      <w:r w:rsidR="00232389" w:rsidRPr="00C10A8D">
        <w:rPr>
          <w:rFonts w:ascii="Arial Narrow" w:eastAsia="Arial Narrow" w:hAnsi="Arial Narrow" w:cs="Arial Narrow"/>
          <w:color w:val="000000"/>
          <w:kern w:val="0"/>
          <w:sz w:val="22"/>
          <w:szCs w:val="22"/>
          <w:shd w:val="clear" w:color="auto" w:fill="FFFFFF"/>
          <w:lang w:eastAsia="es-PE"/>
          <w14:ligatures w14:val="none"/>
        </w:rPr>
        <w:t xml:space="preserve"/>
      </w:r>
      <w:r w:rsidR="00A13549" w:rsidRPr="00C10A8D">
        <w:rPr>
          <w:rFonts w:ascii="Arial Narrow" w:eastAsia="Arial Narrow" w:hAnsi="Arial Narrow" w:cs="Arial Narrow"/>
          <w:sz w:val="22"/>
          <w:szCs w:val="22"/>
        </w:rPr>
        <w:t/>
      </w:r>
    </w:p>
    <w:p w14:paraId="382C165C" w14:textId="7248130E" w:rsidR="00896CBB" w:rsidRPr="00C37986" w:rsidRDefault="00A4002F"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C10A8D">
        <w:rPr>
          <w:rFonts w:ascii="Arial Narrow" w:eastAsia="Arial Narrow" w:hAnsi="Arial Narrow" w:cs="Arial Narrow"/>
          <w:sz w:val="22"/>
          <w:szCs w:val="22"/>
        </w:rPr>
        <w:t xml:space="preserve">Presunta infracción de los artículos 18 y 19 de la Ley 29571, Código de Protección y Defensa del Consumidor, </w:t>
      </w:r>
      <w:r w:rsidRPr="00C10A8D">
        <w:rPr>
          <w:rFonts w:ascii="Arial Narrow" w:eastAsia="Arial Narrow" w:hAnsi="Arial Narrow" w:cs="Arial Narrow"/>
          <w:kern w:val="0"/>
          <w14:ligatures w14:val="none"/>
          <w:sz w:val="22"/>
          <w:szCs w:val="22"/>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w14:ligatures w14:val="none"/>
          <w:sz w:val="22"/>
          <w:szCs w:val="22"/>
        </w:rPr>
        <w:t>Póliza de Seguro Vehicular con la Positiva Seguros y Reaseguros S.A.A.</w:t>
      </w:r>
      <w:r w:rsidR="00A15783" w:rsidRPr="00C37986">
        <w:rPr>
          <w:rFonts w:ascii="Arial Narrow" w:eastAsia="Arial Narrow" w:hAnsi="Arial Narrow" w:cs="Arial Narrow"/>
          <w:kern w:val="0"/>
          <w14:ligatures w14:val="none"/>
          <w:sz w:val="22"/>
          <w:szCs w:val="22"/>
        </w:rPr>
        <w:t>.</w:t>
      </w:r>
    </w:p>
    <w:p w14:paraId="056C9978" w14:textId="77777777" w:rsidR="00850499" w:rsidRPr="00C37986" w:rsidRDefault="00850499" w:rsidP="00DB6C3A">
      <w:pPr>
        <w:pStyle w:val="Prrafodelista"/>
        <w:spacing w:before="0" w:after="0" w:line="240" w:lineRule="auto"/>
        <w:ind w:left="567"/>
        <w:jc w:val="both"/>
        <w:rPr>
          <w:rFonts w:ascii="Arial Narrow" w:eastAsia="Arial Narrow" w:hAnsi="Arial Narrow" w:cs="Arial Narrow"/>
          <w:sz w:val="22"/>
          <w:szCs w:val="22"/>
        </w:rPr>
      </w:pPr>
    </w:p>
    <w:p w14:paraId="2D6935AB" w14:textId="77777777" w:rsidR="00450B7D" w:rsidRPr="004F0740" w:rsidRDefault="00450B7D"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C37986">
        <w:rPr>
          <w:rFonts w:ascii="Arial Narrow" w:eastAsia="Arial Narrow" w:hAnsi="Arial Narrow" w:cs="Arial Narrow"/>
          <w:sz w:val="22"/>
          <w:szCs w:val="22"/>
        </w:rPr>
        <w:t xml:space="preserve">Presunta infracción de los artículos 18 y 19 de la Ley 29571, Código de Protección y Defensa del Consumidor, </w:t>
      </w:r>
      <w:r w:rsidRPr="00C37986">
        <w:rPr>
          <w:rFonts w:ascii="Arial Narrow" w:eastAsia="Arial Narrow" w:hAnsi="Arial Narrow" w:cs="Arial Narrow"/>
          <w:kern w:val="0"/>
          <w14:ligatures w14:val="none"/>
          <w:sz w:val="22"/>
          <w:szCs w:val="22"/>
        </w:rPr>
        <w:t xml:space="preserve">en tanto el proveedor denunciado habría </w:t>
      </w:r>
      <w:r w:rsidRPr="004F0740">
        <w:rPr>
          <w:rFonts w:ascii="Arial Narrow" w:eastAsia="Arial Narrow" w:hAnsi="Arial Narrow" w:cs="Arial Narrow"/>
          <w:kern w:val="0"/>
          <w14:ligatures w14:val="none"/>
          <w:sz w:val="22"/>
          <w:szCs w:val="22"/>
        </w:rPr>
        <w:t xml:space="preserve">gestionado la anulación de la Póliza del Seguro Vehicular contratado a favor del vehículo </w:t>
      </w:r>
      <w:r w:rsidRPr="004F0740">
        <w:rPr>
          <w:rFonts w:ascii="Arial Narrow" w:eastAsia="Arial Narrow" w:hAnsi="Arial Narrow" w:cs="Arial Narrow"/>
          <w:color w:val="000000"/>
          <w:kern w:val="0"/>
          <w:sz w:val="22"/>
          <w:szCs w:val="22"/>
          <w:lang w:eastAsia="es-ES"/>
          <w14:ligatures w14:val="none"/>
        </w:rPr>
        <w:t>con Placa de Rodaje BDP-247.</w:t>
      </w:r>
    </w:p>
    <w:p w14:paraId="5425137B" w14:textId="77777777" w:rsidR="00450B7D" w:rsidRPr="004F0740" w:rsidRDefault="00450B7D" w:rsidP="00DB6C3A">
      <w:pPr>
        <w:pStyle w:val="Prrafodelista"/>
        <w:spacing w:before="0" w:after="0" w:line="240" w:lineRule="auto"/>
        <w:ind w:left="567"/>
        <w:jc w:val="both"/>
        <w:rPr>
          <w:rFonts w:ascii="Arial Narrow" w:eastAsia="Arial Narrow" w:hAnsi="Arial Narrow" w:cs="Arial Narrow"/>
          <w:sz w:val="22"/>
          <w:szCs w:val="22"/>
        </w:rPr>
      </w:pPr>
    </w:p>
    <w:p w14:paraId="3152D3E4" w14:textId="7AFC7973" w:rsidR="00850499" w:rsidRPr="004F0740" w:rsidRDefault="00A4002F"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F0740">
        <w:rPr>
          <w:rFonts w:ascii="Arial Narrow" w:eastAsia="Arial Narrow" w:hAnsi="Arial Narrow" w:cs="Arial Narrow"/>
          <w:sz w:val="22"/>
          <w:szCs w:val="22"/>
        </w:rPr>
        <w:t xml:space="preserve">Presunta infracción </w:t>
      </w:r>
      <w:r w:rsidR="00450B7D" w:rsidRPr="004F0740">
        <w:rPr>
          <w:rFonts w:ascii="Arial Narrow" w:eastAsia="Arial Narrow" w:hAnsi="Arial Narrow" w:cs="Arial Narrow"/>
          <w:sz w:val="22"/>
          <w:szCs w:val="22"/>
        </w:rPr>
        <w:t>al artículo 150</w:t>
      </w:r>
      <w:r w:rsidRPr="004F0740">
        <w:rPr>
          <w:rFonts w:ascii="Arial Narrow" w:eastAsia="Arial Narrow" w:hAnsi="Arial Narrow" w:cs="Arial Narrow"/>
          <w:sz w:val="22"/>
          <w:szCs w:val="22"/>
        </w:rPr>
        <w:t xml:space="preserve"> de la Ley 29571, Código de Protección y Defensa del Consumidor, </w:t>
      </w:r>
      <w:r w:rsidRPr="004F0740">
        <w:rPr>
          <w:rFonts w:ascii="Arial Narrow" w:eastAsia="Arial Narrow" w:hAnsi="Arial Narrow" w:cs="Arial Narrow"/>
          <w:kern w:val="0"/>
          <w14:ligatures w14:val="none"/>
          <w:sz w:val="22"/>
          <w:szCs w:val="22"/>
        </w:rPr>
        <w:t>en tanto el proveedor denunciado no habría tenido su libro de reclamaciones virtual habilitado el 11 y 12 de agosto de 2025 para que el denunciante pueda interponer su reclamo.</w:t>
      </w:r>
    </w:p>
    <w:p w14:paraId="71324A21" w14:textId="77777777" w:rsidR="00850499" w:rsidRPr="004F0740" w:rsidRDefault="00850499" w:rsidP="00DB6C3A">
      <w:pPr>
        <w:pStyle w:val="Prrafodelista"/>
        <w:spacing w:before="0" w:after="0" w:line="240" w:lineRule="auto"/>
        <w:ind w:left="567"/>
        <w:jc w:val="both"/>
        <w:rPr>
          <w:rFonts w:ascii="Arial Narrow" w:eastAsia="Arial Narrow" w:hAnsi="Arial Narrow" w:cs="Arial Narrow"/>
          <w:sz w:val="22"/>
          <w:szCs w:val="22"/>
        </w:rPr>
      </w:pPr>
    </w:p>
    <w:p w14:paraId="1C4F0852" w14:textId="0145342F"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4F0740">
        <w:rPr>
          <w:rFonts w:ascii="Arial Narrow" w:eastAsia="Arial Narrow" w:hAnsi="Arial Narrow" w:cs="Arial Narrow"/>
          <w:sz w:val="22"/>
          <w:szCs w:val="22"/>
        </w:rPr>
        <w:t xml:space="preserve">Presunta infracción al numeral 88.1 del artículo 88 de la Ley 29571, Código de Protección y Defensa del Consumidor, </w:t>
      </w:r>
      <w:r w:rsidRPr="004F0740">
        <w:rPr>
          <w:rFonts w:ascii="Arial Narrow" w:eastAsia="Arial Narrow" w:hAnsi="Arial Narrow" w:cs="Arial Narrow"/>
          <w:kern w:val="0"/>
          <w14:ligatures w14:val="none"/>
          <w:sz w:val="22"/>
          <w:szCs w:val="22"/>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w14:ligatures w14:val="none"/>
          <w:sz w:val="22"/>
          <w:szCs w:val="22"/>
        </w:rPr>
        <w:t>su correo electrónico el 12 de agosto de 2024.</w:t>
      </w:r>
    </w:p>
    <w:p w14:paraId="3F9F7AF7" w14:textId="77777777" w:rsidR="00850499" w:rsidRPr="002E64D3" w:rsidRDefault="00850499" w:rsidP="00DB6C3A">
      <w:pPr>
        <w:pStyle w:val="Prrafodelista"/>
        <w:spacing w:before="0" w:after="0" w:line="240" w:lineRule="auto"/>
        <w:ind w:left="567"/>
        <w:jc w:val="both"/>
        <w:rPr>
          <w:rFonts w:ascii="Arial Narrow" w:eastAsia="Arial Narrow" w:hAnsi="Arial Narrow" w:cs="Arial Narrow"/>
          <w:sz w:val="22"/>
          <w:szCs w:val="22"/>
        </w:rPr>
      </w:pPr>
    </w:p>
    <w:p w14:paraId="31C1603F" w14:textId="4F298A94"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E64D3">
        <w:rPr>
          <w:rFonts w:ascii="Arial Narrow" w:eastAsia="Arial Narrow" w:hAnsi="Arial Narrow" w:cs="Arial Narrow"/>
          <w:sz w:val="22"/>
          <w:szCs w:val="22"/>
        </w:rPr>
        <w:t xml:space="preserve">Presunta infracción </w:t>
      </w:r>
      <w:r w:rsidR="00450B7D" w:rsidRPr="002E64D3">
        <w:rPr>
          <w:rFonts w:ascii="Arial Narrow" w:eastAsia="Arial Narrow" w:hAnsi="Arial Narrow" w:cs="Arial Narrow"/>
          <w:sz w:val="22"/>
          <w:szCs w:val="22"/>
        </w:rPr>
        <w:t>al numeral 88.1 del artículo 88</w:t>
      </w:r>
      <w:r w:rsidRPr="002E64D3">
        <w:rPr>
          <w:rFonts w:ascii="Arial Narrow" w:eastAsia="Arial Narrow" w:hAnsi="Arial Narrow" w:cs="Arial Narrow"/>
          <w:sz w:val="22"/>
          <w:szCs w:val="22"/>
        </w:rPr>
        <w:t xml:space="preserve"> de la Ley 29571, Código de Protección y Defensa del Consumidor, </w:t>
      </w:r>
      <w:r w:rsidRPr="002E64D3">
        <w:rPr>
          <w:rFonts w:ascii="Arial Narrow" w:eastAsia="Arial Narrow" w:hAnsi="Arial Narrow" w:cs="Arial Narrow"/>
          <w:kern w:val="0"/>
          <w14:ligatures w14:val="none"/>
          <w:sz w:val="22"/>
          <w:szCs w:val="22"/>
        </w:rPr>
        <w:t>en tanto el proveedor denunciado habría brindado una respuesta inadecuada al reclamo presentado por el denunciante el 12 de agosto de 2024, al señalarle que su reclamo era procedente para luego decirle que se trataba de un error.</w:t>
      </w:r>
    </w:p>
    <w:p w14:paraId="511FBB55" w14:textId="77777777" w:rsidR="00A13549" w:rsidRPr="002E64D3" w:rsidRDefault="00A13549" w:rsidP="00DB6C3A">
      <w:pPr>
        <w:spacing w:before="0" w:after="0" w:line="240" w:lineRule="auto"/>
        <w:jc w:val="both"/>
        <w:rPr>
          <w:rFonts w:ascii="Arial Narrow" w:eastAsia="Arial Narrow" w:hAnsi="Arial Narrow" w:cs="Arial Narrow"/>
          <w:sz w:val="22"/>
          <w:szCs w:val="22"/>
        </w:rPr>
      </w:pPr>
    </w:p>
    <w:p w14:paraId="64718910" w14:textId="3CBD5A0E" w:rsidR="00AB3A58" w:rsidRPr="0026598E" w:rsidRDefault="00AB3A58" w:rsidP="00DB6C3A">
      <w:pPr>
        <w:spacing w:line="240" w:lineRule="auto"/>
        <w:contextualSpacing/>
        <w:jc w:val="both"/>
        <w:rPr>
          <w:rFonts w:ascii="Arial Narrow" w:eastAsia="Arial Narrow" w:hAnsi="Arial Narrow" w:cs="Arial Narrow"/>
          <w:kern w:val="0"/>
          <w14:ligatures w14:val="none"/>
          <w:sz w:val="22"/>
          <w:szCs w:val="22"/>
        </w:rPr>
      </w:pPr>
      <w:r w:rsidRPr="002E64D3">
        <w:rPr>
          <w:rFonts w:ascii="Arial Narrow" w:eastAsia="Arial Narrow" w:hAnsi="Arial Narrow" w:cs="Arial Narrow"/>
          <w:b/>
          <w:color w:val="000000"/>
          <w:kern w:val="0"/>
          <w:sz w:val="22"/>
          <w:szCs w:val="22"/>
          <w:lang w:eastAsia="es-PE"/>
          <w14:ligatures w14:val="none"/>
        </w:rPr>
        <w:t>SEGUNDO:</w:t>
      </w:r>
      <w:r w:rsidRPr="002E64D3">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E7649" w:rsidRPr="00A17B00">
        <w:rPr>
          <w:rFonts w:ascii="Arial Narrow" w:eastAsia="Arial Narrow" w:hAnsi="Arial Narrow" w:cs="Arial Narrow"/>
          <w:color w:val="000000"/>
          <w:kern w:val="0"/>
          <w:sz w:val="22"/>
          <w:szCs w:val="22"/>
          <w:lang w:val="es-ES" w:eastAsia="es-ES"/>
          <w14:ligatures w14:val="none"/>
        </w:rPr>
        <w:t>27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B6C3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4AD4BBB"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3605A7" w:rsidRPr="00331EA8">
        <w:rPr>
          <w:rFonts w:ascii="Arial Narrow" w:eastAsia="Arial Narrow" w:hAnsi="Arial Narrow" w:cs="Arial Narrow"/>
          <w:sz w:val="22"/>
          <w:szCs w:val="22"/>
        </w:rPr>
        <w:t>Empresa de Créditos Santander Consumo Perú S.A. - Empresa de Créditos Santander Consumo Perú</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B6C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B6C3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abril de 2025 a Empresa de Créditos Santander Consumo Perú S.A. - Empresa de Créditos Santander Consumo Perú para que, de conformidad con lo dispuesto por el artículo 26 de la Ley sobre Facultades, Normas y Organización del Indecopi, aprobada por Decreto Legislativo 807</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3919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B6C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8C4BCD7" w:rsidR="008641BD" w:rsidRPr="0026598E" w:rsidRDefault="00AB3A58" w:rsidP="00DB6C3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w:t>
      </w:r>
      <w:r w:rsidRPr="003605A7">
        <w:rPr>
          <w:rFonts w:ascii="Arial Narrow" w:eastAsia="Arial Narrow" w:hAnsi="Arial Narrow" w:cs="Arial Narrow"/>
          <w:color w:val="000000"/>
          <w:kern w:val="0"/>
          <w:sz w:val="22"/>
          <w:szCs w:val="22"/>
          <w:lang w:eastAsia="es-ES"/>
          <w14:ligatures w14:val="none"/>
        </w:rPr>
        <w:t>lución</w:t>
      </w:r>
      <w:bookmarkEnd w:id="4"/>
      <w:r w:rsidRPr="003605A7">
        <w:rPr>
          <w:rFonts w:ascii="Arial Narrow" w:eastAsia="Arial Narrow" w:hAnsi="Arial Narrow" w:cs="Arial Narrow"/>
          <w:color w:val="000000"/>
          <w:kern w:val="0"/>
          <w:sz w:val="22"/>
          <w:szCs w:val="22"/>
          <w:lang w:eastAsia="es-ES"/>
          <w14:ligatures w14:val="none"/>
        </w:rPr>
        <w:t xml:space="preserve">, </w:t>
      </w:r>
      <w:bookmarkStart w:id="5" w:name="_Hlk188286828"/>
      <w:r w:rsidR="003605A7" w:rsidRPr="003605A7">
        <w:rPr>
          <w:rFonts w:ascii="Arial Narrow" w:eastAsia="Arial Narrow" w:hAnsi="Arial Narrow" w:cs="Arial Narrow"/>
          <w:sz w:val="22"/>
          <w:szCs w:val="22"/>
        </w:rPr>
        <w:t xml:space="preserve">Empresa de Créditos Santander Consumo Perú S.A. - Empresa de Créditos Santander Consumo Perú </w:t>
      </w:r>
      <w:r w:rsidRPr="003605A7">
        <w:rPr>
          <w:rFonts w:ascii="Arial Narrow" w:eastAsia="Arial Narrow" w:hAnsi="Arial Narrow" w:cs="Arial Narrow"/>
          <w:color w:val="000000"/>
          <w:kern w:val="0"/>
          <w:sz w:val="22"/>
          <w:szCs w:val="22"/>
          <w:lang w:eastAsia="es-ES"/>
          <w14:ligatures w14:val="none"/>
        </w:rPr>
        <w:t xml:space="preserve">, </w:t>
      </w:r>
      <w:bookmarkEnd w:id="5"/>
      <w:r w:rsidR="002B7DCD" w:rsidRPr="003605A7">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8C5F9A" w:rsidRPr="000F3C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w:t>
      </w:r>
      <w:r w:rsidR="008C5F9A">
        <w:rPr>
          <w:rFonts w:ascii="Arial Narrow" w:eastAsia="Arial Narrow" w:hAnsi="Arial Narrow" w:cs="Arial Narrow"/>
          <w:color w:val="000000"/>
          <w:kern w:val="0"/>
          <w:sz w:val="22"/>
          <w:szCs w:val="22"/>
          <w:lang w:val="es-ES" w:eastAsia="es-ES"/>
          <w14:ligatures w14:val="none"/>
        </w:rPr>
        <w:t xml:space="preserve"> del </w:t>
      </w:r>
      <w:r w:rsidR="008C5F9A" w:rsidRPr="0039198B">
        <w:rPr>
          <w:rFonts w:ascii="Arial Narrow" w:eastAsia="Arial Narrow" w:hAnsi="Arial Narrow" w:cs="Arial Narrow"/>
          <w:color w:val="000000"/>
          <w:kern w:val="0"/>
          <w:sz w:val="22"/>
          <w:szCs w:val="22"/>
          <w:lang w:eastAsia="es-ES"/>
          <w14:ligatures w14:val="none"/>
        </w:rPr>
        <w:t>vehículo con Placa de Rodaje BDP-247</w:t>
      </w:r>
      <w:r w:rsidR="008C5F9A" w:rsidRPr="000F3C06">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B6C3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B6C3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B6C3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B6C3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B6C3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B6C3A">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B6C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B6C3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121A1C28" w:rsidR="0036368C" w:rsidRPr="00A67ADF" w:rsidRDefault="0036368C" w:rsidP="00DB6C3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605A7">
        <w:rPr>
          <w:rFonts w:ascii="Arial Narrow" w:eastAsia="Arial Narrow" w:hAnsi="Arial Narrow" w:cs="Arial Narrow"/>
          <w:spacing w:val="-3"/>
          <w:kern w:val="0"/>
          <w14:ligatures w14:val="none"/>
          <w:sz w:val="22"/>
          <w:szCs w:val="22"/>
        </w:rPr>
        <w:t/>
      </w:r>
      <w:r w:rsidR="00331EA8" w:rsidRPr="003605A7">
        <w:rPr>
          <w:rFonts w:ascii="Arial Narrow" w:eastAsia="Arial Narrow" w:hAnsi="Arial Narrow" w:cs="Arial Narrow"/>
          <w:spacing w:val="-3"/>
          <w:kern w:val="0"/>
          <w14:ligatures w14:val="none"/>
          <w:sz w:val="22"/>
          <w:szCs w:val="22"/>
        </w:rPr>
        <w:t xml:space="preserve"/>
      </w:r>
      <w:r w:rsidRPr="003605A7">
        <w:rPr>
          <w:rFonts w:ascii="Arial Narrow" w:eastAsia="Arial Narrow" w:hAnsi="Arial Narrow" w:cs="Arial Narrow"/>
          <w:spacing w:val="-3"/>
          <w:kern w:val="0"/>
          <w14:ligatures w14:val="none"/>
          <w:sz w:val="22"/>
          <w:szCs w:val="22"/>
        </w:rPr>
        <w:t xml:space="preserve"/>
      </w:r>
      <w:r w:rsidR="00331EA8" w:rsidRPr="003605A7">
        <w:rPr>
          <w:rFonts w:ascii="Arial Narrow" w:eastAsia="Arial Narrow" w:hAnsi="Arial Narrow" w:cs="Arial Narrow"/>
          <w:color w:val="000000"/>
          <w:kern w:val="0"/>
          <w:sz w:val="22"/>
          <w:szCs w:val="22"/>
          <w:shd w:val="clear" w:color="auto" w:fill="FFFFFF"/>
          <w:lang w:eastAsia="es-PE"/>
          <w14:ligatures w14:val="none"/>
        </w:rPr>
        <w:t xml:space="preserve"/>
      </w:r>
      <w:r w:rsidRPr="003605A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50BE9060" w14:textId="77777777" w:rsidR="0036368C" w:rsidRPr="00A67ADF" w:rsidRDefault="0036368C" w:rsidP="00DB6C3A">
      <w:pPr>
        <w:spacing w:before="0" w:after="0" w:line="240" w:lineRule="auto"/>
        <w:suppressAutoHyphens/>
        <w:jc w:val="both"/>
        <w:rPr>
          <w:rFonts w:ascii="Arial Narrow" w:eastAsia="Arial Narrow" w:hAnsi="Arial Narrow" w:cs="Arial Narrow"/>
          <w:sz w:val="22"/>
          <w:szCs w:val="22"/>
        </w:rPr>
      </w:pPr>
    </w:p>
    <w:p w14:paraId="212FCE7B" w14:textId="625CE53A" w:rsidR="00AB3A58" w:rsidRPr="0026598E" w:rsidRDefault="0036368C" w:rsidP="00DB6C3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31EA8" w:rsidRPr="00331EA8">
        <w:rPr>
          <w:rFonts w:ascii="Arial Narrow" w:eastAsia="Arial Narrow" w:hAnsi="Arial Narrow" w:cs="Arial Narrow"/>
          <w:sz w:val="22"/>
          <w:szCs w:val="22"/>
        </w:rPr>
        <w:t xml:space="preserve">Empresa de Créditos Santander Consumo Perú S.A. - Empresa de Créditos Santander Consumo Perú </w:t>
      </w:r>
      <w:r w:rsidRPr="00331EA8">
        <w:rPr>
          <w:rFonts w:ascii="Arial Narrow" w:eastAsia="Arial Narrow" w:hAnsi="Arial Narrow" w:cs="Arial Narrow"/>
          <w:sz w:val="22"/>
          <w:szCs w:val="22"/>
          <w:shd w:val="clear" w:color="auto" w:fill="FFFFFF"/>
        </w:rPr>
        <w:t xml:space="preserve">para que </w:t>
      </w:r>
      <w:r w:rsidRPr="00331E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400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400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400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4002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4002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400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4002F">
      <w:pPr>
        <w:spacing w:line="240" w:lineRule="auto"/>
        <w:rPr>
          <w:rFonts w:ascii="Arial Narrow" w:eastAsia="Arial Narrow" w:hAnsi="Arial Narrow" w:cs="Arial Narrow"/>
          <w:sz w:val="22"/>
          <w:szCs w:val="22"/>
        </w:rPr>
      </w:pPr>
    </w:p>
    <w:p w14:paraId="44351FDE" w14:textId="77777777" w:rsidR="00AB3A58" w:rsidRPr="0026598E" w:rsidRDefault="00AB3A58" w:rsidP="00A4002F">
      <w:pPr>
        <w:spacing w:line="240" w:lineRule="auto"/>
        <w:rPr>
          <w:rFonts w:ascii="Arial Narrow" w:eastAsia="Arial Narrow" w:hAnsi="Arial Narrow" w:cs="Arial Narrow"/>
          <w:sz w:val="22"/>
          <w:szCs w:val="22"/>
        </w:rPr>
      </w:pPr>
    </w:p>
    <w:p w14:paraId="0B9A1116" w14:textId="77777777" w:rsidR="001B5674" w:rsidRPr="0026598E" w:rsidRDefault="001B5674" w:rsidP="00A4002F">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2A65C616" w14:textId="7BBB4DF7" w:rsidR="00D117B4" w:rsidRPr="00A4002F" w:rsidRDefault="00D117B4"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tab/>
        <w:t xml:space="preserve">Denuncia remitida a esta Comisión mediante MEMORANDUM </w:t>
      </w:r>
      <w:r w:rsidR="006A7954" w:rsidRPr="00A4002F">
        <w:rPr>
          <w:rFonts w:ascii="Arial Narrow" w:eastAsia="Arial Narrow" w:hAnsi="Arial Narrow" w:cs="Arial Narrow"/>
          <w:sz w:val="16"/>
          <w:szCs w:val="16"/>
        </w:rPr>
        <w:t xml:space="preserve">000797-2025-PS2/INDECOPI </w:t>
      </w:r>
      <w:r w:rsidRPr="00A4002F">
        <w:rPr>
          <w:rFonts w:ascii="Arial Narrow" w:eastAsia="Arial Narrow" w:hAnsi="Arial Narrow" w:cs="Arial Narrow"/>
          <w:sz w:val="16"/>
          <w:szCs w:val="16"/>
        </w:rPr>
        <w:t xml:space="preserve">de fecha </w:t>
      </w:r>
      <w:r w:rsidR="006A7954" w:rsidRPr="00A4002F">
        <w:rPr>
          <w:rFonts w:ascii="Arial Narrow" w:eastAsia="Arial Narrow" w:hAnsi="Arial Narrow" w:cs="Arial Narrow"/>
          <w:sz w:val="16"/>
          <w:szCs w:val="16"/>
        </w:rPr>
        <w:t xml:space="preserve">12 de mayo de 2025</w:t>
      </w:r>
      <w:r w:rsidRPr="00A4002F">
        <w:rPr>
          <w:rFonts w:ascii="Arial Narrow" w:eastAsia="Arial Narrow" w:hAnsi="Arial Narrow" w:cs="Arial Narrow"/>
          <w:sz w:val="16"/>
          <w:szCs w:val="16"/>
        </w:rPr>
        <w:t xml:space="preserve">, recibida el </w:t>
      </w:r>
      <w:r w:rsidR="006A7954" w:rsidRPr="00A4002F">
        <w:rPr>
          <w:rFonts w:ascii="Arial Narrow" w:eastAsia="Arial Narrow" w:hAnsi="Arial Narrow" w:cs="Arial Narrow"/>
          <w:sz w:val="16"/>
          <w:szCs w:val="16"/>
        </w:rPr>
        <w:t xml:space="preserve">12 de mayo de 2025</w:t>
      </w:r>
      <w:r w:rsidRPr="00A4002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A4002F" w:rsidRDefault="00AB3A58"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tab/>
        <w:t>Publicado</w:t>
      </w:r>
      <w:r w:rsidRPr="00A4002F">
        <w:rPr>
          <w:rFonts w:ascii="Arial Narrow" w:eastAsia="Arial Narrow" w:hAnsi="Arial Narrow" w:cs="Arial Narrow"/>
          <w:b/>
          <w:sz w:val="16"/>
          <w:szCs w:val="16"/>
        </w:rPr>
        <w:t xml:space="preserve"> </w:t>
      </w:r>
      <w:r w:rsidRPr="00A4002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00232389" w:rsidRPr="00A400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 </w:t>
      </w: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Fonts w:ascii="Arial Narrow" w:eastAsia="Arial Narrow" w:hAnsi="Arial Narrow" w:cs="Arial Narrow"/>
          <w:sz w:val="16"/>
          <w:szCs w:val="16"/>
        </w:rPr>
        <w:tab/>
      </w:r>
      <w:r w:rsidRPr="00A4002F">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ab/>
        <w:t>Artículo 27.-</w:t>
      </w:r>
      <w:r w:rsidRPr="00A4002F">
        <w:rPr>
          <w:rFonts w:ascii="Arial Narrow" w:eastAsia="Arial Narrow" w:hAnsi="Arial Narrow" w:cs="Arial Narrow"/>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Pr="00A400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C3B08F" w14:textId="77777777" w:rsidR="00A82B48" w:rsidRPr="006D4070" w:rsidRDefault="00A82B48" w:rsidP="00A82B48">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004F1373" w:rsidRPr="00A4002F">
        <w:rPr>
          <w:rFonts w:ascii="Arial Narrow" w:eastAsia="Arial Narrow" w:hAnsi="Arial Narrow" w:cs="Arial Narrow"/>
          <w:b/>
          <w:bCs/>
          <w:sz w:val="16"/>
          <w:szCs w:val="16"/>
        </w:rPr>
        <w:tab/>
        <w:t>LEY SOBRE FACULTADES, NORMAS Y ORGANIZACIÓN DEL INDECOPI, APROBADA POR DECRETO LEGISLATIVO 807 Artículo 24.-</w:t>
      </w:r>
      <w:r w:rsidR="004F1373" w:rsidRPr="00A400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A4002F" w:rsidRDefault="00AB3A58"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A4002F" w:rsidRDefault="00AB3A58"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Pr="00A4002F">
        <w:rPr>
          <w:rFonts w:ascii="Arial Narrow" w:eastAsia="Arial Narrow" w:hAnsi="Arial Narrow" w:cs="Arial Narrow"/>
          <w:b/>
          <w:sz w:val="16"/>
          <w:szCs w:val="16"/>
        </w:rPr>
        <w:tab/>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1021FEF0" w14:textId="53B3C159" w:rsidR="00AB3A58" w:rsidRPr="00A4002F" w:rsidRDefault="00AB3A58" w:rsidP="00A4002F">
      <w:pPr>
        <w:pStyle w:val="Textonotapie"/>
        <w:ind w:left="567" w:hanging="567"/>
        <w:jc w:val="both"/>
        <w:rPr>
          <w:rFonts w:ascii="Arial Narrow" w:eastAsia="Arial Narrow" w:hAnsi="Arial Narrow" w:cs="Arial Narrow"/>
          <w:b/>
          <w:bCs/>
          <w:sz w:val="16"/>
          <w:szCs w:val="16"/>
        </w:rPr>
      </w:pPr>
      <w:r w:rsidRPr="00A4002F">
        <w:rPr>
          <w:rFonts w:ascii="Arial Narrow" w:eastAsia="Arial Narrow" w:hAnsi="Arial Narrow" w:cs="Arial Narrow"/>
          <w:sz w:val="16"/>
          <w:szCs w:val="16"/>
        </w:rPr>
        <w:tab/>
      </w:r>
      <w:r w:rsidRPr="00A4002F">
        <w:rPr>
          <w:rFonts w:ascii="Arial Narrow" w:eastAsia="Arial Narrow" w:hAnsi="Arial Narrow" w:cs="Arial Narrow"/>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002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A4002F" w:rsidRDefault="00AB3A58" w:rsidP="00A4002F">
      <w:pPr>
        <w:tabs>
          <w:tab w:val="left" w:pos="567"/>
        </w:tabs>
        <w:spacing w:after="0" w:line="240" w:lineRule="auto"/>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vertAlign w:val="superscript"/>
        </w:rPr>
        <w:t xml:space="preserve"/>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Pr="00A4002F">
        <w:rPr>
          <w:rFonts w:ascii="Arial Narrow" w:eastAsia="Arial Narrow" w:hAnsi="Arial Narrow" w:cs="Arial Narrow"/>
          <w:b/>
          <w:sz w:val="16"/>
          <w:szCs w:val="16"/>
        </w:rPr>
        <w:tab/>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Narrow"/>
          <w:b/>
          <w:sz w:val="16"/>
          <w:szCs w:val="16"/>
        </w:rPr>
      </w:pPr>
      <w:r w:rsidRPr="00A4002F">
        <w:rPr>
          <w:rFonts w:ascii="Arial Narrow" w:eastAsia="Arial Narrow" w:hAnsi="Arial Narrow" w:cs="Arial Narrow"/>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Narrow"/>
          <w:sz w:val="16"/>
          <w:szCs w:val="16"/>
        </w:rPr>
      </w:pPr>
      <w:r w:rsidRPr="00A4002F">
        <w:rPr>
          <w:rFonts w:ascii="Arial Narrow" w:eastAsia="Arial Narrow" w:hAnsi="Arial Narrow" w:cs="Arial Narrow"/>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232389" w:rsidRPr="00A4002F" w:rsidRDefault="00DA4327" w:rsidP="00A4002F">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00232389" w:rsidRPr="00A4002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A4002F" w:rsidRDefault="00B2526D" w:rsidP="00A4002F">
      <w:pPr>
        <w:tabs>
          <w:tab w:val="left" w:pos="567"/>
        </w:tabs>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
      </w:r>
      <w:r w:rsidRPr="00A4002F">
        <w:rPr>
          <w:rFonts w:ascii="Arial Narrow" w:eastAsia="Arial Narrow" w:hAnsi="Arial Narrow" w:cs="Arial Narrow"/>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A4002F" w:rsidRDefault="00B2526D" w:rsidP="00A4002F">
      <w:pPr>
        <w:spacing w:after="0" w:line="240" w:lineRule="auto"/>
        <w:ind w:left="567" w:hanging="567"/>
        <w:jc w:val="both"/>
        <w:rPr>
          <w:rFonts w:ascii="Arial Narrow" w:eastAsia="Arial Narrow" w:hAnsi="Arial Narrow" w:cs="Arial Narrow"/>
          <w:sz w:val="16"/>
          <w:szCs w:val="16"/>
        </w:rPr>
      </w:pPr>
      <w:r w:rsidRPr="00A4002F">
        <w:rPr>
          <w:rFonts w:ascii="Arial Narrow" w:eastAsia="Arial Narrow" w:hAnsi="Arial Narrow" w:cs="Arial Narrow"/>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Narrow"/>
          <w:sz w:val="16"/>
          <w:szCs w:val="16"/>
        </w:rPr>
      </w:pPr>
      <w:r w:rsidRPr="00A4002F">
        <w:rPr>
          <w:rFonts w:ascii="Arial Narrow" w:eastAsia="Arial Narrow" w:hAnsi="Arial Narrow" w:cs="Arial Narrow"/>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A4002F" w:rsidRDefault="00B2526D" w:rsidP="00A4002F">
      <w:pPr>
        <w:spacing w:after="0" w:line="240" w:lineRule="auto"/>
        <w:ind w:left="567"/>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A4002F" w:rsidRDefault="00AB3A58" w:rsidP="00A4002F">
      <w:pPr>
        <w:pStyle w:val="Textonotapie"/>
        <w:tabs>
          <w:tab w:val="left" w:pos="567"/>
        </w:tabs>
        <w:ind w:left="567" w:hanging="567"/>
        <w:jc w:val="both"/>
        <w:rPr>
          <w:rFonts w:ascii="Arial Narrow" w:eastAsia="Arial Narrow" w:hAnsi="Arial Narrow" w:cs="Arial Narrow"/>
          <w:b/>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Pr="00A4002F">
        <w:rPr>
          <w:rFonts w:ascii="Arial Narrow" w:eastAsia="Arial Narrow" w:hAnsi="Arial Narrow" w:cs="Arial Narrow"/>
          <w:b/>
          <w:sz w:val="16"/>
          <w:szCs w:val="16"/>
        </w:rPr>
        <w:tab/>
        <w:t>LEY 29571, CÓDIGO DE PROTECCIÓN Y DEFENSA DEL CONSUMIDOR</w:t>
      </w:r>
      <w:r w:rsidRPr="00A4002F">
        <w:rPr>
          <w:rFonts w:ascii="Arial Narrow" w:eastAsia="Arial Narrow" w:hAnsi="Arial Narrow" w:cs="Arial Narrow"/>
          <w:b/>
          <w:bCs/>
          <w:sz w:val="16"/>
          <w:szCs w:val="16"/>
        </w:rPr>
        <w:t xml:space="preserve">, </w:t>
      </w:r>
      <w:r w:rsidRPr="00A4002F">
        <w:rPr>
          <w:rFonts w:ascii="Arial Narrow" w:eastAsia="Arial Narrow" w:hAnsi="Arial Narrow" w:cs="Arial Narrow"/>
          <w:b/>
          <w:sz w:val="16"/>
          <w:szCs w:val="16"/>
        </w:rPr>
        <w:t>publicado el 2 de setiembre de 2010 y modificado por Decreto Legislativo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Narrow"/>
          <w:b/>
          <w:sz w:val="16"/>
          <w:szCs w:val="16"/>
        </w:rPr>
      </w:pPr>
      <w:r w:rsidRPr="00A4002F">
        <w:rPr>
          <w:rFonts w:ascii="Arial Narrow" w:eastAsia="Arial Narrow" w:hAnsi="Arial Narrow" w:cs="Arial Narrow"/>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Narrow"/>
          <w:sz w:val="16"/>
          <w:szCs w:val="16"/>
        </w:rPr>
      </w:pPr>
      <w:r w:rsidRPr="00A4002F">
        <w:rPr>
          <w:rFonts w:ascii="Arial Narrow" w:eastAsia="Arial Narrow" w:hAnsi="Arial Narrow" w:cs="Arial Narrow"/>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Narrow"/>
          <w:sz w:val="16"/>
          <w:szCs w:val="16"/>
        </w:rPr>
      </w:pPr>
      <w:r w:rsidRPr="00A4002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A4002F" w:rsidRDefault="00AB3A58" w:rsidP="00A4002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4002F">
        <w:rPr>
          <w:rStyle w:val="Refdenotaalpie"/>
          <w:rFonts w:ascii="Arial Narrow" w:eastAsia="Arial Narrow" w:hAnsi="Arial Narrow" w:cs="Arial Narrow"/>
          <w:b/>
          <w:bCs/>
          <w:sz w:val="16"/>
          <w:szCs w:val="16"/>
          <w:vertAlign w:val="superscript"/>
        </w:rPr>
        <w:footnoteRef/>
      </w:r>
      <w:r w:rsidRPr="00A4002F">
        <w:rPr>
          <w:rFonts w:ascii="Arial Narrow" w:eastAsia="Arial Narrow" w:hAnsi="Arial Narrow" w:cs="Arial Narrow"/>
          <w:b/>
          <w:bCs/>
          <w:sz w:val="16"/>
          <w:szCs w:val="16"/>
        </w:rPr>
        <w:t xml:space="preserve"/>
      </w:r>
      <w:r w:rsidRPr="00A4002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eastAsia="Arial Narrow" w:hAnsi="Arial Narrow" w:cs="Arial Narrow"/>
          <w:bCs/>
          <w:sz w:val="16"/>
          <w:szCs w:val="16"/>
        </w:rPr>
      </w:pPr>
      <w:r w:rsidRPr="00A4002F">
        <w:rPr>
          <w:rFonts w:ascii="Arial Narrow" w:eastAsia="Arial Narrow" w:hAnsi="Arial Narrow" w:cs="Arial Narrow"/>
          <w:b/>
          <w:sz w:val="16"/>
          <w:szCs w:val="16"/>
        </w:rPr>
        <w:t xml:space="preserve">Artículo 29.- </w:t>
      </w:r>
      <w:r w:rsidRPr="00A4002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AA4C52" w14:textId="77777777" w:rsidR="0036368C" w:rsidRPr="00A4002F" w:rsidRDefault="0036368C" w:rsidP="00A4002F">
      <w:pPr>
        <w:pStyle w:val="Textonotapie"/>
        <w:tabs>
          <w:tab w:val="left" w:pos="567"/>
        </w:tabs>
        <w:ind w:left="567" w:hanging="567"/>
        <w:jc w:val="both"/>
        <w:rPr>
          <w:rFonts w:ascii="Arial Narrow" w:eastAsia="Arial Narrow" w:hAnsi="Arial Narrow" w:cs="Arial Narrow"/>
          <w:sz w:val="16"/>
          <w:szCs w:val="16"/>
        </w:rPr>
      </w:pPr>
      <w:r w:rsidRPr="00A4002F">
        <w:rPr>
          <w:rStyle w:val="Refdenotaalpie"/>
          <w:rFonts w:ascii="Arial Narrow" w:eastAsia="Arial Narrow" w:hAnsi="Arial Narrow" w:cs="Arial Narrow"/>
          <w:sz w:val="16"/>
          <w:szCs w:val="16"/>
          <w:vertAlign w:val="superscript"/>
        </w:rPr>
        <w:footnoteRef/>
      </w:r>
      <w:r w:rsidRPr="00A4002F">
        <w:rPr>
          <w:rFonts w:ascii="Arial Narrow" w:eastAsia="Arial Narrow" w:hAnsi="Arial Narrow" w:cs="Arial Narrow"/>
          <w:sz w:val="16"/>
          <w:szCs w:val="16"/>
        </w:rPr>
        <w:t xml:space="preserve"/>
      </w:r>
      <w:r w:rsidRPr="00A4002F">
        <w:rPr>
          <w:rFonts w:ascii="Arial Narrow" w:eastAsia="Arial Narrow" w:hAnsi="Arial Narrow" w:cs="Arial Narrow"/>
          <w:sz w:val="16"/>
          <w:szCs w:val="16"/>
        </w:rPr>
      </w:r>
      <w:r w:rsidRPr="00A4002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Artículo 20.- Modalidades de notificación</w:t>
      </w:r>
    </w:p>
    <w:p w14:paraId="64B83E49" w14:textId="77777777" w:rsidR="0036368C" w:rsidRPr="00A4002F" w:rsidRDefault="0036368C" w:rsidP="00A4002F">
      <w:pPr>
        <w:pStyle w:val="Textonotapie"/>
        <w:ind w:left="1134" w:hanging="1134"/>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20.4. </w:t>
      </w:r>
      <w:r w:rsidRPr="00A4002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eastAsia="Arial Narrow" w:hAnsi="Arial Narrow" w:cs="Arial Narrow"/>
          <w:sz w:val="16"/>
          <w:szCs w:val="16"/>
        </w:rPr>
      </w:pPr>
      <w:r w:rsidRPr="00A4002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