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5738C9" w14:textId="77777777" w:rsidR="004906DD" w:rsidRPr="0026598E" w:rsidRDefault="004906DD" w:rsidP="004906D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764D2">
        <w:rPr>
          <w:rFonts w:ascii="Arial Narrow" w:eastAsia="Arial Narrow" w:hAnsi="Arial Narrow" w:cs="Arial Narrow"/>
          <w:b/>
          <w:bCs/>
          <w:color w:val="000000"/>
          <w:kern w:val="0"/>
          <w:sz w:val="22"/>
          <w:szCs w:val="22"/>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C764D2">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738F3">
        <w:rPr>
          <w:rFonts w:ascii="Arial Narrow" w:eastAsia="Arial Narrow" w:hAnsi="Arial Narrow" w:cs="Arial Narrow"/>
          <w:b/>
          <w:color w:val="000000"/>
          <w:kern w:val="0"/>
          <w:sz w:val="22"/>
          <w:szCs w:val="22"/>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64D2">
        <w:rPr>
          <w:rFonts w:ascii="Arial Narrow" w:eastAsia="Arial Narrow" w:hAnsi="Arial Narrow" w:cs="Arial Narrow"/>
          <w:color w:val="000000"/>
          <w:kern w:val="0"/>
          <w:sz w:val="22"/>
          <w:szCs w:val="22"/>
          <w:shd w:val="clear" w:color="auto" w:fill="FFFFFF"/>
          <w:lang w:eastAsia="es-PE"/>
          <w14:ligatures w14:val="none"/>
        </w:rPr>
        <w:t xml:space="preserve"/>
      </w:r>
    </w:p>
    <w:p w14:paraId="7ACAEC12"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29BC385" w14:textId="77777777" w:rsidR="004906DD" w:rsidRPr="0026598E" w:rsidRDefault="004906DD" w:rsidP="004906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diciembre de 2025, complementado con el escrito del 22 de diciembre de 2025, la señora [APELLIDO] denunció a Pacífico por presuntas infracciones a la Ley 29571, Código de Protección y Defensa del Consumidor</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41FF8">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color w:val="000000"/>
          <w:kern w:val="0"/>
          <w:sz w:val="22"/>
          <w:szCs w:val="22"/>
          <w:lang w:val="es-ES" w:eastAsia="es-ES"/>
          <w14:ligatures w14:val="none"/>
        </w:rPr>
        <w:t/>
      </w:r>
      <w:r w:rsidRPr="006312D0">
        <w:rPr>
          <w:rFonts w:ascii="Arial Narrow" w:eastAsia="Arial Narrow" w:hAnsi="Arial Narrow" w:cs="Arial Narrow"/>
          <w:kern w:val="0"/>
          <w14:ligatures w14:val="none"/>
          <w:sz w:val="22"/>
          <w:szCs w:val="22"/>
        </w:rPr>
        <w:t/>
      </w:r>
      <w:r w:rsidRPr="006312D0">
        <w:rPr>
          <w:rFonts w:ascii="Arial Narrow" w:eastAsia="Arial Narrow" w:hAnsi="Arial Narrow" w:cs="Arial Narrow"/>
          <w:color w:val="000000"/>
          <w:kern w:val="0"/>
          <w:sz w:val="22"/>
          <w:szCs w:val="22"/>
          <w:lang w:val="es-ES" w:eastAsia="es-ES"/>
          <w14:ligatures w14:val="none"/>
        </w:rPr>
        <w:t/>
      </w:r>
      <w:r w:rsidRPr="006312D0">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bCs/>
          <w:color w:val="000000"/>
          <w:kern w:val="0"/>
          <w:sz w:val="22"/>
          <w:szCs w:val="22"/>
          <w:lang w:val="es-ES" w:eastAsia="es-ES"/>
          <w14:ligatures w14:val="none"/>
        </w:rPr>
        <w:t/>
      </w:r>
    </w:p>
    <w:p w14:paraId="65404026" w14:textId="77777777" w:rsidR="004906DD" w:rsidRPr="006312D0" w:rsidRDefault="004906DD" w:rsidP="004906D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Con anterioridad al 25 de octubre de 2025, </w:t>
      </w:r>
      <w:r>
        <w:rPr>
          <w:rFonts w:ascii="Arial Narrow" w:eastAsia="Arial Narrow" w:hAnsi="Arial Narrow" w:cs="Arial Narrow"/>
          <w:color w:val="000000"/>
          <w:kern w:val="0"/>
          <w:sz w:val="22"/>
          <w:szCs w:val="22"/>
          <w:lang w:eastAsia="es-ES"/>
          <w14:ligatures w14:val="none"/>
        </w:rPr>
        <w:t>adquirió</w:t>
      </w:r>
      <w:r w:rsidRPr="006312D0">
        <w:rPr>
          <w:rFonts w:ascii="Arial Narrow" w:eastAsia="Arial Narrow" w:hAnsi="Arial Narrow" w:cs="Arial Narrow"/>
          <w:color w:val="000000"/>
          <w:kern w:val="0"/>
          <w:sz w:val="22"/>
          <w:szCs w:val="22"/>
          <w:lang w:eastAsia="es-ES"/>
          <w14:ligatures w14:val="none"/>
        </w:rPr>
        <w:t xml:space="preserve"> 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 xml:space="preserve"> – Póliza 2010879295 (en adelante,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emitido por </w:t>
      </w:r>
      <w:r w:rsidRPr="006312D0">
        <w:rPr>
          <w:rFonts w:ascii="Arial Narrow" w:eastAsia="Arial Narrow" w:hAnsi="Arial Narrow" w:cs="Arial Narrow"/>
          <w:color w:val="000000"/>
          <w:kern w:val="0"/>
          <w:sz w:val="22"/>
          <w:szCs w:val="22"/>
          <w:lang w:eastAsia="es-ES"/>
          <w14:ligatures w14:val="none"/>
        </w:rPr>
        <w:t xml:space="preserve">Pacífico, </w:t>
      </w:r>
      <w:r>
        <w:rPr>
          <w:rFonts w:ascii="Arial Narrow" w:eastAsia="Arial Narrow" w:hAnsi="Arial Narrow" w:cs="Arial Narrow"/>
          <w:color w:val="000000"/>
          <w:kern w:val="0"/>
          <w:sz w:val="22"/>
          <w:szCs w:val="22"/>
          <w:lang w:eastAsia="es-ES"/>
          <w14:ligatures w14:val="none"/>
        </w:rPr>
        <w:t>para</w:t>
      </w:r>
      <w:r w:rsidRPr="006312D0">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6312D0">
        <w:rPr>
          <w:rFonts w:ascii="Arial Narrow" w:eastAsia="Arial Narrow" w:hAnsi="Arial Narrow" w:cs="Arial Narrow"/>
          <w:color w:val="000000"/>
          <w:kern w:val="0"/>
          <w:sz w:val="22"/>
          <w:szCs w:val="22"/>
          <w:lang w:eastAsia="es-ES"/>
          <w14:ligatures w14:val="none"/>
        </w:rPr>
        <w:t>AUE</w:t>
      </w:r>
      <w:proofErr w:type="spellEnd"/>
      <w:r w:rsidRPr="006312D0">
        <w:rPr>
          <w:rFonts w:ascii="Arial Narrow" w:eastAsia="Arial Narrow" w:hAnsi="Arial Narrow" w:cs="Arial Narrow"/>
          <w:color w:val="000000"/>
          <w:kern w:val="0"/>
          <w:sz w:val="22"/>
          <w:szCs w:val="22"/>
          <w:lang w:eastAsia="es-ES"/>
          <w14:ligatures w14:val="none"/>
        </w:rPr>
        <w:t xml:space="preserve"> 844</w:t>
      </w:r>
      <w:r>
        <w:rPr>
          <w:rFonts w:ascii="Arial Narrow" w:eastAsia="Arial Narrow" w:hAnsi="Arial Narrow" w:cs="Arial Narrow"/>
          <w:color w:val="000000"/>
          <w:kern w:val="0"/>
          <w:sz w:val="22"/>
          <w:szCs w:val="22"/>
          <w:lang w:eastAsia="es-ES"/>
          <w14:ligatures w14:val="none"/>
        </w:rPr>
        <w:t xml:space="preserve"> (en adelante, vehículo asegurado)</w:t>
      </w:r>
      <w:r w:rsidRPr="006312D0">
        <w:rPr>
          <w:rFonts w:ascii="Arial Narrow" w:eastAsia="Arial Narrow" w:hAnsi="Arial Narrow" w:cs="Arial Narrow"/>
          <w:color w:val="000000"/>
          <w:kern w:val="0"/>
          <w:sz w:val="22"/>
          <w:szCs w:val="22"/>
          <w:lang w:eastAsia="es-ES"/>
          <w14:ligatures w14:val="none"/>
        </w:rPr>
        <w:t>, estableciéndose el pago de la prima mediante cargo automático en su cuenta</w:t>
      </w:r>
      <w:r>
        <w:rPr>
          <w:rFonts w:ascii="Arial Narrow" w:eastAsia="Arial Narrow" w:hAnsi="Arial Narrow" w:cs="Arial Narrow"/>
          <w:color w:val="000000"/>
          <w:kern w:val="0"/>
          <w:sz w:val="22"/>
          <w:szCs w:val="22"/>
          <w:lang w:eastAsia="es-ES"/>
          <w14:ligatures w14:val="none"/>
        </w:rPr>
        <w:t xml:space="preserve"> bancaria</w:t>
      </w:r>
      <w:r w:rsidRPr="006312D0">
        <w:rPr>
          <w:rFonts w:ascii="Arial Narrow" w:eastAsia="Arial Narrow" w:hAnsi="Arial Narrow" w:cs="Arial Narrow"/>
          <w:color w:val="000000"/>
          <w:kern w:val="0"/>
          <w:sz w:val="22"/>
          <w:szCs w:val="22"/>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25 de octubre de 2025, </w:t>
      </w:r>
      <w:r>
        <w:rPr>
          <w:rFonts w:ascii="Arial Narrow" w:eastAsia="Arial Narrow" w:hAnsi="Arial Narrow" w:cs="Arial Narrow"/>
          <w:color w:val="000000"/>
          <w:kern w:val="0"/>
          <w:sz w:val="22"/>
          <w:szCs w:val="22"/>
          <w:lang w:eastAsia="es-ES"/>
          <w14:ligatures w14:val="none"/>
        </w:rPr>
        <w:t>ocurrió</w:t>
      </w:r>
      <w:r w:rsidRPr="006312D0">
        <w:rPr>
          <w:rFonts w:ascii="Arial Narrow" w:eastAsia="Arial Narrow" w:hAnsi="Arial Narrow" w:cs="Arial Narrow"/>
          <w:color w:val="000000"/>
          <w:kern w:val="0"/>
          <w:sz w:val="22"/>
          <w:szCs w:val="22"/>
          <w:lang w:eastAsia="es-ES"/>
          <w14:ligatures w14:val="none"/>
        </w:rPr>
        <w:t xml:space="preserve"> el robo del </w:t>
      </w:r>
      <w:r w:rsidRPr="0085105C">
        <w:rPr>
          <w:rFonts w:ascii="Arial Narrow" w:eastAsia="Arial Narrow" w:hAnsi="Arial Narrow" w:cs="Arial Narrow"/>
          <w:color w:val="000000"/>
          <w:kern w:val="0"/>
          <w:sz w:val="22"/>
          <w:szCs w:val="22"/>
          <w:lang w:eastAsia="es-ES"/>
          <w14:ligatures w14:val="none"/>
        </w:rPr>
        <w:t>vehículo asegurado</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85105C">
        <w:rPr>
          <w:rFonts w:ascii="Arial Narrow" w:eastAsia="Arial Narrow" w:hAnsi="Arial Narrow" w:cs="Arial Narrow"/>
          <w:color w:val="000000"/>
          <w:kern w:val="0"/>
          <w:sz w:val="22"/>
          <w:szCs w:val="22"/>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72784D7E" w14:textId="77777777" w:rsidR="004906DD" w:rsidRPr="006312D0" w:rsidRDefault="004906DD" w:rsidP="004906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Arial Narrow" w:hAnsi="Arial Narrow" w:cs="Arial Narrow"/>
          <w:color w:val="000000"/>
          <w:kern w:val="0"/>
          <w:sz w:val="22"/>
          <w:szCs w:val="22"/>
          <w:lang w:eastAsia="es-ES"/>
          <w14:ligatures w14:val="none"/>
        </w:rPr>
        <w:t>vehículo asegurado</w:t>
      </w:r>
      <w:r w:rsidRPr="006312D0">
        <w:rPr>
          <w:rFonts w:ascii="Arial Narrow" w:eastAsia="Arial Narrow" w:hAnsi="Arial Narrow" w:cs="Arial Narrow"/>
          <w:color w:val="000000"/>
          <w:kern w:val="0"/>
          <w:sz w:val="22"/>
          <w:szCs w:val="22"/>
          <w:lang w:eastAsia="es-ES"/>
          <w14:ligatures w14:val="none"/>
        </w:rPr>
        <w:t xml:space="preserve">, precisando que los pagos de la prima del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 xml:space="preserve"> se realizaban mediante cargo automático en </w:t>
      </w:r>
      <w:r>
        <w:rPr>
          <w:rFonts w:ascii="Arial Narrow" w:eastAsia="Arial Narrow" w:hAnsi="Arial Narrow" w:cs="Arial Narrow"/>
          <w:color w:val="000000"/>
          <w:kern w:val="0"/>
          <w:sz w:val="22"/>
          <w:szCs w:val="22"/>
          <w:lang w:eastAsia="es-ES"/>
          <w14:ligatures w14:val="none"/>
        </w:rPr>
        <w:t xml:space="preserve">su </w:t>
      </w:r>
      <w:r w:rsidRPr="006312D0">
        <w:rPr>
          <w:rFonts w:ascii="Arial Narrow" w:eastAsia="Arial Narrow" w:hAnsi="Arial Narrow" w:cs="Arial Narrow"/>
          <w:color w:val="000000"/>
          <w:kern w:val="0"/>
          <w:sz w:val="22"/>
          <w:szCs w:val="22"/>
          <w:lang w:eastAsia="es-ES"/>
          <w14:ligatures w14:val="none"/>
        </w:rPr>
        <w:t>cuenta</w:t>
      </w:r>
      <w:r>
        <w:rPr>
          <w:rFonts w:ascii="Arial Narrow" w:eastAsia="Arial Narrow" w:hAnsi="Arial Narrow" w:cs="Arial Narrow"/>
          <w:color w:val="000000"/>
          <w:kern w:val="0"/>
          <w:sz w:val="22"/>
          <w:szCs w:val="22"/>
          <w:lang w:eastAsia="es-ES"/>
          <w14:ligatures w14:val="none"/>
        </w:rPr>
        <w:t xml:space="preserve"> bancaria</w:t>
      </w:r>
      <w:r w:rsidRPr="006312D0">
        <w:rPr>
          <w:rFonts w:ascii="Arial Narrow" w:eastAsia="Arial Narrow" w:hAnsi="Arial Narrow" w:cs="Arial Narrow"/>
          <w:color w:val="000000"/>
          <w:kern w:val="0"/>
          <w:sz w:val="22"/>
          <w:szCs w:val="22"/>
          <w:lang w:eastAsia="es-ES"/>
          <w14:ligatures w14:val="none"/>
        </w:rPr>
        <w:t xml:space="preserve"> de ahorros y que se encontraba al día en dichos pagos</w:t>
      </w:r>
      <w:r>
        <w:rPr>
          <w:rFonts w:ascii="Arial Narrow" w:eastAsia="Arial Narrow" w:hAnsi="Arial Narrow" w:cs="Arial Narrow"/>
          <w:color w:val="000000"/>
          <w:kern w:val="0"/>
          <w:sz w:val="22"/>
          <w:szCs w:val="22"/>
          <w:lang w:eastAsia="es-ES"/>
          <w14:ligatures w14:val="none"/>
        </w:rPr>
        <w:t>;</w:t>
      </w:r>
      <w:r w:rsidRPr="006312D0">
        <w:rPr>
          <w:rFonts w:ascii="Arial Narrow" w:eastAsia="Arial Narrow" w:hAnsi="Arial Narrow" w:cs="Arial Narrow"/>
          <w:color w:val="000000"/>
          <w:kern w:val="0"/>
          <w:sz w:val="22"/>
          <w:szCs w:val="22"/>
          <w:lang w:eastAsia="es-ES"/>
          <w14:ligatures w14:val="none"/>
        </w:rPr>
        <w:t xml:space="preserve"> no habiendo recibido respuesta a dicha comunicación.</w:t>
      </w:r>
      <w:r>
        <w:rPr>
          <w:rFonts w:ascii="Arial Narrow" w:eastAsia="Arial Narrow" w:hAnsi="Arial Narrow" w:cs="Arial Narrow"/>
          <w:color w:val="000000"/>
          <w:kern w:val="0"/>
          <w:sz w:val="22"/>
          <w:szCs w:val="22"/>
          <w:lang w:eastAsia="es-ES"/>
          <w14:ligatures w14:val="none"/>
        </w:rPr>
        <w:t xml:space="preserve"> </w:t>
      </w:r>
    </w:p>
    <w:p w14:paraId="52445F8E" w14:textId="77777777" w:rsidR="004906DD" w:rsidRPr="006312D0" w:rsidRDefault="004906DD" w:rsidP="004906D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2D0">
        <w:rPr>
          <w:rFonts w:ascii="Arial Narrow" w:eastAsia="Arial Narrow" w:hAnsi="Arial Narrow" w:cs="Arial Narrow"/>
          <w:color w:val="000000"/>
          <w:kern w:val="0"/>
          <w:sz w:val="22"/>
          <w:szCs w:val="22"/>
          <w:lang w:val="es-ES" w:eastAsia="es-ES"/>
          <w14:ligatures w14:val="none"/>
        </w:rPr>
        <w:t xml:space="preserve">La señora [APELLIDO] no precisó de manera expresa medidas correctivas. Asimismo, no requirió de manera expresa el reembolso de costos y costas del presente procedimiento.</w:t>
      </w:r>
      <w:r w:rsidRPr="006312D0">
        <w:rPr>
          <w:rFonts w:ascii="Arial Narrow" w:eastAsia="Arial Narrow" w:hAnsi="Arial Narrow" w:cs="Arial Narrow"/>
          <w:kern w:val="0"/>
          <w14:ligatures w14:val="none"/>
          <w:sz w:val="22"/>
          <w:szCs w:val="22"/>
        </w:rPr>
        <w:t xml:space="preserve"/>
      </w:r>
      <w:r w:rsidRPr="006312D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color w:val="000000"/>
          <w:kern w:val="0"/>
          <w:sz w:val="22"/>
          <w:szCs w:val="22"/>
          <w:lang w:val="es-ES" w:eastAsia="es-ES"/>
          <w14:ligatures w14:val="none"/>
        </w:rPr>
        <w:t/>
      </w:r>
    </w:p>
    <w:p w14:paraId="799CA261" w14:textId="77777777" w:rsidR="004906DD" w:rsidRPr="006312D0" w:rsidRDefault="004906DD" w:rsidP="004906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DE LA ADMISIÓN A TRÁMITE DE LA DENUNCIA</w:t>
      </w:r>
    </w:p>
    <w:p w14:paraId="07715EBB" w14:textId="77777777" w:rsidR="004906DD" w:rsidRPr="006312D0" w:rsidRDefault="004906DD" w:rsidP="004906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1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sz w:val="22"/>
          <w:szCs w:val="22"/>
          <w:vertAlign w:val="superscript"/>
          <w14:ligatures w14:val="none"/>
        </w:rPr>
        <w:footnoteReference w:id="2"/>
      </w:r>
      <w:r w:rsidRPr="006312D0">
        <w:rPr>
          <w:rFonts w:ascii="Arial Narrow" w:eastAsia="Arial Narrow" w:hAnsi="Arial Narrow" w:cs="Arial Narrow"/>
          <w:color w:val="000000"/>
          <w:kern w:val="0"/>
          <w:sz w:val="22"/>
          <w:szCs w:val="22"/>
          <w:lang w:eastAsia="es-PE"/>
          <w14:ligatures w14:val="none"/>
        </w:rPr>
        <w:t xml:space="preserve">, considera </w:t>
      </w:r>
      <w:r w:rsidRPr="006312D0">
        <w:rPr>
          <w:rFonts w:ascii="Arial Narrow" w:eastAsia="Arial Narrow" w:hAnsi="Arial Narrow" w:cs="Arial Narrow"/>
          <w:kern w:val="0"/>
          <w14:ligatures w14:val="none"/>
          <w:sz w:val="22"/>
          <w:szCs w:val="22"/>
        </w:rPr>
        <w:t xml:space="preserve">que el hecho denunciado, </w:t>
      </w:r>
      <w:bookmarkStart w:id="6" w:name="_Hlk211591623"/>
      <w:r w:rsidRPr="00631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sz w:val="22"/>
          <w:szCs w:val="22"/>
        </w:rPr>
        <w:t xml:space="preserve">la </w:t>
      </w:r>
      <w:r w:rsidR="002F5C28" w:rsidRPr="002F5C28">
        <w:rPr>
          <w:rFonts w:ascii="Arial Narrow" w:eastAsia="Arial Narrow" w:hAnsi="Arial Narrow" w:cs="Arial Narrow"/>
          <w:kern w:val="0"/>
          <w14:ligatures w14:val="none"/>
          <w:sz w:val="22"/>
          <w:szCs w:val="22"/>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sz w:val="22"/>
          <w:szCs w:val="22"/>
        </w:rPr>
        <w:t/>
      </w:r>
      <w:proofErr w:type="spellEnd"/>
      <w:r w:rsidR="002F5C28" w:rsidRPr="002F5C28">
        <w:rPr>
          <w:rFonts w:ascii="Arial Narrow" w:eastAsia="Arial Narrow" w:hAnsi="Arial Narrow" w:cs="Arial Narrow"/>
          <w:kern w:val="0"/>
          <w14:ligatures w14:val="none"/>
          <w:sz w:val="22"/>
          <w:szCs w:val="22"/>
        </w:rPr>
        <w:t xml:space="preserve"> 2010879295 del Seguro Vehicular por el robo del vehículo por el siniestro del 25 de octubre de 2025</w:t>
      </w:r>
      <w:r w:rsidRPr="006312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Arial Narrow" w:hAnsi="Arial Narrow" w:cs="Arial Narrow"/>
          <w:color w:val="000000"/>
          <w:kern w:val="0"/>
          <w:sz w:val="22"/>
          <w:szCs w:val="22"/>
          <w:lang w:eastAsia="es-PE"/>
          <w14:ligatures w14:val="none"/>
        </w:rPr>
        <w:t/>
      </w:r>
      <w:r w:rsidRPr="006312D0">
        <w:rPr>
          <w:rFonts w:ascii="Arial Narrow" w:eastAsia="Arial Narrow" w:hAnsi="Arial Narrow" w:cs="Arial Narrow"/>
          <w:kern w:val="0"/>
          <w14:ligatures w14:val="none"/>
          <w:sz w:val="22"/>
          <w:szCs w:val="22"/>
        </w:rPr>
        <w:t xml:space="preserve"> y 19</w:t>
      </w:r>
      <w:r w:rsidRPr="006312D0">
        <w:rPr>
          <w:rFonts w:ascii="Arial Narrow" w:eastAsia="Arial Narrow" w:hAnsi="Arial Narrow" w:cs="Arial Narrow"/>
          <w:color w:val="000000"/>
          <w:kern w:val="0"/>
          <w:sz w:val="22"/>
          <w:szCs w:val="22"/>
          <w:lang w:eastAsia="es-PE"/>
          <w14:ligatures w14:val="none"/>
        </w:rPr>
        <w:t/>
      </w:r>
      <w:r w:rsidRPr="006312D0">
        <w:rPr>
          <w:rFonts w:ascii="Arial Narrow" w:eastAsia="Arial Narrow" w:hAnsi="Arial Narrow" w:cs="Arial Narrow"/>
          <w:kern w:val="0"/>
          <w14:ligatures w14:val="none"/>
          <w:sz w:val="22"/>
          <w:szCs w:val="22"/>
        </w:rPr>
        <w:t xml:space="preserve"> del Código</w:t>
      </w:r>
      <w:bookmarkStart w:id="10" w:name="_Hlk213160896"/>
      <w:bookmarkEnd w:id="7"/>
      <w:r w:rsidRPr="006312D0">
        <w:rPr>
          <w:rStyle w:val="Refdenotaalpie"/>
          <w:rFonts w:ascii="Arial Narrow" w:eastAsia="Arial Narrow" w:hAnsi="Arial Narrow" w:cs="Arial Narrow"/>
          <w:kern w:val="0"/>
          <w:sz w:val="22"/>
          <w:szCs w:val="22"/>
          <w:vertAlign w:val="superscript"/>
          <w14:ligatures w14:val="none"/>
        </w:rPr>
        <w:footnoteReference w:id="3"/>
      </w:r>
      <w:bookmarkEnd w:id="10"/>
      <w:r w:rsidRPr="006312D0">
        <w:rPr>
          <w:rFonts w:ascii="Arial Narrow" w:eastAsia="Arial Narrow" w:hAnsi="Arial Narrow" w:cs="Arial Narrow"/>
          <w:kern w:val="0"/>
          <w14:ligatures w14:val="none"/>
          <w:sz w:val="22"/>
          <w:szCs w:val="22"/>
        </w:rPr>
        <w:t>.</w:t>
      </w:r>
      <w:bookmarkEnd w:id="8"/>
    </w:p>
    <w:bookmarkEnd w:id="1"/>
    <w:bookmarkEnd w:id="6"/>
    <w:bookmarkEnd w:id="9"/>
    <w:p w14:paraId="2898D551" w14:textId="77777777" w:rsidR="004906DD" w:rsidRPr="006312D0" w:rsidRDefault="004906DD" w:rsidP="004906D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12D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12D0">
        <w:rPr>
          <w:rStyle w:val="Refdenotaalpie"/>
          <w:rFonts w:ascii="Arial Narrow" w:eastAsia="Arial Narrow" w:hAnsi="Arial Narrow" w:cs="Arial Narrow"/>
          <w:kern w:val="0"/>
          <w:sz w:val="22"/>
          <w:szCs w:val="22"/>
          <w:vertAlign w:val="superscript"/>
          <w14:ligatures w14:val="none"/>
        </w:rPr>
        <w:footnoteReference w:id="4"/>
      </w:r>
      <w:r w:rsidRPr="006312D0">
        <w:rPr>
          <w:rFonts w:ascii="Arial Narrow" w:eastAsia="Arial Narrow" w:hAnsi="Arial Narrow" w:cs="Arial Narrow"/>
          <w:color w:val="000000"/>
          <w:kern w:val="0"/>
          <w:sz w:val="22"/>
          <w:szCs w:val="22"/>
          <w:lang w:eastAsia="es-PE"/>
          <w14:ligatures w14:val="none"/>
        </w:rPr>
        <w:t>.</w:t>
      </w:r>
      <w:bookmarkStart w:id="11" w:name="_Hlk214963039"/>
    </w:p>
    <w:p w14:paraId="4638E80F" w14:textId="77777777" w:rsidR="004906DD" w:rsidRPr="006312D0" w:rsidRDefault="004906DD" w:rsidP="004906D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REQUERIMIENTO DE INFORMACIÓN</w:t>
      </w:r>
    </w:p>
    <w:p w14:paraId="6D037140" w14:textId="77777777" w:rsidR="004906DD" w:rsidRPr="006312D0" w:rsidRDefault="004906DD" w:rsidP="004906D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2D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6312D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2010879295 del Seguro Vehicular, as</w:t>
      </w:r>
      <w:r w:rsidRPr="004F2E5B">
        <w:rPr>
          <w:rFonts w:ascii="Arial Narrow" w:eastAsia="Arial Narrow" w:hAnsi="Arial Narrow" w:cs="Arial Narrow"/>
          <w:color w:val="000000"/>
          <w:kern w:val="0"/>
          <w:sz w:val="22"/>
          <w:szCs w:val="22"/>
          <w:lang w:val="es-ES" w:eastAsia="es-ES"/>
          <w14:ligatures w14:val="none"/>
        </w:rPr>
        <w:t>í</w:t>
      </w:r>
      <w:r w:rsidRPr="004F2E5B">
        <w:rPr>
          <w:rFonts w:ascii="Arial Narrow" w:eastAsia="Arial Narrow" w:hAnsi="Arial Narrow" w:cs="Arial Narrow"/>
          <w:color w:val="000000"/>
          <w:kern w:val="0"/>
          <w:sz w:val="22"/>
          <w:szCs w:val="22"/>
          <w:lang w:val="es-ES" w:eastAsia="es-ES"/>
          <w14:ligatures w14:val="none"/>
        </w:rPr>
        <w:t xml:space="preserve"> como el cargo de remisi</w:t>
      </w:r>
      <w:r w:rsidRPr="004F2E5B">
        <w:rPr>
          <w:rFonts w:ascii="Arial Narrow" w:eastAsia="Arial Narrow" w:hAnsi="Arial Narrow" w:cs="Arial Narrow"/>
          <w:color w:val="000000"/>
          <w:kern w:val="0"/>
          <w:sz w:val="22"/>
          <w:szCs w:val="22"/>
          <w:lang w:val="es-ES" w:eastAsia="es-ES"/>
          <w14:ligatures w14:val="none"/>
        </w:rPr>
        <w:t>ó</w:t>
      </w:r>
      <w:r w:rsidRPr="004F2E5B">
        <w:rPr>
          <w:rFonts w:ascii="Arial Narrow" w:eastAsia="Arial Narrow" w:hAnsi="Arial Narrow" w:cs="Arial Narrow"/>
          <w:color w:val="000000"/>
          <w:kern w:val="0"/>
          <w:sz w:val="22"/>
          <w:szCs w:val="22"/>
          <w:lang w:val="es-ES" w:eastAsia="es-ES"/>
          <w14:ligatures w14:val="none"/>
        </w:rPr>
        <w:t>n de la p</w:t>
      </w:r>
      <w:r w:rsidRPr="004F2E5B">
        <w:rPr>
          <w:rFonts w:ascii="Arial Narrow" w:eastAsia="Arial Narrow" w:hAnsi="Arial Narrow" w:cs="Arial Narrow"/>
          <w:color w:val="000000"/>
          <w:kern w:val="0"/>
          <w:sz w:val="22"/>
          <w:szCs w:val="22"/>
          <w:lang w:val="es-ES" w:eastAsia="es-ES"/>
          <w14:ligatures w14:val="none"/>
        </w:rPr>
        <w:t>ó</w:t>
      </w:r>
      <w:r w:rsidRPr="004F2E5B">
        <w:rPr>
          <w:rFonts w:ascii="Arial Narrow" w:eastAsia="Arial Narrow" w:hAnsi="Arial Narrow" w:cs="Arial Narrow"/>
          <w:color w:val="000000"/>
          <w:kern w:val="0"/>
          <w:sz w:val="22"/>
          <w:szCs w:val="22"/>
          <w:lang w:val="es-ES" w:eastAsia="es-ES"/>
          <w14:ligatures w14:val="none"/>
        </w:rPr>
        <w:t>liza; (</w:t>
      </w:r>
      <w:proofErr w:type="spellStart"/>
      <w:r w:rsidRPr="004F2E5B">
        <w:rPr>
          <w:rFonts w:ascii="Arial Narrow" w:eastAsia="Arial Narrow" w:hAnsi="Arial Narrow" w:cs="Arial Narrow"/>
          <w:color w:val="000000"/>
          <w:kern w:val="0"/>
          <w:sz w:val="22"/>
          <w:szCs w:val="22"/>
          <w:lang w:val="es-ES" w:eastAsia="es-ES"/>
          <w14:ligatures w14:val="none"/>
        </w:rPr>
        <w:t>ii</w:t>
      </w:r>
      <w:proofErr w:type="spellEnd"/>
      <w:r w:rsidRPr="004F2E5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Pr="004F2E5B">
        <w:rPr>
          <w:rFonts w:ascii="Arial Narrow" w:eastAsia="Arial Narrow" w:hAnsi="Arial Narrow" w:cs="Arial Narrow"/>
          <w:color w:val="000000"/>
          <w:kern w:val="0"/>
          <w:sz w:val="22"/>
          <w:szCs w:val="22"/>
          <w:lang w:val="es-ES" w:eastAsia="es-ES"/>
          <w14:ligatures w14:val="none"/>
        </w:rPr>
        <w:t>iii</w:t>
      </w:r>
      <w:proofErr w:type="spellEnd"/>
      <w:r w:rsidRPr="004F2E5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312D0">
        <w:rPr>
          <w:rFonts w:ascii="Arial Narrow" w:eastAsia="Arial Narrow" w:hAnsi="Arial Narrow" w:cs="Arial Narrow"/>
          <w:color w:val="000000"/>
          <w:kern w:val="0"/>
          <w:sz w:val="22"/>
          <w:szCs w:val="22"/>
          <w:lang w:val="es-ES" w:eastAsia="es-ES"/>
          <w14:ligatures w14:val="none"/>
        </w:rPr>
        <w:t>.</w:t>
      </w:r>
      <w:r w:rsidRPr="006312D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2"/>
    <w:p w14:paraId="38D32208" w14:textId="77777777" w:rsidR="004906DD" w:rsidRPr="006312D0" w:rsidRDefault="004906DD" w:rsidP="004906D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 xml:space="preserve">RESOLUCIÓN DE LA SECRETARÍA TÉCNICA </w:t>
      </w:r>
    </w:p>
    <w:p w14:paraId="5E873A9A" w14:textId="77777777" w:rsidR="004906DD" w:rsidRPr="006312D0" w:rsidRDefault="004906DD" w:rsidP="004906D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DE8D808" w14:textId="4DD5BEA8" w:rsidR="004906DD" w:rsidRPr="00867C8D" w:rsidRDefault="004906DD" w:rsidP="00867C8D">
      <w:pPr>
        <w:spacing w:after="0" w:line="240" w:lineRule="auto"/>
        <w:jc w:val="both"/>
        <w:rPr>
          <w:rFonts w:ascii="Arial Narrow" w:eastAsia="Arial Narrow" w:hAnsi="Arial Narrow" w:cs="Arial Narrow"/>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 xml:space="preserve">PRIMERO:</w:t>
      </w:r>
      <w:r w:rsidRPr="006312D0">
        <w:rPr>
          <w:rFonts w:ascii="Arial Narrow" w:eastAsia="Arial Narrow" w:hAnsi="Arial Narrow" w:cs="Arial Narrow"/>
          <w:color w:val="000000"/>
          <w:kern w:val="0"/>
          <w:sz w:val="22"/>
          <w:szCs w:val="22"/>
          <w:lang w:eastAsia="es-PE"/>
          <w14:ligatures w14:val="none"/>
        </w:rPr>
        <w:t xml:space="preserve">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color w:val="000000"/>
          <w:kern w:val="0"/>
          <w:sz w:val="22"/>
          <w:szCs w:val="22"/>
          <w:lang w:val="es-ES" w:eastAsia="es-ES"/>
          <w14:ligatures w14:val="none"/>
        </w:rPr>
        <w:t xml:space="preserve"/>
      </w:r>
      <w:r w:rsidR="005A7D4A" w:rsidRPr="006312D0">
        <w:rPr>
          <w:rFonts w:ascii="Arial Narrow" w:eastAsia="Arial Narrow" w:hAnsi="Arial Narrow" w:cs="Arial Narrow"/>
          <w:color w:val="000000"/>
          <w:kern w:val="0"/>
          <w:sz w:val="22"/>
          <w:szCs w:val="22"/>
          <w:lang w:val="es-ES" w:eastAsia="es-ES"/>
          <w14:ligatures w14:val="none"/>
        </w:rPr>
        <w:t/>
      </w:r>
      <w:r w:rsidR="005A7D4A" w:rsidRPr="006312D0">
        <w:rPr>
          <w:rFonts w:ascii="Arial Narrow" w:eastAsia="Arial Narrow" w:hAnsi="Arial Narrow" w:cs="Arial Narrow"/>
          <w:kern w:val="0"/>
          <w14:ligatures w14:val="none"/>
          <w:sz w:val="22"/>
          <w:szCs w:val="22"/>
        </w:rPr>
        <w:t xml:space="preserve"/>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spacing w:val="-3"/>
          <w:kern w:val="0"/>
          <w14:ligatures w14:val="none"/>
          <w:sz w:val="22"/>
          <w:szCs w:val="22"/>
        </w:rPr>
        <w:t xml:space="preserve"/>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sz w:val="22"/>
          <w:szCs w:val="22"/>
        </w:rPr>
        <w:t xml:space="preserve"/>
      </w:r>
      <w:r w:rsidRPr="006D7691">
        <w:rPr>
          <w:rFonts w:ascii="Arial Narrow" w:eastAsia="Arial Narrow" w:hAnsi="Arial Narrow" w:cs="Arial Narrow"/>
          <w:sz w:val="22"/>
          <w:szCs w:val="22"/>
        </w:rPr>
        <w:t/>
      </w:r>
      <w:r w:rsidRPr="006D7691">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Pr="006D7691">
        <w:rPr>
          <w:rFonts w:ascii="Arial Narrow" w:eastAsia="Arial Narrow" w:hAnsi="Arial Narrow" w:cs="Arial Narrow"/>
          <w:color w:val="000000"/>
          <w:kern w:val="0"/>
          <w:sz w:val="22"/>
          <w:szCs w:val="22"/>
          <w:shd w:val="clear" w:color="auto" w:fill="FFFFFF"/>
          <w:lang w:eastAsia="es-PE"/>
          <w14:ligatures w14:val="none"/>
        </w:rPr>
        <w:t/>
      </w:r>
      <w:bookmarkStart w:id="14" w:name="_Hlk215162047"/>
      <w:r w:rsidR="00867C8D">
        <w:rPr>
          <w:rFonts w:ascii="Arial Narrow" w:eastAsia="Arial Narrow" w:hAnsi="Arial Narrow" w:cs="Arial Narrow"/>
          <w:color w:val="000000"/>
          <w:kern w:val="0"/>
          <w:sz w:val="22"/>
          <w:szCs w:val="22"/>
          <w:shd w:val="clear" w:color="auto" w:fill="FFFFFF"/>
          <w:lang w:eastAsia="es-PE"/>
          <w14:ligatures w14:val="none"/>
        </w:rPr>
        <w:t xml:space="preserve"/>
      </w:r>
      <w:r w:rsidR="00867C8D">
        <w:rPr>
          <w:rFonts w:ascii="Arial Narrow" w:eastAsia="Arial Narrow" w:hAnsi="Arial Narrow" w:cs="Arial Narrow"/>
          <w:kern w:val="0"/>
          <w14:ligatures w14:val="none"/>
          <w:sz w:val="22"/>
          <w:szCs w:val="22"/>
        </w:rPr>
        <w:t/>
      </w:r>
      <w:r w:rsidRPr="00867C8D">
        <w:rPr>
          <w:rFonts w:ascii="Arial Narrow" w:eastAsia="Arial Narrow" w:hAnsi="Arial Narrow" w:cs="Arial Narrow"/>
          <w:kern w:val="0"/>
          <w14:ligatures w14:val="none"/>
          <w:sz w:val="22"/>
          <w:szCs w:val="22"/>
        </w:rPr>
        <w:t xml:space="preserve"/>
      </w:r>
      <w:r w:rsidRPr="00867C8D">
        <w:rPr>
          <w:rFonts w:ascii="Arial Narrow" w:eastAsia="Arial Narrow" w:hAnsi="Arial Narrow" w:cs="Arial Narrow"/>
          <w:kern w:val="0"/>
          <w:sz w:val="22"/>
          <w:szCs w:val="22"/>
          <w:shd w:val="clear" w:color="auto" w:fill="FFFFFF"/>
          <w:lang w:eastAsia="es-PE"/>
          <w14:ligatures w14:val="none"/>
        </w:rPr>
        <w:t xml:space="preserve"/>
      </w:r>
      <w:r w:rsidRPr="00867C8D">
        <w:rPr>
          <w:rFonts w:ascii="Arial Narrow" w:eastAsia="Arial Narrow" w:hAnsi="Arial Narrow" w:cs="Arial Narrow"/>
          <w:color w:val="000000"/>
          <w:kern w:val="0"/>
          <w:sz w:val="22"/>
          <w:szCs w:val="22"/>
          <w:lang w:val="es-ES" w:eastAsia="es-ES"/>
          <w14:ligatures w14:val="none"/>
        </w:rPr>
        <w:t/>
      </w:r>
      <w:r w:rsidRPr="00867C8D">
        <w:rPr>
          <w:rFonts w:ascii="Arial Narrow" w:eastAsia="Arial Narrow" w:hAnsi="Arial Narrow" w:cs="Arial Narrow"/>
          <w:kern w:val="0"/>
          <w:sz w:val="22"/>
          <w:szCs w:val="22"/>
          <w:shd w:val="clear" w:color="auto" w:fill="FFFFFF"/>
          <w:lang w:eastAsia="es-PE"/>
          <w14:ligatures w14:val="none"/>
        </w:rPr>
        <w:t xml:space="preserve"/>
      </w:r>
      <w:r w:rsidR="005A7D4A" w:rsidRPr="00867C8D">
        <w:rPr>
          <w:rFonts w:ascii="Arial Narrow" w:eastAsia="Arial Narrow" w:hAnsi="Arial Narrow" w:cs="Arial Narrow"/>
          <w:kern w:val="0"/>
          <w:sz w:val="22"/>
          <w:szCs w:val="22"/>
          <w:shd w:val="clear" w:color="auto" w:fill="FFFFFF"/>
          <w:lang w:eastAsia="es-PE"/>
          <w14:ligatures w14:val="none"/>
        </w:rPr>
        <w:t/>
      </w:r>
      <w:r w:rsidRPr="00867C8D">
        <w:rPr>
          <w:rFonts w:ascii="Arial Narrow" w:eastAsia="Arial Narrow" w:hAnsi="Arial Narrow" w:cs="Arial Narrow"/>
          <w:kern w:val="0"/>
          <w:sz w:val="22"/>
          <w:szCs w:val="22"/>
          <w:shd w:val="clear" w:color="auto" w:fill="FFFFFF"/>
          <w:lang w:eastAsia="es-PE"/>
          <w14:ligatures w14:val="none"/>
        </w:rPr>
        <w:t xml:space="preserve"/>
      </w:r>
      <w:r w:rsidRPr="00867C8D">
        <w:rPr>
          <w:rFonts w:ascii="Arial Narrow" w:eastAsia="Arial Narrow" w:hAnsi="Arial Narrow" w:cs="Arial Narrow"/>
          <w:kern w:val="0"/>
          <w14:ligatures w14:val="none"/>
          <w:sz w:val="22"/>
          <w:szCs w:val="22"/>
        </w:rPr>
        <w:t/>
      </w:r>
    </w:p>
    <w:bookmarkEnd w:id="13"/>
    <w:bookmarkEnd w:id="14"/>
    <w:p w14:paraId="1DF68B53" w14:textId="77777777" w:rsidR="004906DD" w:rsidRPr="006D7691" w:rsidRDefault="004906DD" w:rsidP="004906DD">
      <w:pPr>
        <w:spacing w:before="0" w:after="0" w:line="240" w:lineRule="auto"/>
        <w:jc w:val="both"/>
        <w:rPr>
          <w:rFonts w:ascii="Arial Narrow" w:eastAsia="Arial Narrow" w:hAnsi="Arial Narrow" w:cs="Arial Narrow"/>
          <w:kern w:val="0"/>
          <w14:ligatures w14:val="none"/>
          <w:sz w:val="22"/>
          <w:szCs w:val="22"/>
        </w:rPr>
      </w:pPr>
    </w:p>
    <w:p w14:paraId="164BC180" w14:textId="4CE9F0A4" w:rsidR="004906DD" w:rsidRPr="006D7691" w:rsidRDefault="004906DD" w:rsidP="004906DD">
      <w:pPr>
        <w:spacing w:line="240" w:lineRule="auto"/>
        <w:contextualSpacing/>
        <w:jc w:val="both"/>
        <w:rPr>
          <w:rFonts w:ascii="Arial Narrow" w:eastAsia="Arial Narrow" w:hAnsi="Arial Narrow" w:cs="Arial Narrow"/>
          <w:kern w:val="0"/>
          <w14:ligatures w14:val="none"/>
          <w:sz w:val="22"/>
          <w:szCs w:val="22"/>
        </w:rPr>
      </w:pPr>
      <w:r w:rsidRPr="006D7691">
        <w:rPr>
          <w:rFonts w:ascii="Arial Narrow" w:eastAsia="Arial Narrow" w:hAnsi="Arial Narrow" w:cs="Arial Narrow"/>
          <w:b/>
          <w:color w:val="000000"/>
          <w:kern w:val="0"/>
          <w:sz w:val="22"/>
          <w:szCs w:val="22"/>
          <w:lang w:eastAsia="es-PE"/>
          <w14:ligatures w14:val="none"/>
        </w:rPr>
        <w:t>SEGUNDO:</w:t>
      </w:r>
      <w:r w:rsidRPr="006D769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7691">
        <w:rPr>
          <w:rFonts w:ascii="Arial Narrow" w:eastAsia="Arial Narrow" w:hAnsi="Arial Narrow" w:cs="Arial Narrow"/>
          <w:color w:val="000000"/>
          <w:kern w:val="0"/>
          <w:sz w:val="22"/>
          <w:szCs w:val="22"/>
          <w:lang w:val="es-ES" w:eastAsia="es-ES"/>
          <w14:ligatures w14:val="none"/>
        </w:rPr>
        <w:t>del 19 de diciembre de 2025</w:t>
      </w:r>
      <w:r w:rsidR="005A7D4A">
        <w:rPr>
          <w:rFonts w:ascii="Arial Narrow" w:eastAsia="Arial Narrow" w:hAnsi="Arial Narrow" w:cs="Arial Narrow"/>
          <w:color w:val="000000"/>
          <w:kern w:val="0"/>
          <w:sz w:val="22"/>
          <w:szCs w:val="22"/>
          <w:lang w:val="es-ES" w:eastAsia="es-ES"/>
          <w14:ligatures w14:val="none"/>
        </w:rPr>
        <w:t xml:space="preserve"> </w:t>
      </w:r>
      <w:r w:rsidR="005A7D4A" w:rsidRPr="006312D0">
        <w:rPr>
          <w:rFonts w:ascii="Arial Narrow" w:eastAsia="Arial Narrow" w:hAnsi="Arial Narrow" w:cs="Arial Narrow"/>
          <w:color w:val="000000"/>
          <w:kern w:val="0"/>
          <w:sz w:val="22"/>
          <w:szCs w:val="22"/>
          <w:lang w:val="es-ES" w:eastAsia="es-ES"/>
          <w14:ligatures w14:val="none"/>
        </w:rPr>
        <w:t>complementado con el escrito del 22 de diciembre de 2025</w:t>
      </w:r>
      <w:r w:rsidRPr="006D7691">
        <w:rPr>
          <w:rFonts w:ascii="Arial Narrow" w:eastAsia="Arial Narrow" w:hAnsi="Arial Narrow" w:cs="Arial Narrow"/>
          <w:kern w:val="0"/>
          <w14:ligatures w14:val="none"/>
          <w:sz w:val="22"/>
          <w:szCs w:val="22"/>
        </w:rPr>
        <w:t>.</w:t>
      </w:r>
    </w:p>
    <w:p w14:paraId="734B16E0" w14:textId="77777777" w:rsidR="004906DD" w:rsidRPr="006D7691" w:rsidRDefault="004906DD" w:rsidP="004906D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r w:rsidRPr="006D7691">
        <w:rPr>
          <w:rFonts w:ascii="Arial Narrow" w:eastAsia="Arial Narrow" w:hAnsi="Arial Narrow" w:cs="Arial Narrow"/>
          <w:b/>
          <w:color w:val="000000"/>
          <w:kern w:val="0"/>
          <w:sz w:val="22"/>
          <w:szCs w:val="22"/>
          <w:lang w:eastAsia="es-PE"/>
          <w14:ligatures w14:val="none"/>
        </w:rPr>
        <w:t xml:space="preserve">TERCERO:</w:t>
      </w:r>
      <w:r w:rsidRPr="006D7691">
        <w:rPr>
          <w:rFonts w:ascii="Arial Narrow" w:eastAsia="Arial Narrow" w:hAnsi="Arial Narrow" w:cs="Arial Narrow"/>
          <w:color w:val="000000"/>
          <w:kern w:val="0"/>
          <w:sz w:val="22"/>
          <w:szCs w:val="22"/>
          <w:lang w:eastAsia="es-PE"/>
          <w14:ligatures w14:val="none"/>
        </w:rPr>
        <w:t xml:space="preserve"> </w:t>
      </w:r>
      <w:r w:rsidRPr="006D7691">
        <w:rPr>
          <w:rFonts w:ascii="Arial Narrow" w:eastAsia="Arial Narrow" w:hAnsi="Arial Narrow" w:cs="Arial Narrow"/>
          <w:color w:val="000000"/>
          <w:kern w:val="0"/>
          <w:sz w:val="22"/>
          <w:szCs w:val="22"/>
          <w:lang w:eastAsia="es-PE"/>
          <w14:ligatures w14:val="none"/>
        </w:rPr>
        <w:t xml:space="preserve">requerir a </w:t>
      </w:r>
      <w:r w:rsidRPr="006D7691">
        <w:rPr>
          <w:rFonts w:ascii="Arial Narrow" w:eastAsia="Arial Narrow" w:hAnsi="Arial Narrow" w:cs="Arial Narrow"/>
          <w:sz w:val="22"/>
          <w:szCs w:val="22"/>
        </w:rPr>
        <w:t>Pacífico Compañía de Seguros</w:t>
      </w:r>
      <w:r w:rsidRPr="006312D0">
        <w:rPr>
          <w:rFonts w:ascii="Arial Narrow" w:eastAsia="Arial Narrow" w:hAnsi="Arial Narrow" w:cs="Arial Narrow"/>
          <w:sz w:val="22"/>
          <w:szCs w:val="22"/>
        </w:rPr>
        <w:t xml:space="preserve"> y Reaseguros S.A. </w:t>
      </w:r>
      <w:r w:rsidRPr="006312D0">
        <w:rPr>
          <w:rFonts w:ascii="Arial Narrow" w:eastAsia="Arial Narrow" w:hAnsi="Arial Narrow" w:cs="Arial Narrow"/>
          <w:color w:val="000000"/>
          <w:kern w:val="0"/>
          <w:sz w:val="22"/>
          <w:szCs w:val="22"/>
          <w:lang w:eastAsia="es-PE"/>
          <w14:ligatures w14:val="none"/>
        </w:rPr>
        <w:t>que cumpla con lo siguiente:</w:t>
      </w:r>
    </w:p>
    <w:p w14:paraId="4239445C" w14:textId="77777777" w:rsidR="004906DD" w:rsidRPr="0026598E" w:rsidRDefault="004906DD" w:rsidP="004906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919294F" w14:textId="77777777" w:rsidR="004906DD" w:rsidRPr="0026598E" w:rsidRDefault="004906DD" w:rsidP="004906D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diciembre de 2025 complementado con el escrito del 22 de diciembre de 2025 a Pacífico Compañía de Seguros y Reaseguros S.A. para que, de conformidad con lo dispuesto por el artículo 26 de la Ley sobre Facultades, Normas y Organización del Indecopi, aprobada por Decreto Legislativo 807</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235FC48" w14:textId="77777777" w:rsidR="004906DD" w:rsidRPr="0026598E" w:rsidRDefault="004906DD" w:rsidP="004906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1C3BE9"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Pr="006D7691">
        <w:rPr>
          <w:rFonts w:ascii="Arial Narrow" w:eastAsia="Arial Narrow" w:hAnsi="Arial Narrow" w:cs="Arial Narrow"/>
          <w:color w:val="000000"/>
          <w:kern w:val="0"/>
          <w:sz w:val="22"/>
          <w:szCs w:val="22"/>
          <w:lang w:val="es-ES" w:eastAsia="es-ES"/>
          <w14:ligatures w14:val="none"/>
        </w:rPr>
        <w:t xml:space="preserve">(i) presentar una copia </w:t>
      </w:r>
      <w:r w:rsidRPr="006D7691">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Arial Narrow" w:hAnsi="Arial Narrow" w:cs="Arial Narrow"/>
          <w:color w:val="000000"/>
          <w:kern w:val="0"/>
          <w:sz w:val="22"/>
          <w:szCs w:val="22"/>
          <w:lang w:val="es-ES" w:eastAsia="es-ES"/>
          <w14:ligatures w14:val="none"/>
        </w:rPr>
        <w:t>ii</w:t>
      </w:r>
      <w:proofErr w:type="spellEnd"/>
      <w:r w:rsidRPr="006D769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Pr="006D7691">
        <w:rPr>
          <w:rFonts w:ascii="Arial Narrow" w:eastAsia="Arial Narrow" w:hAnsi="Arial Narrow" w:cs="Arial Narrow"/>
          <w:color w:val="000000"/>
          <w:kern w:val="0"/>
          <w:sz w:val="22"/>
          <w:szCs w:val="22"/>
          <w:lang w:val="es-ES" w:eastAsia="es-ES"/>
          <w14:ligatures w14:val="none"/>
        </w:rPr>
        <w:t>iii</w:t>
      </w:r>
      <w:proofErr w:type="spellEnd"/>
      <w:r w:rsidRPr="006D769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23326BE" w14:textId="77777777" w:rsidR="004906DD" w:rsidRPr="0026598E" w:rsidRDefault="004906DD" w:rsidP="004906D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7CC33D2" w14:textId="77777777" w:rsidR="004906DD" w:rsidRPr="0026598E" w:rsidRDefault="004906DD" w:rsidP="004906D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pacing w:before="0" w:after="0" w:line="240" w:lineRule="auto"/>
        <w:suppressAutoHyphens/>
        <w:jc w:val="both"/>
        <w:rPr>
          <w:rFonts w:ascii="Arial Narrow" w:eastAsia="Arial Narrow" w:hAnsi="Arial Narrow" w:cs="Arial Narrow"/>
          <w:kern w:val="0"/>
          <w:sz w:val="22"/>
          <w:szCs w:val="22"/>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70E4F66" w14:textId="77777777" w:rsidR="004906DD" w:rsidRPr="00A67ADF" w:rsidRDefault="004906DD" w:rsidP="004906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11DD3">
        <w:rPr>
          <w:rFonts w:ascii="Arial Narrow" w:eastAsia="Arial Narrow" w:hAnsi="Arial Narrow" w:cs="Arial Narrow"/>
          <w:spacing w:val="-3"/>
          <w:kern w:val="0"/>
          <w14:ligatures w14:val="none"/>
          <w:sz w:val="22"/>
          <w:szCs w:val="22"/>
        </w:rPr>
        <w:t xml:space="preserve"/>
      </w:r>
      <w:r w:rsidRPr="00011DD3">
        <w:rPr>
          <w:rFonts w:ascii="Arial Narrow" w:eastAsia="Arial Narrow" w:hAnsi="Arial Narrow" w:cs="Arial Narrow"/>
          <w:color w:val="000000"/>
          <w:kern w:val="0"/>
          <w:sz w:val="22"/>
          <w:szCs w:val="22"/>
          <w:shd w:val="clear" w:color="auto" w:fill="FFFFFF"/>
          <w:lang w:eastAsia="es-PE"/>
          <w14:ligatures w14:val="none"/>
        </w:rPr>
        <w:t xml:space="preserve"/>
      </w:r>
      <w:r w:rsidRPr="00011DD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F004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7B0901A6" w14:textId="77777777" w:rsidR="004906DD" w:rsidRPr="00A67ADF" w:rsidRDefault="004906DD" w:rsidP="004906DD">
      <w:pPr>
        <w:spacing w:before="0" w:after="0" w:line="240" w:lineRule="auto"/>
        <w:suppressAutoHyphens/>
        <w:jc w:val="both"/>
        <w:rPr>
          <w:rFonts w:ascii="Arial Narrow" w:eastAsia="Arial Narrow" w:hAnsi="Arial Narrow" w:cs="Arial Narrow"/>
          <w:sz w:val="22"/>
          <w:szCs w:val="22"/>
        </w:rPr>
      </w:pPr>
    </w:p>
    <w:p w14:paraId="2391386A" w14:textId="77777777" w:rsidR="004906DD" w:rsidRPr="0021384F" w:rsidRDefault="004906DD" w:rsidP="004906D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1DD3">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de</w:t>
      </w:r>
      <w:r w:rsidRPr="00011DD3">
        <w:rPr>
          <w:rFonts w:ascii="Arial Narrow" w:eastAsia="Arial Narrow" w:hAnsi="Arial Narrow" w:cs="Arial Narrow"/>
          <w:sz w:val="22"/>
          <w:szCs w:val="22"/>
        </w:rPr>
        <w:t xml:space="preserve"> Seguros </w:t>
      </w:r>
      <w:r>
        <w:rPr>
          <w:rFonts w:ascii="Arial Narrow" w:eastAsia="Arial Narrow" w:hAnsi="Arial Narrow" w:cs="Arial Narrow"/>
          <w:sz w:val="22"/>
          <w:szCs w:val="22"/>
        </w:rPr>
        <w:t>y</w:t>
      </w:r>
      <w:r w:rsidRPr="00011DD3">
        <w:rPr>
          <w:rFonts w:ascii="Arial Narrow" w:eastAsia="Arial Narrow" w:hAnsi="Arial Narrow" w:cs="Arial Narrow"/>
          <w:sz w:val="22"/>
          <w:szCs w:val="22"/>
        </w:rPr>
        <w:t xml:space="preserve"> Reaseguros S.A. </w:t>
      </w:r>
      <w:r w:rsidRPr="00011DD3">
        <w:rPr>
          <w:rFonts w:ascii="Arial Narrow" w:eastAsia="Arial Narrow" w:hAnsi="Arial Narrow" w:cs="Arial Narrow"/>
          <w:sz w:val="22"/>
          <w:szCs w:val="22"/>
          <w:shd w:val="clear" w:color="auto" w:fill="FFFFFF"/>
        </w:rPr>
        <w:t xml:space="preserve">para que </w:t>
      </w:r>
      <w:r w:rsidRPr="00011DD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eastAsia="Arial Narrow" w:hAnsi="Arial Narrow" w:cs="Arial Narrow"/>
          <w:bCs/>
          <w:sz w:val="22"/>
          <w:szCs w:val="22"/>
        </w:rPr>
      </w:pPr>
    </w:p>
    <w:bookmarkEnd w:id="20"/>
    <w:p w14:paraId="20939141" w14:textId="77777777" w:rsidR="004906DD" w:rsidRPr="0026598E" w:rsidRDefault="004906DD" w:rsidP="004906DD">
      <w:pPr>
        <w:suppressAutoHyphens/>
        <w:spacing w:after="0" w:line="240" w:lineRule="auto"/>
        <w:jc w:val="both"/>
        <w:rPr>
          <w:rFonts w:ascii="Arial Narrow" w:eastAsia="Arial Narrow" w:hAnsi="Arial Narrow" w:cs="Arial Narrow"/>
          <w:sz w:val="22"/>
          <w:szCs w:val="22"/>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0FD07017"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A68E26B"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4C30853"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p w14:paraId="15EB72D4" w14:textId="77777777" w:rsidR="004906DD" w:rsidRPr="00BF49F6" w:rsidRDefault="004906DD" w:rsidP="004906D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eastAsia="Arial Narrow" w:hAnsi="Arial Narrow" w:cs="Arial Narrow"/>
          <w:sz w:val="22"/>
          <w:szCs w:val="22"/>
        </w:rPr>
      </w:pPr>
    </w:p>
    <w:p w14:paraId="2C543F7B" w14:textId="77777777" w:rsidR="004906DD" w:rsidRDefault="004906DD" w:rsidP="004906DD">
      <w:pPr>
        <w:spacing w:line="240" w:lineRule="auto"/>
        <w:rPr>
          <w:rFonts w:ascii="Arial Narrow" w:eastAsia="Arial Narrow" w:hAnsi="Arial Narrow" w:cs="Arial Narrow"/>
          <w:sz w:val="22"/>
          <w:szCs w:val="22"/>
        </w:rPr>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tab/>
        <w:t>Publicado</w:t>
      </w:r>
      <w:r w:rsidRPr="005A7D4A">
        <w:rPr>
          <w:rFonts w:ascii="Arial Narrow" w:eastAsia="Arial Narrow" w:hAnsi="Arial Narrow" w:cs="Arial Narrow"/>
          <w:b/>
          <w:sz w:val="16"/>
          <w:szCs w:val="16"/>
        </w:rPr>
        <w:t xml:space="preserve"> </w:t>
      </w:r>
      <w:r w:rsidRPr="005A7D4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t>
      </w: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b/>
          <w:bCs/>
          <w:sz w:val="16"/>
          <w:szCs w:val="16"/>
        </w:rPr>
        <w:tab/>
        <w:t>Artículo 27.-</w:t>
      </w:r>
      <w:r w:rsidRPr="005A7D4A">
        <w:rPr>
          <w:rFonts w:ascii="Arial Narrow" w:eastAsia="Arial Narrow" w:hAnsi="Arial Narrow" w:cs="Arial Narrow"/>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FDECA0"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LEY SOBRE FACULTADES, NORMAS Y ORGANIZACIÓN DEL INDECOPI, APROBADA POR DECRETO LEGISLATIVO 807 Artículo 24.-</w:t>
      </w:r>
      <w:r w:rsidRPr="005A7D4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D0F68A9"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7D4A">
        <w:rPr>
          <w:rFonts w:ascii="Arial Narrow" w:eastAsia="Arial Narrow" w:hAnsi="Arial Narrow" w:cs="Arial Narrow"/>
          <w:sz w:val="16"/>
          <w:szCs w:val="16"/>
        </w:rPr>
        <w:t/>
      </w:r>
      <w:proofErr w:type="spellEnd"/>
      <w:r w:rsidRPr="005A7D4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5416C5F4"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eastAsia="Arial Narrow" w:hAnsi="Arial Narrow" w:cs="Arial Narrow"/>
          <w:b/>
          <w:bCs/>
          <w:sz w:val="16"/>
          <w:szCs w:val="16"/>
        </w:rPr>
      </w:pP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4FE5129" w14:textId="77777777" w:rsidR="004906DD" w:rsidRPr="005A7D4A" w:rsidRDefault="004906DD" w:rsidP="005A7D4A">
      <w:pPr>
        <w:tabs>
          <w:tab w:val="left" w:pos="567"/>
        </w:tabs>
        <w:spacing w:after="0" w:line="240" w:lineRule="auto"/>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vertAlign w:val="superscript"/>
        </w:rPr>
        <w:t xml:space="preserve"/>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Narrow"/>
          <w:b/>
          <w:sz w:val="16"/>
          <w:szCs w:val="16"/>
        </w:rPr>
      </w:pPr>
      <w:r w:rsidRPr="005A7D4A">
        <w:rPr>
          <w:rFonts w:ascii="Arial Narrow" w:eastAsia="Arial Narrow" w:hAnsi="Arial Narrow" w:cs="Arial Narrow"/>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384175" w14:textId="77777777" w:rsidR="004906DD" w:rsidRPr="005A7D4A" w:rsidRDefault="004906DD" w:rsidP="005A7D4A">
      <w:pPr>
        <w:tabs>
          <w:tab w:val="left" w:pos="567"/>
        </w:tabs>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r>
      <w:r w:rsidRPr="005A7D4A">
        <w:rPr>
          <w:rFonts w:ascii="Arial Narrow" w:eastAsia="Arial Narrow" w:hAnsi="Arial Narrow" w:cs="Arial Narrow"/>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Las medidas correctivas complementarias pueden dictarse de oficio o a pedido de parte.</w:t>
      </w:r>
    </w:p>
    <w:p w14:paraId="4AA30664"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En los supuestos de pagos indebidos o en exceso, devolver estos montos, más los intereses correspondientes.</w:t>
      </w:r>
    </w:p>
    <w:p w14:paraId="4B6C566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Pagar los gastos incurridos por el consumidor para mitigar las consecuencias de la infracción administrativa.</w:t>
      </w:r>
    </w:p>
    <w:p w14:paraId="163B2F7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A6BCC8" w14:textId="77777777" w:rsidR="004906DD" w:rsidRPr="005A7D4A" w:rsidRDefault="004906DD" w:rsidP="005A7D4A">
      <w:pPr>
        <w:spacing w:after="0" w:line="240" w:lineRule="auto"/>
        <w:ind w:left="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d. En caso de infracciones muy graves y de reincidencia o </w:t>
      </w:r>
      <w:proofErr w:type="spellStart"/>
      <w:r w:rsidRPr="005A7D4A">
        <w:rPr>
          <w:rFonts w:ascii="Arial Narrow" w:eastAsia="Arial Narrow" w:hAnsi="Arial Narrow" w:cs="Arial Narrow"/>
          <w:sz w:val="16"/>
          <w:szCs w:val="16"/>
        </w:rPr>
        <w:t>reiterancia</w:t>
      </w:r>
      <w:proofErr w:type="spellEnd"/>
      <w:r w:rsidRPr="005A7D4A">
        <w:rPr>
          <w:rFonts w:ascii="Arial Narrow" w:eastAsia="Arial Narrow" w:hAnsi="Arial Narrow" w:cs="Arial Narrow"/>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w:t>
      </w:r>
      <w:proofErr w:type="spellStart"/>
      <w:r w:rsidRPr="005A7D4A">
        <w:rPr>
          <w:rFonts w:ascii="Arial Narrow" w:eastAsia="Arial Narrow" w:hAnsi="Arial Narrow" w:cs="Arial Narrow"/>
          <w:sz w:val="16"/>
          <w:szCs w:val="16"/>
        </w:rPr>
        <w:t>ii</w:t>
      </w:r>
      <w:proofErr w:type="spellEnd"/>
      <w:r w:rsidRPr="005A7D4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e. Publicación de avisos </w:t>
      </w:r>
      <w:proofErr w:type="spellStart"/>
      <w:r w:rsidRPr="005A7D4A">
        <w:rPr>
          <w:rFonts w:ascii="Arial Narrow" w:eastAsia="Arial Narrow" w:hAnsi="Arial Narrow" w:cs="Arial Narrow"/>
          <w:sz w:val="16"/>
          <w:szCs w:val="16"/>
        </w:rPr>
        <w:t>rectificatorios</w:t>
      </w:r>
      <w:proofErr w:type="spellEnd"/>
      <w:r w:rsidRPr="005A7D4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596C1F00"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b/>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Narrow"/>
          <w:b/>
          <w:sz w:val="16"/>
          <w:szCs w:val="16"/>
        </w:rPr>
      </w:pPr>
      <w:r w:rsidRPr="005A7D4A">
        <w:rPr>
          <w:rFonts w:ascii="Arial Narrow" w:eastAsia="Arial Narrow" w:hAnsi="Arial Narrow" w:cs="Arial Narrow"/>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Narrow"/>
          <w:sz w:val="16"/>
          <w:szCs w:val="16"/>
        </w:rPr>
        <w:t>liminarmente</w:t>
      </w:r>
      <w:proofErr w:type="spellEnd"/>
      <w:r w:rsidRPr="005A7D4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A9AC8E2" w14:textId="77777777" w:rsidR="004906DD" w:rsidRPr="005A7D4A" w:rsidRDefault="004906DD" w:rsidP="005A7D4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b/>
          <w:bCs/>
          <w:sz w:val="16"/>
          <w:szCs w:val="16"/>
          <w:vertAlign w:val="superscript"/>
        </w:rPr>
        <w:footnoteRef/>
      </w:r>
      <w:r w:rsidRPr="005A7D4A">
        <w:rPr>
          <w:rFonts w:ascii="Arial Narrow" w:eastAsia="Arial Narrow" w:hAnsi="Arial Narrow" w:cs="Arial Narrow"/>
          <w:b/>
          <w:bCs/>
          <w:sz w:val="16"/>
          <w:szCs w:val="16"/>
        </w:rPr>
        <w:t xml:space="preserve"/>
      </w:r>
      <w:r w:rsidRPr="005A7D4A">
        <w:rPr>
          <w:rFonts w:ascii="Arial Narrow" w:eastAsia="Arial Narrow" w:hAnsi="Arial Narrow" w:cs="Arial Narrow"/>
          <w:b/>
          <w:bCs/>
          <w:sz w:val="16"/>
          <w:szCs w:val="16"/>
        </w:rPr>
        <w:tab/>
        <w:t xml:space="preserve">DECRETO LEGISLATIVO </w:t>
      </w:r>
      <w:proofErr w:type="spellStart"/>
      <w:r w:rsidRPr="005A7D4A">
        <w:rPr>
          <w:rFonts w:ascii="Arial Narrow" w:eastAsia="Arial Narrow" w:hAnsi="Arial Narrow" w:cs="Arial Narrow"/>
          <w:b/>
          <w:bCs/>
          <w:sz w:val="16"/>
          <w:szCs w:val="16"/>
        </w:rPr>
        <w:t/>
      </w:r>
      <w:proofErr w:type="spellEnd"/>
      <w:r w:rsidRPr="005A7D4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eastAsia="Arial Narrow" w:hAnsi="Arial Narrow" w:cs="Arial Narrow"/>
          <w:bCs/>
          <w:sz w:val="16"/>
          <w:szCs w:val="16"/>
        </w:rPr>
      </w:pPr>
      <w:r w:rsidRPr="005A7D4A">
        <w:rPr>
          <w:rFonts w:ascii="Arial Narrow" w:eastAsia="Arial Narrow" w:hAnsi="Arial Narrow" w:cs="Arial Narrow"/>
          <w:b/>
          <w:sz w:val="16"/>
          <w:szCs w:val="16"/>
        </w:rPr>
        <w:t xml:space="preserve">Artículo 29.- </w:t>
      </w:r>
      <w:r w:rsidRPr="005A7D4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BC259B"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r>
      <w:r w:rsidRPr="005A7D4A">
        <w:rPr>
          <w:rFonts w:ascii="Arial Narrow" w:eastAsia="Arial Narrow" w:hAnsi="Arial Narrow" w:cs="Arial Narrow"/>
          <w:sz w:val="16"/>
          <w:szCs w:val="16"/>
        </w:rPr>
      </w:r>
      <w:r w:rsidRPr="005A7D4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