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524D7917"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C70B30" w:rsidRPr="00C70B30">
        <w:rPr>
          <w:rFonts w:ascii="Arial Narrow" w:eastAsia="Arial Narrow" w:hAnsi="Arial Narrow" w:cs="Arial Narrow"/>
          <w:b/>
          <w:sz w:val="22"/>
          <w:szCs w:val="22"/>
        </w:rPr>
        <w:t>348-2025/CC1-ST</w:t>
      </w:r>
    </w:p>
    <w:p w14:paraId="634049D8" w14:textId="01C9E655"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D47F9" w:rsidRPr="002D47F9">
        <w:rPr>
          <w:rFonts w:ascii="Arial Narrow" w:eastAsia="Arial Narrow" w:hAnsi="Arial Narrow" w:cs="Arial Narrow"/>
          <w:b/>
          <w:sz w:val="22"/>
          <w:szCs w:val="22"/>
        </w:rPr>
        <w:t>2048-2025/CC1</w:t>
      </w:r>
    </w:p>
    <w:p w14:paraId="345DC840" w14:textId="4C88D7E7" w:rsidR="008E1B6A" w:rsidRPr="006D0E49"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w:t>
      </w:r>
    </w:p>
    <w:p w14:paraId="2E21CF51" w14:textId="40BEAF1B" w:rsidR="009E4036" w:rsidRPr="006D0E49" w:rsidRDefault="008E1B6A" w:rsidP="006D0E49">
      <w:pPr>
        <w:tabs>
          <w:tab w:val="left" w:pos="1701"/>
          <w:tab w:val="left" w:pos="2127"/>
        </w:tabs>
        <w:ind w:left="2127" w:hanging="2127"/>
        <w:jc w:val="both"/>
        <w:rPr>
          <w:rFonts w:ascii="Arial Narrow" w:eastAsia="Arial Narrow" w:hAnsi="Arial Narrow" w:cs="Arial Narrow"/>
          <w:b/>
          <w:sz w:val="22"/>
          <w:szCs w:val="22"/>
        </w:rPr>
      </w:pPr>
      <w:r w:rsidRPr="006D0E49">
        <w:rPr>
          <w:rFonts w:ascii="Arial Narrow" w:eastAsia="Arial Narrow" w:hAnsi="Arial Narrow" w:cs="Arial Narrow"/>
          <w:b/>
          <w:sz w:val="22"/>
          <w:szCs w:val="22"/>
        </w:rPr>
        <w:t>DENUNCIADO</w:t>
      </w:r>
      <w:r w:rsidRPr="006D0E49">
        <w:rPr>
          <w:rFonts w:ascii="Arial Narrow" w:eastAsia="Arial Narrow" w:hAnsi="Arial Narrow" w:cs="Arial Narrow"/>
          <w:b/>
          <w:sz w:val="22"/>
          <w:szCs w:val="22"/>
        </w:rPr>
        <w:tab/>
        <w:t>:</w:t>
      </w:r>
      <w:r w:rsidRPr="006D0E49">
        <w:rPr>
          <w:rFonts w:ascii="Arial Narrow" w:eastAsia="Arial Narrow" w:hAnsi="Arial Narrow" w:cs="Arial Narrow"/>
          <w:b/>
          <w:sz w:val="22"/>
          <w:szCs w:val="22"/>
        </w:rPr>
        <w:tab/>
      </w:r>
      <w:r w:rsidR="00287905" w:rsidRPr="006D0E49">
        <w:rPr>
          <w:rFonts w:ascii="Arial Narrow" w:eastAsia="Arial Narrow" w:hAnsi="Arial Narrow" w:cs="Arial Narrow"/>
          <w:b/>
          <w:sz w:val="22"/>
          <w:szCs w:val="22"/>
        </w:rPr>
        <w:t>PAC</w:t>
      </w:r>
      <w:r w:rsidR="006D0E49" w:rsidRPr="006D0E49">
        <w:rPr>
          <w:rFonts w:ascii="Arial Narrow" w:eastAsia="Arial Narrow" w:hAnsi="Arial Narrow" w:cs="Arial Narrow"/>
          <w:b/>
          <w:sz w:val="22"/>
          <w:szCs w:val="22"/>
        </w:rPr>
        <w:t>Í</w:t>
      </w:r>
      <w:r w:rsidR="00287905" w:rsidRPr="006D0E49">
        <w:rPr>
          <w:rFonts w:ascii="Arial Narrow" w:eastAsia="Arial Narrow" w:hAnsi="Arial Narrow" w:cs="Arial Narrow"/>
          <w:b/>
          <w:sz w:val="22"/>
          <w:szCs w:val="22"/>
        </w:rPr>
        <w:t>FICO COMPAÑÍA DE SEGUROS Y REASEGUROS S.A. (PAC</w:t>
      </w:r>
      <w:r w:rsidR="006D0E49" w:rsidRPr="006D0E49">
        <w:rPr>
          <w:rFonts w:ascii="Arial Narrow" w:eastAsia="Arial Narrow" w:hAnsi="Arial Narrow" w:cs="Arial Narrow"/>
          <w:b/>
          <w:sz w:val="22"/>
          <w:szCs w:val="22"/>
        </w:rPr>
        <w:t>Í</w:t>
      </w:r>
      <w:r w:rsidR="00287905" w:rsidRPr="006D0E49">
        <w:rPr>
          <w:rFonts w:ascii="Arial Narrow" w:eastAsia="Arial Narrow" w:hAnsi="Arial Narrow" w:cs="Arial Narrow"/>
          <w:b/>
          <w:sz w:val="22"/>
          <w:szCs w:val="22"/>
        </w:rPr>
        <w:t>FICO)</w:t>
      </w:r>
    </w:p>
    <w:p w14:paraId="2FCCE269" w14:textId="615674C7" w:rsidR="00364C39" w:rsidRPr="00E902D0" w:rsidRDefault="00DD7734" w:rsidP="007D4AA8">
      <w:pPr>
        <w:tabs>
          <w:tab w:val="left" w:pos="1701"/>
          <w:tab w:val="left" w:pos="2268"/>
        </w:tabs>
        <w:ind w:left="2127" w:hanging="2127"/>
        <w:rPr>
          <w:rFonts w:ascii="Arial Narrow" w:eastAsia="Arial Narrow" w:hAnsi="Arial Narrow" w:cs="Arial Narrow"/>
          <w:b/>
          <w:sz w:val="22"/>
          <w:szCs w:val="22"/>
        </w:rPr>
      </w:pPr>
      <w:r w:rsidRPr="006D0E49">
        <w:rPr>
          <w:rFonts w:ascii="Arial Narrow" w:eastAsia="Arial Narrow" w:hAnsi="Arial Narrow" w:cs="Arial Narrow"/>
          <w:b/>
          <w:sz w:val="22"/>
          <w:szCs w:val="22"/>
        </w:rPr>
        <w:t>MATERIAS</w:t>
      </w:r>
      <w:r w:rsidRPr="006D0E49">
        <w:rPr>
          <w:rFonts w:ascii="Arial Narrow" w:eastAsia="Arial Narrow" w:hAnsi="Arial Narrow" w:cs="Arial Narrow"/>
          <w:b/>
          <w:sz w:val="22"/>
          <w:szCs w:val="22"/>
        </w:rPr>
        <w:tab/>
        <w:t>:</w:t>
      </w:r>
      <w:r w:rsidRPr="006D0E49">
        <w:rPr>
          <w:rFonts w:ascii="Arial Narrow" w:eastAsia="Arial Narrow" w:hAnsi="Arial Narrow" w:cs="Arial Narrow"/>
          <w:b/>
          <w:sz w:val="22"/>
          <w:szCs w:val="22"/>
        </w:rPr>
        <w:tab/>
      </w:r>
      <w:r w:rsidR="00364C39" w:rsidRPr="006D0E49">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3F752A25"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22CE5">
        <w:rPr>
          <w:rFonts w:ascii="Arial Narrow" w:eastAsia="Arial Narrow" w:hAnsi="Arial Narrow" w:cs="Arial Narrow"/>
          <w:sz w:val="22"/>
          <w:szCs w:val="22"/>
        </w:rPr>
        <w:t xml:space="preserve">17 de octubre de 2025</w:t>
      </w:r>
      <w:r w:rsidR="00287905" w:rsidRPr="00E902D0">
        <w:rPr>
          <w:rFonts w:ascii="Arial Narrow" w:eastAsia="Arial Narrow" w:hAnsi="Arial Narrow" w:cs="Arial Narrow"/>
          <w:sz w:val="22"/>
          <w:szCs w:val="22"/>
        </w:rPr>
        <w:t xml:space="preserve"/>
      </w:r>
      <w:r w:rsidR="002D47F9">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spacing w:before="0" w:after="0" w:line="240" w:lineRule="auto"/>
        <w:jc w:val="both"/>
        <w:rPr>
          <w:rFonts w:ascii="Arial Narrow" w:eastAsia="Arial Narrow" w:hAnsi="Arial Narrow" w:cs="Arial Narrow"/>
          <w:sz w:val="22"/>
          <w:szCs w:val="22"/>
        </w:rPr>
      </w:pPr>
    </w:p>
    <w:p w14:paraId="6F9C91E9" w14:textId="178C7D8B" w:rsidR="008E1B6A" w:rsidRPr="00E902D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26 de agosto de 2025, subsanado por escrito el 7 de octubre de 2025, [APELLIDO] denunció a Pacifico por presuntas infracciones a la Ley 29571, Código de Protección y Defensa del Consumidor (en adelante, Código), señalando lo siguiente:</w:t>
      </w:r>
      <w:r w:rsidRPr="008C1C0C">
        <w:rPr>
          <w:rFonts w:ascii="Arial Narrow" w:eastAsia="Arial Narrow" w:hAnsi="Arial Narrow" w:cs="Arial Narrow"/>
          <w:sz w:val="22"/>
          <w:szCs w:val="22"/>
        </w:rPr>
        <w:t xml:space="preserve"/>
      </w:r>
      <w:r w:rsidR="008C1C0C" w:rsidRPr="008C1C0C">
        <w:rPr>
          <w:rFonts w:ascii="Arial Narrow" w:eastAsia="Arial Narrow" w:hAnsi="Arial Narrow" w:cs="Arial Narrow"/>
          <w:sz w:val="22"/>
          <w:szCs w:val="22"/>
        </w:rPr>
        <w:t xml:space="preserve"/>
      </w:r>
      <w:r w:rsidR="008C1C0C" w:rsidRPr="00C7394A">
        <w:rPr>
          <w:rFonts w:ascii="Arial Narrow" w:eastAsia="Arial Narrow" w:hAnsi="Arial Narrow" w:cs="Arial Narrow"/>
          <w:sz w:val="22"/>
          <w:szCs w:val="22"/>
        </w:rPr>
        <w:t/>
      </w:r>
      <w:r w:rsidR="003E4754" w:rsidRPr="00C7394A">
        <w:rPr>
          <w:rFonts w:ascii="Arial Narrow" w:eastAsia="Arial Narrow" w:hAnsi="Arial Narrow" w:cs="Arial Narrow"/>
          <w:sz w:val="22"/>
          <w:szCs w:val="22"/>
        </w:rPr>
        <w:t/>
      </w:r>
      <w:r w:rsidR="003E4754" w:rsidRPr="00C7394A">
        <w:rPr>
          <w:rFonts w:ascii="Arial Narrow" w:eastAsia="Arial Narrow" w:hAnsi="Arial Narrow" w:cs="Arial Narrow"/>
          <w:sz w:val="22"/>
          <w:szCs w:val="22"/>
        </w:rPr>
        <w:t xml:space="preserve"/>
      </w:r>
      <w:r w:rsidR="003E4754" w:rsidRPr="00C7394A">
        <w:rPr>
          <w:rFonts w:ascii="Arial Narrow" w:eastAsia="Arial Narrow" w:hAnsi="Arial Narrow" w:cs="Arial Narrow"/>
          <w:sz w:val="22"/>
          <w:szCs w:val="22"/>
        </w:rPr>
        <w:t xml:space="preserve"/>
      </w:r>
      <w:r w:rsidR="00B97B00" w:rsidRPr="00C7394A">
        <w:rPr>
          <w:rFonts w:ascii="Arial Narrow" w:eastAsia="Arial Narrow" w:hAnsi="Arial Narrow" w:cs="Arial Narrow"/>
          <w:sz w:val="22"/>
          <w:szCs w:val="22"/>
        </w:rPr>
        <w:t/>
      </w:r>
      <w:r w:rsidR="00B97B00" w:rsidRPr="00B97B0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C7394A" w:rsidRPr="00C7394A">
        <w:rPr>
          <w:rFonts w:ascii="Arial Narrow" w:eastAsia="Arial Narrow" w:hAnsi="Arial Narrow" w:cs="Arial Narrow"/>
          <w:sz w:val="22"/>
          <w:szCs w:val="22"/>
        </w:rPr>
        <w:t/>
      </w:r>
      <w:r w:rsidRPr="00E902D0">
        <w:rPr>
          <w:rStyle w:val="Refdenotaalpie"/>
          <w:rFonts w:ascii="Arial Narrow" w:eastAsia="Arial Narrow" w:hAnsi="Arial Narrow" w:cs="Arial Narrow"/>
          <w:sz w:val="22"/>
          <w:szCs w:val="22"/>
          <w:lang w:eastAsia="es-ES"/>
          <w:vertAlign w:val="superscript"/>
        </w:rPr>
        <w:footnoteReference w:id="1"/>
      </w:r>
      <w:r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D755C6" w:rsidRPr="00C7394A">
        <w:rPr>
          <w:rFonts w:ascii="Arial Narrow" w:eastAsia="Arial Narrow" w:hAnsi="Arial Narrow" w:cs="Arial Narrow"/>
          <w:sz w:val="22"/>
          <w:szCs w:val="22"/>
        </w:rPr>
        <w:t/>
      </w:r>
      <w:r w:rsidR="009E4036" w:rsidRPr="00C7394A">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p>
    <w:p w14:paraId="23F55310" w14:textId="77777777" w:rsidR="008E1B6A" w:rsidRPr="00E902D0" w:rsidRDefault="008E1B6A" w:rsidP="58CE57DD">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0" w:name="_Hlk140588011"/>
    </w:p>
    <w:p w14:paraId="7F032963" w14:textId="0C0B3588"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lang w:eastAsia="es-ES"/>
        </w:rPr>
        <w:t xml:space="preserve">El 19 de agosto de 2024, adquirió el Seguro de Autos Todo Riesgo – Póliza 2010460305 (en adelante, “Seguro </w:t>
      </w:r>
      <w:r w:rsidR="51029347" w:rsidRPr="58CE57DD">
        <w:rPr>
          <w:rFonts w:ascii="Arial Narrow" w:eastAsia="Arial Narrow" w:hAnsi="Arial Narrow" w:cs="Arial Narrow"/>
          <w:sz w:val="22"/>
          <w:szCs w:val="22"/>
          <w:lang w:eastAsia="es-ES"/>
        </w:rPr>
        <w:t>Vehicular</w:t>
      </w:r>
      <w:r w:rsidRPr="58CE57DD">
        <w:rPr>
          <w:rFonts w:ascii="Arial Narrow" w:eastAsia="Arial Narrow" w:hAnsi="Arial Narrow" w:cs="Arial Narrow"/>
          <w:sz w:val="22"/>
          <w:szCs w:val="22"/>
          <w:lang w:eastAsia="es-ES"/>
        </w:rPr>
        <w:t>”) emitido por Pacífico, respecto del vehículo con Placa de Rodaje CMU-493, por una suma asegurada de US$ 22 350</w:t>
      </w:r>
      <w:r w:rsidR="36306F23" w:rsidRPr="58CE57DD">
        <w:rPr>
          <w:rFonts w:ascii="Arial Narrow" w:eastAsia="Arial Narrow" w:hAnsi="Arial Narrow" w:cs="Arial Narrow"/>
          <w:sz w:val="22"/>
          <w:szCs w:val="22"/>
          <w:lang w:eastAsia="es-ES"/>
        </w:rPr>
        <w:t>,00</w:t>
      </w:r>
      <w:r w:rsidRPr="58CE57DD">
        <w:rPr>
          <w:rFonts w:ascii="Arial Narrow" w:eastAsia="Arial Narrow" w:hAnsi="Arial Narrow" w:cs="Arial Narrow"/>
          <w:sz w:val="22"/>
          <w:szCs w:val="22"/>
          <w:lang w:eastAsia="es-ES"/>
        </w:rPr>
        <w:t xml:space="preserve">. La póliza contempló coberturas de daño propio, responsabilidad civil y accidentes personales de ocupantes. </w:t>
      </w:r>
    </w:p>
    <w:p w14:paraId="79F11BED" w14:textId="6299897F" w:rsidR="000D05DA" w:rsidRPr="003405EA" w:rsidRDefault="000D05DA" w:rsidP="58CE57DD">
      <w:pPr>
        <w:spacing w:before="0" w:after="0" w:line="240" w:lineRule="auto"/>
        <w:pBdr>
          <w:top w:val="nil"/>
          <w:left w:val="nil"/>
          <w:bottom w:val="nil"/>
          <w:right w:val="nil"/>
          <w:between w:val="nil"/>
        </w:pBdr>
        <w:ind w:left="1134" w:hanging="567"/>
        <w:jc w:val="both"/>
        <w:rPr>
          <w:rFonts w:ascii="Arial Narrow" w:eastAsia="Arial Narrow" w:hAnsi="Arial Narrow" w:cs="Arial Narrow"/>
          <w:sz w:val="22"/>
          <w:szCs w:val="22"/>
        </w:rPr>
      </w:pPr>
    </w:p>
    <w:p w14:paraId="34D6C72C" w14:textId="0A8C1B72"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58CE57DD">
        <w:rPr>
          <w:rFonts w:ascii="Arial Narrow" w:eastAsia="Arial Narrow" w:hAnsi="Arial Narrow" w:cs="Arial Narrow"/>
          <w:sz w:val="22"/>
          <w:szCs w:val="22"/>
          <w:lang w:eastAsia="es-ES"/>
        </w:rPr>
        <w:t xml:space="preserve">El 5 de julio de 2025, el vehículo </w:t>
      </w:r>
      <w:r w:rsidR="42A77F0E" w:rsidRPr="58CE57DD">
        <w:rPr>
          <w:rFonts w:ascii="Arial Narrow" w:eastAsia="Arial Narrow" w:hAnsi="Arial Narrow" w:cs="Arial Narrow"/>
          <w:sz w:val="22"/>
          <w:szCs w:val="22"/>
          <w:lang w:eastAsia="es-ES"/>
        </w:rPr>
        <w:t>asegurado</w:t>
      </w:r>
      <w:r w:rsidRPr="58CE57DD">
        <w:rPr>
          <w:rFonts w:ascii="Arial Narrow" w:eastAsia="Arial Narrow" w:hAnsi="Arial Narrow" w:cs="Arial Narrow"/>
          <w:sz w:val="22"/>
          <w:szCs w:val="22"/>
          <w:lang w:eastAsia="es-ES"/>
        </w:rPr>
        <w:t xml:space="preserve"> </w:t>
      </w:r>
      <w:r w:rsidR="060CD61C" w:rsidRPr="58CE57DD">
        <w:rPr>
          <w:rFonts w:ascii="Arial Narrow" w:eastAsia="Arial Narrow" w:hAnsi="Arial Narrow" w:cs="Arial Narrow"/>
          <w:sz w:val="22"/>
          <w:szCs w:val="22"/>
          <w:lang w:eastAsia="es-ES"/>
        </w:rPr>
        <w:t xml:space="preserve">estuvo involucrado en </w:t>
      </w:r>
      <w:r w:rsidRPr="58CE57DD">
        <w:rPr>
          <w:rFonts w:ascii="Arial Narrow" w:eastAsia="Arial Narrow" w:hAnsi="Arial Narrow" w:cs="Arial Narrow"/>
          <w:sz w:val="22"/>
          <w:szCs w:val="22"/>
          <w:lang w:eastAsia="es-ES"/>
        </w:rPr>
        <w:t xml:space="preserve">un accidente de tránsito en la Carretera Central, distrito de Ate, </w:t>
      </w:r>
      <w:r w:rsidR="3E37E659" w:rsidRPr="58CE57DD">
        <w:rPr>
          <w:rFonts w:ascii="Arial Narrow" w:eastAsia="Arial Narrow" w:hAnsi="Arial Narrow" w:cs="Arial Narrow"/>
          <w:sz w:val="22"/>
          <w:szCs w:val="22"/>
          <w:lang w:eastAsia="es-ES"/>
        </w:rPr>
        <w:t xml:space="preserve">provincia y departamento de </w:t>
      </w:r>
      <w:r w:rsidRPr="58CE57DD">
        <w:rPr>
          <w:rFonts w:ascii="Arial Narrow" w:eastAsia="Arial Narrow" w:hAnsi="Arial Narrow" w:cs="Arial Narrow"/>
          <w:sz w:val="22"/>
          <w:szCs w:val="22"/>
          <w:lang w:eastAsia="es-ES"/>
        </w:rPr>
        <w:t xml:space="preserve">Lima, cuando era conducido por Ken Jose Santiago Salazar Aldazabal. </w:t>
      </w:r>
      <w:r w:rsidR="7C222D55" w:rsidRPr="58CE57DD">
        <w:rPr>
          <w:rFonts w:ascii="Arial Narrow" w:eastAsia="Arial Narrow" w:hAnsi="Arial Narrow" w:cs="Arial Narrow"/>
          <w:sz w:val="22"/>
          <w:szCs w:val="22"/>
          <w:lang w:eastAsia="es-ES"/>
        </w:rPr>
        <w:t>Se realizó la</w:t>
      </w:r>
      <w:r w:rsidRPr="58CE57DD">
        <w:rPr>
          <w:rFonts w:ascii="Arial Narrow" w:eastAsia="Arial Narrow" w:hAnsi="Arial Narrow" w:cs="Arial Narrow"/>
          <w:sz w:val="22"/>
          <w:szCs w:val="22"/>
          <w:lang w:eastAsia="es-ES"/>
        </w:rPr>
        <w:t xml:space="preserve"> </w:t>
      </w:r>
      <w:r w:rsidR="5C06CD0E" w:rsidRPr="58CE57DD">
        <w:rPr>
          <w:rFonts w:ascii="Arial Narrow" w:eastAsia="Arial Narrow" w:hAnsi="Arial Narrow" w:cs="Arial Narrow"/>
          <w:sz w:val="22"/>
          <w:szCs w:val="22"/>
          <w:lang w:eastAsia="es-ES"/>
        </w:rPr>
        <w:t>d</w:t>
      </w:r>
      <w:r w:rsidRPr="58CE57DD">
        <w:rPr>
          <w:rFonts w:ascii="Arial Narrow" w:eastAsia="Arial Narrow" w:hAnsi="Arial Narrow" w:cs="Arial Narrow"/>
          <w:sz w:val="22"/>
          <w:szCs w:val="22"/>
          <w:lang w:eastAsia="es-ES"/>
        </w:rPr>
        <w:t>enuncia</w:t>
      </w:r>
      <w:r w:rsidR="5C1CF99A" w:rsidRPr="58CE57DD">
        <w:rPr>
          <w:rFonts w:ascii="Arial Narrow" w:eastAsia="Arial Narrow" w:hAnsi="Arial Narrow" w:cs="Arial Narrow"/>
          <w:sz w:val="22"/>
          <w:szCs w:val="22"/>
          <w:lang w:eastAsia="es-ES"/>
        </w:rPr>
        <w:t xml:space="preserve"> </w:t>
      </w:r>
      <w:r w:rsidR="022EF071" w:rsidRPr="58CE57DD">
        <w:rPr>
          <w:rFonts w:ascii="Arial Narrow" w:eastAsia="Arial Narrow" w:hAnsi="Arial Narrow" w:cs="Arial Narrow"/>
          <w:sz w:val="22"/>
          <w:szCs w:val="22"/>
          <w:lang w:eastAsia="es-ES"/>
        </w:rPr>
        <w:t>policial</w:t>
      </w:r>
      <w:r w:rsidR="6BE4E209" w:rsidRPr="58CE57DD">
        <w:rPr>
          <w:rFonts w:ascii="Arial Narrow" w:eastAsia="Arial Narrow" w:hAnsi="Arial Narrow" w:cs="Arial Narrow"/>
          <w:sz w:val="22"/>
          <w:szCs w:val="22"/>
          <w:lang w:eastAsia="es-ES"/>
        </w:rPr>
        <w:t xml:space="preserve">, se emitió el </w:t>
      </w:r>
      <w:r w:rsidR="10F29220" w:rsidRPr="58CE57DD">
        <w:rPr>
          <w:rFonts w:ascii="Arial Narrow" w:eastAsia="Arial Narrow" w:hAnsi="Arial Narrow" w:cs="Arial Narrow"/>
          <w:sz w:val="22"/>
          <w:szCs w:val="22"/>
          <w:lang w:eastAsia="es-ES"/>
        </w:rPr>
        <w:t>a</w:t>
      </w:r>
      <w:r w:rsidRPr="58CE57DD">
        <w:rPr>
          <w:rFonts w:ascii="Arial Narrow" w:eastAsia="Arial Narrow" w:hAnsi="Arial Narrow" w:cs="Arial Narrow"/>
          <w:sz w:val="22"/>
          <w:szCs w:val="22"/>
          <w:lang w:eastAsia="es-ES"/>
        </w:rPr>
        <w:t xml:space="preserve">cta de </w:t>
      </w:r>
      <w:r w:rsidR="61D17FDA" w:rsidRPr="58CE57DD">
        <w:rPr>
          <w:rFonts w:ascii="Arial Narrow" w:eastAsia="Arial Narrow" w:hAnsi="Arial Narrow" w:cs="Arial Narrow"/>
          <w:sz w:val="22"/>
          <w:szCs w:val="22"/>
          <w:lang w:eastAsia="es-ES"/>
        </w:rPr>
        <w:t>i</w:t>
      </w:r>
      <w:r w:rsidRPr="58CE57DD">
        <w:rPr>
          <w:rFonts w:ascii="Arial Narrow" w:eastAsia="Arial Narrow" w:hAnsi="Arial Narrow" w:cs="Arial Narrow"/>
          <w:sz w:val="22"/>
          <w:szCs w:val="22"/>
          <w:lang w:eastAsia="es-ES"/>
        </w:rPr>
        <w:t xml:space="preserve">ntervención </w:t>
      </w:r>
      <w:r w:rsidR="66557822" w:rsidRPr="58CE57DD">
        <w:rPr>
          <w:rFonts w:ascii="Arial Narrow" w:eastAsia="Arial Narrow" w:hAnsi="Arial Narrow" w:cs="Arial Narrow"/>
          <w:sz w:val="22"/>
          <w:szCs w:val="22"/>
          <w:lang w:eastAsia="es-ES"/>
        </w:rPr>
        <w:t>p</w:t>
      </w:r>
      <w:r w:rsidRPr="58CE57DD">
        <w:rPr>
          <w:rFonts w:ascii="Arial Narrow" w:eastAsia="Arial Narrow" w:hAnsi="Arial Narrow" w:cs="Arial Narrow"/>
          <w:sz w:val="22"/>
          <w:szCs w:val="22"/>
          <w:lang w:eastAsia="es-ES"/>
        </w:rPr>
        <w:t>olicial</w:t>
      </w:r>
      <w:r w:rsidR="43C65241" w:rsidRPr="58CE57DD">
        <w:rPr>
          <w:rFonts w:ascii="Arial Narrow" w:eastAsia="Arial Narrow" w:hAnsi="Arial Narrow" w:cs="Arial Narrow"/>
          <w:sz w:val="22"/>
          <w:szCs w:val="22"/>
          <w:lang w:eastAsia="es-ES"/>
        </w:rPr>
        <w:t xml:space="preserve"> correspondiente</w:t>
      </w:r>
      <w:r w:rsidRPr="58CE57DD">
        <w:rPr>
          <w:rFonts w:ascii="Arial Narrow" w:eastAsia="Arial Narrow" w:hAnsi="Arial Narrow" w:cs="Arial Narrow"/>
          <w:sz w:val="22"/>
          <w:szCs w:val="22"/>
          <w:lang w:eastAsia="es-ES"/>
        </w:rPr>
        <w:t xml:space="preserve">, </w:t>
      </w:r>
      <w:r w:rsidR="11BB59AB" w:rsidRPr="58CE57DD">
        <w:rPr>
          <w:rFonts w:ascii="Arial Narrow" w:eastAsia="Arial Narrow" w:hAnsi="Arial Narrow" w:cs="Arial Narrow"/>
          <w:sz w:val="22"/>
          <w:szCs w:val="22"/>
          <w:lang w:eastAsia="es-ES"/>
        </w:rPr>
        <w:t xml:space="preserve">así también se emitió </w:t>
      </w:r>
      <w:r w:rsidRPr="58CE57DD">
        <w:rPr>
          <w:rFonts w:ascii="Arial Narrow" w:eastAsia="Arial Narrow" w:hAnsi="Arial Narrow" w:cs="Arial Narrow"/>
          <w:sz w:val="22"/>
          <w:szCs w:val="22"/>
          <w:lang w:eastAsia="es-ES"/>
        </w:rPr>
        <w:t>el Certificado de Dosaje Etílico 0011-064102 (resultado negativo para alcohol y sustancias tóxicas) y el Acta de Entrega de Vehículo</w:t>
      </w:r>
      <w:r w:rsidR="76DB7CCC" w:rsidRPr="58CE57DD">
        <w:rPr>
          <w:rFonts w:ascii="Arial Narrow" w:eastAsia="Arial Narrow" w:hAnsi="Arial Narrow" w:cs="Arial Narrow"/>
          <w:sz w:val="22"/>
          <w:szCs w:val="22"/>
          <w:lang w:eastAsia="es-ES"/>
        </w:rPr>
        <w:t>, entre otros</w:t>
      </w:r>
      <w:r w:rsidRPr="58CE57DD">
        <w:rPr>
          <w:rFonts w:ascii="Arial Narrow" w:eastAsia="Arial Narrow" w:hAnsi="Arial Narrow" w:cs="Arial Narrow"/>
          <w:sz w:val="22"/>
          <w:szCs w:val="22"/>
          <w:lang w:eastAsia="es-ES"/>
        </w:rPr>
        <w:t xml:space="preserve">. </w:t>
      </w:r>
    </w:p>
    <w:p w14:paraId="6FEA8260" w14:textId="3587681A" w:rsidR="000D05DA" w:rsidRPr="003405EA" w:rsidRDefault="000D05DA" w:rsidP="58CE57DD">
      <w:pPr>
        <w:spacing w:before="0" w:after="0" w:line="240" w:lineRule="auto"/>
        <w:pBdr>
          <w:top w:val="nil"/>
          <w:left w:val="nil"/>
          <w:bottom w:val="nil"/>
          <w:right w:val="nil"/>
          <w:between w:val="nil"/>
        </w:pBdr>
        <w:ind w:left="1134" w:hanging="567"/>
        <w:jc w:val="both"/>
        <w:rPr>
          <w:rFonts w:ascii="Arial Narrow" w:eastAsia="Arial Narrow" w:hAnsi="Arial Narrow" w:cs="Arial Narrow"/>
          <w:sz w:val="22"/>
          <w:szCs w:val="22"/>
        </w:rPr>
      </w:pPr>
    </w:p>
    <w:p w14:paraId="2E4D7CB9" w14:textId="683674A9"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lang w:eastAsia="es-ES"/>
        </w:rPr>
        <w:t xml:space="preserve">El mismo día, 5 de julio de 2025, comunicó de manera inmediata a Pacífico la ocurrencia del siniestro e inició el trámite para la activación de la cobertura del Seguro </w:t>
      </w:r>
      <w:r w:rsidR="6DD4151A" w:rsidRPr="58CE57DD">
        <w:rPr>
          <w:rFonts w:ascii="Arial Narrow" w:eastAsia="Arial Narrow" w:hAnsi="Arial Narrow" w:cs="Arial Narrow"/>
          <w:sz w:val="22"/>
          <w:szCs w:val="22"/>
          <w:lang w:eastAsia="es-ES"/>
        </w:rPr>
        <w:t>Vehicular</w:t>
      </w:r>
      <w:r w:rsidRPr="58CE57DD">
        <w:rPr>
          <w:rFonts w:ascii="Arial Narrow" w:eastAsia="Arial Narrow" w:hAnsi="Arial Narrow" w:cs="Arial Narrow"/>
          <w:sz w:val="22"/>
          <w:szCs w:val="22"/>
          <w:lang w:eastAsia="es-ES"/>
        </w:rPr>
        <w:t xml:space="preserve">. </w:t>
      </w:r>
    </w:p>
    <w:p w14:paraId="277B838A" w14:textId="1DB358BF" w:rsidR="000D05DA" w:rsidRPr="003405EA" w:rsidRDefault="000D05DA" w:rsidP="58CE57DD">
      <w:pPr>
        <w:spacing w:before="0" w:after="0" w:line="240" w:lineRule="auto"/>
        <w:pBdr>
          <w:top w:val="nil"/>
          <w:left w:val="nil"/>
          <w:bottom w:val="nil"/>
          <w:right w:val="nil"/>
          <w:between w:val="nil"/>
        </w:pBdr>
        <w:ind w:left="1134" w:hanging="567"/>
        <w:jc w:val="both"/>
        <w:rPr>
          <w:rFonts w:ascii="Arial Narrow" w:eastAsia="Arial Narrow" w:hAnsi="Arial Narrow" w:cs="Arial Narrow"/>
          <w:sz w:val="22"/>
          <w:szCs w:val="22"/>
        </w:rPr>
      </w:pPr>
    </w:p>
    <w:p w14:paraId="556DAEAA" w14:textId="47CD42EB"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lang w:eastAsia="es-ES"/>
        </w:rPr>
        <w:t>El 15 de julio de 2025, Pacífico</w:t>
      </w:r>
      <w:r w:rsidR="5DA51575" w:rsidRPr="58CE57DD">
        <w:rPr>
          <w:rFonts w:ascii="Arial Narrow" w:eastAsia="Arial Narrow" w:hAnsi="Arial Narrow" w:cs="Arial Narrow"/>
          <w:sz w:val="22"/>
          <w:szCs w:val="22"/>
          <w:lang w:eastAsia="es-ES"/>
        </w:rPr>
        <w:t xml:space="preserve"> </w:t>
      </w:r>
      <w:r w:rsidRPr="58CE57DD">
        <w:rPr>
          <w:rFonts w:ascii="Arial Narrow" w:eastAsia="Arial Narrow" w:hAnsi="Arial Narrow" w:cs="Arial Narrow"/>
          <w:sz w:val="22"/>
          <w:szCs w:val="22"/>
          <w:lang w:eastAsia="es-ES"/>
        </w:rPr>
        <w:t xml:space="preserve">solicitó que el conductor del vehículo </w:t>
      </w:r>
      <w:r w:rsidR="159DD62C" w:rsidRPr="58CE57DD">
        <w:rPr>
          <w:rFonts w:ascii="Arial Narrow" w:eastAsia="Arial Narrow" w:hAnsi="Arial Narrow" w:cs="Arial Narrow"/>
          <w:sz w:val="22"/>
          <w:szCs w:val="22"/>
          <w:lang w:eastAsia="es-ES"/>
        </w:rPr>
        <w:t xml:space="preserve">asegurado </w:t>
      </w:r>
      <w:r w:rsidRPr="58CE57DD">
        <w:rPr>
          <w:rFonts w:ascii="Arial Narrow" w:eastAsia="Arial Narrow" w:hAnsi="Arial Narrow" w:cs="Arial Narrow"/>
          <w:sz w:val="22"/>
          <w:szCs w:val="22"/>
          <w:lang w:eastAsia="es-ES"/>
        </w:rPr>
        <w:t xml:space="preserve">se sometiera a una prueba poligráfica, indicando que la coordinación debía realizarse con los proveedores Honesty S.A.C. o Polygraph Quality Control E.I.R.L. dentro de un plazo de 30 días, bajo apercibimiento de cierre de la atención del siniestro. </w:t>
      </w:r>
    </w:p>
    <w:p w14:paraId="04051BA0" w14:textId="4C4ADE19" w:rsidR="000D05DA" w:rsidRPr="003405EA" w:rsidRDefault="000D05DA" w:rsidP="58CE57DD">
      <w:pPr>
        <w:spacing w:before="0" w:after="0" w:line="240" w:lineRule="auto"/>
        <w:pBdr>
          <w:top w:val="nil"/>
          <w:left w:val="nil"/>
          <w:bottom w:val="nil"/>
          <w:right w:val="nil"/>
          <w:between w:val="nil"/>
        </w:pBdr>
        <w:ind w:left="1134" w:hanging="567"/>
        <w:jc w:val="both"/>
        <w:rPr>
          <w:rFonts w:ascii="Arial Narrow" w:eastAsia="Arial Narrow" w:hAnsi="Arial Narrow" w:cs="Arial Narrow"/>
          <w:sz w:val="22"/>
          <w:szCs w:val="22"/>
        </w:rPr>
      </w:pPr>
    </w:p>
    <w:p w14:paraId="6348E758" w14:textId="183E4075" w:rsidR="000D05DA" w:rsidRPr="00922CE5" w:rsidRDefault="1A59690C" w:rsidP="00922C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lang w:eastAsia="es-ES"/>
        </w:rPr>
        <w:t xml:space="preserve">El 19 de julio de 2025, remitió a Pacífico la documentación requerida y comunicó su conformidad para que el conductor se sometiera a la prueba poligráfica. </w:t>
      </w:r>
      <w:r w:rsidRPr="00922CE5">
        <w:rPr>
          <w:rFonts w:ascii="Arial Narrow" w:eastAsia="Arial Narrow" w:hAnsi="Arial Narrow" w:cs="Arial Narrow"/>
          <w:sz w:val="22"/>
          <w:szCs w:val="22"/>
          <w:lang w:eastAsia="es-ES"/>
        </w:rPr>
        <w:t xml:space="preserve">El 4 de agosto de 2025, </w:t>
      </w:r>
      <w:r w:rsidR="283240D5" w:rsidRPr="00922CE5">
        <w:rPr>
          <w:rFonts w:ascii="Arial Narrow" w:eastAsia="Arial Narrow" w:hAnsi="Arial Narrow" w:cs="Arial Narrow"/>
          <w:sz w:val="22"/>
          <w:szCs w:val="22"/>
          <w:lang w:eastAsia="es-ES"/>
        </w:rPr>
        <w:t>e</w:t>
      </w:r>
      <w:r w:rsidRPr="00922CE5">
        <w:rPr>
          <w:rFonts w:ascii="Arial Narrow" w:eastAsia="Arial Narrow" w:hAnsi="Arial Narrow" w:cs="Arial Narrow"/>
          <w:sz w:val="22"/>
          <w:szCs w:val="22"/>
          <w:lang w:eastAsia="es-ES"/>
        </w:rPr>
        <w:t>l conductor</w:t>
      </w:r>
      <w:r w:rsidR="321219DA" w:rsidRPr="00922CE5">
        <w:rPr>
          <w:rFonts w:ascii="Arial Narrow" w:eastAsia="Arial Narrow" w:hAnsi="Arial Narrow" w:cs="Arial Narrow"/>
          <w:sz w:val="22"/>
          <w:szCs w:val="22"/>
          <w:lang w:eastAsia="es-ES"/>
        </w:rPr>
        <w:t xml:space="preserve"> del vehículo asegurado </w:t>
      </w:r>
      <w:r w:rsidRPr="00922CE5">
        <w:rPr>
          <w:rFonts w:ascii="Arial Narrow" w:eastAsia="Arial Narrow" w:hAnsi="Arial Narrow" w:cs="Arial Narrow"/>
          <w:sz w:val="22"/>
          <w:szCs w:val="22"/>
          <w:lang w:eastAsia="es-ES"/>
        </w:rPr>
        <w:t xml:space="preserve">se sometió a la prueba poligráfica en la empresa Honesty S.A.C., emitiéndose el correspondiente informe. </w:t>
      </w:r>
    </w:p>
    <w:p w14:paraId="1B71190A" w14:textId="48714532" w:rsidR="000D05DA" w:rsidRPr="003405EA" w:rsidRDefault="000D05DA" w:rsidP="58CE57DD">
      <w:pPr>
        <w:spacing w:before="0" w:after="0" w:line="240" w:lineRule="auto"/>
        <w:pBdr>
          <w:top w:val="nil"/>
          <w:left w:val="nil"/>
          <w:bottom w:val="nil"/>
          <w:right w:val="nil"/>
          <w:between w:val="nil"/>
        </w:pBdr>
        <w:ind w:left="1134" w:hanging="567"/>
        <w:jc w:val="both"/>
        <w:rPr>
          <w:rFonts w:ascii="Arial Narrow" w:eastAsia="Arial Narrow" w:hAnsi="Arial Narrow" w:cs="Arial Narrow"/>
          <w:sz w:val="22"/>
          <w:szCs w:val="22"/>
        </w:rPr>
      </w:pPr>
    </w:p>
    <w:p w14:paraId="238C2176" w14:textId="14135BA0"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lang w:eastAsia="es-ES"/>
        </w:rPr>
        <w:t xml:space="preserve">El 5 de agosto de 2025. Pacífico emitió carta notarial </w:t>
      </w:r>
      <w:r w:rsidR="5F8DA59F" w:rsidRPr="58CE57DD">
        <w:rPr>
          <w:rFonts w:ascii="Arial Narrow" w:eastAsia="Arial Narrow" w:hAnsi="Arial Narrow" w:cs="Arial Narrow"/>
          <w:sz w:val="22"/>
          <w:szCs w:val="22"/>
          <w:lang w:eastAsia="es-ES"/>
        </w:rPr>
        <w:t>comunicándole</w:t>
      </w:r>
      <w:r w:rsidRPr="58CE57DD">
        <w:rPr>
          <w:rFonts w:ascii="Arial Narrow" w:eastAsia="Arial Narrow" w:hAnsi="Arial Narrow" w:cs="Arial Narrow"/>
          <w:sz w:val="22"/>
          <w:szCs w:val="22"/>
          <w:lang w:eastAsia="es-ES"/>
        </w:rPr>
        <w:t xml:space="preserve"> el rechazo de la cobertura del siniestro ocurrido el 5 de julio de 2025</w:t>
      </w:r>
      <w:r w:rsidR="6F633CF8" w:rsidRPr="58CE57DD">
        <w:rPr>
          <w:rFonts w:ascii="Arial Narrow" w:eastAsia="Arial Narrow" w:hAnsi="Arial Narrow" w:cs="Arial Narrow"/>
          <w:sz w:val="22"/>
          <w:szCs w:val="22"/>
          <w:lang w:eastAsia="es-ES"/>
        </w:rPr>
        <w:t>,</w:t>
      </w:r>
      <w:r w:rsidRPr="58CE57DD">
        <w:rPr>
          <w:rFonts w:ascii="Arial Narrow" w:eastAsia="Arial Narrow" w:hAnsi="Arial Narrow" w:cs="Arial Narrow"/>
          <w:sz w:val="22"/>
          <w:szCs w:val="22"/>
          <w:lang w:eastAsia="es-ES"/>
        </w:rPr>
        <w:t xml:space="preserve"> señalando que el conductor no aprobó satisfactoriamente la prueba poligráfica</w:t>
      </w:r>
      <w:r w:rsidR="00852A17" w:rsidRPr="58CE57DD">
        <w:rPr>
          <w:rFonts w:ascii="Arial Narrow" w:eastAsia="Arial Narrow" w:hAnsi="Arial Narrow" w:cs="Arial Narrow"/>
          <w:sz w:val="22"/>
          <w:szCs w:val="22"/>
        </w:rPr>
        <w:t>.</w:t>
      </w:r>
    </w:p>
    <w:p w14:paraId="748BB242" w14:textId="2112B76A" w:rsidR="007D3FF9" w:rsidRPr="00E902D0" w:rsidRDefault="007D3FF9"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6EA5BDCA" w14:textId="6A9F8ADA" w:rsidR="008E1B6A" w:rsidRPr="00E902D0" w:rsidRDefault="00C7394A" w:rsidP="58CE57DD">
      <w:pPr>
        <w:pStyle w:val="Prrafodelista"/>
        <w:numPr>
          <w:ilvl w:val="1"/>
          <w:numId w:val="2"/>
        </w:numPr>
        <w:ind w:left="567" w:hanging="567"/>
        <w:jc w:val="both"/>
        <w:rPr>
          <w:rFonts w:ascii="Arial Narrow" w:eastAsia="Arial Narrow" w:hAnsi="Arial Narrow" w:cs="Arial Narrow"/>
          <w:sz w:val="22"/>
          <w:szCs w:val="22"/>
          <w:lang w:eastAsia="es-ES"/>
        </w:rPr>
      </w:pPr>
      <w:r w:rsidRPr="58CE57DD">
        <w:rPr>
          <w:rFonts w:ascii="Arial Narrow" w:eastAsia="Arial Narrow" w:hAnsi="Arial Narrow" w:cs="Arial Narrow"/>
          <w:sz w:val="22"/>
          <w:szCs w:val="22"/>
        </w:rPr>
        <w:t xml:space="preserve">[APELLIDO] solicitó, en calidad de medidas correctivas, que Pacífico cumpla con: (i) otorgar la cobertura de la Póliza 2010460305 por el siniestro del 5 de julio de 2025, reconociendo la pérdida total o, en su defecto, efectuando la reparación integral; (ii) realizar el pago de la suma asegurada de US$ 22 350,00; y, (iii) reconocer todo importe, costo y/o gasto causado por la negativa de cobertura hasta su efectiva ejecución. Asimismo, requirió el reembolso de costos y costas del presente procedimiento.</w:t>
      </w:r>
      <w:r w:rsidRPr="58CE57DD">
        <w:rPr>
          <w:rFonts w:ascii="Arial Narrow" w:eastAsia="Arial Narrow" w:hAnsi="Arial Narrow" w:cs="Arial Narrow"/>
          <w:sz w:val="22"/>
          <w:szCs w:val="22"/>
          <w:lang w:eastAsia="es-ES"/>
        </w:rPr>
        <w:t xml:space="preserve"/>
      </w:r>
      <w:r w:rsidR="008E1B6A" w:rsidRPr="58CE57DD">
        <w:rPr>
          <w:rFonts w:ascii="Arial Narrow" w:eastAsia="Arial Narrow" w:hAnsi="Arial Narrow" w:cs="Arial Narrow"/>
          <w:sz w:val="22"/>
          <w:szCs w:val="22"/>
          <w:lang w:eastAsia="es-ES"/>
        </w:rPr>
        <w:t/>
      </w:r>
      <w:r w:rsidR="35699B8D" w:rsidRPr="58CE57DD">
        <w:rPr>
          <w:rFonts w:ascii="Arial Narrow" w:eastAsia="Arial Narrow" w:hAnsi="Arial Narrow" w:cs="Arial Narrow"/>
          <w:sz w:val="22"/>
          <w:szCs w:val="22"/>
          <w:lang w:eastAsia="es-ES"/>
        </w:rPr>
        <w:t xml:space="preserve"/>
      </w:r>
      <w:r w:rsidR="00F10C8B" w:rsidRPr="58CE57DD">
        <w:rPr>
          <w:rFonts w:ascii="Arial Narrow" w:eastAsia="Arial Narrow" w:hAnsi="Arial Narrow" w:cs="Arial Narrow"/>
          <w:sz w:val="22"/>
          <w:szCs w:val="22"/>
          <w:lang w:eastAsia="es-ES"/>
        </w:rPr>
        <w:t/>
      </w:r>
      <w:r w:rsidR="008E1B6A" w:rsidRPr="58CE57DD">
        <w:rPr>
          <w:rFonts w:ascii="Arial Narrow" w:eastAsia="Arial Narrow" w:hAnsi="Arial Narrow" w:cs="Arial Narrow"/>
          <w:sz w:val="22"/>
          <w:szCs w:val="22"/>
          <w:lang w:eastAsia="es-ES"/>
        </w:rPr>
        <w:t xml:space="preserve"/>
      </w:r>
      <w:r w:rsidR="1E8DAD39" w:rsidRPr="58CE57DD">
        <w:rPr>
          <w:rFonts w:ascii="Arial Narrow" w:eastAsia="Arial Narrow" w:hAnsi="Arial Narrow" w:cs="Arial Narrow"/>
          <w:sz w:val="22"/>
          <w:szCs w:val="22"/>
          <w:lang w:eastAsia="es-ES"/>
        </w:rPr>
        <w:t xml:space="preserve"/>
      </w:r>
      <w:r w:rsidR="1C417AC6" w:rsidRPr="58CE57DD">
        <w:rPr>
          <w:rFonts w:ascii="Arial Narrow" w:eastAsia="Arial Narrow" w:hAnsi="Arial Narrow" w:cs="Arial Narrow"/>
          <w:sz w:val="22"/>
          <w:szCs w:val="22"/>
          <w:lang w:eastAsia="es-ES"/>
        </w:rPr>
        <w:t xml:space="preserve"/>
      </w:r>
      <w:r w:rsidR="1E8DAD39" w:rsidRPr="58CE57DD">
        <w:rPr>
          <w:rFonts w:ascii="Arial Narrow" w:eastAsia="Arial Narrow" w:hAnsi="Arial Narrow" w:cs="Arial Narrow"/>
          <w:sz w:val="22"/>
          <w:szCs w:val="22"/>
          <w:lang w:eastAsia="es-ES"/>
        </w:rPr>
        <w:t xml:space="preserve"/>
      </w:r>
      <w:r w:rsidR="6239286D" w:rsidRPr="58CE57DD">
        <w:rPr>
          <w:rFonts w:ascii="Arial Narrow" w:eastAsia="Arial Narrow" w:hAnsi="Arial Narrow" w:cs="Arial Narrow"/>
          <w:sz w:val="22"/>
          <w:szCs w:val="22"/>
          <w:lang w:eastAsia="es-ES"/>
        </w:rPr>
        <w:t/>
      </w:r>
      <w:r w:rsidR="0915CDEB" w:rsidRPr="58CE57DD">
        <w:rPr>
          <w:rFonts w:ascii="Arial Narrow" w:eastAsia="Arial Narrow" w:hAnsi="Arial Narrow" w:cs="Arial Narrow"/>
          <w:sz w:val="22"/>
          <w:szCs w:val="22"/>
          <w:lang w:eastAsia="es-ES"/>
        </w:rPr>
        <w:t xml:space="preserve"/>
      </w:r>
      <w:r w:rsidR="1E8DAD39" w:rsidRPr="58CE57DD">
        <w:rPr>
          <w:rFonts w:ascii="Arial Narrow" w:eastAsia="Arial Narrow" w:hAnsi="Arial Narrow" w:cs="Arial Narrow"/>
          <w:sz w:val="22"/>
          <w:szCs w:val="22"/>
          <w:lang w:eastAsia="es-ES"/>
        </w:rPr>
        <w:t xml:space="preserve"/>
      </w:r>
      <w:r w:rsidR="1E8DAD39" w:rsidRPr="58CE57DD">
        <w:rPr>
          <w:rFonts w:ascii="Arial Narrow" w:eastAsia="Arial Narrow" w:hAnsi="Arial Narrow" w:cs="Arial Narrow"/>
          <w:sz w:val="22"/>
          <w:szCs w:val="22"/>
          <w:lang w:eastAsia="es-ES"/>
        </w:rPr>
        <w:lastRenderedPageBreak/>
        <w:t/>
      </w:r>
      <w:r w:rsidR="16BCF36D" w:rsidRPr="58CE57DD">
        <w:rPr>
          <w:rFonts w:ascii="Arial Narrow" w:eastAsia="Arial Narrow" w:hAnsi="Arial Narrow" w:cs="Arial Narrow"/>
          <w:sz w:val="22"/>
          <w:szCs w:val="22"/>
          <w:lang w:eastAsia="es-ES"/>
        </w:rPr>
        <w:t xml:space="preserve"/>
      </w:r>
      <w:r w:rsidR="1E8DAD39" w:rsidRPr="58CE57DD">
        <w:rPr>
          <w:rFonts w:ascii="Arial Narrow" w:eastAsia="Arial Narrow" w:hAnsi="Arial Narrow" w:cs="Arial Narrow"/>
          <w:sz w:val="22"/>
          <w:szCs w:val="22"/>
          <w:lang w:eastAsia="es-ES"/>
        </w:rPr>
        <w:t/>
      </w:r>
      <w:r w:rsidR="2E80CF43" w:rsidRPr="58CE57DD">
        <w:rPr>
          <w:rFonts w:ascii="Arial Narrow" w:eastAsia="Arial Narrow" w:hAnsi="Arial Narrow" w:cs="Arial Narrow"/>
          <w:sz w:val="22"/>
          <w:szCs w:val="22"/>
          <w:lang w:eastAsia="es-ES"/>
        </w:rPr>
        <w:t/>
      </w:r>
      <w:r w:rsidR="1E8DAD39" w:rsidRPr="58CE57DD">
        <w:rPr>
          <w:rFonts w:ascii="Arial Narrow" w:eastAsia="Arial Narrow" w:hAnsi="Arial Narrow" w:cs="Arial Narrow"/>
          <w:sz w:val="22"/>
          <w:szCs w:val="22"/>
          <w:lang w:eastAsia="es-ES"/>
        </w:rPr>
        <w:t xml:space="preserve"/>
      </w:r>
      <w:r w:rsidR="12099F7B" w:rsidRPr="58CE57DD">
        <w:rPr>
          <w:rFonts w:ascii="Arial Narrow" w:eastAsia="Arial Narrow" w:hAnsi="Arial Narrow" w:cs="Arial Narrow"/>
          <w:sz w:val="22"/>
          <w:szCs w:val="22"/>
          <w:lang w:eastAsia="es-ES"/>
        </w:rPr>
        <w:t xml:space="preserve"/>
      </w:r>
      <w:r w:rsidR="1E8DAD39" w:rsidRPr="58CE57DD">
        <w:rPr>
          <w:rFonts w:ascii="Arial Narrow" w:eastAsia="Arial Narrow" w:hAnsi="Arial Narrow" w:cs="Arial Narrow"/>
          <w:sz w:val="22"/>
          <w:szCs w:val="22"/>
          <w:lang w:eastAsia="es-ES"/>
        </w:rPr>
        <w:t xml:space="preserve"/>
      </w:r>
      <w:r w:rsidR="118308D2" w:rsidRPr="58CE57DD">
        <w:rPr>
          <w:rFonts w:ascii="Arial Narrow" w:eastAsia="Arial Narrow" w:hAnsi="Arial Narrow" w:cs="Arial Narrow"/>
          <w:sz w:val="22"/>
          <w:szCs w:val="22"/>
          <w:lang w:eastAsia="es-ES"/>
        </w:rPr>
        <w:t/>
      </w:r>
      <w:r w:rsidR="1E8DAD39" w:rsidRPr="58CE57DD">
        <w:rPr>
          <w:rFonts w:ascii="Arial Narrow" w:eastAsia="Arial Narrow" w:hAnsi="Arial Narrow" w:cs="Arial Narrow"/>
          <w:sz w:val="22"/>
          <w:szCs w:val="22"/>
          <w:lang w:eastAsia="es-ES"/>
        </w:rPr>
        <w:t xml:space="preserve"/>
      </w:r>
      <w:r w:rsidR="00BB0F13" w:rsidRPr="58CE57DD">
        <w:rPr>
          <w:rFonts w:ascii="Arial Narrow" w:eastAsia="Arial Narrow" w:hAnsi="Arial Narrow" w:cs="Arial Narrow"/>
          <w:sz w:val="22"/>
          <w:szCs w:val="22"/>
          <w:lang w:eastAsia="es-ES"/>
        </w:rPr>
        <w:t/>
      </w:r>
      <w:r w:rsidRPr="58CE57DD">
        <w:rPr>
          <w:rFonts w:ascii="Arial Narrow" w:eastAsia="Arial Narrow" w:hAnsi="Arial Narrow" w:cs="Arial Narrow"/>
          <w:color w:val="000000" w:themeColor="text1"/>
          <w:sz w:val="22"/>
          <w:szCs w:val="22"/>
          <w:lang w:val="es-ES" w:eastAsia="es-ES"/>
        </w:rPr>
        <w:t xml:space="preserve"/>
      </w:r>
    </w:p>
    <w:p w14:paraId="42801DBE" w14:textId="4CA6DAB5" w:rsidR="00900884" w:rsidRPr="00E902D0" w:rsidRDefault="00900884"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D4AA8">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numeral 2.1 del artículo 2 de la Directiva 001-2008-TRI-INDECOPI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D4AA8">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before="0"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D4AA8">
      <w:pPr>
        <w:pStyle w:val="NormalWeb"/>
        <w:spacing w:before="0"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7D4AA8">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7D4AA8">
      <w:pPr>
        <w:spacing w:before="0" w:after="0" w:line="240" w:lineRule="auto"/>
        <w:ind w:left="567" w:hanging="567"/>
        <w:jc w:val="both"/>
        <w:rPr>
          <w:rFonts w:ascii="Arial Narrow" w:eastAsia="Arial Narrow" w:hAnsi="Arial Narrow" w:cs="Arial Narrow"/>
          <w:sz w:val="22"/>
          <w:szCs w:val="22"/>
        </w:rPr>
      </w:pPr>
    </w:p>
    <w:p w14:paraId="56D5BB85" w14:textId="38D94DE6" w:rsidR="001D7531" w:rsidRPr="00E902D0" w:rsidRDefault="00A23BA3" w:rsidP="58CE57DD">
      <w:pPr>
        <w:pStyle w:val="Prrafodelista"/>
        <w:numPr>
          <w:ilvl w:val="1"/>
          <w:numId w:val="2"/>
        </w:numPr>
        <w:ind w:left="567"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rPr>
        <w:t xml:space="preserve">Por escrito de denuncia del 26 de agosto de 2025, subsanado por escrito el 7 de octubre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58CE57DD">
        <w:rPr>
          <w:rFonts w:ascii="Arial Narrow" w:eastAsia="Arial Narrow" w:hAnsi="Arial Narrow" w:cs="Arial Narrow"/>
          <w:sz w:val="22"/>
          <w:szCs w:val="22"/>
        </w:rPr>
        <w:t/>
      </w:r>
      <w:r w:rsidR="001D7531" w:rsidRPr="58CE57DD">
        <w:rPr>
          <w:rFonts w:ascii="Arial Narrow" w:eastAsia="Arial Narrow" w:hAnsi="Arial Narrow" w:cs="Arial Narrow"/>
          <w:sz w:val="22"/>
          <w:szCs w:val="22"/>
        </w:rPr>
        <w:t xml:space="preserve"/>
      </w:r>
      <w:r w:rsidR="1C1458C6" w:rsidRPr="58CE57DD">
        <w:rPr>
          <w:rFonts w:ascii="Arial Narrow" w:eastAsia="Arial Narrow" w:hAnsi="Arial Narrow" w:cs="Arial Narrow"/>
          <w:sz w:val="22"/>
          <w:szCs w:val="22"/>
        </w:rPr>
        <w:t/>
      </w:r>
      <w:r w:rsidRPr="58CE57DD">
        <w:rPr>
          <w:rFonts w:ascii="Arial Narrow" w:eastAsia="Arial Narrow" w:hAnsi="Arial Narrow" w:cs="Arial Narrow"/>
          <w:sz w:val="22"/>
          <w:szCs w:val="22"/>
        </w:rPr>
        <w:t xml:space="preserve"/>
      </w:r>
      <w:r w:rsidR="50021CE0" w:rsidRPr="58CE57DD">
        <w:rPr>
          <w:rFonts w:ascii="Arial Narrow" w:eastAsia="Arial Narrow" w:hAnsi="Arial Narrow" w:cs="Arial Narrow"/>
          <w:sz w:val="22"/>
          <w:szCs w:val="22"/>
        </w:rPr>
        <w:t/>
      </w:r>
      <w:r w:rsidR="00B80358" w:rsidRPr="58CE57DD">
        <w:rPr>
          <w:rFonts w:ascii="Arial Narrow" w:eastAsia="Arial Narrow" w:hAnsi="Arial Narrow" w:cs="Arial Narrow"/>
          <w:sz w:val="22"/>
          <w:szCs w:val="22"/>
        </w:rPr>
        <w:t xml:space="preserve"/>
      </w:r>
      <w:r w:rsidR="001D7531" w:rsidRPr="58CE57DD">
        <w:rPr>
          <w:rFonts w:ascii="Arial Narrow" w:eastAsia="Arial Narrow" w:hAnsi="Arial Narrow" w:cs="Arial Narrow"/>
          <w:sz w:val="22"/>
          <w:szCs w:val="22"/>
        </w:rPr>
        <w:t xml:space="preserve"/>
      </w:r>
      <w:r w:rsidR="00151F4E" w:rsidRPr="58CE57DD">
        <w:rPr>
          <w:rFonts w:ascii="Arial Narrow" w:eastAsia="Arial Narrow" w:hAnsi="Arial Narrow" w:cs="Arial Narrow"/>
          <w:sz w:val="22"/>
          <w:szCs w:val="22"/>
        </w:rPr>
        <w:t/>
      </w:r>
      <w:r w:rsidRPr="58CE57DD">
        <w:rPr>
          <w:rFonts w:ascii="Arial Narrow" w:eastAsia="Arial Narrow" w:hAnsi="Arial Narrow" w:cs="Arial Narrow"/>
          <w:sz w:val="22"/>
          <w:szCs w:val="22"/>
        </w:rPr>
        <w:t xml:space="preserve"/>
      </w:r>
      <w:r w:rsidR="001D7531" w:rsidRPr="58CE57DD">
        <w:rPr>
          <w:rFonts w:ascii="Arial Narrow" w:eastAsia="Arial Narrow" w:hAnsi="Arial Narrow" w:cs="Arial Narrow"/>
          <w:sz w:val="22"/>
          <w:szCs w:val="22"/>
        </w:rPr>
        <w:t/>
      </w:r>
      <w:r w:rsidRPr="58CE57DD">
        <w:rPr>
          <w:rFonts w:ascii="Arial Narrow" w:eastAsia="Arial Narrow" w:hAnsi="Arial Narrow" w:cs="Arial Narrow"/>
          <w:sz w:val="22"/>
          <w:szCs w:val="22"/>
          <w:lang w:eastAsia="en-US"/>
        </w:rPr>
        <w:t xml:space="preserve"/>
      </w:r>
      <w:r w:rsidRPr="58CE57DD">
        <w:rPr>
          <w:rStyle w:val="normaltextrun"/>
          <w:rFonts w:ascii="Arial Narrow" w:eastAsia="Arial Narrow" w:hAnsi="Arial Narrow" w:cs="Arial Narrow"/>
          <w:sz w:val="22"/>
          <w:szCs w:val="22"/>
        </w:rPr>
        <w:t/>
      </w:r>
      <w:r w:rsidR="001D7531" w:rsidRPr="58CE57DD">
        <w:rPr>
          <w:rStyle w:val="normaltextrun"/>
          <w:rFonts w:ascii="Arial Narrow" w:eastAsia="Arial Narrow" w:hAnsi="Arial Narrow" w:cs="Arial Narrow"/>
          <w:sz w:val="22"/>
          <w:szCs w:val="22"/>
        </w:rPr>
        <w:t xml:space="preserve"/>
      </w:r>
      <w:r w:rsidR="001D7531" w:rsidRPr="58CE57DD">
        <w:rPr>
          <w:rFonts w:ascii="Arial Narrow" w:eastAsia="Arial Narrow" w:hAnsi="Arial Narrow" w:cs="Arial Narrow"/>
          <w:sz w:val="22"/>
          <w:szCs w:val="22"/>
          <w:lang w:eastAsia="en-US"/>
        </w:rPr>
        <w:t/>
      </w:r>
      <w:r w:rsidRPr="58CE57DD">
        <w:rPr>
          <w:rFonts w:ascii="Arial Narrow" w:eastAsia="Arial Narrow" w:hAnsi="Arial Narrow" w:cs="Arial Narrow"/>
          <w:sz w:val="22"/>
          <w:szCs w:val="22"/>
          <w:lang w:eastAsia="en-US"/>
        </w:rPr>
        <w:t xml:space="preserve"/>
      </w:r>
    </w:p>
    <w:p w14:paraId="3633D5E3" w14:textId="77777777" w:rsidR="00364C39" w:rsidRPr="00E902D0" w:rsidRDefault="00364C39" w:rsidP="007D4AA8">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133-2013-EF establece expresamente que la </w:t>
      </w:r>
      <w:r w:rsidRPr="00E902D0">
        <w:rPr>
          <w:rStyle w:val="normaltextrun"/>
          <w:rFonts w:ascii="Arial Narrow" w:eastAsia="Arial Narrow" w:hAnsi="Arial Narrow" w:cs="Arial Narrow"/>
          <w:sz w:val="22"/>
          <w:szCs w:val="22"/>
        </w:rPr>
        <w:lastRenderedPageBreak/>
        <w:t>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7D4AA8">
      <w:pPr>
        <w:spacing w:before="0" w:after="0" w:line="240" w:lineRule="auto"/>
        <w:jc w:val="both"/>
        <w:rPr>
          <w:rFonts w:ascii="Arial Narrow" w:eastAsia="Arial Narrow" w:hAnsi="Arial Narrow" w:cs="Arial Narrow"/>
          <w:sz w:val="22"/>
          <w:szCs w:val="22"/>
        </w:rPr>
      </w:pPr>
    </w:p>
    <w:p w14:paraId="582B533D" w14:textId="4EFC2BAC" w:rsidR="001D7531" w:rsidRPr="00E902D0" w:rsidRDefault="00A23BA3" w:rsidP="58CE57DD">
      <w:pPr>
        <w:pStyle w:val="Prrafodelista"/>
        <w:numPr>
          <w:ilvl w:val="1"/>
          <w:numId w:val="2"/>
        </w:numPr>
        <w:ind w:left="567"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2 denominado “ANEXO 2-A.PDF” de la pieza 6 presentada mediante el escrito del 7 de octubre de 2025 del expediente, precisándose que la confidencialidad declarada deberá mantenerse de forma permanente.</w:t>
      </w:r>
      <w:r w:rsidR="00C04377" w:rsidRPr="58CE57DD">
        <w:rPr>
          <w:rFonts w:ascii="Arial Narrow" w:eastAsia="Arial Narrow" w:hAnsi="Arial Narrow" w:cs="Arial Narrow"/>
          <w:sz w:val="22"/>
          <w:szCs w:val="22"/>
        </w:rPr>
        <w:t/>
      </w:r>
      <w:r w:rsidRPr="58CE57DD">
        <w:rPr>
          <w:rFonts w:ascii="Arial Narrow" w:eastAsia="Arial Narrow" w:hAnsi="Arial Narrow" w:cs="Arial Narrow"/>
          <w:sz w:val="22"/>
          <w:szCs w:val="22"/>
        </w:rPr>
        <w:t xml:space="preserve"/>
      </w:r>
      <w:r w:rsidR="00AC2394" w:rsidRPr="58CE57DD">
        <w:rPr>
          <w:rFonts w:ascii="Arial Narrow" w:eastAsia="Arial Narrow" w:hAnsi="Arial Narrow" w:cs="Arial Narrow"/>
          <w:sz w:val="22"/>
          <w:szCs w:val="22"/>
        </w:rPr>
        <w:t xml:space="preserve"/>
      </w:r>
      <w:r w:rsidR="00151F4E" w:rsidRPr="58CE57DD">
        <w:rPr>
          <w:rFonts w:ascii="Arial Narrow" w:eastAsia="Arial Narrow" w:hAnsi="Arial Narrow" w:cs="Arial Narrow"/>
          <w:sz w:val="22"/>
          <w:szCs w:val="22"/>
        </w:rPr>
        <w:t/>
      </w:r>
      <w:r w:rsidR="00AC2394" w:rsidRPr="58CE57DD">
        <w:rPr>
          <w:rFonts w:ascii="Arial Narrow" w:eastAsia="Arial Narrow" w:hAnsi="Arial Narrow" w:cs="Arial Narrow"/>
          <w:sz w:val="22"/>
          <w:szCs w:val="22"/>
        </w:rPr>
        <w:t xml:space="preserve"/>
      </w:r>
      <w:r w:rsidR="1776A7EC" w:rsidRPr="00B200FA">
        <w:rPr>
          <w:rFonts w:ascii="Arial Narrow" w:eastAsia="Arial Narrow" w:hAnsi="Arial Narrow" w:cs="Arial Narrow"/>
          <w:sz w:val="22"/>
          <w:szCs w:val="22"/>
        </w:rPr>
        <w:t/>
      </w:r>
      <w:r w:rsidR="00115282" w:rsidRPr="00B200FA">
        <w:rPr>
          <w:rFonts w:ascii="Arial Narrow" w:eastAsia="Arial Narrow" w:hAnsi="Arial Narrow" w:cs="Arial Narrow"/>
          <w:sz w:val="22"/>
          <w:szCs w:val="22"/>
        </w:rPr>
        <w:t xml:space="preserve"/>
      </w:r>
      <w:r w:rsidR="00B46C78" w:rsidRPr="00B200FA">
        <w:rPr>
          <w:rFonts w:ascii="Arial Narrow" w:eastAsia="Arial Narrow" w:hAnsi="Arial Narrow" w:cs="Arial Narrow"/>
          <w:sz w:val="22"/>
          <w:szCs w:val="22"/>
        </w:rPr>
        <w:t xml:space="preserve"/>
      </w:r>
      <w:r w:rsidR="00B46C78" w:rsidRPr="00B200FA">
        <w:rPr>
          <w:rFonts w:ascii="Arial Narrow" w:eastAsia="Arial Narrow" w:hAnsi="Arial Narrow" w:cs="Arial Narrow"/>
          <w:b/>
          <w:bCs/>
          <w:sz w:val="22"/>
          <w:szCs w:val="22"/>
        </w:rPr>
        <w:t xml:space="preserve"/>
      </w:r>
      <w:r w:rsidR="00B200FA" w:rsidRPr="00B200FA">
        <w:rPr>
          <w:rFonts w:ascii="Arial Narrow" w:eastAsia="Arial Narrow" w:hAnsi="Arial Narrow" w:cs="Arial Narrow"/>
          <w:b/>
          <w:bCs/>
          <w:sz w:val="22"/>
          <w:szCs w:val="22"/>
        </w:rPr>
        <w:t/>
      </w:r>
      <w:r w:rsidR="00B46C78" w:rsidRPr="00B200FA">
        <w:rPr>
          <w:rFonts w:ascii="Arial Narrow" w:eastAsia="Arial Narrow" w:hAnsi="Arial Narrow" w:cs="Arial Narrow"/>
          <w:b/>
          <w:bCs/>
          <w:sz w:val="22"/>
          <w:szCs w:val="22"/>
        </w:rPr>
        <w:t xml:space="preserve"/>
      </w:r>
      <w:r w:rsidR="00B200FA" w:rsidRPr="00B200FA">
        <w:rPr>
          <w:rFonts w:ascii="Arial Narrow" w:eastAsia="Arial Narrow" w:hAnsi="Arial Narrow" w:cs="Arial Narrow"/>
          <w:b/>
          <w:bCs/>
          <w:sz w:val="22"/>
          <w:szCs w:val="22"/>
        </w:rPr>
        <w:t/>
      </w:r>
      <w:r w:rsidR="00B46C78" w:rsidRPr="00B200FA">
        <w:rPr>
          <w:rFonts w:ascii="Arial Narrow" w:eastAsia="Arial Narrow" w:hAnsi="Arial Narrow" w:cs="Arial Narrow"/>
          <w:b/>
          <w:bCs/>
          <w:sz w:val="22"/>
          <w:szCs w:val="22"/>
        </w:rPr>
        <w:t xml:space="preserve"/>
      </w:r>
      <w:r w:rsidR="00B200FA" w:rsidRPr="00B200FA">
        <w:rPr>
          <w:rFonts w:ascii="Arial Narrow" w:eastAsia="Arial Narrow" w:hAnsi="Arial Narrow" w:cs="Arial Narrow"/>
          <w:b/>
          <w:bCs/>
          <w:sz w:val="22"/>
          <w:szCs w:val="22"/>
        </w:rPr>
        <w:t/>
      </w:r>
      <w:r w:rsidR="00B46C78" w:rsidRPr="00B200FA">
        <w:rPr>
          <w:rFonts w:ascii="Arial Narrow" w:eastAsia="Arial Narrow" w:hAnsi="Arial Narrow" w:cs="Arial Narrow"/>
          <w:b/>
          <w:bCs/>
          <w:sz w:val="22"/>
          <w:szCs w:val="22"/>
        </w:rPr>
        <w:t xml:space="preserve"/>
      </w:r>
      <w:r w:rsidR="00B46C78" w:rsidRPr="00B200FA">
        <w:rPr>
          <w:rFonts w:ascii="Arial Narrow" w:eastAsia="Arial Narrow" w:hAnsi="Arial Narrow" w:cs="Arial Narrow"/>
          <w:sz w:val="22"/>
          <w:szCs w:val="22"/>
        </w:rPr>
        <w:t xml:space="preserve"/>
      </w:r>
      <w:r w:rsidR="4384FF28" w:rsidRPr="00B200FA">
        <w:rPr>
          <w:rFonts w:ascii="Arial Narrow" w:eastAsia="Arial Narrow" w:hAnsi="Arial Narrow" w:cs="Arial Narrow"/>
          <w:sz w:val="22"/>
          <w:szCs w:val="22"/>
        </w:rPr>
        <w:t/>
      </w:r>
      <w:r w:rsidR="00B46C78" w:rsidRPr="00B200FA">
        <w:rPr>
          <w:rFonts w:ascii="Arial Narrow" w:eastAsia="Arial Narrow" w:hAnsi="Arial Narrow" w:cs="Arial Narrow"/>
          <w:sz w:val="22"/>
          <w:szCs w:val="22"/>
        </w:rPr>
        <w:t xml:space="preserve"/>
      </w:r>
      <w:r w:rsidR="00AC2394" w:rsidRPr="00B200FA">
        <w:rPr>
          <w:rFonts w:ascii="Arial Narrow" w:eastAsia="Arial Narrow" w:hAnsi="Arial Narrow" w:cs="Arial Narrow"/>
          <w:sz w:val="22"/>
          <w:szCs w:val="22"/>
        </w:rPr>
        <w:t/>
      </w:r>
      <w:r w:rsidR="00AC2394" w:rsidRPr="58CE57DD">
        <w:rPr>
          <w:rFonts w:ascii="Arial Narrow" w:eastAsia="Arial Narrow" w:hAnsi="Arial Narrow" w:cs="Arial Narrow"/>
          <w:sz w:val="22"/>
          <w:szCs w:val="22"/>
        </w:rPr>
        <w:t xml:space="preserve"/>
      </w:r>
    </w:p>
    <w:p w14:paraId="2F68CD60" w14:textId="77777777" w:rsidR="001D7531" w:rsidRPr="00E902D0" w:rsidRDefault="001D7531" w:rsidP="007D4AA8">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7173E9" w:rsidRDefault="00A23BA3"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 xml:space="preserve">Es </w:t>
      </w:r>
      <w:r w:rsidRPr="007173E9">
        <w:rPr>
          <w:rStyle w:val="normaltextrun"/>
          <w:rFonts w:ascii="Arial Narrow" w:eastAsia="Arial Narrow" w:hAnsi="Arial Narrow" w:cs="Arial Narrow"/>
          <w:sz w:val="22"/>
          <w:szCs w:val="22"/>
          <w:shd w:val="clear" w:color="auto" w:fill="FFFFFF"/>
        </w:rPr>
        <w:t>pertinente requerir a las partes del procedimiento guardar la reserva correspondiente de la información señalada precedentemente, ello en concordancia con el principio de buena fe procedimental</w:t>
      </w:r>
      <w:r w:rsidRPr="007173E9">
        <w:rPr>
          <w:rStyle w:val="Refdenotaalpie"/>
          <w:rFonts w:ascii="Arial Narrow" w:eastAsia="Arial Narrow" w:hAnsi="Arial Narrow" w:cs="Arial Narrow"/>
          <w:sz w:val="22"/>
          <w:szCs w:val="22"/>
          <w:shd w:val="clear" w:color="auto" w:fill="FFFFFF"/>
          <w:vertAlign w:val="superscript"/>
        </w:rPr>
        <w:footnoteReference w:id="5"/>
      </w:r>
      <w:r w:rsidRPr="007173E9">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7173E9" w:rsidRDefault="00AC2394" w:rsidP="007D4AA8">
      <w:pPr>
        <w:pStyle w:val="Prrafodelista"/>
        <w:spacing w:before="0" w:after="0" w:line="240" w:lineRule="auto"/>
        <w:ind w:left="567"/>
        <w:jc w:val="both"/>
        <w:rPr>
          <w:rStyle w:val="eop"/>
          <w:rFonts w:ascii="Arial Narrow" w:eastAsia="Arial Narrow" w:hAnsi="Arial Narrow" w:cs="Arial Narrow"/>
          <w:sz w:val="22"/>
          <w:szCs w:val="22"/>
        </w:rPr>
      </w:pPr>
    </w:p>
    <w:p w14:paraId="4CA66804" w14:textId="59B6D336" w:rsidR="00812331" w:rsidRPr="007173E9"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7173E9">
        <w:rPr>
          <w:rStyle w:val="eop"/>
          <w:rFonts w:ascii="Arial Narrow" w:eastAsia="Arial Narrow" w:hAnsi="Arial Narrow" w:cs="Arial Narrow"/>
          <w:sz w:val="22"/>
          <w:szCs w:val="22"/>
        </w:rPr>
        <w:t xml:space="preserve">Finalmente, en </w:t>
      </w:r>
      <w:r w:rsidRPr="007173E9">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7173E9">
        <w:rPr>
          <w:rStyle w:val="Refdenotaalpie"/>
          <w:rFonts w:ascii="Arial Narrow" w:eastAsia="Arial Narrow" w:hAnsi="Arial Narrow" w:cs="Arial Narrow"/>
          <w:sz w:val="22"/>
          <w:szCs w:val="22"/>
          <w:vertAlign w:val="superscript"/>
        </w:rPr>
        <w:footnoteReference w:id="6"/>
      </w:r>
      <w:r w:rsidRPr="007173E9">
        <w:rPr>
          <w:rFonts w:ascii="Arial Narrow" w:eastAsia="Arial Narrow" w:hAnsi="Arial Narrow" w:cs="Arial Narrow"/>
          <w:sz w:val="22"/>
          <w:szCs w:val="22"/>
        </w:rPr>
        <w:t>.</w:t>
      </w:r>
    </w:p>
    <w:p w14:paraId="23B40812" w14:textId="77777777" w:rsidR="00812331" w:rsidRPr="007173E9" w:rsidRDefault="00812331" w:rsidP="007D4AA8">
      <w:pPr>
        <w:spacing w:before="0" w:after="0" w:line="240" w:lineRule="auto"/>
        <w:jc w:val="both"/>
        <w:rPr>
          <w:rFonts w:ascii="Arial Narrow" w:eastAsia="Arial Narrow" w:hAnsi="Arial Narrow" w:cs="Arial Narrow"/>
          <w:sz w:val="22"/>
          <w:szCs w:val="22"/>
        </w:rPr>
      </w:pPr>
    </w:p>
    <w:p w14:paraId="0C905DA1" w14:textId="37D7F064" w:rsidR="00DD7734" w:rsidRPr="007173E9"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DE LA ADMISIÓN A TRÁMITE DE LA DENUNCIA</w:t>
      </w:r>
    </w:p>
    <w:p w14:paraId="19649EC4" w14:textId="77777777" w:rsidR="00DD7734" w:rsidRPr="007173E9" w:rsidRDefault="00DD7734" w:rsidP="007D4AA8">
      <w:pPr>
        <w:spacing w:before="0" w:after="0" w:line="240" w:lineRule="auto"/>
        <w:jc w:val="both"/>
        <w:rPr>
          <w:rFonts w:ascii="Arial Narrow" w:eastAsia="Arial Narrow" w:hAnsi="Arial Narrow" w:cs="Arial Narrow"/>
          <w:sz w:val="22"/>
          <w:szCs w:val="22"/>
        </w:rPr>
      </w:pPr>
    </w:p>
    <w:p w14:paraId="22BFBFFA" w14:textId="2715B07B" w:rsidR="008E1B6A" w:rsidRPr="007173E9" w:rsidRDefault="008E1B6A" w:rsidP="58CE57DD">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7173E9">
        <w:rPr>
          <w:rFonts w:ascii="Arial Narrow" w:eastAsia="Arial Narrow" w:hAnsi="Arial Narrow" w:cs="Arial Narrow"/>
          <w:sz w:val="22"/>
          <w:szCs w:val="22"/>
        </w:rPr>
        <w:lastRenderedPageBreak/>
        <w:t>La Secretaría Técnica de la Comisión de Protección al Consumidor 1 (en adelante, Secretaría Técnica), en ejercicio de sus facultades</w:t>
      </w:r>
      <w:r w:rsidRPr="007173E9">
        <w:rPr>
          <w:rStyle w:val="Refdenotaalpie"/>
          <w:rFonts w:ascii="Arial Narrow" w:eastAsia="Arial Narrow" w:hAnsi="Arial Narrow" w:cs="Arial Narrow"/>
          <w:sz w:val="22"/>
          <w:szCs w:val="22"/>
          <w:vertAlign w:val="superscript"/>
        </w:rPr>
        <w:footnoteReference w:id="7"/>
      </w:r>
      <w:r w:rsidRPr="007173E9">
        <w:rPr>
          <w:rFonts w:ascii="Arial Narrow" w:eastAsia="Arial Narrow" w:hAnsi="Arial Narrow" w:cs="Arial Narrow"/>
          <w:sz w:val="22"/>
          <w:szCs w:val="22"/>
          <w:vertAlign w:val="superscript"/>
        </w:rPr>
        <w:t>,</w:t>
      </w:r>
      <w:r w:rsidRPr="007173E9">
        <w:rPr>
          <w:rFonts w:ascii="Arial Narrow" w:eastAsia="Arial Narrow" w:hAnsi="Arial Narrow" w:cs="Arial Narrow"/>
          <w:sz w:val="22"/>
          <w:szCs w:val="22"/>
        </w:rPr>
        <w:t xml:space="preserve"> considera que el hecho </w:t>
      </w:r>
      <w:bookmarkEnd w:id="2"/>
      <w:r w:rsidRPr="007173E9">
        <w:rPr>
          <w:rFonts w:ascii="Arial Narrow" w:eastAsia="Arial Narrow" w:hAnsi="Arial Narrow" w:cs="Arial Narrow"/>
          <w:sz w:val="22"/>
          <w:szCs w:val="22"/>
        </w:rPr>
        <w:t xml:space="preserve">consistente en que </w:t>
      </w:r>
      <w:r w:rsidR="00E23CA6" w:rsidRPr="00E23CA6">
        <w:rPr>
          <w:rFonts w:ascii="Arial Narrow" w:eastAsia="Arial Narrow" w:hAnsi="Arial Narrow" w:cs="Arial Narrow"/>
          <w:sz w:val="22"/>
          <w:szCs w:val="22"/>
        </w:rPr>
        <w:t xml:space="preserve">la compañía aseguradora se habría negado injustificadamente a otorgar a la parte denunciante la cobertura del Seguro Vehicular - Póliza </w:t>
      </w:r>
      <w:proofErr w:type="spellStart"/>
      <w:r w:rsidR="00E23CA6" w:rsidRPr="00E23CA6">
        <w:rPr>
          <w:rFonts w:ascii="Arial Narrow" w:eastAsia="Arial Narrow" w:hAnsi="Arial Narrow" w:cs="Arial Narrow"/>
          <w:sz w:val="22"/>
          <w:szCs w:val="22"/>
        </w:rPr>
        <w:t/>
      </w:r>
      <w:proofErr w:type="spellEnd"/>
      <w:r w:rsidR="00E23CA6" w:rsidRPr="00E23CA6">
        <w:rPr>
          <w:rFonts w:ascii="Arial Narrow" w:eastAsia="Arial Narrow" w:hAnsi="Arial Narrow" w:cs="Arial Narrow"/>
          <w:sz w:val="22"/>
          <w:szCs w:val="22"/>
        </w:rPr>
        <w:t xml:space="preserve"> 2010460305, en virtud del accidente vehicular ocurrido el 5 de julio de 2025</w:t>
      </w:r>
      <w:r w:rsidR="007E5A55" w:rsidRPr="007173E9">
        <w:rPr>
          <w:rFonts w:ascii="Arial Narrow" w:eastAsia="Arial Narrow" w:hAnsi="Arial Narrow" w:cs="Arial Narrow"/>
          <w:sz w:val="22"/>
          <w:szCs w:val="22"/>
          <w:lang w:eastAsia="es-ES"/>
        </w:rPr>
        <w:t xml:space="preserve">; </w:t>
      </w:r>
      <w:r w:rsidRPr="007173E9">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7173E9">
        <w:rPr>
          <w:rStyle w:val="Refdenotaalpie"/>
          <w:rFonts w:ascii="Arial Narrow" w:eastAsia="Arial Narrow" w:hAnsi="Arial Narrow" w:cs="Arial Narrow"/>
          <w:sz w:val="22"/>
          <w:szCs w:val="22"/>
          <w:vertAlign w:val="superscript"/>
        </w:rPr>
        <w:footnoteReference w:id="8"/>
      </w:r>
      <w:r w:rsidRPr="007173E9">
        <w:rPr>
          <w:rFonts w:ascii="Arial Narrow" w:eastAsia="Arial Narrow" w:hAnsi="Arial Narrow" w:cs="Arial Narrow"/>
          <w:sz w:val="22"/>
          <w:szCs w:val="22"/>
        </w:rPr>
        <w:t>.</w:t>
      </w:r>
      <w:bookmarkEnd w:id="3"/>
      <w:bookmarkEnd w:id="4"/>
    </w:p>
    <w:p w14:paraId="39E96FE5" w14:textId="7E773310" w:rsidR="00A959DF" w:rsidRPr="007173E9" w:rsidRDefault="00A959DF" w:rsidP="58CE57DD">
      <w:pPr>
        <w:spacing w:before="0" w:after="0" w:line="240" w:lineRule="auto"/>
        <w:jc w:val="both"/>
        <w:rPr>
          <w:rFonts w:ascii="Arial Narrow" w:eastAsia="Arial Narrow" w:hAnsi="Arial Narrow" w:cs="Arial Narrow"/>
          <w:sz w:val="22"/>
          <w:szCs w:val="22"/>
        </w:rPr>
      </w:pPr>
    </w:p>
    <w:p w14:paraId="3281C94B" w14:textId="15A08503" w:rsidR="00DD7734" w:rsidRPr="007173E9"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7173E9">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7173E9" w:rsidRDefault="00DF284F"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7173E9"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REQUERIMIENTO DE INFORMACIÓN</w:t>
      </w:r>
    </w:p>
    <w:p w14:paraId="50741013" w14:textId="77777777" w:rsidR="00DD7734" w:rsidRPr="007173E9" w:rsidRDefault="00DD7734" w:rsidP="007D4AA8">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1BCEC533" w14:textId="6AE80B22" w:rsidR="00B30203" w:rsidRPr="007173E9" w:rsidRDefault="00DD7734" w:rsidP="58CE57DD">
      <w:pPr>
        <w:pStyle w:val="Prrafodelista"/>
        <w:numPr>
          <w:ilvl w:val="1"/>
          <w:numId w:val="2"/>
        </w:numPr>
        <w:ind w:left="567" w:hanging="567"/>
        <w:jc w:val="both"/>
        <w:rPr>
          <w:rFonts w:ascii="Arial Narrow" w:eastAsia="Arial Narrow" w:hAnsi="Arial Narrow" w:cs="Arial Narrow"/>
          <w:sz w:val="22"/>
          <w:szCs w:val="22"/>
        </w:rPr>
      </w:pPr>
      <w:r w:rsidRPr="007173E9">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7173E9">
        <w:rPr>
          <w:rStyle w:val="Refdenotaalpie"/>
          <w:rFonts w:ascii="Arial Narrow" w:eastAsia="Arial Narrow" w:hAnsi="Arial Narrow" w:cs="Arial Narrow"/>
          <w:sz w:val="22"/>
          <w:szCs w:val="22"/>
          <w:vertAlign w:val="superscript"/>
        </w:rPr>
        <w:footnoteReference w:id="9"/>
      </w:r>
      <w:r w:rsidRPr="007173E9">
        <w:rPr>
          <w:rFonts w:ascii="Arial Narrow" w:eastAsia="Arial Narrow" w:hAnsi="Arial Narrow" w:cs="Arial Narrow"/>
          <w:sz w:val="22"/>
          <w:szCs w:val="22"/>
        </w:rPr>
        <w:t xml:space="preserve">, conviene en requerir </w:t>
      </w:r>
      <w:r w:rsidR="00A84D46" w:rsidRPr="007173E9">
        <w:rPr>
          <w:rFonts w:ascii="Arial Narrow" w:eastAsia="Arial Narrow" w:hAnsi="Arial Narrow" w:cs="Arial Narrow"/>
          <w:sz w:val="22"/>
          <w:szCs w:val="22"/>
        </w:rPr>
        <w:lastRenderedPageBreak/>
        <w:t xml:space="preserve">a </w:t>
      </w:r>
      <w:r w:rsidR="3D4A3E83" w:rsidRPr="007173E9">
        <w:rPr>
          <w:rFonts w:ascii="Arial Narrow" w:eastAsia="Arial Narrow" w:hAnsi="Arial Narrow" w:cs="Arial Narrow"/>
          <w:sz w:val="22"/>
          <w:szCs w:val="22"/>
        </w:rPr>
        <w:t>Pacífico Compañía de Seguros y Reaseguros S.A.</w:t>
      </w:r>
      <w:r w:rsidR="001E095E" w:rsidRPr="007173E9">
        <w:rPr>
          <w:rFonts w:ascii="Arial Narrow" w:eastAsia="Arial Narrow" w:hAnsi="Arial Narrow" w:cs="Arial Narrow"/>
          <w:sz w:val="22"/>
          <w:szCs w:val="22"/>
        </w:rPr>
        <w:t xml:space="preserve"> </w:t>
      </w:r>
      <w:r w:rsidRPr="007173E9">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7173E9">
        <w:rPr>
          <w:rStyle w:val="normaltextrun"/>
          <w:rFonts w:ascii="Arial Narrow" w:eastAsia="Arial Narrow" w:hAnsi="Arial Narrow" w:cs="Arial Narrow"/>
          <w:sz w:val="22"/>
          <w:szCs w:val="22"/>
          <w:shd w:val="clear" w:color="auto" w:fill="FFFFFF"/>
        </w:rPr>
        <w:t>con</w:t>
      </w:r>
      <w:r w:rsidR="7E6B870D" w:rsidRPr="007173E9">
        <w:rPr>
          <w:rStyle w:val="normaltextrun"/>
          <w:rFonts w:ascii="Arial Narrow" w:eastAsia="Arial Narrow" w:hAnsi="Arial Narrow" w:cs="Arial Narrow"/>
          <w:sz w:val="22"/>
          <w:szCs w:val="22"/>
          <w:shd w:val="clear" w:color="auto" w:fill="FFFFFF"/>
        </w:rPr>
        <w:t>:</w:t>
      </w:r>
      <w:r w:rsidR="00543B73" w:rsidRPr="007173E9">
        <w:rPr>
          <w:rFonts w:ascii="Arial Narrow" w:eastAsia="Arial Narrow" w:hAnsi="Arial Narrow" w:cs="Arial Narrow"/>
          <w:sz w:val="22"/>
          <w:szCs w:val="22"/>
        </w:rPr>
        <w:t xml:space="preserve"> </w:t>
      </w:r>
      <w:r w:rsidR="000E5524" w:rsidRPr="000E5524">
        <w:rPr>
          <w:rFonts w:ascii="Arial Narrow" w:eastAsia="Arial Narrow" w:hAnsi="Arial Narrow" w:cs="Arial Narrow"/>
          <w:sz w:val="22"/>
          <w:szCs w:val="22"/>
          <w:lang w:val="es-ES" w:eastAsia="es-ES"/>
        </w:rPr>
        <w:t xml:space="preserve">(i) presentar una copia completa, legible y debidamente suscrita de la Póliza </w:t>
      </w:r>
      <w:proofErr w:type="spellStart"/>
      <w:r w:rsidR="000E5524" w:rsidRPr="000E5524">
        <w:rPr>
          <w:rFonts w:ascii="Arial Narrow" w:eastAsia="Arial Narrow" w:hAnsi="Arial Narrow" w:cs="Arial Narrow"/>
          <w:sz w:val="22"/>
          <w:szCs w:val="22"/>
          <w:lang w:val="es-ES" w:eastAsia="es-ES"/>
        </w:rPr>
        <w:t/>
      </w:r>
      <w:proofErr w:type="spellEnd"/>
      <w:r w:rsidR="000E5524" w:rsidRPr="000E5524">
        <w:rPr>
          <w:rFonts w:ascii="Arial Narrow" w:eastAsia="Arial Narrow" w:hAnsi="Arial Narrow" w:cs="Arial Narrow"/>
          <w:sz w:val="22"/>
          <w:szCs w:val="22"/>
          <w:lang w:val="es-ES" w:eastAsia="es-ES"/>
        </w:rPr>
        <w:t xml:space="preserve"> 2010460305 del Seguro Vehicular; (</w:t>
      </w:r>
      <w:proofErr w:type="spellStart"/>
      <w:r w:rsidR="000E5524" w:rsidRPr="000E5524">
        <w:rPr>
          <w:rFonts w:ascii="Arial Narrow" w:eastAsia="Arial Narrow" w:hAnsi="Arial Narrow" w:cs="Arial Narrow"/>
          <w:sz w:val="22"/>
          <w:szCs w:val="22"/>
          <w:lang w:val="es-ES" w:eastAsia="es-ES"/>
        </w:rPr>
        <w:t>ii</w:t>
      </w:r>
      <w:proofErr w:type="spellEnd"/>
      <w:r w:rsidR="000E5524" w:rsidRPr="000E5524">
        <w:rPr>
          <w:rFonts w:ascii="Arial Narrow" w:eastAsia="Arial Narrow" w:hAnsi="Arial Narrow" w:cs="Arial Narrow"/>
          <w:sz w:val="22"/>
          <w:szCs w:val="22"/>
          <w:lang w:val="es-ES" w:eastAsia="es-ES"/>
        </w:rPr>
        <w:t>) presentar los documentos que acrediten que el rechazo de la cobertura fue justificado; y, (</w:t>
      </w:r>
      <w:proofErr w:type="spellStart"/>
      <w:r w:rsidR="000E5524" w:rsidRPr="000E5524">
        <w:rPr>
          <w:rFonts w:ascii="Arial Narrow" w:eastAsia="Arial Narrow" w:hAnsi="Arial Narrow" w:cs="Arial Narrow"/>
          <w:sz w:val="22"/>
          <w:szCs w:val="22"/>
          <w:lang w:val="es-ES" w:eastAsia="es-ES"/>
        </w:rPr>
        <w:t>iii</w:t>
      </w:r>
      <w:proofErr w:type="spellEnd"/>
      <w:r w:rsidR="000E5524" w:rsidRPr="000E5524">
        <w:rPr>
          <w:rFonts w:ascii="Arial Narrow" w:eastAsia="Arial Narrow" w:hAnsi="Arial Narrow" w:cs="Arial Narrow"/>
          <w:sz w:val="22"/>
          <w:szCs w:val="22"/>
          <w:lang w:val="es-ES" w:eastAsia="es-ES"/>
        </w:rPr>
        <w:t>) señalar el motivo por el cuál decidió rechazar la cobertura de un análisis del informe poligráfico y los otros documentos policiales</w:t>
      </w:r>
      <w:r w:rsidR="00543B73" w:rsidRPr="007173E9">
        <w:rPr>
          <w:rFonts w:ascii="Arial Narrow" w:eastAsia="Arial Narrow" w:hAnsi="Arial Narrow" w:cs="Arial Narrow"/>
          <w:sz w:val="22"/>
          <w:szCs w:val="22"/>
        </w:rPr>
        <w:t xml:space="preserve">. </w:t>
      </w:r>
    </w:p>
    <w:p w14:paraId="0D137131" w14:textId="77777777" w:rsidR="00543B73" w:rsidRPr="007173E9" w:rsidRDefault="00543B73" w:rsidP="007D4AA8">
      <w:pPr>
        <w:spacing w:before="0" w:after="0" w:line="240" w:lineRule="auto"/>
        <w:jc w:val="both"/>
        <w:rPr>
          <w:rFonts w:ascii="Arial Narrow" w:eastAsia="Arial Narrow" w:hAnsi="Arial Narrow" w:cs="Arial Narrow"/>
          <w:sz w:val="22"/>
          <w:szCs w:val="22"/>
        </w:rPr>
      </w:pPr>
    </w:p>
    <w:p w14:paraId="13303696" w14:textId="77777777" w:rsidR="00DD7734" w:rsidRPr="007173E9"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RESOLUCIÓN DE LA SECRETARÍA TÉCNICA</w:t>
      </w:r>
    </w:p>
    <w:p w14:paraId="3BAAC97F" w14:textId="77777777" w:rsidR="00DD7734" w:rsidRPr="007173E9" w:rsidRDefault="00DD7734" w:rsidP="007D4AA8">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1BC82757" w:rsidR="00167A06" w:rsidRPr="00E902D0" w:rsidRDefault="00167A06" w:rsidP="007D4AA8">
      <w:pPr>
        <w:jc w:val="both"/>
        <w:rPr>
          <w:rFonts w:ascii="Arial Narrow" w:eastAsia="Arial Narrow" w:hAnsi="Arial Narrow" w:cs="Arial Narrow"/>
          <w:sz w:val="22"/>
          <w:szCs w:val="22"/>
        </w:rPr>
      </w:pPr>
      <w:r w:rsidRPr="007173E9">
        <w:rPr>
          <w:rFonts w:ascii="Arial Narrow" w:eastAsia="Arial Narrow" w:hAnsi="Arial Narrow" w:cs="Arial Narrow"/>
          <w:b/>
          <w:bCs/>
          <w:sz w:val="22"/>
          <w:szCs w:val="22"/>
        </w:rPr>
        <w:t xml:space="preserve">PRIMERO:</w:t>
      </w:r>
      <w:r w:rsidRPr="007173E9">
        <w:rPr>
          <w:rFonts w:ascii="Arial Narrow" w:eastAsia="Arial Narrow" w:hAnsi="Arial Narrow" w:cs="Arial Narrow"/>
          <w:sz w:val="22"/>
          <w:szCs w:val="22"/>
        </w:rPr>
        <w:t xml:space="preserve"> calificar, de oficio, como confidencial la información presentada por [DENUNCIANTE] con su escrito de denuncia del 26 de agosto de 2025, subsanado por escrito el 7 de octubre de 2025, la cual obra en el documento 2 denominado “ANEXO 2-A.PDF” de la pieza 6 presentada mediante el escrito del 7 de octubre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7173E9">
        <w:rPr>
          <w:rFonts w:ascii="Arial Narrow" w:eastAsia="Arial Narrow" w:hAnsi="Arial Narrow" w:cs="Arial Narrow"/>
          <w:sz w:val="22"/>
          <w:szCs w:val="22"/>
        </w:rPr>
        <w:t/>
      </w:r>
      <w:r w:rsidR="00364C39" w:rsidRPr="007173E9">
        <w:rPr>
          <w:rFonts w:ascii="Arial Narrow" w:eastAsia="Arial Narrow" w:hAnsi="Arial Narrow" w:cs="Arial Narrow"/>
          <w:sz w:val="22"/>
          <w:szCs w:val="22"/>
        </w:rPr>
        <w:t/>
      </w:r>
      <w:r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00B22444" w:rsidRPr="007173E9">
        <w:rPr>
          <w:rFonts w:ascii="Arial Narrow" w:eastAsia="Arial Narrow" w:hAnsi="Arial Narrow" w:cs="Arial Narrow"/>
          <w:sz w:val="22"/>
          <w:szCs w:val="22"/>
        </w:rPr>
        <w:t xml:space="preserve"/>
      </w:r>
      <w:r w:rsidR="4770FEF0" w:rsidRPr="007173E9">
        <w:rPr>
          <w:rFonts w:ascii="Arial Narrow" w:eastAsia="Arial Narrow" w:hAnsi="Arial Narrow" w:cs="Arial Narrow"/>
          <w:sz w:val="22"/>
          <w:szCs w:val="22"/>
        </w:rPr>
        <w:t/>
      </w:r>
      <w:r w:rsidR="00115282"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39347F68"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00364C39" w:rsidRPr="58CE57DD">
        <w:rPr>
          <w:rFonts w:ascii="Arial Narrow" w:eastAsia="Arial Narrow" w:hAnsi="Arial Narrow" w:cs="Arial Narrow"/>
          <w:sz w:val="22"/>
          <w:szCs w:val="22"/>
        </w:rPr>
        <w:t xml:space="preserve"/>
      </w:r>
      <w:r w:rsidR="00B200FA" w:rsidRPr="00B200FA">
        <w:rPr>
          <w:rFonts w:ascii="Arial Narrow" w:eastAsia="Arial Narrow" w:hAnsi="Arial Narrow" w:cs="Arial Narrow"/>
          <w:sz w:val="22"/>
          <w:szCs w:val="22"/>
        </w:rPr>
        <w:t xml:space="preserve"/>
      </w:r>
      <w:r w:rsidR="00B200FA" w:rsidRPr="00B200FA">
        <w:rPr>
          <w:rFonts w:ascii="Arial Narrow" w:eastAsia="Arial Narrow" w:hAnsi="Arial Narrow" w:cs="Arial Narrow"/>
          <w:sz w:val="22"/>
          <w:szCs w:val="22"/>
        </w:rPr>
        <w:t xml:space="preserve"/>
      </w:r>
      <w:proofErr w:type="spellStart"/>
      <w:r w:rsidR="00B200FA" w:rsidRPr="00B200FA">
        <w:rPr>
          <w:rFonts w:ascii="Arial Narrow" w:eastAsia="Arial Narrow" w:hAnsi="Arial Narrow" w:cs="Arial Narrow"/>
          <w:sz w:val="22"/>
          <w:szCs w:val="22"/>
        </w:rPr>
        <w:t/>
      </w:r>
      <w:proofErr w:type="spellEnd"/>
      <w:r w:rsidR="00B200FA" w:rsidRPr="00B200FA">
        <w:rPr>
          <w:rFonts w:ascii="Arial Narrow" w:eastAsia="Arial Narrow" w:hAnsi="Arial Narrow" w:cs="Arial Narrow"/>
          <w:sz w:val="22"/>
          <w:szCs w:val="22"/>
        </w:rPr>
        <w:t xml:space="preserve"/>
      </w:r>
      <w:r w:rsidR="00B200FA" w:rsidRPr="00B200FA">
        <w:rPr>
          <w:rFonts w:ascii="Arial Narrow" w:eastAsia="Arial Narrow" w:hAnsi="Arial Narrow" w:cs="Arial Narrow"/>
          <w:sz w:val="22"/>
          <w:szCs w:val="22"/>
        </w:rPr>
        <w:t/>
      </w:r>
      <w:r w:rsidR="00364C39" w:rsidRPr="58CE57DD">
        <w:rPr>
          <w:rFonts w:ascii="Arial Narrow" w:eastAsia="Arial Narrow" w:hAnsi="Arial Narrow" w:cs="Arial Narrow"/>
          <w:sz w:val="22"/>
          <w:szCs w:val="22"/>
        </w:rPr>
        <w:t xml:space="preserve"/>
      </w:r>
      <w:r w:rsidR="002B6B18" w:rsidRPr="58CE57DD">
        <w:rPr>
          <w:rFonts w:ascii="Arial Narrow" w:eastAsia="Arial Narrow" w:hAnsi="Arial Narrow" w:cs="Arial Narrow"/>
          <w:sz w:val="22"/>
          <w:szCs w:val="22"/>
        </w:rPr>
        <w:t/>
      </w:r>
      <w:r w:rsidR="00364C39" w:rsidRPr="58CE57DD">
        <w:rPr>
          <w:rFonts w:ascii="Arial Narrow" w:eastAsia="Arial Narrow" w:hAnsi="Arial Narrow" w:cs="Arial Narrow"/>
          <w:sz w:val="22"/>
          <w:szCs w:val="22"/>
        </w:rPr>
        <w:t/>
      </w:r>
    </w:p>
    <w:p w14:paraId="692F717C" w14:textId="77777777" w:rsidR="00167A06" w:rsidRPr="00E902D0" w:rsidRDefault="00167A06" w:rsidP="007D4AA8">
      <w:pPr>
        <w:spacing w:before="0" w:after="0" w:line="240" w:lineRule="auto"/>
        <w:jc w:val="both"/>
        <w:rPr>
          <w:rFonts w:ascii="Arial Narrow" w:eastAsia="Arial Narrow" w:hAnsi="Arial Narrow" w:cs="Arial Narrow"/>
          <w:b/>
          <w:sz w:val="22"/>
          <w:szCs w:val="22"/>
        </w:rPr>
      </w:pPr>
    </w:p>
    <w:p w14:paraId="17F841EA" w14:textId="47DC22B0" w:rsidR="00A84D46" w:rsidRPr="00E902D0" w:rsidRDefault="00167A06" w:rsidP="58CE57DD">
      <w:pPr>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 xml:space="preserve">SEGUNDO:</w:t>
      </w:r>
      <w:r w:rsidRPr="58CE57DD">
        <w:rPr>
          <w:rFonts w:ascii="Arial Narrow" w:eastAsia="Arial Narrow" w:hAnsi="Arial Narrow" w:cs="Arial Narrow"/>
          <w:sz w:val="22"/>
          <w:szCs w:val="22"/>
        </w:rPr>
        <w:t xml:space="preserve"> admitir a trámite la denuncia del 26 de agosto de 2025, subsanado por escrito el 7 de octubre de 2025, interpuesta por [DENUNCIANTE] contra Pacífico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del Seguro Vehicular - Póliza 2010460305, en virtud del accidente vehicular ocurrido el 5 de julio de 2025.</w:t>
      </w:r>
      <w:r w:rsidR="00DD7734" w:rsidRPr="58CE57DD">
        <w:rPr>
          <w:rFonts w:ascii="Arial Narrow" w:eastAsia="Arial Narrow" w:hAnsi="Arial Narrow" w:cs="Arial Narrow"/>
          <w:sz w:val="22"/>
          <w:szCs w:val="22"/>
        </w:rPr>
        <w:t xml:space="preserve"/>
      </w:r>
      <w:r w:rsidR="00A84D46" w:rsidRPr="58CE57DD">
        <w:rPr>
          <w:rFonts w:ascii="Arial Narrow" w:eastAsia="Arial Narrow" w:hAnsi="Arial Narrow" w:cs="Arial Narrow"/>
          <w:sz w:val="22"/>
          <w:szCs w:val="22"/>
        </w:rPr>
        <w:t xml:space="preserve"/>
      </w:r>
      <w:r w:rsidR="57E4A5DD" w:rsidRPr="58CE57DD">
        <w:rPr>
          <w:rFonts w:ascii="Arial Narrow" w:eastAsia="Arial Narrow" w:hAnsi="Arial Narrow" w:cs="Arial Narrow"/>
          <w:sz w:val="22"/>
          <w:szCs w:val="22"/>
        </w:rPr>
        <w:t/>
      </w:r>
      <w:r w:rsidR="00A84D46" w:rsidRPr="58CE57DD">
        <w:rPr>
          <w:rFonts w:ascii="Arial Narrow" w:eastAsia="Arial Narrow" w:hAnsi="Arial Narrow" w:cs="Arial Narrow"/>
          <w:sz w:val="22"/>
          <w:szCs w:val="22"/>
        </w:rPr>
        <w:t/>
      </w:r>
      <w:r w:rsidR="00294A2E" w:rsidRPr="58CE57DD">
        <w:rPr>
          <w:rFonts w:ascii="Arial Narrow" w:eastAsia="Arial Narrow" w:hAnsi="Arial Narrow" w:cs="Arial Narrow"/>
          <w:sz w:val="22"/>
          <w:szCs w:val="22"/>
        </w:rPr>
        <w:t xml:space="preserve"/>
      </w:r>
      <w:r w:rsidR="79F0379A" w:rsidRPr="58CE57DD">
        <w:rPr>
          <w:rFonts w:ascii="Arial Narrow" w:eastAsia="Arial Narrow" w:hAnsi="Arial Narrow" w:cs="Arial Narrow"/>
          <w:sz w:val="22"/>
          <w:szCs w:val="22"/>
        </w:rPr>
        <w:t/>
      </w:r>
      <w:r w:rsidR="00115282" w:rsidRPr="58CE57DD">
        <w:rPr>
          <w:rFonts w:ascii="Arial Narrow" w:eastAsia="Arial Narrow" w:hAnsi="Arial Narrow" w:cs="Arial Narrow"/>
          <w:sz w:val="22"/>
          <w:szCs w:val="22"/>
        </w:rPr>
        <w:t xml:space="preserve"/>
      </w:r>
      <w:r w:rsidR="00A84D46" w:rsidRPr="58CE57DD">
        <w:rPr>
          <w:rFonts w:ascii="Arial Narrow" w:eastAsia="Arial Narrow" w:hAnsi="Arial Narrow" w:cs="Arial Narrow"/>
          <w:sz w:val="22"/>
          <w:szCs w:val="22"/>
        </w:rPr>
        <w:t/>
      </w:r>
      <w:r w:rsidR="00294A2E" w:rsidRPr="58CE57DD">
        <w:rPr>
          <w:rFonts w:ascii="Arial Narrow" w:eastAsia="Arial Narrow" w:hAnsi="Arial Narrow" w:cs="Arial Narrow"/>
          <w:sz w:val="22"/>
          <w:szCs w:val="22"/>
        </w:rPr>
        <w:t xml:space="preserve"/>
      </w:r>
      <w:r w:rsidR="1557C486" w:rsidRPr="58CE57DD">
        <w:rPr>
          <w:rFonts w:ascii="Arial Narrow" w:eastAsia="Arial Narrow" w:hAnsi="Arial Narrow" w:cs="Arial Narrow"/>
          <w:sz w:val="22"/>
          <w:szCs w:val="22"/>
        </w:rPr>
        <w:t/>
      </w:r>
      <w:r w:rsidR="002B6B18" w:rsidRPr="00E902D0">
        <w:rPr>
          <w:rStyle w:val="normaltextrun"/>
          <w:rFonts w:ascii="Arial Narrow" w:eastAsia="Arial Narrow" w:hAnsi="Arial Narrow" w:cs="Arial Narrow"/>
          <w:sz w:val="22"/>
          <w:szCs w:val="22"/>
          <w:shd w:val="clear" w:color="auto" w:fill="FFFFFF"/>
        </w:rPr>
        <w:t xml:space="preserve"/>
      </w:r>
      <w:r w:rsidR="00A84D46" w:rsidRPr="58CE57DD">
        <w:rPr>
          <w:rFonts w:ascii="Arial Narrow" w:eastAsia="Arial Narrow" w:hAnsi="Arial Narrow" w:cs="Arial Narrow"/>
          <w:sz w:val="22"/>
          <w:szCs w:val="22"/>
        </w:rPr>
        <w:t/>
      </w:r>
      <w:r w:rsidR="6555509B"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5F73C999"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5111F8CF"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36721601"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2981E1B0" w:rsidRPr="58CE57DD">
        <w:rPr>
          <w:rFonts w:ascii="Arial Narrow" w:eastAsia="Arial Narrow" w:hAnsi="Arial Narrow" w:cs="Arial Narrow"/>
          <w:sz w:val="22"/>
          <w:szCs w:val="22"/>
        </w:rPr>
        <w:t xml:space="preserve"/>
      </w:r>
      <w:r w:rsidR="00922CE5">
        <w:rPr>
          <w:rFonts w:ascii="Arial Narrow" w:eastAsia="Arial Narrow" w:hAnsi="Arial Narrow" w:cs="Arial Narrow"/>
          <w:sz w:val="22"/>
          <w:szCs w:val="22"/>
        </w:rPr>
        <w:t xml:space="preserve"/>
      </w:r>
      <w:r w:rsidR="4E2FCB50" w:rsidRPr="58CE57DD">
        <w:rPr>
          <w:rFonts w:ascii="Arial Narrow" w:eastAsia="Arial Narrow" w:hAnsi="Arial Narrow" w:cs="Arial Narrow"/>
          <w:sz w:val="22"/>
          <w:szCs w:val="22"/>
        </w:rPr>
        <w:t xml:space="preserve"/>
      </w:r>
      <w:r w:rsidR="59EB7EE0" w:rsidRPr="58CE57DD">
        <w:rPr>
          <w:rFonts w:ascii="Arial Narrow" w:eastAsia="Arial Narrow" w:hAnsi="Arial Narrow" w:cs="Arial Narrow"/>
          <w:sz w:val="22"/>
          <w:szCs w:val="22"/>
          <w:lang w:eastAsia="es-ES"/>
        </w:rPr>
        <w:t/>
      </w:r>
      <w:r w:rsidR="00922CE5">
        <w:rPr>
          <w:rFonts w:ascii="Arial Narrow" w:eastAsia="Arial Narrow" w:hAnsi="Arial Narrow" w:cs="Arial Narrow"/>
          <w:sz w:val="22"/>
          <w:szCs w:val="22"/>
          <w:lang w:eastAsia="es-ES"/>
        </w:rPr>
        <w:t xml:space="preserve"/>
      </w:r>
      <w:r w:rsidR="00922CE5" w:rsidRPr="58CE57DD">
        <w:rPr>
          <w:rFonts w:ascii="Arial Narrow" w:eastAsia="Arial Narrow" w:hAnsi="Arial Narrow" w:cs="Arial Narrow"/>
          <w:sz w:val="22"/>
          <w:szCs w:val="22"/>
          <w:lang w:eastAsia="es-ES"/>
        </w:rPr>
        <w:t/>
      </w:r>
      <w:r w:rsidR="59EB7EE0" w:rsidRPr="58CE57DD">
        <w:rPr>
          <w:rFonts w:ascii="Arial Narrow" w:eastAsia="Arial Narrow" w:hAnsi="Arial Narrow" w:cs="Arial Narrow"/>
          <w:sz w:val="22"/>
          <w:szCs w:val="22"/>
          <w:lang w:eastAsia="es-ES"/>
        </w:rPr>
        <w:t xml:space="preserve"/>
      </w:r>
      <w:r w:rsidR="4E2FCB50" w:rsidRPr="58CE57DD">
        <w:rPr>
          <w:rFonts w:ascii="Arial Narrow" w:eastAsia="Arial Narrow" w:hAnsi="Arial Narrow" w:cs="Arial Narrow"/>
          <w:sz w:val="22"/>
          <w:szCs w:val="22"/>
        </w:rPr>
        <w:t xml:space="preserve"/>
      </w:r>
      <w:r w:rsidR="6B3E1C56" w:rsidRPr="58CE57DD">
        <w:rPr>
          <w:rFonts w:ascii="Arial Narrow" w:eastAsia="Arial Narrow" w:hAnsi="Arial Narrow" w:cs="Arial Narrow"/>
          <w:sz w:val="22"/>
          <w:szCs w:val="22"/>
        </w:rPr>
        <w:t xml:space="preserve"/>
      </w:r>
      <w:r w:rsidR="4E2FCB50" w:rsidRPr="58CE57DD">
        <w:rPr>
          <w:rFonts w:ascii="Arial Narrow" w:eastAsia="Arial Narrow" w:hAnsi="Arial Narrow" w:cs="Arial Narrow"/>
          <w:sz w:val="22"/>
          <w:szCs w:val="22"/>
        </w:rPr>
        <w:t/>
      </w:r>
    </w:p>
    <w:p w14:paraId="4F8CBFAD" w14:textId="581A50F0" w:rsidR="002E38D6" w:rsidRPr="00E902D0" w:rsidRDefault="002E38D6" w:rsidP="58CE57DD">
      <w:pPr>
        <w:spacing w:before="0" w:after="0" w:line="240" w:lineRule="auto"/>
        <w:ind w:left="567" w:hanging="567"/>
        <w:jc w:val="both"/>
        <w:rPr>
          <w:rFonts w:ascii="Arial Narrow" w:eastAsia="Arial Narrow" w:hAnsi="Arial Narrow" w:cs="Arial Narrow"/>
          <w:sz w:val="22"/>
          <w:szCs w:val="22"/>
        </w:rPr>
      </w:pPr>
    </w:p>
    <w:p w14:paraId="29C4DA0A" w14:textId="5E9E4E9D" w:rsidR="004A02B9" w:rsidRPr="00E902D0" w:rsidRDefault="00167A06" w:rsidP="007D4AA8">
      <w:pPr>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TERCER</w:t>
      </w:r>
      <w:r w:rsidR="00A67DAD" w:rsidRPr="58CE57DD">
        <w:rPr>
          <w:rFonts w:ascii="Arial Narrow" w:eastAsia="Arial Narrow" w:hAnsi="Arial Narrow" w:cs="Arial Narrow"/>
          <w:b/>
          <w:bCs/>
          <w:sz w:val="22"/>
          <w:szCs w:val="22"/>
        </w:rPr>
        <w:t>O</w:t>
      </w:r>
      <w:r w:rsidR="00DD7734" w:rsidRPr="58CE57DD">
        <w:rPr>
          <w:rFonts w:ascii="Arial Narrow" w:eastAsia="Arial Narrow" w:hAnsi="Arial Narrow" w:cs="Arial Narrow"/>
          <w:b/>
          <w:bCs/>
          <w:sz w:val="22"/>
          <w:szCs w:val="22"/>
        </w:rPr>
        <w:t xml:space="preserve">:</w:t>
      </w:r>
      <w:r w:rsidR="00DD7734" w:rsidRPr="58CE57DD">
        <w:rPr>
          <w:rFonts w:ascii="Arial Narrow" w:eastAsia="Arial Narrow" w:hAnsi="Arial Narrow" w:cs="Arial Narrow"/>
          <w:sz w:val="22"/>
          <w:szCs w:val="22"/>
        </w:rPr>
        <w:t xml:space="preserve"> </w:t>
      </w:r>
      <w:r w:rsidR="00A27BCD" w:rsidRPr="58CE57DD">
        <w:rPr>
          <w:rFonts w:ascii="Arial Narrow" w:eastAsia="Arial Narrow" w:hAnsi="Arial Narrow" w:cs="Arial Narrow"/>
          <w:sz w:val="22"/>
          <w:szCs w:val="22"/>
        </w:rPr>
        <w:t xml:space="preserve">tener por ofrecidos los medios probatorios presentados en el escrito de denuncia del </w:t>
      </w:r>
      <w:r w:rsidR="3AE11AA5" w:rsidRPr="58CE57DD">
        <w:rPr>
          <w:rFonts w:ascii="Arial Narrow" w:eastAsia="Arial Narrow" w:hAnsi="Arial Narrow" w:cs="Arial Narrow"/>
          <w:sz w:val="22"/>
          <w:szCs w:val="22"/>
        </w:rPr>
        <w:t>26 de agosto de 2025, subsanado por escrito el 7 de octubre de 2025</w:t>
      </w:r>
      <w:bookmarkStart w:id="5" w:name="_Hlk84970831"/>
      <w:r w:rsidR="00294A2E" w:rsidRPr="58CE57DD">
        <w:rPr>
          <w:rFonts w:ascii="Arial Narrow" w:eastAsia="Arial Narrow" w:hAnsi="Arial Narrow" w:cs="Arial Narrow"/>
          <w:sz w:val="22"/>
          <w:szCs w:val="22"/>
        </w:rPr>
        <w:t xml:space="preserve">. </w:t>
      </w:r>
    </w:p>
    <w:p w14:paraId="03EB0BD9" w14:textId="77777777" w:rsidR="004A02B9" w:rsidRPr="00E902D0" w:rsidRDefault="004A02B9" w:rsidP="007D4AA8">
      <w:pPr>
        <w:spacing w:before="0" w:after="0" w:line="240" w:lineRule="auto"/>
        <w:jc w:val="both"/>
        <w:rPr>
          <w:rFonts w:ascii="Arial Narrow" w:eastAsia="Arial Narrow" w:hAnsi="Arial Narrow" w:cs="Arial Narrow"/>
          <w:sz w:val="22"/>
          <w:szCs w:val="22"/>
        </w:rPr>
      </w:pPr>
    </w:p>
    <w:p w14:paraId="2DC92C85" w14:textId="7F984944" w:rsidR="00A67DAD"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58CE57DD">
        <w:rPr>
          <w:rFonts w:ascii="Arial Narrow" w:eastAsia="Arial Narrow" w:hAnsi="Arial Narrow" w:cs="Arial Narrow"/>
          <w:sz w:val="22"/>
          <w:szCs w:val="22"/>
        </w:rPr>
        <w:t xml:space="preserve"> </w:t>
      </w:r>
      <w:r w:rsidR="2F7AB0D6" w:rsidRPr="58CE57DD">
        <w:rPr>
          <w:rFonts w:ascii="Arial Narrow" w:eastAsia="Arial Narrow" w:hAnsi="Arial Narrow" w:cs="Arial Narrow"/>
          <w:sz w:val="22"/>
          <w:szCs w:val="22"/>
        </w:rPr>
        <w:t>Pacífico Compañía de Seguros y Reaseguros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5"/>
    <w:p w14:paraId="19BDC2CF" w14:textId="77777777" w:rsidR="00A67DAD" w:rsidRPr="00E902D0" w:rsidRDefault="00A67DAD" w:rsidP="007D4AA8">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1"/>
      </w:r>
      <w:r w:rsidRPr="00E902D0">
        <w:rPr>
          <w:rFonts w:ascii="Arial Narrow" w:eastAsia="Arial Narrow" w:hAnsi="Arial Narrow" w:cs="Arial Narrow"/>
          <w:spacing w:val="-2"/>
          <w:sz w:val="22"/>
          <w:szCs w:val="22"/>
        </w:rPr>
        <w:t>.</w:t>
      </w:r>
      <w:bookmarkEnd w:id="7"/>
    </w:p>
    <w:bookmarkEnd w:id="6"/>
    <w:p w14:paraId="6025EDCC" w14:textId="77777777" w:rsidR="00A67DAD" w:rsidRPr="00E902D0" w:rsidRDefault="00A67DAD" w:rsidP="007D4AA8">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26 de agosto de 2025, subsanado por escrito el 7 de octubre de 2025 a Pacifico Seguros y Reaseguros S.A. para que, de conformidad con lo dispuesto por el artículo 26 de la Ley sobre Facultades, Normas y Organización del Indecopi, aprobada por Decreto Legislativo 807</w:t>
      </w:r>
      <w:r w:rsidRPr="00E902D0">
        <w:rPr>
          <w:rStyle w:val="Refdenotaalpie"/>
          <w:rFonts w:ascii="Arial Narrow" w:eastAsia="Arial Narrow" w:hAnsi="Arial Narrow" w:cs="Arial Narrow"/>
          <w:sz w:val="22"/>
          <w:szCs w:val="22"/>
          <w:lang w:eastAsia="es-ES"/>
          <w:vertAlign w:val="superscript"/>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902D0">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spacing w:before="0" w:after="0" w:line="240" w:lineRule="auto"/>
        <w:jc w:val="both"/>
        <w:rPr>
          <w:rFonts w:ascii="Arial Narrow" w:eastAsia="Arial Narrow" w:hAnsi="Arial Narrow" w:cs="Arial Narrow"/>
          <w:b/>
          <w:bCs/>
          <w:sz w:val="22"/>
          <w:szCs w:val="22"/>
          <w:lang w:eastAsia="es-ES"/>
        </w:rPr>
      </w:pPr>
    </w:p>
    <w:p w14:paraId="5D99DE99" w14:textId="68FB729C" w:rsidR="00294A2E" w:rsidRPr="00E902D0" w:rsidRDefault="00A84D46" w:rsidP="007D4AA8">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58CE57DD">
        <w:rPr>
          <w:rFonts w:ascii="Arial Narrow" w:eastAsia="Arial Narrow" w:hAnsi="Arial Narrow" w:cs="Arial Narrow"/>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294A2E" w:rsidRPr="58CE57DD">
        <w:rPr>
          <w:rFonts w:ascii="Arial Narrow" w:eastAsia="Arial Narrow" w:hAnsi="Arial Narrow" w:cs="Arial Narrow"/>
          <w:sz w:val="22"/>
          <w:szCs w:val="22"/>
        </w:rPr>
        <w:t>Pacifico Seguros y Reaseguros S.A</w:t>
      </w:r>
      <w:r w:rsidR="007E5A55" w:rsidRPr="58CE57DD">
        <w:rPr>
          <w:rFonts w:ascii="Arial Narrow" w:eastAsia="Arial Narrow" w:hAnsi="Arial Narrow" w:cs="Arial Narrow"/>
          <w:sz w:val="22"/>
          <w:szCs w:val="22"/>
        </w:rPr>
        <w:t>.</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46976EF0" w:rsidRPr="58CE57DD">
        <w:rPr>
          <w:rFonts w:ascii="Arial Narrow" w:eastAsia="Arial Narrow" w:hAnsi="Arial Narrow" w:cs="Arial Narrow"/>
          <w:sz w:val="22"/>
          <w:szCs w:val="22"/>
          <w:lang w:val="es-ES" w:eastAsia="es-ES"/>
        </w:rPr>
        <w:t xml:space="preserve">(i) presentar una copia completa, legible y debidamente suscrita de la Póliza 2010460305 del Seguro Vehicular; (ii) presentar </w:t>
      </w:r>
      <w:r w:rsidR="00922CE5">
        <w:rPr>
          <w:rFonts w:ascii="Arial Narrow" w:eastAsia="Arial Narrow" w:hAnsi="Arial Narrow" w:cs="Arial Narrow"/>
          <w:sz w:val="22"/>
          <w:szCs w:val="22"/>
          <w:lang w:val="es-ES" w:eastAsia="es-ES"/>
        </w:rPr>
        <w:t>los</w:t>
      </w:r>
      <w:r w:rsidR="46976EF0" w:rsidRPr="58CE57DD">
        <w:rPr>
          <w:rFonts w:ascii="Arial Narrow" w:eastAsia="Arial Narrow" w:hAnsi="Arial Narrow" w:cs="Arial Narrow"/>
          <w:sz w:val="22"/>
          <w:szCs w:val="22"/>
          <w:lang w:val="es-ES" w:eastAsia="es-ES"/>
        </w:rPr>
        <w:t xml:space="preserve"> documentos que acrediten que el rechazo de la cobertura fue justificado; y, (iii) </w:t>
      </w:r>
      <w:r w:rsidR="00922CE5">
        <w:rPr>
          <w:rFonts w:ascii="Arial Narrow" w:eastAsia="Arial Narrow" w:hAnsi="Arial Narrow" w:cs="Arial Narrow"/>
          <w:sz w:val="22"/>
          <w:szCs w:val="22"/>
          <w:lang w:val="es-ES" w:eastAsia="es-ES"/>
        </w:rPr>
        <w:t>señalar el motivo por el cuál decidió rechazar la cobertura de un análisis del informe poligráfico y los otros documentos policiales.</w:t>
      </w:r>
      <w:r w:rsidR="00294A2E" w:rsidRPr="00E902D0">
        <w:rPr>
          <w:rFonts w:ascii="Arial Narrow" w:eastAsia="Arial Narrow" w:hAnsi="Arial Narrow" w:cs="Arial Narrow"/>
          <w:sz w:val="22"/>
          <w:szCs w:val="22"/>
        </w:rPr>
        <w:t xml:space="preserve"> </w:t>
      </w:r>
    </w:p>
    <w:p w14:paraId="42601899" w14:textId="4CD1B70E" w:rsidR="00A67DAD" w:rsidRPr="00E902D0" w:rsidRDefault="00A67DAD" w:rsidP="58CE57DD">
      <w:pPr>
        <w:spacing w:before="0" w:after="0" w:line="240" w:lineRule="auto"/>
        <w:jc w:val="both"/>
        <w:rPr>
          <w:rFonts w:ascii="Arial Narrow" w:eastAsia="Arial Narrow" w:hAnsi="Arial Narrow" w:cs="Arial Narrow"/>
          <w:b/>
          <w:bCs/>
          <w:sz w:val="22"/>
          <w:szCs w:val="22"/>
          <w:lang w:eastAsia="es-ES"/>
        </w:rPr>
      </w:pPr>
      <w:bookmarkStart w:id="8" w:name="_Hlk136949693"/>
    </w:p>
    <w:p w14:paraId="7B9C8AF5" w14:textId="34174BDB" w:rsidR="00A67DAD" w:rsidRPr="001A65A2" w:rsidRDefault="3E61E496" w:rsidP="58CE57DD">
      <w:pPr>
        <w:pBdr>
          <w:top w:val="nil"/>
          <w:left w:val="nil"/>
          <w:bottom w:val="nil"/>
          <w:right w:val="nil"/>
          <w:between w:val="nil"/>
        </w:pBd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eastAsia="Arial Narrow" w:hAnsi="Arial Narrow" w:cs="Arial Narrow"/>
          <w:spacing w:val="-2"/>
          <w:sz w:val="22"/>
          <w:szCs w:val="22"/>
        </w:rPr>
      </w:pPr>
      <w:bookmarkStart w:id="10"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6"/>
      </w:r>
      <w:r w:rsidRPr="001A65A2">
        <w:rPr>
          <w:rFonts w:ascii="Arial Narrow" w:eastAsia="Arial Narrow" w:hAnsi="Arial Narrow" w:cs="Arial Narrow"/>
          <w:sz w:val="22"/>
          <w:szCs w:val="22"/>
        </w:rPr>
        <w:t>.</w:t>
      </w:r>
    </w:p>
    <w:bookmarkEnd w:id="10"/>
    <w:p w14:paraId="71B707D5" w14:textId="77777777" w:rsidR="00A67DAD" w:rsidRPr="001A65A2" w:rsidRDefault="00A67DAD" w:rsidP="007D4AA8">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0DAEFD70" w:rsidR="00A67DAD" w:rsidRPr="001A65A2" w:rsidRDefault="762B64D9" w:rsidP="007D4AA8">
      <w:pPr>
        <w:shd w:val="clear" w:color="auto" w:fill="FFFFFF" w:themeFill="background1"/>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OCTAV</w:t>
      </w:r>
      <w:r w:rsidR="007E5A55" w:rsidRPr="58CE57DD">
        <w:rPr>
          <w:rFonts w:ascii="Arial Narrow" w:eastAsia="Arial Narrow" w:hAnsi="Arial Narrow" w:cs="Arial Narrow"/>
          <w:b/>
          <w:bCs/>
          <w:sz w:val="22"/>
          <w:szCs w:val="22"/>
        </w:rPr>
        <w:t>O</w:t>
      </w:r>
      <w:r w:rsidR="00A67DAD" w:rsidRPr="58CE57DD">
        <w:rPr>
          <w:rFonts w:ascii="Arial Narrow" w:eastAsia="Arial Narrow" w:hAnsi="Arial Narrow" w:cs="Arial Narrow"/>
          <w:b/>
          <w:bCs/>
          <w:sz w:val="22"/>
          <w:szCs w:val="22"/>
        </w:rPr>
        <w:t>:</w:t>
      </w:r>
      <w:r w:rsidR="00A67DAD" w:rsidRPr="58CE57DD">
        <w:rPr>
          <w:rFonts w:ascii="Arial Narrow" w:eastAsia="Arial Narrow" w:hAnsi="Arial Narrow" w:cs="Arial Narrow"/>
          <w:sz w:val="22"/>
          <w:szCs w:val="22"/>
        </w:rPr>
        <w:t xml:space="preserve"> informar a las partes que conforme a lo establecido en el artículo 39 del </w:t>
      </w:r>
      <w:r w:rsidR="00A67DAD" w:rsidRPr="58CE57DD">
        <w:rPr>
          <w:rFonts w:ascii="Arial Narrow" w:eastAsia="Arial Narrow" w:hAnsi="Arial Narrow" w:cs="Arial Narrow"/>
          <w:sz w:val="22"/>
          <w:szCs w:val="22"/>
          <w:lang w:eastAsia="es-ES"/>
        </w:rPr>
        <w:t xml:space="preserve">Decreto Legislativo </w:t>
      </w:r>
      <w:proofErr w:type="gramStart"/>
      <w:r w:rsidR="00A67DAD" w:rsidRPr="58CE57DD">
        <w:rPr>
          <w:rFonts w:ascii="Arial Narrow" w:eastAsia="Arial Narrow" w:hAnsi="Arial Narrow" w:cs="Arial Narrow"/>
          <w:sz w:val="22"/>
          <w:szCs w:val="22"/>
          <w:lang w:eastAsia="es-ES"/>
        </w:rPr>
        <w:t xml:space="preserve"/>
      </w:r>
      <w:proofErr w:type="gramEnd"/>
      <w:r w:rsidR="00A67DAD" w:rsidRPr="58CE57DD">
        <w:rPr>
          <w:rFonts w:ascii="Arial Narrow" w:eastAsia="Arial Narrow" w:hAnsi="Arial Narrow" w:cs="Arial Narrow"/>
          <w:sz w:val="22"/>
          <w:szCs w:val="22"/>
          <w:lang w:eastAsia="es-ES"/>
        </w:rPr>
        <w:t xml:space="preserve">807</w:t>
      </w:r>
      <w:r w:rsidR="00A67DAD" w:rsidRPr="58CE57DD">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pacing w:before="0" w:after="0" w:line="240" w:lineRule="auto"/>
        <w:shd w:val="clear" w:color="auto" w:fill="FFFFFF"/>
        <w:jc w:val="both"/>
        <w:rPr>
          <w:rFonts w:ascii="Arial Narrow" w:eastAsia="Arial Narrow" w:hAnsi="Arial Narrow" w:cs="Arial Narrow"/>
          <w:sz w:val="22"/>
          <w:szCs w:val="22"/>
        </w:rPr>
      </w:pPr>
    </w:p>
    <w:p w14:paraId="4FC33B52" w14:textId="65418439" w:rsidR="00A67DAD" w:rsidRPr="001A65A2" w:rsidRDefault="3B71A777" w:rsidP="007D4AA8">
      <w:pPr>
        <w:suppressAutoHyphens/>
        <w:jc w:val="both"/>
        <w:rPr>
          <w:rFonts w:ascii="Arial Narrow" w:eastAsia="Arial Narrow" w:hAnsi="Arial Narrow" w:cs="Arial Narrow"/>
          <w:sz w:val="22"/>
          <w:szCs w:val="22"/>
          <w:u w:val="single"/>
        </w:rPr>
      </w:pPr>
      <w:r w:rsidRPr="001A65A2">
        <w:rPr>
          <w:rFonts w:ascii="Arial Narrow" w:eastAsia="Arial Narrow" w:hAnsi="Arial Narrow" w:cs="Arial Narrow"/>
          <w:b/>
          <w:bCs/>
          <w:sz w:val="22"/>
          <w:szCs w:val="22"/>
        </w:rPr>
        <w:t>NOVEN</w:t>
      </w:r>
      <w:r w:rsidR="007E5A55" w:rsidRPr="001A65A2">
        <w:rPr>
          <w:rFonts w:ascii="Arial Narrow" w:eastAsia="Arial Narrow" w:hAnsi="Arial Narrow" w:cs="Arial Narrow"/>
          <w:b/>
          <w:bCs/>
          <w:sz w:val="22"/>
          <w:szCs w:val="22"/>
        </w:rPr>
        <w:t>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17"/>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w:t>
      </w:r>
      <w:r w:rsidR="00A67DAD" w:rsidRPr="001A65A2">
        <w:rPr>
          <w:rFonts w:ascii="Arial Narrow" w:eastAsia="Arial Narrow" w:hAnsi="Arial Narrow" w:cs="Arial Narrow"/>
          <w:sz w:val="22"/>
          <w:szCs w:val="22"/>
        </w:rPr>
        <w:lastRenderedPageBreak/>
        <w:t xml:space="preserve">conste </w:t>
      </w:r>
      <w:r w:rsidR="00A67DAD" w:rsidRPr="001A65A2">
        <w:rPr>
          <w:rFonts w:ascii="Arial Narrow" w:eastAsia="Arial Narrow" w:hAnsi="Arial Narrow" w:cs="Arial Narrow"/>
          <w:sz w:val="22"/>
          <w:szCs w:val="22"/>
        </w:rPr>
        <w:t>expresamente su facultad para asistir y conciliar en su representación</w:t>
      </w:r>
      <w:r w:rsidR="00A67DAD" w:rsidRPr="58CE57DD">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7D4AA8">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22B470DF"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DÉCIMO</w:t>
      </w:r>
      <w:r w:rsidR="00A67DAD" w:rsidRPr="58CE57DD">
        <w:rPr>
          <w:rFonts w:ascii="Arial Narrow" w:eastAsia="Arial Narrow" w:hAnsi="Arial Narrow" w:cs="Arial Narrow"/>
          <w:b/>
          <w:bCs/>
          <w:sz w:val="22"/>
          <w:szCs w:val="22"/>
        </w:rPr>
        <w:t xml:space="preserve">:</w:t>
      </w:r>
      <w:r w:rsidR="00A67DAD" w:rsidRPr="58CE57DD">
        <w:rPr>
          <w:rFonts w:ascii="Arial Narrow" w:eastAsia="Arial Narrow" w:hAnsi="Arial Narrow" w:cs="Arial Narrow"/>
          <w:sz w:val="22"/>
          <w:szCs w:val="22"/>
        </w:rPr>
        <w:t xml:space="preserve"> </w:t>
      </w:r>
      <w:r w:rsidR="00A67DAD" w:rsidRPr="58CE57DD">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pacing w:before="0" w:after="0" w:line="240" w:lineRule="auto"/>
        <w:shd w:val="clear" w:color="auto" w:fill="FFFFFF" w:themeFill="background1"/>
        <w:jc w:val="both"/>
        <w:rPr>
          <w:rFonts w:ascii="Arial Narrow" w:eastAsia="Arial Narrow" w:hAnsi="Arial Narrow" w:cs="Arial Narrow"/>
          <w:sz w:val="22"/>
          <w:szCs w:val="22"/>
        </w:rPr>
      </w:pPr>
    </w:p>
    <w:bookmarkEnd w:id="8"/>
    <w:p w14:paraId="56C123D6" w14:textId="0B1EE16B"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PRIMERO:</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58169A43" w:rsidRPr="001A65A2">
        <w:rPr>
          <w:rFonts w:ascii="Arial Narrow" w:eastAsia="Arial Narrow" w:hAnsi="Arial Narrow" w:cs="Arial Narrow"/>
          <w:sz w:val="22"/>
          <w:szCs w:val="22"/>
        </w:rPr>
        <w:t/>
      </w:r>
      <w:r w:rsidRPr="58CE57DD">
        <w:rPr>
          <w:rFonts w:ascii="Arial Narrow" w:eastAsia="Arial Narrow" w:hAnsi="Arial Narrow" w:cs="Arial Narrow"/>
          <w:spacing w:val="-3"/>
          <w:sz w:val="22"/>
          <w:szCs w:val="22"/>
        </w:rPr>
        <w:t/>
      </w:r>
      <w:r w:rsidRPr="58CE57DD">
        <w:rPr>
          <w:rFonts w:ascii="Arial Narrow" w:eastAsia="Arial Narrow" w:hAnsi="Arial Narrow" w:cs="Arial Narrow"/>
          <w:spacing w:val="-3"/>
          <w:sz w:val="22"/>
          <w:szCs w:val="22"/>
        </w:rPr>
        <w:t xml:space="preserve"/>
      </w:r>
      <w:r w:rsidR="00BE5C5B" w:rsidRPr="58CE57DD">
        <w:rPr>
          <w:rFonts w:ascii="Arial Narrow" w:eastAsia="Arial Narrow" w:hAnsi="Arial Narrow" w:cs="Arial Narrow"/>
          <w:spacing w:val="-3"/>
          <w:sz w:val="22"/>
          <w:szCs w:val="22"/>
        </w:rPr>
        <w:t xml:space="preserve"/>
      </w:r>
      <w:r w:rsidR="00BE5C5B" w:rsidRPr="00BE5C5B">
        <w:rPr>
          <w:rFonts w:ascii="Arial Narrow" w:eastAsia="Arial Narrow" w:hAnsi="Arial Narrow" w:cs="Arial Narrow"/>
          <w:color w:val="000000"/>
          <w:sz w:val="22"/>
          <w:szCs w:val="22"/>
          <w:shd w:val="clear" w:color="auto" w:fill="FFFFFF"/>
        </w:rPr>
        <w:t xml:space="preserve"/>
      </w:r>
      <w:r w:rsidRPr="00BE5C5B">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BE5C5B">
        <w:rPr>
          <w:rFonts w:ascii="Arial Narrow" w:eastAsia="Arial Narrow" w:hAnsi="Arial Narrow" w:cs="Arial Narrow"/>
          <w:color w:val="000000"/>
          <w:sz w:val="22"/>
          <w:szCs w:val="22"/>
        </w:rPr>
        <w:t/>
      </w:r>
      <w:r w:rsidR="00BE5C5B" w:rsidRPr="00BE5C5B">
        <w:rPr>
          <w:rFonts w:ascii="Arial Narrow" w:eastAsia="Arial Narrow" w:hAnsi="Arial Narrow" w:cs="Arial Narrow"/>
          <w:color w:val="000000"/>
          <w:sz w:val="22"/>
          <w:szCs w:val="22"/>
        </w:rPr>
        <w:t xml:space="preserve"/>
      </w:r>
      <w:r w:rsidRPr="00BE5C5B">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8"/>
      </w:r>
      <w:r w:rsidRPr="001A65A2">
        <w:rPr>
          <w:rFonts w:ascii="Arial Narrow" w:eastAsia="Arial Narrow" w:hAnsi="Arial Narrow" w:cs="Arial Narrow"/>
          <w:sz w:val="22"/>
          <w:szCs w:val="22"/>
        </w:rPr>
        <w:t/>
      </w:r>
    </w:p>
    <w:p w14:paraId="4A88A19B" w14:textId="77777777" w:rsidR="00A81E02" w:rsidRPr="001A65A2" w:rsidRDefault="00A81E02" w:rsidP="007D4AA8">
      <w:pPr>
        <w:spacing w:before="0" w:after="0" w:line="240" w:lineRule="auto"/>
        <w:suppressAutoHyphens/>
        <w:jc w:val="both"/>
        <w:rPr>
          <w:rFonts w:ascii="Arial Narrow" w:eastAsia="Arial Narrow" w:hAnsi="Arial Narrow" w:cs="Arial Narrow"/>
          <w:sz w:val="22"/>
          <w:szCs w:val="22"/>
        </w:rPr>
      </w:pPr>
    </w:p>
    <w:p w14:paraId="76ACA17B" w14:textId="084F96F8"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37AC6473" w:rsidRPr="58CE57DD">
        <w:rPr>
          <w:rFonts w:ascii="Arial Narrow" w:eastAsia="Arial Narrow" w:hAnsi="Arial Narrow" w:cs="Arial Narrow"/>
          <w:b/>
          <w:bCs/>
          <w:spacing w:val="-3"/>
          <w:sz w:val="22"/>
          <w:szCs w:val="22"/>
        </w:rPr>
        <w:t>SEGUND</w:t>
      </w:r>
      <w:r w:rsidRPr="58CE57DD">
        <w:rPr>
          <w:rFonts w:ascii="Arial Narrow" w:eastAsia="Arial Narrow" w:hAnsi="Arial Narrow" w:cs="Arial Narrow"/>
          <w:b/>
          <w:bCs/>
          <w:spacing w:val="-3"/>
          <w:sz w:val="22"/>
          <w:szCs w:val="22"/>
        </w:rPr>
        <w:t>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ED1CD9" w:rsidRPr="58CE57DD">
        <w:rPr>
          <w:rFonts w:ascii="Arial Narrow" w:eastAsia="Arial Narrow" w:hAnsi="Arial Narrow" w:cs="Arial Narrow"/>
          <w:sz w:val="22"/>
          <w:szCs w:val="22"/>
        </w:rPr>
        <w:t>Pacífico Compañía de Seguros y Reaseguros S.A.</w:t>
      </w:r>
      <w:r w:rsidRPr="58CE57DD">
        <w:rPr>
          <w:rFonts w:ascii="Arial Narrow" w:eastAsia="Arial Narrow" w:hAnsi="Arial Narrow" w:cs="Arial Narrow"/>
          <w:sz w:val="22"/>
          <w:szCs w:val="22"/>
        </w:rPr>
        <w:t xml:space="preserve"> </w:t>
      </w:r>
      <w:r w:rsidRPr="00ED1CD9">
        <w:rPr>
          <w:rFonts w:ascii="Arial Narrow" w:eastAsia="Arial Narrow" w:hAnsi="Arial Narrow" w:cs="Arial Narrow"/>
          <w:sz w:val="22"/>
          <w:szCs w:val="22"/>
          <w:shd w:val="clear" w:color="auto" w:fill="FFFFFF"/>
        </w:rPr>
        <w:t xml:space="preserve">para que </w:t>
      </w:r>
      <w:r w:rsidRPr="00ED1CD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7D4AA8">
      <w:pPr>
        <w:suppressAutoHyphens/>
        <w:jc w:val="both"/>
        <w:rPr>
          <w:rFonts w:ascii="Arial Narrow" w:eastAsia="Arial Narrow" w:hAnsi="Arial Narrow" w:cs="Arial Narrow"/>
          <w:bCs/>
          <w:sz w:val="22"/>
          <w:szCs w:val="22"/>
        </w:rPr>
      </w:pP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Pr="00A620BF" w:rsidRDefault="00A67DAD" w:rsidP="007D4AA8">
      <w:pPr>
        <w:shd w:val="clear" w:color="auto" w:fill="FFFFFF"/>
        <w:jc w:val="center"/>
        <w:rPr>
          <w:rFonts w:ascii="Arial Narrow" w:eastAsia="Arial Narrow" w:hAnsi="Arial Narrow" w:cs="Arial Narrow"/>
          <w:b/>
          <w:bCs/>
          <w:sz w:val="22"/>
          <w:szCs w:val="22"/>
        </w:rPr>
      </w:pPr>
    </w:p>
    <w:p w14:paraId="59650990" w14:textId="77777777" w:rsidR="00294A2E" w:rsidRPr="00A620BF" w:rsidRDefault="00294A2E" w:rsidP="007D4AA8">
      <w:pPr>
        <w:shd w:val="clear" w:color="auto" w:fill="FFFFFF"/>
        <w:jc w:val="center"/>
        <w:rPr>
          <w:rFonts w:ascii="Arial Narrow" w:eastAsia="Arial Narrow" w:hAnsi="Arial Narrow" w:cs="Arial Narrow"/>
          <w:b/>
          <w:bCs/>
          <w:sz w:val="22"/>
          <w:szCs w:val="22"/>
        </w:rPr>
      </w:pPr>
    </w:p>
    <w:p w14:paraId="31D96154" w14:textId="77777777" w:rsidR="00516218" w:rsidRPr="00A620BF" w:rsidRDefault="00516218" w:rsidP="007D4AA8">
      <w:pPr>
        <w:shd w:val="clear" w:color="auto" w:fill="FFFFFF"/>
        <w:jc w:val="center"/>
        <w:rPr>
          <w:rFonts w:ascii="Arial Narrow" w:eastAsia="Arial Narrow" w:hAnsi="Arial Narrow" w:cs="Arial Narrow"/>
          <w:b/>
          <w:bCs/>
          <w:sz w:val="22"/>
          <w:szCs w:val="22"/>
        </w:rPr>
      </w:pPr>
    </w:p>
    <w:p w:rsidR="00A620BF" w:rsidRPr="00A620BF" w:rsidRDefault="00A620BF" w:rsidP="00A620BF">
      <w:pPr>
        <w:shd w:val="clear" w:color="auto" w:fill="FFFFFF"/>
        <w:jc w:val="center"/>
        <w:rPr>
          <w:rFonts w:ascii="Arial Narrow" w:eastAsia="Arial Narrow" w:hAnsi="Arial Narrow" w:cs="Arial Narrow"/>
          <w:b/>
          <w:bCs/>
          <w:color w:val="000000"/>
          <w:sz w:val="22"/>
          <w:szCs w:val="22"/>
        </w:rPr>
      </w:pPr>
      <w:r w:rsidRPr="00A620BF">
        <w:rPr>
          <w:rFonts w:ascii="Arial Narrow" w:eastAsia="Arial Narrow" w:hAnsi="Arial Narrow" w:cs="Arial Narrow"/>
          <w:b/>
          <w:bCs/>
          <w:color w:val="000000"/>
          <w:sz w:val="22"/>
          <w:szCs w:val="22"/>
        </w:rPr>
        <w:t xml:space="preserve">Firmado digitalmente por</w:t>
      </w:r>
    </w:p>
    <w:p w14:paraId="1DB82716" w14:textId="77777777" w:rsidR="00A620BF" w:rsidRPr="00A620BF" w:rsidRDefault="00A620BF" w:rsidP="00A620BF">
      <w:pPr>
        <w:shd w:val="clear" w:color="auto" w:fill="FFFFFF"/>
        <w:jc w:val="center"/>
        <w:rPr>
          <w:rFonts w:ascii="Arial Narrow" w:eastAsia="Arial Narrow" w:hAnsi="Arial Narrow" w:cs="Arial Narrow"/>
          <w:b/>
          <w:bCs/>
          <w:color w:val="000000"/>
          <w:sz w:val="22"/>
          <w:szCs w:val="22"/>
        </w:rPr>
      </w:pPr>
      <w:r w:rsidRPr="00A620BF">
        <w:rPr>
          <w:rFonts w:ascii="Arial Narrow" w:eastAsia="Arial Narrow" w:hAnsi="Arial Narrow" w:cs="Arial Narrow"/>
          <w:b/>
          <w:bCs/>
          <w:color w:val="000000"/>
          <w:sz w:val="22"/>
          <w:szCs w:val="22"/>
        </w:rPr>
        <w:t xml:space="preserve">EVELING ROA QUISPE</w:t>
      </w:r>
    </w:p>
    <w:p w14:paraId="3CC033AF" w14:textId="77777777" w:rsidR="00A620BF" w:rsidRPr="00A620BF" w:rsidRDefault="00A620BF" w:rsidP="00A620BF">
      <w:pPr>
        <w:shd w:val="clear" w:color="auto" w:fill="FFFFFF"/>
        <w:jc w:val="center"/>
        <w:rPr>
          <w:rFonts w:ascii="Arial Narrow" w:eastAsia="Arial Narrow" w:hAnsi="Arial Narrow" w:cs="Arial Narrow"/>
          <w:b/>
          <w:bCs/>
          <w:color w:val="000000"/>
          <w:sz w:val="22"/>
          <w:szCs w:val="22"/>
        </w:rPr>
      </w:pPr>
      <w:r w:rsidRPr="00A620BF">
        <w:rPr>
          <w:rFonts w:ascii="Arial Narrow" w:eastAsia="Arial Narrow" w:hAnsi="Arial Narrow" w:cs="Arial Narrow"/>
          <w:b/>
          <w:bCs/>
          <w:color w:val="000000"/>
          <w:sz w:val="22"/>
          <w:szCs w:val="22"/>
        </w:rPr>
        <w:t xml:space="preserve">Secretaria Técnica</w:t>
      </w:r>
    </w:p>
    <w:p w14:paraId="348B9F5C" w14:textId="77777777" w:rsidR="00A620BF" w:rsidRPr="00A620BF" w:rsidRDefault="00A620BF" w:rsidP="00A620BF">
      <w:pPr>
        <w:shd w:val="clear" w:color="auto" w:fill="FFFFFF"/>
        <w:jc w:val="center"/>
        <w:rPr>
          <w:rFonts w:ascii="Arial Narrow" w:eastAsia="Arial Narrow" w:hAnsi="Arial Narrow" w:cs="Arial Narrow"/>
          <w:b/>
          <w:bCs/>
          <w:color w:val="000000"/>
          <w:sz w:val="22"/>
          <w:szCs w:val="22"/>
        </w:rPr>
      </w:pPr>
      <w:r w:rsidRPr="00A620BF">
        <w:rPr>
          <w:rFonts w:ascii="Arial Narrow" w:eastAsia="Arial Narrow" w:hAnsi="Arial Narrow" w:cs="Arial Narrow"/>
          <w:b/>
          <w:bCs/>
          <w:color w:val="000000"/>
          <w:sz w:val="22"/>
          <w:szCs w:val="22"/>
        </w:rPr>
        <w:t>Comisión </w:t>
      </w:r>
      <w:r w:rsidRPr="00A620BF">
        <w:rPr>
          <w:rFonts w:ascii="Arial Narrow" w:eastAsia="Arial Narrow" w:hAnsi="Arial Narrow" w:cs="Arial Narrow"/>
          <w:b/>
          <w:bCs/>
          <w:color w:val="000000"/>
          <w:sz w:val="22"/>
          <w:szCs w:val="22"/>
          <w:shd w:val="clear" w:color="auto" w:fill="FFFFFF"/>
        </w:rPr>
        <w:t>de</w:t>
      </w:r>
      <w:r w:rsidRPr="00A620BF">
        <w:rPr>
          <w:rFonts w:ascii="Arial Narrow" w:eastAsia="Arial Narrow" w:hAnsi="Arial Narrow" w:cs="Arial Narrow"/>
          <w:b/>
          <w:bCs/>
          <w:color w:val="000000"/>
          <w:sz w:val="22"/>
          <w:szCs w:val="22"/>
        </w:rPr>
        <w:t> Protección al Consumidor 1</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693C37FB" w:rsidR="00DD7734" w:rsidRPr="00063D70" w:rsidRDefault="00063D70" w:rsidP="007D4AA8">
      <w:pPr>
        <w:jc w:val="both"/>
        <w:rPr>
          <w:rFonts w:ascii="Arial Narrow" w:eastAsia="Arial Narrow" w:hAnsi="Arial Narrow" w:cs="Arial Narrow"/>
          <w:sz w:val="16"/>
          <w:szCs w:val="16"/>
        </w:rPr>
      </w:pPr>
      <w:r w:rsidRPr="00063D70">
        <w:rPr>
          <w:rFonts w:ascii="Arial Narrow" w:eastAsia="Arial Narrow" w:hAnsi="Arial Narrow" w:cs="Arial Narrow"/>
          <w:iCs/>
          <w:spacing w:val="-2"/>
          <w:sz w:val="16"/>
          <w:szCs w:val="16"/>
          <w:lang w:val="es-ES" w:eastAsia="es-ES"/>
        </w:rPr>
        <w:t>LSM</w:t>
      </w:r>
      <w:r w:rsidR="00294A2E" w:rsidRPr="00063D70">
        <w:rPr>
          <w:rFonts w:ascii="Arial Narrow" w:eastAsia="Arial Narrow" w:hAnsi="Arial Narrow" w:cs="Arial Narrow"/>
          <w:iCs/>
          <w:spacing w:val="-2"/>
          <w:sz w:val="16"/>
          <w:szCs w:val="16"/>
          <w:lang w:val="es-ES" w:eastAsia="es-ES"/>
        </w:rPr>
        <w:t>/</w:t>
      </w:r>
      <w:r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C8C7E7D" w14:textId="77777777" w:rsidR="005B3FE5" w:rsidRDefault="005B3FE5" w:rsidP="00DD7734">
      <w:r>
        <w:separator/>
      </w:r>
    </w:p>
  </w:endnote>
  <w:endnote w:type="continuationSeparator" w:id="0">
    <w:p w14:paraId="0E2193F9" w14:textId="77777777" w:rsidR="005B3FE5" w:rsidRDefault="005B3FE5"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3A88F95" w14:textId="77777777" w:rsidR="005B3FE5" w:rsidRDefault="005B3FE5" w:rsidP="00DD7734">
      <w:r>
        <w:separator/>
      </w:r>
    </w:p>
  </w:footnote>
  <w:footnote w:type="continuationSeparator" w:id="0">
    <w:p w14:paraId="15023432" w14:textId="77777777" w:rsidR="005B3FE5" w:rsidRDefault="005B3FE5" w:rsidP="00DD7734">
      <w:r>
        <w:continuationSeparator/>
      </w:r>
    </w:p>
  </w:footnote>
  <w:footnote w:id="1">
    <w:p w14:paraId="296DCA1C" w14:textId="7395E0ED" w:rsidR="008E1B6A" w:rsidRPr="007173E9"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7173E9">
        <w:rPr>
          <w:rStyle w:val="Refdenotaalpie"/>
          <w:rFonts w:ascii="Arial Narrow" w:eastAsia="Arial Narrow" w:hAnsi="Arial Narrow" w:cs="Arial Narrow"/>
          <w:color w:val="000000" w:themeColor="text1"/>
          <w:sz w:val="16"/>
          <w:szCs w:val="16"/>
          <w:vertAlign w:val="superscript"/>
        </w:rPr>
        <w:footnoteRef/>
      </w:r>
      <w:r w:rsidRPr="007173E9">
        <w:rPr>
          <w:rFonts w:ascii="Arial Narrow" w:eastAsia="Arial Narrow" w:hAnsi="Arial Narrow" w:cs="Arial Narrow"/>
          <w:color w:val="000000" w:themeColor="text1"/>
          <w:sz w:val="16"/>
          <w:szCs w:val="16"/>
        </w:rPr>
        <w:tab/>
      </w:r>
      <w:r w:rsidR="58CE57DD" w:rsidRPr="007173E9">
        <w:rPr>
          <w:rFonts w:ascii="Arial Narrow" w:eastAsia="Arial Narrow" w:hAnsi="Arial Narrow" w:cs="Arial Narrow"/>
          <w:color w:val="000000" w:themeColor="text1"/>
          <w:sz w:val="16"/>
          <w:szCs w:val="16"/>
        </w:rPr>
        <w:t xml:space="preserve">Representada por el señor [APELLIDO] . </w:t>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7173E9" w:rsidRDefault="00A23BA3" w:rsidP="000D05DA">
      <w:pPr>
        <w:tabs>
          <w:tab w:val="left" w:pos="570"/>
        </w:tabs>
        <w:ind w:left="570" w:hanging="570"/>
        <w:jc w:val="both"/>
        <w:rPr>
          <w:rFonts w:ascii="Arial Narrow" w:eastAsia="Arial Narrow" w:hAnsi="Arial Narrow" w:cs="Arial Narrow"/>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r>
      <w:r w:rsidRPr="007173E9">
        <w:rPr>
          <w:rFonts w:ascii="Arial Narrow" w:eastAsia="Arial Narrow" w:hAnsi="Arial Narrow" w:cs="Arial Narrow"/>
          <w:sz w:val="16"/>
          <w:szCs w:val="16"/>
        </w:rPr>
      </w:r>
      <w:r w:rsidRPr="007173E9">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7173E9">
        <w:rPr>
          <w:rFonts w:ascii="Arial Narrow" w:eastAsia="Arial Narrow" w:hAnsi="Arial Narrow" w:cs="Arial Narrow"/>
          <w:b/>
          <w:sz w:val="16"/>
          <w:szCs w:val="16"/>
        </w:rPr>
        <w:t/>
      </w:r>
      <w:proofErr w:type="spellEnd"/>
      <w:r w:rsidRPr="007173E9">
        <w:rPr>
          <w:rFonts w:ascii="Arial Narrow" w:eastAsia="Arial Narrow" w:hAnsi="Arial Narrow" w:cs="Arial Narrow"/>
          <w:b/>
          <w:sz w:val="16"/>
          <w:szCs w:val="16"/>
        </w:rPr>
        <w:t xml:space="preserve">002-2017-TRI-INDECOPI Y LA DIRECTIVA </w:t>
      </w:r>
      <w:proofErr w:type="spellStart"/>
      <w:r w:rsidRPr="007173E9">
        <w:rPr>
          <w:rFonts w:ascii="Arial Narrow" w:eastAsia="Arial Narrow" w:hAnsi="Arial Narrow" w:cs="Arial Narrow"/>
          <w:b/>
          <w:sz w:val="16"/>
          <w:szCs w:val="16"/>
        </w:rPr>
        <w:t/>
      </w:r>
      <w:proofErr w:type="spellEnd"/>
      <w:r w:rsidRPr="007173E9">
        <w:rPr>
          <w:rFonts w:ascii="Arial Narrow" w:eastAsia="Arial Narrow" w:hAnsi="Arial Narrow" w:cs="Arial Narrow"/>
          <w:b/>
          <w:sz w:val="16"/>
          <w:szCs w:val="16"/>
        </w:rPr>
        <w:t xml:space="preserve">002-2022-TRI-INDECOPI</w:t>
      </w:r>
    </w:p>
    <w:p w14:paraId="283A7052" w14:textId="77777777" w:rsidR="00A23BA3" w:rsidRPr="007173E9" w:rsidRDefault="00A23BA3" w:rsidP="000D05DA">
      <w:pPr>
        <w:ind w:left="1134" w:hanging="1134"/>
        <w:jc w:val="both"/>
        <w:rPr>
          <w:rFonts w:ascii="Arial Narrow" w:eastAsia="Arial Narrow" w:hAnsi="Arial Narrow" w:cs="Arial Narrow"/>
          <w:sz w:val="16"/>
          <w:szCs w:val="16"/>
        </w:rPr>
      </w:pPr>
      <w:r w:rsidRPr="007173E9">
        <w:rPr>
          <w:rFonts w:ascii="Arial Narrow" w:eastAsia="Arial Narrow" w:hAnsi="Arial Narrow" w:cs="Arial Narrow"/>
          <w:b/>
          <w:sz w:val="16"/>
          <w:szCs w:val="16"/>
        </w:rPr>
        <w:t xml:space="preserve">IV. </w:t>
      </w:r>
      <w:r w:rsidRPr="007173E9">
        <w:rPr>
          <w:rFonts w:ascii="Arial Narrow" w:eastAsia="Arial Narrow" w:hAnsi="Arial Narrow" w:cs="Arial Narrow"/>
          <w:b/>
          <w:sz w:val="16"/>
          <w:szCs w:val="16"/>
        </w:rPr>
        <w:tab/>
        <w:t>DISPOSICIONES GENERALES</w:t>
      </w:r>
    </w:p>
    <w:p w14:paraId="64F3C278" w14:textId="77777777" w:rsidR="00A23BA3" w:rsidRPr="007173E9" w:rsidRDefault="00A23BA3" w:rsidP="000D05DA">
      <w:pPr>
        <w:ind w:left="1134"/>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p>
    <w:p w14:paraId="767856C6" w14:textId="77777777" w:rsidR="00A23BA3" w:rsidRPr="007173E9" w:rsidRDefault="00A23BA3" w:rsidP="000D05DA">
      <w:pPr>
        <w:ind w:left="1701" w:right="4"/>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r w:rsidRPr="007173E9">
        <w:rPr>
          <w:rFonts w:ascii="Arial Narrow" w:eastAsia="Arial Narrow" w:hAnsi="Arial Narrow" w:cs="Arial Narrow"/>
          <w:b/>
          <w:sz w:val="16"/>
          <w:szCs w:val="16"/>
        </w:rPr>
        <w:t xml:space="preserve">2. </w:t>
      </w:r>
      <w:r w:rsidRPr="007173E9">
        <w:rPr>
          <w:rFonts w:ascii="Arial Narrow" w:eastAsia="Arial Narrow" w:hAnsi="Arial Narrow" w:cs="Arial Narrow"/>
          <w:b/>
          <w:sz w:val="16"/>
          <w:szCs w:val="16"/>
        </w:rPr>
        <w:tab/>
        <w:t>INFORMACIÓN CONFIDENCIAL</w:t>
      </w:r>
    </w:p>
    <w:p w14:paraId="52B5674F" w14:textId="77777777" w:rsidR="00A23BA3" w:rsidRPr="007173E9"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2.1. </w:t>
      </w:r>
      <w:r w:rsidRPr="007173E9">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7173E9">
        <w:rPr>
          <w:rFonts w:ascii="Arial Narrow" w:eastAsia="Arial Narrow" w:hAnsi="Arial Narrow" w:cs="Arial Narrow"/>
          <w:sz w:val="16"/>
          <w:szCs w:val="16"/>
        </w:rPr>
        <w:t>la misma</w:t>
      </w:r>
      <w:proofErr w:type="gramEnd"/>
      <w:r w:rsidRPr="007173E9">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7173E9" w:rsidRDefault="00A23BA3" w:rsidP="000D05DA">
      <w:pPr>
        <w:pStyle w:val="NormalWeb"/>
        <w:spacing w:after="0" w:line="240" w:lineRule="auto"/>
        <w:ind w:left="2268"/>
        <w:jc w:val="both"/>
        <w:rPr>
          <w:rFonts w:ascii="Arial Narrow" w:eastAsia="Arial Narrow" w:hAnsi="Arial Narrow" w:cs="Arial Narrow"/>
          <w:sz w:val="16"/>
          <w:szCs w:val="16"/>
        </w:rPr>
      </w:pPr>
      <w:r w:rsidRPr="007173E9">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7173E9"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a) </w:t>
      </w:r>
      <w:r w:rsidRPr="007173E9">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7173E9">
        <w:rPr>
          <w:rFonts w:ascii="Arial Narrow" w:eastAsia="Arial Narrow" w:hAnsi="Arial Narrow" w:cs="Arial Narrow"/>
          <w:sz w:val="16"/>
          <w:szCs w:val="16"/>
        </w:rPr>
        <w:t>personal,</w:t>
      </w:r>
      <w:proofErr w:type="gramEnd"/>
      <w:r w:rsidRPr="007173E9">
        <w:rPr>
          <w:rFonts w:ascii="Arial Narrow" w:eastAsia="Arial Narrow" w:hAnsi="Arial Narrow" w:cs="Arial Narrow"/>
          <w:sz w:val="16"/>
          <w:szCs w:val="16"/>
        </w:rPr>
        <w:t xml:space="preserve"> se considera comprendida dentro de la intimidad personal.</w:t>
      </w:r>
    </w:p>
    <w:p w14:paraId="656E13FF" w14:textId="77777777" w:rsidR="00A23BA3" w:rsidRPr="007173E9"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     </w:t>
      </w:r>
      <w:r w:rsidRPr="007173E9">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7173E9"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b) </w:t>
      </w:r>
      <w:r w:rsidRPr="007173E9">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7173E9"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7173E9">
        <w:rPr>
          <w:rFonts w:ascii="Arial Narrow" w:eastAsia="Arial Narrow" w:hAnsi="Arial Narrow" w:cs="Arial Narrow"/>
          <w:sz w:val="16"/>
          <w:szCs w:val="16"/>
        </w:rPr>
        <w:t>c)</w:t>
      </w:r>
      <w:r w:rsidRPr="007173E9">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7173E9" w:rsidRDefault="00A23BA3" w:rsidP="000D05DA">
      <w:pPr>
        <w:pStyle w:val="NormalWeb"/>
        <w:spacing w:after="0" w:line="240" w:lineRule="auto"/>
        <w:ind w:left="2835"/>
        <w:jc w:val="both"/>
        <w:rPr>
          <w:rFonts w:ascii="Arial Narrow" w:eastAsia="Arial Narrow" w:hAnsi="Arial Narrow" w:cs="Arial Narrow"/>
          <w:sz w:val="16"/>
          <w:szCs w:val="16"/>
        </w:rPr>
      </w:pPr>
      <w:r w:rsidRPr="007173E9">
        <w:rPr>
          <w:rFonts w:ascii="Arial Narrow" w:eastAsia="Arial Narrow" w:hAnsi="Arial Narrow" w:cs="Arial Narrow"/>
          <w:sz w:val="16"/>
          <w:szCs w:val="16"/>
        </w:rPr>
        <w:t>Se considerará lo siguiente:</w:t>
      </w:r>
    </w:p>
    <w:p w14:paraId="493A1D58" w14:textId="77777777" w:rsidR="00A23BA3" w:rsidRPr="007173E9" w:rsidRDefault="00A23BA3" w:rsidP="000D05DA">
      <w:pPr>
        <w:pStyle w:val="NormalWeb"/>
        <w:spacing w:after="0" w:line="240" w:lineRule="auto"/>
        <w:ind w:left="2835"/>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Secreto comercial:</w:t>
      </w:r>
      <w:r w:rsidRPr="007173E9">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7173E9" w:rsidRDefault="00A23BA3" w:rsidP="000D05DA">
      <w:pPr>
        <w:pStyle w:val="NormalWeb"/>
        <w:spacing w:after="0" w:line="240" w:lineRule="auto"/>
        <w:ind w:left="2835"/>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Secreto industrial:</w:t>
      </w:r>
      <w:r w:rsidRPr="007173E9">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7173E9" w:rsidRDefault="00A23BA3" w:rsidP="000D05DA">
      <w:pPr>
        <w:pStyle w:val="NormalWeb"/>
        <w:spacing w:after="0" w:line="240" w:lineRule="auto"/>
        <w:ind w:left="2835"/>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Secreto empresarial:</w:t>
      </w:r>
      <w:r w:rsidRPr="007173E9">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7173E9"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c.1 </w:t>
      </w:r>
      <w:r w:rsidRPr="007173E9">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7173E9"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c.2 </w:t>
      </w:r>
      <w:r w:rsidRPr="007173E9">
        <w:rPr>
          <w:rFonts w:ascii="Arial Narrow" w:eastAsia="Arial Narrow" w:hAnsi="Arial Narrow" w:cs="Arial Narrow"/>
          <w:sz w:val="16"/>
          <w:szCs w:val="16"/>
        </w:rPr>
        <w:tab/>
        <w:t>tenga un valor comercial por ser secreta; y</w:t>
      </w:r>
    </w:p>
    <w:p w14:paraId="38DD7C29" w14:textId="77777777" w:rsidR="00A23BA3" w:rsidRPr="007173E9"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c.3 </w:t>
      </w:r>
      <w:r w:rsidRPr="007173E9">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7173E9" w:rsidRDefault="00A23BA3" w:rsidP="000D05DA">
      <w:pPr>
        <w:pStyle w:val="NormalWeb"/>
        <w:spacing w:after="0" w:line="240" w:lineRule="auto"/>
        <w:ind w:left="2835"/>
        <w:jc w:val="both"/>
        <w:rPr>
          <w:rFonts w:ascii="Arial Narrow" w:eastAsia="Arial Narrow" w:hAnsi="Arial Narrow" w:cs="Arial Narrow"/>
          <w:sz w:val="16"/>
          <w:szCs w:val="16"/>
        </w:rPr>
      </w:pPr>
      <w:r w:rsidRPr="007173E9">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7173E9" w:rsidRDefault="00A23BA3" w:rsidP="000D05DA">
      <w:pPr>
        <w:ind w:left="1701" w:hanging="1701"/>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2.2. </w:t>
      </w:r>
      <w:r w:rsidRPr="007173E9">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7173E9"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r>
      <w:r w:rsidRPr="007173E9">
        <w:rPr>
          <w:rFonts w:ascii="Arial Narrow" w:eastAsia="Arial Narrow" w:hAnsi="Arial Narrow" w:cs="Arial Narrow"/>
          <w:sz w:val="16"/>
          <w:szCs w:val="16"/>
        </w:rPr>
      </w:r>
      <w:r w:rsidRPr="007173E9">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7173E9">
        <w:rPr>
          <w:rFonts w:ascii="Arial Narrow" w:eastAsia="Arial Narrow" w:hAnsi="Arial Narrow" w:cs="Arial Narrow"/>
          <w:b/>
          <w:sz w:val="16"/>
          <w:szCs w:val="16"/>
        </w:rPr>
        <w:t/>
      </w:r>
      <w:proofErr w:type="spellEnd"/>
      <w:r w:rsidRPr="007173E9">
        <w:rPr>
          <w:rFonts w:ascii="Arial Narrow" w:eastAsia="Arial Narrow" w:hAnsi="Arial Narrow" w:cs="Arial Narrow"/>
          <w:b/>
          <w:sz w:val="16"/>
          <w:szCs w:val="16"/>
        </w:rPr>
        <w:t xml:space="preserve">002-2017-TRI-INDECOPI Y LA DIRECTIVA </w:t>
      </w:r>
      <w:proofErr w:type="spellStart"/>
      <w:r w:rsidRPr="007173E9">
        <w:rPr>
          <w:rFonts w:ascii="Arial Narrow" w:eastAsia="Arial Narrow" w:hAnsi="Arial Narrow" w:cs="Arial Narrow"/>
          <w:b/>
          <w:sz w:val="16"/>
          <w:szCs w:val="16"/>
        </w:rPr>
        <w:t/>
      </w:r>
      <w:proofErr w:type="spellEnd"/>
      <w:r w:rsidRPr="007173E9">
        <w:rPr>
          <w:rFonts w:ascii="Arial Narrow" w:eastAsia="Arial Narrow" w:hAnsi="Arial Narrow" w:cs="Arial Narrow"/>
          <w:b/>
          <w:sz w:val="16"/>
          <w:szCs w:val="16"/>
        </w:rPr>
        <w:t xml:space="preserve">002-2022-TRI-INDECOPI</w:t>
      </w:r>
    </w:p>
    <w:p w14:paraId="5B25E286" w14:textId="77777777" w:rsidR="00A23BA3" w:rsidRPr="007173E9"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7173E9">
        <w:rPr>
          <w:rFonts w:ascii="Arial Narrow" w:eastAsia="Arial Narrow" w:hAnsi="Arial Narrow" w:cs="Arial Narrow"/>
          <w:sz w:val="16"/>
          <w:szCs w:val="16"/>
          <w:shd w:val="clear" w:color="auto" w:fill="FFFFFF"/>
        </w:rPr>
        <w:t xml:space="preserve">  </w:t>
      </w:r>
      <w:r w:rsidRPr="007173E9">
        <w:rPr>
          <w:rFonts w:ascii="Arial Narrow" w:eastAsia="Arial Narrow" w:hAnsi="Arial Narrow" w:cs="Arial Narrow"/>
          <w:sz w:val="16"/>
          <w:szCs w:val="16"/>
          <w:shd w:val="clear" w:color="auto" w:fill="FFFFFF"/>
        </w:rPr>
        <w:tab/>
      </w:r>
      <w:r w:rsidRPr="007173E9">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7173E9"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7173E9">
        <w:rPr>
          <w:rFonts w:ascii="Arial Narrow" w:eastAsia="Arial Narrow" w:hAnsi="Arial Narrow" w:cs="Arial Narrow"/>
          <w:b/>
          <w:bCs/>
          <w:sz w:val="16"/>
          <w:szCs w:val="16"/>
          <w:shd w:val="clear" w:color="auto" w:fill="FFFFFF"/>
        </w:rPr>
        <w:tab/>
      </w:r>
      <w:r w:rsidRPr="007173E9">
        <w:rPr>
          <w:rFonts w:ascii="Arial Narrow" w:eastAsia="Arial Narrow" w:hAnsi="Arial Narrow" w:cs="Arial Narrow"/>
          <w:bCs/>
          <w:sz w:val="16"/>
          <w:szCs w:val="16"/>
          <w:shd w:val="clear" w:color="auto" w:fill="FFFFFF"/>
        </w:rPr>
        <w:t xml:space="preserve">(…) </w:t>
      </w:r>
    </w:p>
    <w:p w14:paraId="004B84C2" w14:textId="77777777" w:rsidR="00A23BA3" w:rsidRPr="007173E9" w:rsidRDefault="00A23BA3"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7173E9"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r>
      <w:r w:rsidRPr="007173E9">
        <w:rPr>
          <w:rFonts w:ascii="Arial Narrow" w:eastAsia="Arial Narrow" w:hAnsi="Arial Narrow" w:cs="Arial Narrow"/>
          <w:sz w:val="16"/>
          <w:szCs w:val="16"/>
        </w:rPr>
      </w:r>
      <w:r w:rsidRPr="007173E9">
        <w:rPr>
          <w:rFonts w:ascii="Arial Narrow" w:eastAsia="Arial Narrow" w:hAnsi="Arial Narrow" w:cs="Arial Narrow"/>
          <w:b/>
          <w:bCs/>
          <w:sz w:val="16"/>
          <w:szCs w:val="16"/>
        </w:rPr>
        <w:tab/>
        <w:t>TEXTO ÚNICO ORDENADO DEL CÓDIGO TRIBUTARIO, aprobado por DECRETO SUPREMO 133-2013-EF y publicado el 22 de junio de 2013</w:t>
      </w:r>
    </w:p>
    <w:p w14:paraId="01F1ED64" w14:textId="77777777" w:rsidR="00364C39" w:rsidRPr="007173E9" w:rsidRDefault="00364C39" w:rsidP="000D05DA">
      <w:pPr>
        <w:pStyle w:val="Sinespaciado"/>
        <w:ind w:firstLine="567"/>
        <w:jc w:val="both"/>
        <w:rPr>
          <w:rFonts w:ascii="Arial Narrow" w:eastAsia="Arial Narrow" w:hAnsi="Arial Narrow" w:cs="Arial Narrow"/>
          <w:b/>
          <w:bCs/>
          <w:sz w:val="16"/>
          <w:szCs w:val="16"/>
        </w:rPr>
      </w:pPr>
      <w:r w:rsidRPr="007173E9">
        <w:rPr>
          <w:rFonts w:ascii="Arial Narrow" w:eastAsia="Arial Narrow" w:hAnsi="Arial Narrow" w:cs="Arial Narrow"/>
          <w:b/>
          <w:bCs/>
          <w:sz w:val="16"/>
          <w:szCs w:val="16"/>
        </w:rPr>
        <w:t>Artículo 85.- Reserva tributaria</w:t>
      </w:r>
    </w:p>
    <w:p w14:paraId="04DE6700" w14:textId="71422CDC" w:rsidR="00364C39" w:rsidRPr="007173E9" w:rsidRDefault="00364C39" w:rsidP="000D05DA">
      <w:pPr>
        <w:pStyle w:val="Sinespaciado"/>
        <w:ind w:left="555"/>
        <w:jc w:val="both"/>
        <w:rPr>
          <w:rFonts w:ascii="Arial Narrow" w:eastAsia="Arial Narrow" w:hAnsi="Arial Narrow" w:cs="Arial Narrow"/>
          <w:sz w:val="16"/>
          <w:szCs w:val="16"/>
        </w:rPr>
      </w:pPr>
      <w:r w:rsidRPr="007173E9">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7173E9"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r>
      <w:r w:rsidRPr="007173E9">
        <w:rPr>
          <w:rFonts w:ascii="Arial Narrow" w:eastAsia="Arial Narrow" w:hAnsi="Arial Narrow" w:cs="Arial Narrow"/>
          <w:sz w:val="16"/>
          <w:szCs w:val="16"/>
        </w:rPr>
      </w:r>
      <w:r w:rsidRPr="007173E9">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7173E9">
        <w:rPr>
          <w:rStyle w:val="eop"/>
          <w:rFonts w:ascii="Arial Narrow" w:eastAsia="Arial Narrow" w:hAnsi="Arial Narrow" w:cs="Arial Narrow"/>
          <w:sz w:val="16"/>
          <w:szCs w:val="16"/>
        </w:rPr>
        <w:t xml:space="preserve"> </w:t>
      </w:r>
    </w:p>
    <w:p w14:paraId="26182345" w14:textId="77777777" w:rsidR="00A23BA3" w:rsidRPr="007173E9"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7173E9">
        <w:rPr>
          <w:rStyle w:val="normaltextrun"/>
          <w:rFonts w:ascii="Arial Narrow" w:eastAsia="Arial Narrow" w:hAnsi="Arial Narrow" w:cs="Arial Narrow"/>
          <w:b/>
          <w:bCs/>
          <w:sz w:val="16"/>
          <w:szCs w:val="16"/>
        </w:rPr>
        <w:t xml:space="preserve">            </w:t>
      </w:r>
      <w:r w:rsidRPr="007173E9">
        <w:rPr>
          <w:rStyle w:val="normaltextrun"/>
          <w:rFonts w:ascii="Arial Narrow" w:eastAsia="Arial Narrow" w:hAnsi="Arial Narrow" w:cs="Arial Narrow"/>
          <w:b/>
          <w:bCs/>
          <w:sz w:val="16"/>
          <w:szCs w:val="16"/>
        </w:rPr>
        <w:tab/>
        <w:t>Artículo IV. Principios del procedimiento administrativo</w:t>
      </w:r>
      <w:r w:rsidRPr="007173E9">
        <w:rPr>
          <w:rStyle w:val="eop"/>
          <w:rFonts w:ascii="Arial Narrow" w:eastAsia="Arial Narrow" w:hAnsi="Arial Narrow" w:cs="Arial Narrow"/>
          <w:sz w:val="16"/>
          <w:szCs w:val="16"/>
        </w:rPr>
        <w:t xml:space="preserve"> </w:t>
      </w:r>
    </w:p>
    <w:p w14:paraId="070DDCF8" w14:textId="77777777" w:rsidR="00A23BA3" w:rsidRPr="007173E9"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173E9">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7173E9">
        <w:rPr>
          <w:rStyle w:val="eop"/>
          <w:rFonts w:ascii="Arial Narrow" w:eastAsia="Arial Narrow" w:hAnsi="Arial Narrow" w:cs="Arial Narrow"/>
          <w:sz w:val="16"/>
          <w:szCs w:val="16"/>
        </w:rPr>
        <w:t xml:space="preserve"> </w:t>
      </w:r>
    </w:p>
    <w:p w14:paraId="39E2D3D6" w14:textId="77777777" w:rsidR="00A23BA3" w:rsidRPr="007173E9"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173E9">
        <w:rPr>
          <w:rStyle w:val="normaltextrun"/>
          <w:rFonts w:ascii="Arial Narrow" w:eastAsia="Arial Narrow" w:hAnsi="Arial Narrow" w:cs="Arial Narrow"/>
          <w:sz w:val="16"/>
          <w:szCs w:val="16"/>
        </w:rPr>
        <w:t>(…)</w:t>
      </w:r>
      <w:r w:rsidRPr="007173E9">
        <w:rPr>
          <w:rStyle w:val="eop"/>
          <w:rFonts w:ascii="Arial Narrow" w:eastAsia="Arial Narrow" w:hAnsi="Arial Narrow" w:cs="Arial Narrow"/>
          <w:sz w:val="16"/>
          <w:szCs w:val="16"/>
        </w:rPr>
        <w:t xml:space="preserve"> </w:t>
      </w:r>
    </w:p>
    <w:p w14:paraId="4DE585FE" w14:textId="77777777" w:rsidR="00A23BA3" w:rsidRPr="007173E9"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173E9">
        <w:rPr>
          <w:rStyle w:val="normaltextrun"/>
          <w:rFonts w:ascii="Arial Narrow" w:eastAsia="Arial Narrow" w:hAnsi="Arial Narrow" w:cs="Arial Narrow"/>
          <w:b/>
          <w:bCs/>
          <w:sz w:val="16"/>
          <w:szCs w:val="16"/>
        </w:rPr>
        <w:t xml:space="preserve">1.8 Principio de buena fe </w:t>
      </w:r>
      <w:proofErr w:type="gramStart"/>
      <w:r w:rsidRPr="007173E9">
        <w:rPr>
          <w:rStyle w:val="normaltextrun"/>
          <w:rFonts w:ascii="Arial Narrow" w:eastAsia="Arial Narrow" w:hAnsi="Arial Narrow" w:cs="Arial Narrow"/>
          <w:b/>
          <w:bCs/>
          <w:sz w:val="16"/>
          <w:szCs w:val="16"/>
        </w:rPr>
        <w:t>procedimental.-</w:t>
      </w:r>
      <w:proofErr w:type="gramEnd"/>
      <w:r w:rsidRPr="007173E9">
        <w:rPr>
          <w:rStyle w:val="normaltextrun"/>
          <w:rFonts w:ascii="Arial Narrow" w:eastAsia="Arial Narrow" w:hAnsi="Arial Narrow" w:cs="Arial Narrow"/>
          <w:b/>
          <w:bCs/>
          <w:sz w:val="16"/>
          <w:szCs w:val="16"/>
        </w:rPr>
        <w:t xml:space="preserve"> </w:t>
      </w:r>
      <w:r w:rsidRPr="007173E9">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173E9">
        <w:rPr>
          <w:rStyle w:val="eop"/>
          <w:rFonts w:ascii="Arial Narrow" w:eastAsia="Arial Narrow" w:hAnsi="Arial Narrow" w:cs="Arial Narrow"/>
          <w:sz w:val="16"/>
          <w:szCs w:val="16"/>
        </w:rPr>
        <w:t xml:space="preserve"> </w:t>
      </w:r>
    </w:p>
    <w:p w14:paraId="79524586" w14:textId="77777777" w:rsidR="00A23BA3" w:rsidRPr="007173E9"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173E9">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7173E9">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7173E9"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r>
      <w:r w:rsidRPr="007173E9">
        <w:rPr>
          <w:rFonts w:ascii="Arial Narrow" w:eastAsia="Arial Narrow" w:hAnsi="Arial Narrow" w:cs="Arial Narrow"/>
          <w:sz w:val="16"/>
          <w:szCs w:val="16"/>
        </w:rPr>
      </w:r>
      <w:r w:rsidRPr="007173E9">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52507739" w14:textId="77777777" w:rsidR="00A23BA3" w:rsidRPr="007173E9" w:rsidRDefault="00A23BA3" w:rsidP="000D05DA">
      <w:pPr>
        <w:pStyle w:val="Textonotapie"/>
        <w:ind w:left="1134" w:hanging="1134"/>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5.11 </w:t>
      </w:r>
      <w:r w:rsidRPr="007173E9">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7173E9">
        <w:rPr>
          <w:rFonts w:ascii="Arial Narrow" w:eastAsia="Arial Narrow" w:hAnsi="Arial Narrow" w:cs="Arial Narrow"/>
          <w:sz w:val="16"/>
          <w:szCs w:val="16"/>
        </w:rPr>
        <w:t>información,</w:t>
      </w:r>
      <w:proofErr w:type="gramEnd"/>
      <w:r w:rsidRPr="007173E9">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7173E9" w:rsidRDefault="00A23BA3" w:rsidP="000D05DA">
      <w:pPr>
        <w:pStyle w:val="Textonotapie"/>
        <w:ind w:left="1134"/>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7173E9" w:rsidRDefault="00A23BA3" w:rsidP="000D05DA">
      <w:pPr>
        <w:pStyle w:val="Textonotapie"/>
        <w:ind w:left="1134"/>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7173E9" w:rsidRDefault="00A23BA3" w:rsidP="000D05DA">
      <w:pPr>
        <w:pStyle w:val="Textonotapie"/>
        <w:ind w:left="1134" w:hanging="1134"/>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5.12 </w:t>
      </w:r>
      <w:r w:rsidRPr="007173E9">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7173E9"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r>
      <w:r w:rsidRPr="007173E9">
        <w:rPr>
          <w:rFonts w:ascii="Arial Narrow" w:eastAsia="Arial Narrow" w:hAnsi="Arial Narrow" w:cs="Arial Narrow"/>
          <w:sz w:val="16"/>
          <w:szCs w:val="16"/>
        </w:rPr>
      </w:r>
      <w:r w:rsidRPr="007173E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7622DE4"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Artículo 105.- Autoridad competente.</w:t>
      </w:r>
      <w:r w:rsidRPr="007173E9">
        <w:rPr>
          <w:rFonts w:ascii="Arial Narrow" w:eastAsia="Arial Narrow" w:hAnsi="Arial Narrow" w:cs="Arial Narrow"/>
          <w:sz w:val="16"/>
          <w:szCs w:val="16"/>
        </w:rPr>
        <w:t xml:space="preserve"> </w:t>
      </w:r>
    </w:p>
    <w:p w14:paraId="2C8742EB"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 </w:t>
      </w:r>
    </w:p>
    <w:p w14:paraId="1484CF8E" w14:textId="77777777" w:rsidR="008E1B6A" w:rsidRPr="007173E9" w:rsidRDefault="008E1B6A" w:rsidP="000D05DA">
      <w:pPr>
        <w:pStyle w:val="Textonotapie"/>
        <w:ind w:left="567"/>
        <w:jc w:val="both"/>
        <w:rPr>
          <w:rFonts w:ascii="Arial Narrow" w:eastAsia="Arial Narrow" w:hAnsi="Arial Narrow" w:cs="Arial Narrow"/>
          <w:b/>
          <w:bCs/>
          <w:sz w:val="16"/>
          <w:szCs w:val="16"/>
        </w:rPr>
      </w:pPr>
      <w:r w:rsidRPr="007173E9">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Artículo 27.-</w:t>
      </w:r>
      <w:r w:rsidRPr="007173E9">
        <w:rPr>
          <w:rFonts w:ascii="Arial Narrow" w:eastAsia="Arial Narrow" w:hAnsi="Arial Narrow" w:cs="Arial Narrow"/>
          <w:sz w:val="16"/>
          <w:szCs w:val="16"/>
        </w:rPr>
        <w:t xml:space="preserve"> De la Comisión de Protección al </w:t>
      </w:r>
      <w:proofErr w:type="gramStart"/>
      <w:r w:rsidRPr="007173E9">
        <w:rPr>
          <w:rFonts w:ascii="Arial Narrow" w:eastAsia="Arial Narrow" w:hAnsi="Arial Narrow" w:cs="Arial Narrow"/>
          <w:sz w:val="16"/>
          <w:szCs w:val="16"/>
        </w:rPr>
        <w:t>Consumidor.-</w:t>
      </w:r>
      <w:proofErr w:type="gramEnd"/>
      <w:r w:rsidRPr="007173E9">
        <w:rPr>
          <w:rFonts w:ascii="Arial Narrow" w:eastAsia="Arial Narrow" w:hAnsi="Arial Narrow" w:cs="Arial Narrow"/>
          <w:sz w:val="16"/>
          <w:szCs w:val="16"/>
        </w:rPr>
        <w:t xml:space="preserve"> </w:t>
      </w:r>
    </w:p>
    <w:p w14:paraId="1E15F2B7"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7173E9" w:rsidRDefault="008E1B6A" w:rsidP="000D05DA">
      <w:pPr>
        <w:pStyle w:val="Textonotapie"/>
        <w:ind w:left="567"/>
        <w:jc w:val="both"/>
        <w:rPr>
          <w:rFonts w:ascii="Arial Narrow" w:eastAsia="Arial Narrow" w:hAnsi="Arial Narrow" w:cs="Arial Narrow"/>
          <w:b/>
          <w:bCs/>
          <w:sz w:val="16"/>
          <w:szCs w:val="16"/>
        </w:rPr>
      </w:pPr>
      <w:r w:rsidRPr="007173E9">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Artículo 24.</w:t>
      </w:r>
      <w:r w:rsidRPr="007173E9">
        <w:rPr>
          <w:rFonts w:ascii="Arial Narrow" w:eastAsia="Arial Narrow" w:hAnsi="Arial Narrow" w:cs="Arial Narrow"/>
          <w:sz w:val="16"/>
          <w:szCs w:val="16"/>
        </w:rPr>
        <w:t xml:space="preserve">- El </w:t>
      </w:r>
      <w:proofErr w:type="gramStart"/>
      <w:r w:rsidRPr="007173E9">
        <w:rPr>
          <w:rFonts w:ascii="Arial Narrow" w:eastAsia="Arial Narrow" w:hAnsi="Arial Narrow" w:cs="Arial Narrow"/>
          <w:sz w:val="16"/>
          <w:szCs w:val="16"/>
        </w:rPr>
        <w:t>Secretario Técnico</w:t>
      </w:r>
      <w:proofErr w:type="gramEnd"/>
      <w:r w:rsidRPr="007173E9">
        <w:rPr>
          <w:rFonts w:ascii="Arial Narrow" w:eastAsia="Arial Narrow" w:hAnsi="Arial Narrow" w:cs="Arial Narrow"/>
          <w:sz w:val="16"/>
          <w:szCs w:val="16"/>
        </w:rPr>
        <w:t xml:space="preserve"> se encargará de la tramitación del procedimiento. Para ello, cuenta con las siguientes facultades: </w:t>
      </w:r>
    </w:p>
    <w:p w14:paraId="23E97374"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 </w:t>
      </w:r>
    </w:p>
    <w:p w14:paraId="4DFEE7DB"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7173E9"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7173E9">
        <w:rPr>
          <w:rStyle w:val="Refdenotaalpie"/>
          <w:rFonts w:ascii="Arial Narrow" w:eastAsia="Arial Narrow" w:hAnsi="Arial Narrow" w:cs="Arial Narrow"/>
          <w:sz w:val="16"/>
          <w:szCs w:val="16"/>
          <w:lang w:eastAsia="en-US"/>
          <w:vertAlign w:val="superscript"/>
        </w:rPr>
        <w:footnoteRef/>
      </w:r>
      <w:r w:rsidRPr="007173E9">
        <w:rPr>
          <w:rStyle w:val="Refdenotaalpie"/>
          <w:rFonts w:ascii="Arial Narrow" w:eastAsia="Arial Narrow" w:hAnsi="Arial Narrow" w:cs="Arial Narrow"/>
          <w:sz w:val="16"/>
          <w:szCs w:val="16"/>
          <w:lang w:eastAsia="en-US"/>
        </w:rPr>
        <w:t xml:space="preserve"/>
      </w:r>
      <w:r w:rsidRPr="007173E9">
        <w:rPr>
          <w:rFonts w:ascii="Arial Narrow" w:eastAsia="Arial Narrow" w:hAnsi="Arial Narrow" w:cs="Arial Narrow"/>
          <w:sz w:val="16"/>
          <w:szCs w:val="16"/>
          <w:lang w:val="es-ES"/>
        </w:rPr>
      </w:r>
      <w:r w:rsidRPr="007173E9">
        <w:rPr>
          <w:rFonts w:ascii="Arial Narrow" w:eastAsia="Arial Narrow" w:hAnsi="Arial Narrow" w:cs="Arial Narrow"/>
          <w:b/>
          <w:bCs/>
          <w:sz w:val="16"/>
          <w:szCs w:val="16"/>
          <w:lang w:eastAsia="en-US"/>
        </w:rPr>
        <w:tab/>
        <w:t>LEY 29571, CÓDIGO DE PROTECCIÓN Y DEFENSA DEL CONSUMIDOR, publicado el 2 de setiembre de 2010 y modificado por Decreto Legislativo 1308</w:t>
      </w:r>
      <w:r w:rsidRPr="007173E9">
        <w:rPr>
          <w:rFonts w:ascii="Arial Narrow" w:eastAsia="Arial Narrow" w:hAnsi="Arial Narrow" w:cs="Arial Narrow"/>
          <w:b/>
          <w:bCs/>
          <w:sz w:val="16"/>
          <w:szCs w:val="16"/>
          <w:lang w:eastAsia="en-US"/>
        </w:rPr>
        <w:tab/>
      </w:r>
      <w:r w:rsidRPr="007173E9">
        <w:rPr>
          <w:rFonts w:ascii="Arial Narrow" w:eastAsia="Arial Narrow" w:hAnsi="Arial Narrow" w:cs="Arial Narrow"/>
          <w:b/>
          <w:bCs/>
          <w:sz w:val="16"/>
          <w:szCs w:val="16"/>
          <w:lang w:eastAsia="en-US"/>
        </w:rPr>
        <w:tab/>
      </w:r>
    </w:p>
    <w:p w14:paraId="2573F91A" w14:textId="77777777" w:rsidR="008E1B6A" w:rsidRPr="007173E9"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7173E9">
        <w:rPr>
          <w:rFonts w:ascii="Arial Narrow" w:eastAsia="Arial Narrow" w:hAnsi="Arial Narrow" w:cs="Arial Narrow"/>
          <w:b/>
          <w:bCs/>
          <w:sz w:val="16"/>
          <w:szCs w:val="16"/>
          <w:lang w:eastAsia="en-US"/>
        </w:rPr>
        <w:t>Artículo 18</w:t>
      </w:r>
      <w:proofErr w:type="gramStart"/>
      <w:r w:rsidRPr="007173E9">
        <w:rPr>
          <w:rFonts w:ascii="Arial Narrow" w:eastAsia="Arial Narrow" w:hAnsi="Arial Narrow" w:cs="Arial Narrow"/>
          <w:b/>
          <w:bCs/>
          <w:sz w:val="16"/>
          <w:szCs w:val="16"/>
          <w:lang w:eastAsia="en-US"/>
        </w:rPr>
        <w:t>.-</w:t>
      </w:r>
      <w:proofErr w:type="gramEnd"/>
      <w:r w:rsidRPr="007173E9">
        <w:rPr>
          <w:rFonts w:ascii="Arial Narrow" w:eastAsia="Arial Narrow" w:hAnsi="Arial Narrow" w:cs="Arial Narrow"/>
          <w:b/>
          <w:bCs/>
          <w:sz w:val="16"/>
          <w:szCs w:val="16"/>
          <w:lang w:eastAsia="en-US"/>
        </w:rPr>
        <w:t xml:space="preserve"> Idoneidad</w:t>
      </w:r>
    </w:p>
    <w:p w14:paraId="6D282F09"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7173E9">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7173E9">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7173E9">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7173E9"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7173E9">
        <w:rPr>
          <w:rFonts w:ascii="Arial Narrow" w:eastAsia="Arial Narrow" w:hAnsi="Arial Narrow" w:cs="Arial Narrow"/>
          <w:b/>
          <w:bCs/>
          <w:sz w:val="16"/>
          <w:szCs w:val="16"/>
          <w:lang w:eastAsia="en-US"/>
        </w:rPr>
        <w:t>Artículo 19</w:t>
      </w:r>
      <w:proofErr w:type="gramStart"/>
      <w:r w:rsidRPr="007173E9">
        <w:rPr>
          <w:rFonts w:ascii="Arial Narrow" w:eastAsia="Arial Narrow" w:hAnsi="Arial Narrow" w:cs="Arial Narrow"/>
          <w:b/>
          <w:bCs/>
          <w:sz w:val="16"/>
          <w:szCs w:val="16"/>
          <w:lang w:eastAsia="en-US"/>
        </w:rPr>
        <w:t>.-</w:t>
      </w:r>
      <w:proofErr w:type="gramEnd"/>
      <w:r w:rsidRPr="007173E9">
        <w:rPr>
          <w:rFonts w:ascii="Arial Narrow" w:eastAsia="Arial Narrow" w:hAnsi="Arial Narrow" w:cs="Arial Narrow"/>
          <w:b/>
          <w:bCs/>
          <w:sz w:val="16"/>
          <w:szCs w:val="16"/>
          <w:lang w:eastAsia="en-US"/>
        </w:rPr>
        <w:t xml:space="preserve"> Obligación de los proveedores</w:t>
      </w:r>
    </w:p>
    <w:p w14:paraId="38A1B8C0" w14:textId="77777777" w:rsidR="008E1B6A" w:rsidRPr="007173E9" w:rsidRDefault="008E1B6A" w:rsidP="000D05DA">
      <w:pPr>
        <w:pStyle w:val="Textonotapie"/>
        <w:ind w:left="567"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40C24910" w14:textId="77777777" w:rsidR="009317A3" w:rsidRPr="007173E9" w:rsidRDefault="009317A3" w:rsidP="000D05DA">
      <w:pPr>
        <w:tabs>
          <w:tab w:val="left" w:pos="567"/>
        </w:tabs>
        <w:ind w:left="567" w:hanging="567"/>
        <w:jc w:val="both"/>
        <w:rPr>
          <w:rFonts w:ascii="Arial Narrow" w:eastAsia="Arial Narrow" w:hAnsi="Arial Narrow" w:cs="Arial Narrow"/>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r>
      <w:r w:rsidRPr="007173E9">
        <w:rPr>
          <w:rFonts w:ascii="Arial Narrow" w:eastAsia="Arial Narrow" w:hAnsi="Arial Narrow" w:cs="Arial Narrow"/>
          <w:sz w:val="16"/>
          <w:szCs w:val="16"/>
        </w:rPr>
      </w:r>
      <w:r w:rsidRPr="007173E9">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7879C4CC" w14:textId="77777777" w:rsidR="009317A3" w:rsidRPr="007173E9" w:rsidRDefault="009317A3" w:rsidP="000D05DA">
      <w:pPr>
        <w:ind w:left="567"/>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Artículo 1.</w:t>
      </w:r>
      <w:r w:rsidRPr="007173E9">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7173E9">
        <w:rPr>
          <w:rFonts w:ascii="Arial Narrow" w:eastAsia="Arial Narrow" w:hAnsi="Arial Narrow" w:cs="Arial Narrow"/>
          <w:sz w:val="16"/>
          <w:szCs w:val="16"/>
        </w:rPr>
        <w:t>Jefes</w:t>
      </w:r>
      <w:proofErr w:type="gramEnd"/>
      <w:r w:rsidRPr="007173E9">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7173E9" w:rsidRDefault="009317A3" w:rsidP="000D05DA">
      <w:pPr>
        <w:ind w:left="567"/>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 xml:space="preserve">Artículo 2.- </w:t>
      </w:r>
      <w:r w:rsidRPr="007173E9">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7173E9" w:rsidRDefault="009317A3" w:rsidP="000D05DA">
      <w:pPr>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7173E9" w:rsidRDefault="009317A3" w:rsidP="000D05DA">
      <w:pPr>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p>
    <w:p w14:paraId="17B7BD12" w14:textId="77777777" w:rsidR="009317A3" w:rsidRPr="007173E9" w:rsidRDefault="009317A3" w:rsidP="000D05DA">
      <w:pPr>
        <w:ind w:firstLine="567"/>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Artículo 24.-</w:t>
      </w:r>
      <w:r w:rsidRPr="007173E9">
        <w:rPr>
          <w:rFonts w:ascii="Arial Narrow" w:eastAsia="Arial Narrow" w:hAnsi="Arial Narrow" w:cs="Arial Narrow"/>
          <w:sz w:val="16"/>
          <w:szCs w:val="16"/>
        </w:rPr>
        <w:t xml:space="preserve"> El </w:t>
      </w:r>
      <w:proofErr w:type="gramStart"/>
      <w:r w:rsidRPr="007173E9">
        <w:rPr>
          <w:rFonts w:ascii="Arial Narrow" w:eastAsia="Arial Narrow" w:hAnsi="Arial Narrow" w:cs="Arial Narrow"/>
          <w:sz w:val="16"/>
          <w:szCs w:val="16"/>
        </w:rPr>
        <w:t>Secretario Técnico</w:t>
      </w:r>
      <w:proofErr w:type="gramEnd"/>
      <w:r w:rsidRPr="007173E9">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7173E9" w:rsidRDefault="009317A3" w:rsidP="000D05DA">
      <w:pPr>
        <w:ind w:firstLine="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p>
    <w:p w14:paraId="00BB67F5" w14:textId="77777777" w:rsidR="009317A3" w:rsidRPr="007173E9" w:rsidRDefault="009317A3" w:rsidP="000D05DA">
      <w:pPr>
        <w:ind w:left="567"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f)</w:t>
      </w:r>
      <w:r w:rsidRPr="007173E9">
        <w:rPr>
          <w:rFonts w:ascii="Arial Narrow" w:eastAsia="Arial Narrow" w:hAnsi="Arial Narrow" w:cs="Arial Narrow"/>
          <w:sz w:val="16"/>
          <w:szCs w:val="16"/>
        </w:rPr>
        <w:tab/>
      </w:r>
      <w:r w:rsidRPr="007173E9">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7173E9" w:rsidRDefault="009317A3" w:rsidP="000D05DA">
      <w:pPr>
        <w:pStyle w:val="Textonotapie"/>
        <w:tabs>
          <w:tab w:val="left" w:pos="567"/>
        </w:tabs>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0">
    <w:p w14:paraId="7F79DA54" w14:textId="77777777" w:rsidR="00A67DAD" w:rsidRPr="007173E9" w:rsidRDefault="00A67DAD" w:rsidP="000D05DA">
      <w:pPr>
        <w:pStyle w:val="Textonotapie"/>
        <w:tabs>
          <w:tab w:val="left" w:pos="567"/>
        </w:tabs>
        <w:ind w:left="567" w:hanging="567"/>
        <w:jc w:val="both"/>
        <w:rPr>
          <w:rFonts w:ascii="Arial Narrow" w:eastAsia="Arial Narrow" w:hAnsi="Arial Narrow" w:cs="Arial Narrow"/>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r>
      <w:r w:rsidRPr="007173E9">
        <w:rPr>
          <w:rFonts w:ascii="Arial Narrow" w:eastAsia="Arial Narrow" w:hAnsi="Arial Narrow" w:cs="Arial Narrow"/>
          <w:sz w:val="16"/>
          <w:szCs w:val="16"/>
        </w:rPr>
      </w:r>
      <w:r w:rsidRPr="007173E9">
        <w:rPr>
          <w:rFonts w:ascii="Arial Narrow" w:eastAsia="Arial Narrow" w:hAnsi="Arial Narrow" w:cs="Arial Narrow"/>
          <w:sz w:val="16"/>
          <w:szCs w:val="16"/>
          <w:lang w:eastAsia="es-PE"/>
        </w:rPr>
        <w:tab/>
        <w:t xml:space="preserve">El número de trabajadores se atenderá siempre que la empresa haya sido constituida antes de la vigencia de la Ley </w:t>
      </w:r>
      <w:proofErr w:type="spellStart"/>
      <w:r w:rsidRPr="007173E9">
        <w:rPr>
          <w:rFonts w:ascii="Arial Narrow" w:eastAsia="Arial Narrow" w:hAnsi="Arial Narrow" w:cs="Arial Narrow"/>
          <w:sz w:val="16"/>
          <w:szCs w:val="16"/>
          <w:lang w:eastAsia="es-PE"/>
        </w:rPr>
        <w:t/>
      </w:r>
      <w:proofErr w:type="spellEnd"/>
      <w:r w:rsidRPr="007173E9">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173E9">
        <w:rPr>
          <w:rFonts w:ascii="Arial Narrow" w:eastAsia="Arial Narrow" w:hAnsi="Arial Narrow" w:cs="Arial Narrow"/>
          <w:sz w:val="16"/>
          <w:szCs w:val="16"/>
          <w:lang w:eastAsia="es-PE"/>
        </w:rPr>
        <w:t>entrada en vigencia</w:t>
      </w:r>
      <w:proofErr w:type="gramEnd"/>
      <w:r w:rsidRPr="007173E9">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6FA4396A" w14:textId="77777777" w:rsidR="00A67DAD" w:rsidRPr="007173E9" w:rsidRDefault="00A67DAD" w:rsidP="000D05DA">
      <w:pPr>
        <w:pStyle w:val="Textonotapie"/>
        <w:tabs>
          <w:tab w:val="left" w:pos="567"/>
        </w:tabs>
        <w:ind w:left="567" w:hanging="567"/>
        <w:jc w:val="both"/>
        <w:rPr>
          <w:rFonts w:ascii="Arial Narrow" w:eastAsia="Arial Narrow" w:hAnsi="Arial Narrow" w:cs="Arial Narrow"/>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r>
      <w:r w:rsidRPr="007173E9">
        <w:rPr>
          <w:rFonts w:ascii="Arial Narrow" w:eastAsia="Arial Narrow" w:hAnsi="Arial Narrow" w:cs="Arial Narrow"/>
          <w:sz w:val="16"/>
          <w:szCs w:val="16"/>
        </w:rPr>
      </w:r>
      <w:r w:rsidRPr="007173E9">
        <w:rPr>
          <w:rFonts w:ascii="Arial Narrow" w:eastAsia="Arial Narrow" w:hAnsi="Arial Narrow" w:cs="Arial Narrow"/>
          <w:b/>
          <w:sz w:val="16"/>
          <w:szCs w:val="16"/>
        </w:rPr>
        <w:tab/>
        <w:t xml:space="preserve">LEY </w:t>
      </w:r>
      <w:r w:rsidRPr="007173E9">
        <w:rPr>
          <w:rFonts w:ascii="Arial Narrow" w:eastAsia="Arial Narrow" w:hAnsi="Arial Narrow" w:cs="Arial Narrow"/>
          <w:b/>
          <w:bCs/>
          <w:sz w:val="16"/>
          <w:szCs w:val="16"/>
        </w:rPr>
        <w:t xml:space="preserve">29571, CÓDIGO DE PROTECCIÓN Y DEFENSA DEL CONSUMIDOR.</w:t>
      </w:r>
    </w:p>
    <w:p w14:paraId="0A3B7FAA" w14:textId="77777777" w:rsidR="00A67DAD" w:rsidRPr="007173E9" w:rsidRDefault="00A67DAD" w:rsidP="000D05DA">
      <w:pPr>
        <w:pStyle w:val="Textonotapie"/>
        <w:ind w:left="567" w:hanging="567"/>
        <w:jc w:val="both"/>
        <w:rPr>
          <w:rFonts w:ascii="Arial Narrow" w:eastAsia="Arial Narrow" w:hAnsi="Arial Narrow" w:cs="Arial Narrow"/>
          <w:b/>
          <w:bCs/>
          <w:sz w:val="16"/>
          <w:szCs w:val="16"/>
        </w:rPr>
      </w:pPr>
      <w:r w:rsidRPr="007173E9">
        <w:rPr>
          <w:rFonts w:ascii="Arial Narrow" w:eastAsia="Arial Narrow" w:hAnsi="Arial Narrow" w:cs="Arial Narrow"/>
          <w:sz w:val="16"/>
          <w:szCs w:val="16"/>
        </w:rPr>
        <w:tab/>
      </w:r>
      <w:r w:rsidRPr="007173E9">
        <w:rPr>
          <w:rFonts w:ascii="Arial Narrow" w:eastAsia="Arial Narrow" w:hAnsi="Arial Narrow" w:cs="Arial Narrow"/>
          <w:b/>
          <w:bCs/>
          <w:sz w:val="16"/>
          <w:szCs w:val="16"/>
        </w:rPr>
        <w:t>Artículo 110.- Sanciones Administrativas</w:t>
      </w:r>
    </w:p>
    <w:p w14:paraId="279D47D8" w14:textId="77777777" w:rsidR="00A67DAD" w:rsidRPr="007173E9" w:rsidRDefault="00A67DAD" w:rsidP="000D05DA">
      <w:pPr>
        <w:autoSpaceDE w:val="0"/>
        <w:autoSpaceDN w:val="0"/>
        <w:adjustRightInd w:val="0"/>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p>
    <w:p w14:paraId="57D9EDF4" w14:textId="77777777" w:rsidR="00A67DAD" w:rsidRPr="007173E9" w:rsidRDefault="00A67DAD" w:rsidP="000D05DA">
      <w:pPr>
        <w:autoSpaceDE w:val="0"/>
        <w:autoSpaceDN w:val="0"/>
        <w:adjustRightInd w:val="0"/>
        <w:ind w:left="567"/>
        <w:jc w:val="both"/>
        <w:rPr>
          <w:rFonts w:ascii="Arial Narrow" w:eastAsia="Arial Narrow" w:hAnsi="Arial Narrow" w:cs="Arial Narrow"/>
          <w:b/>
          <w:bCs/>
          <w:sz w:val="16"/>
          <w:szCs w:val="16"/>
        </w:rPr>
      </w:pPr>
      <w:r w:rsidRPr="007173E9">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7173E9" w:rsidRDefault="00A67DAD" w:rsidP="00E6053D">
      <w:pPr>
        <w:pStyle w:val="Textonotapie"/>
        <w:ind w:left="567"/>
        <w:jc w:val="both"/>
        <w:rPr>
          <w:rFonts w:ascii="Arial Narrow" w:eastAsia="Arial Narrow" w:hAnsi="Arial Narrow" w:cs="Arial Narrow"/>
          <w:bCs/>
          <w:sz w:val="16"/>
          <w:szCs w:val="16"/>
        </w:rPr>
      </w:pPr>
      <w:r w:rsidRPr="007173E9">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7173E9">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7173E9">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7173E9" w:rsidRDefault="00A67DAD" w:rsidP="000D05DA">
      <w:pPr>
        <w:tabs>
          <w:tab w:val="left" w:pos="567"/>
        </w:tabs>
        <w:ind w:left="567" w:hanging="567"/>
        <w:jc w:val="both"/>
        <w:rPr>
          <w:rFonts w:ascii="Arial Narrow" w:eastAsia="Arial Narrow" w:hAnsi="Arial Narrow" w:cs="Arial Narrow"/>
          <w:b/>
          <w:bCs/>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ab/>
        <w:t xml:space="preserve"/>
      </w:r>
      <w:r w:rsidRPr="007173E9">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7173E9" w:rsidRDefault="00A67DAD" w:rsidP="000D05DA">
      <w:pPr>
        <w:ind w:left="567" w:hanging="567"/>
        <w:jc w:val="both"/>
        <w:rPr>
          <w:rFonts w:ascii="Arial Narrow" w:eastAsia="Arial Narrow" w:hAnsi="Arial Narrow" w:cs="Arial Narrow"/>
          <w:b/>
          <w:sz w:val="16"/>
          <w:szCs w:val="16"/>
        </w:rPr>
      </w:pPr>
      <w:r w:rsidRPr="007173E9">
        <w:rPr>
          <w:rFonts w:ascii="Arial Narrow" w:eastAsia="Arial Narrow" w:hAnsi="Arial Narrow" w:cs="Arial Narrow"/>
          <w:b/>
          <w:sz w:val="16"/>
          <w:szCs w:val="16"/>
        </w:rPr>
        <w:tab/>
        <w:t>Artículo 110.- Sanciones administrativas</w:t>
      </w:r>
    </w:p>
    <w:p w14:paraId="13CCB6EC" w14:textId="77777777" w:rsidR="00A67DAD" w:rsidRPr="007173E9" w:rsidRDefault="00A67DAD" w:rsidP="000D05DA">
      <w:pPr>
        <w:ind w:left="566"/>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7173E9" w:rsidRDefault="00A67DAD" w:rsidP="000D05DA">
      <w:pPr>
        <w:numPr>
          <w:ilvl w:val="0"/>
          <w:numId w:val="3"/>
        </w:numPr>
        <w:ind w:left="426" w:firstLine="141"/>
        <w:jc w:val="both"/>
        <w:rPr>
          <w:rFonts w:ascii="Arial Narrow" w:eastAsia="Arial Narrow" w:hAnsi="Arial Narrow" w:cs="Arial Narrow"/>
          <w:sz w:val="16"/>
          <w:szCs w:val="16"/>
        </w:rPr>
      </w:pPr>
      <w:r w:rsidRPr="007173E9">
        <w:rPr>
          <w:rFonts w:ascii="Arial Narrow" w:eastAsia="Arial Narrow" w:hAnsi="Arial Narrow" w:cs="Arial Narrow"/>
          <w:sz w:val="16"/>
          <w:szCs w:val="16"/>
        </w:rPr>
        <w:t>Infracciones leves, con una amonestación o con una multa de hasta cincuenta (50) UIT.</w:t>
      </w:r>
    </w:p>
    <w:p w14:paraId="161B9CF0" w14:textId="77777777" w:rsidR="00A67DAD" w:rsidRPr="007173E9" w:rsidRDefault="00A67DAD" w:rsidP="000D05DA">
      <w:pPr>
        <w:numPr>
          <w:ilvl w:val="0"/>
          <w:numId w:val="3"/>
        </w:numPr>
        <w:ind w:left="426" w:firstLine="141"/>
        <w:jc w:val="both"/>
        <w:rPr>
          <w:rFonts w:ascii="Arial Narrow" w:eastAsia="Arial Narrow" w:hAnsi="Arial Narrow" w:cs="Arial Narrow"/>
          <w:sz w:val="16"/>
          <w:szCs w:val="16"/>
        </w:rPr>
      </w:pPr>
      <w:r w:rsidRPr="007173E9">
        <w:rPr>
          <w:rFonts w:ascii="Arial Narrow" w:eastAsia="Arial Narrow" w:hAnsi="Arial Narrow" w:cs="Arial Narrow"/>
          <w:sz w:val="16"/>
          <w:szCs w:val="16"/>
        </w:rPr>
        <w:t>Infracciones graves, con una multa de hasta ciento cincuenta (150) UIT.</w:t>
      </w:r>
    </w:p>
    <w:p w14:paraId="3C606AD2" w14:textId="77777777" w:rsidR="00A67DAD" w:rsidRPr="007173E9" w:rsidRDefault="00A67DAD" w:rsidP="000D05DA">
      <w:pPr>
        <w:numPr>
          <w:ilvl w:val="0"/>
          <w:numId w:val="3"/>
        </w:numPr>
        <w:ind w:left="426" w:firstLine="141"/>
        <w:jc w:val="both"/>
        <w:rPr>
          <w:rFonts w:ascii="Arial Narrow" w:eastAsia="Arial Narrow" w:hAnsi="Arial Narrow" w:cs="Arial Narrow"/>
          <w:sz w:val="16"/>
          <w:szCs w:val="16"/>
        </w:rPr>
      </w:pPr>
      <w:r w:rsidRPr="007173E9">
        <w:rPr>
          <w:rFonts w:ascii="Arial Narrow" w:eastAsia="Arial Narrow" w:hAnsi="Arial Narrow" w:cs="Arial Narrow"/>
          <w:sz w:val="16"/>
          <w:szCs w:val="16"/>
        </w:rPr>
        <w:t>Infracciones muy graves, con una multa de hasta cuatrocientos cincuenta (450) UIT.</w:t>
      </w:r>
    </w:p>
    <w:p w14:paraId="38475EF1" w14:textId="77777777" w:rsidR="00A67DAD" w:rsidRPr="007173E9" w:rsidRDefault="00A67DAD" w:rsidP="000D05DA">
      <w:pPr>
        <w:ind w:left="567" w:hanging="426"/>
        <w:jc w:val="both"/>
        <w:rPr>
          <w:rFonts w:ascii="Arial Narrow" w:eastAsia="Arial Narrow" w:hAnsi="Arial Narrow" w:cs="Arial Narrow"/>
          <w:sz w:val="16"/>
          <w:szCs w:val="16"/>
        </w:rPr>
      </w:pPr>
      <w:r w:rsidRPr="007173E9">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7173E9" w:rsidRDefault="00A67DAD" w:rsidP="000D05DA">
      <w:pPr>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 </w:t>
      </w:r>
      <w:bookmarkStart w:id="9" w:name="_Int_GRbm5as9"/>
      <w:proofErr w:type="gramStart"/>
      <w:r w:rsidRPr="007173E9">
        <w:rPr>
          <w:rFonts w:ascii="Arial Narrow" w:eastAsia="Arial Narrow" w:hAnsi="Arial Narrow" w:cs="Arial Narrow"/>
          <w:sz w:val="16"/>
          <w:szCs w:val="16"/>
        </w:rPr>
        <w:t>En caso que</w:t>
      </w:r>
      <w:bookmarkEnd w:id="9"/>
      <w:proofErr w:type="gramEnd"/>
      <w:r w:rsidRPr="007173E9">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7173E9" w:rsidRDefault="00A67DAD" w:rsidP="000D05DA">
      <w:pPr>
        <w:tabs>
          <w:tab w:val="left" w:pos="567"/>
        </w:tabs>
        <w:ind w:left="567" w:hanging="567"/>
        <w:jc w:val="both"/>
        <w:rPr>
          <w:rFonts w:ascii="Arial Narrow" w:hAnsi="Arial Narrow"/>
          <w:b/>
          <w:bCs/>
          <w:sz w:val="15"/>
          <w:szCs w:val="15"/>
        </w:rPr>
      </w:pPr>
      <w:r w:rsidRPr="007173E9">
        <w:rPr>
          <w:rStyle w:val="Refdenotaalpie"/>
          <w:rFonts w:ascii="Arial Narrow" w:hAnsi="Arial Narrow"/>
          <w:sz w:val="15"/>
          <w:szCs w:val="15"/>
        </w:rPr>
        <w:t>7</w:t>
      </w:r>
      <w:r w:rsidRPr="007173E9">
        <w:rPr>
          <w:rFonts w:ascii="Arial Narrow" w:hAnsi="Arial Narrow"/>
          <w:sz w:val="15"/>
          <w:szCs w:val="15"/>
        </w:rPr>
        <w:tab/>
      </w:r>
      <w:r w:rsidRPr="007173E9">
        <w:rPr>
          <w:rFonts w:ascii="Arial Narrow" w:hAnsi="Arial Narrow"/>
          <w:b/>
          <w:bCs/>
          <w:sz w:val="15"/>
          <w:szCs w:val="15"/>
        </w:rPr>
        <w:t>LEY 29571, CÓDIGO DE PROTECCIÓN Y DEFENSA DEL CONSUMIDOR, publicado el 2 de setiembre de 2010 y modificado por Decreto Legislativo 1308</w:t>
      </w:r>
    </w:p>
    <w:p w14:paraId="00782CF5"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b/>
          <w:sz w:val="15"/>
          <w:szCs w:val="15"/>
        </w:rPr>
        <w:tab/>
        <w:t>Artículo 114.- Medidas correctivas</w:t>
      </w:r>
    </w:p>
    <w:p w14:paraId="1D617192" w14:textId="77777777" w:rsidR="00A67DAD" w:rsidRPr="007173E9" w:rsidRDefault="00A67DAD" w:rsidP="000D05DA">
      <w:pP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Las medidas correctivas complementarias pueden dictarse de oficio o a pedido de parte.</w:t>
      </w:r>
    </w:p>
    <w:p w14:paraId="562AE6E1"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b/>
          <w:sz w:val="15"/>
          <w:szCs w:val="15"/>
        </w:rPr>
        <w:tab/>
        <w:t>Artículo 115.- Medidas correctivas reparadoras</w:t>
      </w:r>
    </w:p>
    <w:p w14:paraId="46E82319" w14:textId="77777777" w:rsidR="00A67DAD" w:rsidRPr="007173E9" w:rsidRDefault="00A67DAD" w:rsidP="000D05DA">
      <w:pPr>
        <w:tabs>
          <w:tab w:val="left" w:pos="568"/>
        </w:tabs>
        <w:ind w:left="1134" w:hanging="1134"/>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115.1 </w:t>
      </w:r>
      <w:r w:rsidRPr="007173E9">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7173E9" w:rsidRDefault="00A67DAD" w:rsidP="000D05DA">
      <w:pPr>
        <w:numPr>
          <w:ilvl w:val="0"/>
          <w:numId w:val="7"/>
        </w:numPr>
        <w:ind w:left="1418"/>
        <w:jc w:val="both"/>
        <w:rPr>
          <w:rFonts w:ascii="Arial Narrow" w:eastAsia="Arial Narrow" w:hAnsi="Arial Narrow" w:cs="Arial Narrow"/>
          <w:sz w:val="15"/>
          <w:szCs w:val="15"/>
        </w:rPr>
      </w:pPr>
      <w:r w:rsidRPr="007173E9">
        <w:rPr>
          <w:rFonts w:ascii="Arial Narrow" w:eastAsia="Arial Narrow" w:hAnsi="Arial Narrow" w:cs="Arial Narrow"/>
          <w:sz w:val="15"/>
          <w:szCs w:val="15"/>
        </w:rPr>
        <w:t>Reparar productos.</w:t>
      </w:r>
    </w:p>
    <w:p w14:paraId="13BF0CF1" w14:textId="77777777" w:rsidR="00A67DAD" w:rsidRPr="007173E9" w:rsidRDefault="00A67DAD" w:rsidP="000D05DA">
      <w:pPr>
        <w:numPr>
          <w:ilvl w:val="0"/>
          <w:numId w:val="7"/>
        </w:numPr>
        <w:ind w:left="1418"/>
        <w:jc w:val="both"/>
        <w:rPr>
          <w:rFonts w:ascii="Arial Narrow" w:eastAsia="Arial Narrow" w:hAnsi="Arial Narrow" w:cs="Arial Narrow"/>
          <w:sz w:val="15"/>
          <w:szCs w:val="15"/>
        </w:rPr>
      </w:pPr>
      <w:r w:rsidRPr="007173E9">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7173E9" w:rsidRDefault="00A67DAD" w:rsidP="000D05DA">
      <w:pPr>
        <w:numPr>
          <w:ilvl w:val="0"/>
          <w:numId w:val="7"/>
        </w:numPr>
        <w:ind w:left="1418"/>
        <w:jc w:val="both"/>
        <w:rPr>
          <w:rFonts w:ascii="Arial Narrow" w:eastAsia="Arial Narrow" w:hAnsi="Arial Narrow" w:cs="Arial Narrow"/>
          <w:sz w:val="15"/>
          <w:szCs w:val="15"/>
        </w:rPr>
      </w:pPr>
      <w:r w:rsidRPr="007173E9">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7173E9" w:rsidRDefault="00A67DAD" w:rsidP="000D05DA">
      <w:pPr>
        <w:numPr>
          <w:ilvl w:val="0"/>
          <w:numId w:val="7"/>
        </w:numPr>
        <w:ind w:left="1418"/>
        <w:jc w:val="both"/>
        <w:rPr>
          <w:rFonts w:ascii="Arial Narrow" w:eastAsia="Arial Narrow" w:hAnsi="Arial Narrow" w:cs="Arial Narrow"/>
          <w:sz w:val="15"/>
          <w:szCs w:val="15"/>
        </w:rPr>
      </w:pPr>
      <w:r w:rsidRPr="007173E9">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7173E9" w:rsidRDefault="00A67DAD" w:rsidP="000D05DA">
      <w:pPr>
        <w:numPr>
          <w:ilvl w:val="0"/>
          <w:numId w:val="7"/>
        </w:numPr>
        <w:ind w:left="1418"/>
        <w:jc w:val="both"/>
        <w:rPr>
          <w:rFonts w:ascii="Arial Narrow" w:eastAsia="Arial Narrow" w:hAnsi="Arial Narrow" w:cs="Arial Narrow"/>
          <w:sz w:val="15"/>
          <w:szCs w:val="15"/>
        </w:rPr>
      </w:pPr>
      <w:r w:rsidRPr="007173E9">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7173E9" w:rsidRDefault="00A67DAD" w:rsidP="000D05DA">
      <w:pPr>
        <w:numPr>
          <w:ilvl w:val="0"/>
          <w:numId w:val="7"/>
        </w:numPr>
        <w:ind w:left="1418"/>
        <w:jc w:val="both"/>
        <w:rPr>
          <w:rFonts w:ascii="Arial Narrow" w:eastAsia="Arial Narrow" w:hAnsi="Arial Narrow" w:cs="Arial Narrow"/>
          <w:sz w:val="15"/>
          <w:szCs w:val="15"/>
        </w:rPr>
      </w:pPr>
      <w:r w:rsidRPr="007173E9">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7173E9" w:rsidRDefault="00A67DAD" w:rsidP="000D05DA">
      <w:pPr>
        <w:numPr>
          <w:ilvl w:val="0"/>
          <w:numId w:val="7"/>
        </w:numPr>
        <w:ind w:left="1418"/>
        <w:jc w:val="both"/>
        <w:rPr>
          <w:rFonts w:ascii="Arial Narrow" w:eastAsia="Arial Narrow" w:hAnsi="Arial Narrow" w:cs="Arial Narrow"/>
          <w:sz w:val="15"/>
          <w:szCs w:val="15"/>
        </w:rPr>
      </w:pPr>
      <w:r w:rsidRPr="007173E9">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7173E9" w:rsidRDefault="00A67DAD" w:rsidP="000D05DA">
      <w:pPr>
        <w:numPr>
          <w:ilvl w:val="0"/>
          <w:numId w:val="7"/>
        </w:numPr>
        <w:ind w:left="1418"/>
        <w:jc w:val="both"/>
        <w:rPr>
          <w:rFonts w:ascii="Arial Narrow" w:eastAsia="Arial Narrow" w:hAnsi="Arial Narrow" w:cs="Arial Narrow"/>
          <w:sz w:val="15"/>
          <w:szCs w:val="15"/>
        </w:rPr>
      </w:pPr>
      <w:r w:rsidRPr="007173E9">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7173E9" w:rsidRDefault="00A67DAD" w:rsidP="000D05DA">
      <w:pPr>
        <w:numPr>
          <w:ilvl w:val="0"/>
          <w:numId w:val="7"/>
        </w:numPr>
        <w:ind w:left="1418"/>
        <w:jc w:val="both"/>
        <w:rPr>
          <w:rFonts w:ascii="Arial Narrow" w:eastAsia="Arial Narrow" w:hAnsi="Arial Narrow" w:cs="Arial Narrow"/>
          <w:sz w:val="15"/>
          <w:szCs w:val="15"/>
        </w:rPr>
      </w:pPr>
      <w:r w:rsidRPr="007173E9">
        <w:rPr>
          <w:rFonts w:ascii="Arial Narrow" w:eastAsia="Arial Narrow" w:hAnsi="Arial Narrow" w:cs="Arial Narrow"/>
          <w:sz w:val="15"/>
          <w:szCs w:val="15"/>
        </w:rPr>
        <w:t>Otras medidas reparadoras análogas de efectos equivalentes a las anteriores.</w:t>
      </w:r>
    </w:p>
    <w:p w14:paraId="70FBCDA6" w14:textId="77777777" w:rsidR="00A67DAD" w:rsidRPr="007173E9" w:rsidRDefault="00A67DAD" w:rsidP="000D05DA">
      <w:pPr>
        <w:tabs>
          <w:tab w:val="left" w:pos="568"/>
        </w:tabs>
        <w:ind w:left="1134"/>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173E9">
        <w:rPr>
          <w:rFonts w:ascii="Arial Narrow" w:eastAsia="Arial Narrow" w:hAnsi="Arial Narrow" w:cs="Arial Narrow"/>
          <w:sz w:val="15"/>
          <w:szCs w:val="15"/>
        </w:rPr>
        <w:t>conjuntamente con</w:t>
      </w:r>
      <w:proofErr w:type="gramEnd"/>
      <w:r w:rsidRPr="007173E9">
        <w:rPr>
          <w:rFonts w:ascii="Arial Narrow" w:eastAsia="Arial Narrow" w:hAnsi="Arial Narrow" w:cs="Arial Narrow"/>
          <w:sz w:val="15"/>
          <w:szCs w:val="15"/>
        </w:rPr>
        <w:t xml:space="preserve"> otra medida correctiva. Cuando los órganos competentes del Indecopi se pronuncian respecto de una medida correctiva reparadora, aplican el principio de congruencia procesal.</w:t>
      </w:r>
    </w:p>
    <w:p w14:paraId="2707385A" w14:textId="77777777" w:rsidR="00A67DAD" w:rsidRPr="007173E9" w:rsidRDefault="00A67DAD" w:rsidP="000D05DA">
      <w:pPr>
        <w:ind w:left="1134"/>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7173E9" w:rsidRDefault="00A67DAD" w:rsidP="000D05DA">
      <w:pPr>
        <w:ind w:left="1134"/>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7173E9" w:rsidRDefault="00A67DAD" w:rsidP="000D05DA">
      <w:pPr>
        <w:ind w:left="1134"/>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7173E9" w:rsidRDefault="00A67DAD" w:rsidP="000D05DA">
      <w:pPr>
        <w:ind w:left="1134"/>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7173E9" w:rsidRDefault="00A67DAD" w:rsidP="000D05DA">
      <w:pPr>
        <w:ind w:left="1134" w:hanging="1134"/>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115.7 </w:t>
      </w:r>
      <w:r w:rsidRPr="007173E9">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7173E9">
        <w:rPr>
          <w:rFonts w:ascii="Arial Narrow" w:eastAsia="Arial Narrow" w:hAnsi="Arial Narrow" w:cs="Arial Narrow"/>
          <w:b/>
          <w:sz w:val="15"/>
          <w:szCs w:val="15"/>
        </w:rPr>
        <w:t>Artículo 116.- Medidas correctivas complementarias</w:t>
      </w:r>
    </w:p>
    <w:p w14:paraId="33D8402E"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El decomiso y destrucción de la mercadería, envases, envolturas o etiquetas.</w:t>
      </w:r>
    </w:p>
    <w:p w14:paraId="74D16F23"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En caso de infracciones muy graves y de reincidencia o </w:t>
      </w:r>
      <w:proofErr w:type="spellStart"/>
      <w:r w:rsidRPr="007173E9">
        <w:rPr>
          <w:rFonts w:ascii="Arial Narrow" w:eastAsia="Arial Narrow" w:hAnsi="Arial Narrow" w:cs="Arial Narrow"/>
          <w:sz w:val="15"/>
          <w:szCs w:val="15"/>
        </w:rPr>
        <w:t>reiterancia</w:t>
      </w:r>
      <w:proofErr w:type="spellEnd"/>
      <w:r w:rsidRPr="007173E9">
        <w:rPr>
          <w:rFonts w:ascii="Arial Narrow" w:eastAsia="Arial Narrow" w:hAnsi="Arial Narrow" w:cs="Arial Narrow"/>
          <w:sz w:val="15"/>
          <w:szCs w:val="15"/>
        </w:rPr>
        <w:t>:</w:t>
      </w:r>
    </w:p>
    <w:p w14:paraId="21A18A5A"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w:t>
      </w:r>
      <w:proofErr w:type="spellStart"/>
      <w:r w:rsidRPr="007173E9">
        <w:rPr>
          <w:rFonts w:ascii="Arial Narrow" w:eastAsia="Arial Narrow" w:hAnsi="Arial Narrow" w:cs="Arial Narrow"/>
          <w:sz w:val="15"/>
          <w:szCs w:val="15"/>
        </w:rPr>
        <w:t>ii</w:t>
      </w:r>
      <w:proofErr w:type="spellEnd"/>
      <w:r w:rsidRPr="007173E9">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1076DC7F"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Publicación de avisos </w:t>
      </w:r>
      <w:proofErr w:type="spellStart"/>
      <w:r w:rsidRPr="007173E9">
        <w:rPr>
          <w:rFonts w:ascii="Arial Narrow" w:eastAsia="Arial Narrow" w:hAnsi="Arial Narrow" w:cs="Arial Narrow"/>
          <w:sz w:val="15"/>
          <w:szCs w:val="15"/>
        </w:rPr>
        <w:t>rectificatorios</w:t>
      </w:r>
      <w:proofErr w:type="spellEnd"/>
      <w:r w:rsidRPr="007173E9">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3E23584C"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7173E9" w:rsidRDefault="00A67DAD" w:rsidP="000D05DA">
      <w:pPr>
        <w:ind w:left="567" w:hanging="567"/>
        <w:jc w:val="both"/>
        <w:rPr>
          <w:rFonts w:ascii="Arial Narrow" w:hAnsi="Arial Narrow"/>
          <w:sz w:val="15"/>
          <w:szCs w:val="15"/>
        </w:rPr>
      </w:pPr>
    </w:p>
  </w:footnote>
  <w:footnote w:id="16">
    <w:p w14:paraId="179538BA" w14:textId="77777777" w:rsidR="00A67DAD" w:rsidRPr="007173E9"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r>
      <w:r w:rsidRPr="007173E9">
        <w:rPr>
          <w:rFonts w:ascii="Arial Narrow" w:eastAsia="Arial Narrow" w:hAnsi="Arial Narrow" w:cs="Arial Narrow"/>
          <w:sz w:val="16"/>
          <w:szCs w:val="16"/>
        </w:rPr>
      </w:r>
      <w:r w:rsidRPr="007173E9">
        <w:rPr>
          <w:rFonts w:ascii="Arial Narrow" w:eastAsia="Arial Narrow" w:hAnsi="Arial Narrow" w:cs="Arial Narrow"/>
          <w:b/>
          <w:sz w:val="16"/>
          <w:szCs w:val="16"/>
        </w:rPr>
        <w:tab/>
        <w:t>LEY 29571, CÓDIGO DE PROTECCIÓN Y DEFENSA DEL CONSUMIDOR</w:t>
      </w:r>
    </w:p>
    <w:p w14:paraId="52ADE8F2" w14:textId="77777777" w:rsidR="00A67DAD" w:rsidRPr="007173E9" w:rsidRDefault="00A67DAD" w:rsidP="000D05DA">
      <w:pPr>
        <w:pStyle w:val="Textonotapie"/>
        <w:ind w:left="567" w:hanging="567"/>
        <w:jc w:val="both"/>
        <w:rPr>
          <w:rFonts w:ascii="Arial Narrow" w:eastAsia="Arial Narrow" w:hAnsi="Arial Narrow" w:cs="Arial Narrow"/>
          <w:b/>
          <w:sz w:val="16"/>
          <w:szCs w:val="16"/>
        </w:rPr>
      </w:pPr>
      <w:r w:rsidRPr="007173E9">
        <w:rPr>
          <w:rFonts w:ascii="Arial Narrow" w:eastAsia="Arial Narrow" w:hAnsi="Arial Narrow" w:cs="Arial Narrow"/>
          <w:b/>
          <w:sz w:val="16"/>
          <w:szCs w:val="16"/>
        </w:rPr>
        <w:tab/>
        <w:t>Artículo 112.- Criterios de graduación de las sanciones administrativas</w:t>
      </w:r>
    </w:p>
    <w:p w14:paraId="74CE80A6" w14:textId="77777777" w:rsidR="00A67DAD" w:rsidRPr="007173E9" w:rsidRDefault="00A67DAD" w:rsidP="000D05DA">
      <w:pPr>
        <w:pStyle w:val="Textonotapie"/>
        <w:ind w:left="567"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ab/>
        <w:t>[…]</w:t>
      </w:r>
    </w:p>
    <w:p w14:paraId="312A605C" w14:textId="77777777" w:rsidR="00A67DAD" w:rsidRPr="007173E9" w:rsidRDefault="00A67DAD" w:rsidP="000D05DA">
      <w:pPr>
        <w:pStyle w:val="Textonotapie"/>
        <w:ind w:left="567"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ab/>
        <w:t>Se consideran circunstancias atenuantes especiales, las siguientes:</w:t>
      </w:r>
    </w:p>
    <w:p w14:paraId="41BF6D3B" w14:textId="77777777" w:rsidR="00A67DAD" w:rsidRPr="007173E9" w:rsidRDefault="00A67DAD" w:rsidP="000D05DA">
      <w:pPr>
        <w:pStyle w:val="Textonotapie"/>
        <w:ind w:left="567"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ab/>
        <w:t>[…]</w:t>
      </w:r>
    </w:p>
    <w:p w14:paraId="67CE5908" w14:textId="77777777" w:rsidR="00A67DAD" w:rsidRPr="007173E9" w:rsidRDefault="00A67DAD"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173E9">
        <w:rPr>
          <w:rFonts w:ascii="Arial Narrow" w:eastAsia="Arial Narrow" w:hAnsi="Arial Narrow" w:cs="Arial Narrow"/>
          <w:sz w:val="16"/>
          <w:szCs w:val="16"/>
        </w:rPr>
        <w:t>liminarmente</w:t>
      </w:r>
      <w:proofErr w:type="spellEnd"/>
      <w:r w:rsidRPr="007173E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7173E9"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7173E9">
        <w:rPr>
          <w:rStyle w:val="Refdenotaalpie"/>
          <w:rFonts w:ascii="Arial Narrow" w:eastAsia="Arial Narrow" w:hAnsi="Arial Narrow" w:cs="Arial Narrow"/>
          <w:b/>
          <w:bCs/>
          <w:sz w:val="16"/>
          <w:szCs w:val="16"/>
          <w:vertAlign w:val="superscript"/>
        </w:rPr>
        <w:footnoteRef/>
      </w:r>
      <w:r w:rsidRPr="007173E9">
        <w:rPr>
          <w:rFonts w:ascii="Arial Narrow" w:eastAsia="Arial Narrow" w:hAnsi="Arial Narrow" w:cs="Arial Narrow"/>
          <w:b/>
          <w:bCs/>
          <w:sz w:val="16"/>
          <w:szCs w:val="16"/>
        </w:rPr>
        <w:t xml:space="preserve"/>
      </w:r>
      <w:r w:rsidRPr="007173E9">
        <w:rPr>
          <w:rFonts w:ascii="Arial Narrow" w:eastAsia="Arial Narrow" w:hAnsi="Arial Narrow" w:cs="Arial Narrow"/>
          <w:b/>
          <w:bCs/>
          <w:sz w:val="16"/>
          <w:szCs w:val="16"/>
        </w:rPr>
        <w:tab/>
        <w:t xml:space="preserve">DECRETO LEGISLATIVO </w:t>
      </w:r>
      <w:proofErr w:type="spellStart"/>
      <w:r w:rsidRPr="007173E9">
        <w:rPr>
          <w:rFonts w:ascii="Arial Narrow" w:eastAsia="Arial Narrow" w:hAnsi="Arial Narrow" w:cs="Arial Narrow"/>
          <w:b/>
          <w:bCs/>
          <w:sz w:val="16"/>
          <w:szCs w:val="16"/>
        </w:rPr>
        <w:t/>
      </w:r>
      <w:proofErr w:type="spellEnd"/>
      <w:r w:rsidRPr="007173E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Pr="007173E9" w:rsidRDefault="00A67DAD" w:rsidP="000D05DA">
      <w:pPr>
        <w:pStyle w:val="NormalWeb"/>
        <w:spacing w:after="0" w:line="240" w:lineRule="auto"/>
        <w:ind w:left="567"/>
        <w:jc w:val="both"/>
        <w:rPr>
          <w:rFonts w:ascii="Arial Narrow" w:eastAsia="Arial Narrow" w:hAnsi="Arial Narrow" w:cs="Arial Narrow"/>
          <w:bCs/>
          <w:sz w:val="16"/>
          <w:szCs w:val="16"/>
        </w:rPr>
      </w:pPr>
      <w:r w:rsidRPr="007173E9">
        <w:rPr>
          <w:rFonts w:ascii="Arial Narrow" w:eastAsia="Arial Narrow" w:hAnsi="Arial Narrow" w:cs="Arial Narrow"/>
          <w:b/>
          <w:sz w:val="16"/>
          <w:szCs w:val="16"/>
        </w:rPr>
        <w:t xml:space="preserve">Artículo 29.- </w:t>
      </w:r>
      <w:r w:rsidRPr="007173E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173E9">
        <w:rPr>
          <w:rFonts w:ascii="Arial Narrow" w:eastAsia="Arial Narrow" w:hAnsi="Arial Narrow" w:cs="Arial Narrow"/>
          <w:bCs/>
          <w:sz w:val="16"/>
          <w:szCs w:val="16"/>
        </w:rPr>
        <w:t>Secretario Técnico</w:t>
      </w:r>
      <w:proofErr w:type="gramEnd"/>
      <w:r w:rsidRPr="007173E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173E9">
        <w:rPr>
          <w:rFonts w:ascii="Arial Narrow" w:eastAsia="Arial Narrow" w:hAnsi="Arial Narrow" w:cs="Arial Narrow"/>
          <w:bCs/>
          <w:sz w:val="16"/>
          <w:szCs w:val="16"/>
        </w:rPr>
        <w:t>Secretario Técnico</w:t>
      </w:r>
      <w:proofErr w:type="gramEnd"/>
      <w:r w:rsidRPr="007173E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5E547F29" w14:textId="77777777" w:rsidR="00A81E02" w:rsidRPr="007173E9" w:rsidRDefault="00A81E02" w:rsidP="00A81E02">
      <w:pPr>
        <w:pStyle w:val="Textonotapie"/>
        <w:tabs>
          <w:tab w:val="left" w:pos="567"/>
        </w:tabs>
        <w:ind w:left="567" w:hanging="567"/>
        <w:jc w:val="both"/>
        <w:rPr>
          <w:rFonts w:ascii="Arial Narrow" w:eastAsia="Arial Narrow" w:hAnsi="Arial Narrow" w:cs="Arial Narrow"/>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r>
      <w:r w:rsidRPr="007173E9">
        <w:rPr>
          <w:rFonts w:ascii="Arial Narrow" w:eastAsia="Arial Narrow" w:hAnsi="Arial Narrow" w:cs="Arial Narrow"/>
          <w:sz w:val="16"/>
          <w:szCs w:val="16"/>
        </w:rPr>
      </w:r>
      <w:r w:rsidRPr="007173E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A9F36C9" w14:textId="77777777" w:rsidR="00A81E02" w:rsidRPr="007173E9" w:rsidRDefault="00A81E02" w:rsidP="00A81E02">
      <w:pPr>
        <w:pStyle w:val="Textonotapie"/>
        <w:ind w:left="1134"/>
        <w:jc w:val="both"/>
        <w:rPr>
          <w:rFonts w:ascii="Arial Narrow" w:eastAsia="Arial Narrow" w:hAnsi="Arial Narrow" w:cs="Arial Narrow"/>
          <w:b/>
          <w:bCs/>
          <w:sz w:val="16"/>
          <w:szCs w:val="16"/>
        </w:rPr>
      </w:pPr>
      <w:r w:rsidRPr="007173E9">
        <w:rPr>
          <w:rFonts w:ascii="Arial Narrow" w:eastAsia="Arial Narrow" w:hAnsi="Arial Narrow" w:cs="Arial Narrow"/>
          <w:b/>
          <w:bCs/>
          <w:sz w:val="16"/>
          <w:szCs w:val="16"/>
        </w:rPr>
        <w:t>Artículo 20.- Modalidades de notificación</w:t>
      </w:r>
    </w:p>
    <w:p w14:paraId="7905B6A0" w14:textId="77777777" w:rsidR="00A81E02" w:rsidRPr="007173E9" w:rsidRDefault="00A81E02" w:rsidP="00A81E02">
      <w:pPr>
        <w:pStyle w:val="Textonotapie"/>
        <w:ind w:left="1134" w:hanging="1134"/>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20.4. </w:t>
      </w:r>
      <w:r w:rsidRPr="007173E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7173E9" w:rsidRDefault="00A81E02" w:rsidP="00A81E02">
      <w:pPr>
        <w:pStyle w:val="Textonotapie"/>
        <w:ind w:left="1134"/>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7173E9" w:rsidRDefault="00A81E02" w:rsidP="00A81E02">
      <w:pPr>
        <w:pStyle w:val="Textonotapie"/>
        <w:ind w:left="1134"/>
        <w:jc w:val="both"/>
        <w:rPr>
          <w:rFonts w:ascii="Arial Narrow" w:eastAsia="Arial Narrow" w:hAnsi="Arial Narrow" w:cs="Arial Narrow"/>
          <w:sz w:val="16"/>
          <w:szCs w:val="16"/>
        </w:rPr>
      </w:pPr>
      <w:r w:rsidRPr="007173E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46BF"/>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524"/>
    <w:rsid w:val="000E5B82"/>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7F9"/>
    <w:rsid w:val="002D4ED8"/>
    <w:rsid w:val="002D6A44"/>
    <w:rsid w:val="002E38D6"/>
    <w:rsid w:val="002E4BC9"/>
    <w:rsid w:val="002E5FC2"/>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03D1"/>
    <w:rsid w:val="00392726"/>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18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2110"/>
    <w:rsid w:val="005761C7"/>
    <w:rsid w:val="0057715C"/>
    <w:rsid w:val="0058484C"/>
    <w:rsid w:val="00595C71"/>
    <w:rsid w:val="00595EDA"/>
    <w:rsid w:val="00596952"/>
    <w:rsid w:val="005B065B"/>
    <w:rsid w:val="005B3FE5"/>
    <w:rsid w:val="005C1278"/>
    <w:rsid w:val="005C358B"/>
    <w:rsid w:val="005E0EBF"/>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A1BC5"/>
    <w:rsid w:val="006A2C13"/>
    <w:rsid w:val="006A3C33"/>
    <w:rsid w:val="006B002D"/>
    <w:rsid w:val="006B1661"/>
    <w:rsid w:val="006D0E49"/>
    <w:rsid w:val="006F60F9"/>
    <w:rsid w:val="00712F18"/>
    <w:rsid w:val="007173E9"/>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7F6872"/>
    <w:rsid w:val="00801989"/>
    <w:rsid w:val="00803DFC"/>
    <w:rsid w:val="00812331"/>
    <w:rsid w:val="00833C50"/>
    <w:rsid w:val="00844B09"/>
    <w:rsid w:val="00850497"/>
    <w:rsid w:val="008508C1"/>
    <w:rsid w:val="00851CFC"/>
    <w:rsid w:val="00852A17"/>
    <w:rsid w:val="008564AE"/>
    <w:rsid w:val="008607E5"/>
    <w:rsid w:val="00860B8C"/>
    <w:rsid w:val="008666C3"/>
    <w:rsid w:val="00873388"/>
    <w:rsid w:val="008909AD"/>
    <w:rsid w:val="008A2F99"/>
    <w:rsid w:val="008C1C0C"/>
    <w:rsid w:val="008C998C"/>
    <w:rsid w:val="008E1B6A"/>
    <w:rsid w:val="008E20CE"/>
    <w:rsid w:val="008E5131"/>
    <w:rsid w:val="008E5DF6"/>
    <w:rsid w:val="008E752F"/>
    <w:rsid w:val="008F345D"/>
    <w:rsid w:val="008F635D"/>
    <w:rsid w:val="00900884"/>
    <w:rsid w:val="00902CFB"/>
    <w:rsid w:val="00902E15"/>
    <w:rsid w:val="0090564A"/>
    <w:rsid w:val="00906E02"/>
    <w:rsid w:val="00920266"/>
    <w:rsid w:val="00922CE5"/>
    <w:rsid w:val="00925C08"/>
    <w:rsid w:val="00926640"/>
    <w:rsid w:val="00927778"/>
    <w:rsid w:val="009306E6"/>
    <w:rsid w:val="009317A3"/>
    <w:rsid w:val="00954AAB"/>
    <w:rsid w:val="00955713"/>
    <w:rsid w:val="00975BA2"/>
    <w:rsid w:val="00982687"/>
    <w:rsid w:val="009828AC"/>
    <w:rsid w:val="00990762"/>
    <w:rsid w:val="009A18DB"/>
    <w:rsid w:val="009C4EE6"/>
    <w:rsid w:val="009D043E"/>
    <w:rsid w:val="009D68D5"/>
    <w:rsid w:val="009E3E92"/>
    <w:rsid w:val="009E4036"/>
    <w:rsid w:val="00A01569"/>
    <w:rsid w:val="00A065F5"/>
    <w:rsid w:val="00A103A9"/>
    <w:rsid w:val="00A20E46"/>
    <w:rsid w:val="00A23BA3"/>
    <w:rsid w:val="00A27BCD"/>
    <w:rsid w:val="00A44E9B"/>
    <w:rsid w:val="00A47FD5"/>
    <w:rsid w:val="00A54410"/>
    <w:rsid w:val="00A620BF"/>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0E9C"/>
    <w:rsid w:val="00B1624F"/>
    <w:rsid w:val="00B200FA"/>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97B00"/>
    <w:rsid w:val="00BA04CF"/>
    <w:rsid w:val="00BA5216"/>
    <w:rsid w:val="00BA5787"/>
    <w:rsid w:val="00BB0F13"/>
    <w:rsid w:val="00BB13FC"/>
    <w:rsid w:val="00BB193E"/>
    <w:rsid w:val="00BC0999"/>
    <w:rsid w:val="00BC460A"/>
    <w:rsid w:val="00BC5A56"/>
    <w:rsid w:val="00BE2091"/>
    <w:rsid w:val="00BE5776"/>
    <w:rsid w:val="00BE5C5B"/>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645A5"/>
    <w:rsid w:val="00C70B30"/>
    <w:rsid w:val="00C70C36"/>
    <w:rsid w:val="00C727C5"/>
    <w:rsid w:val="00C7394A"/>
    <w:rsid w:val="00C74312"/>
    <w:rsid w:val="00C90FE7"/>
    <w:rsid w:val="00CA7790"/>
    <w:rsid w:val="00CB110E"/>
    <w:rsid w:val="00CB54DC"/>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4869"/>
    <w:rsid w:val="00E15285"/>
    <w:rsid w:val="00E168FF"/>
    <w:rsid w:val="00E17990"/>
    <w:rsid w:val="00E210CF"/>
    <w:rsid w:val="00E212D5"/>
    <w:rsid w:val="00E23CA6"/>
    <w:rsid w:val="00E36524"/>
    <w:rsid w:val="00E37886"/>
    <w:rsid w:val="00E6053D"/>
    <w:rsid w:val="00E650E5"/>
    <w:rsid w:val="00E716B3"/>
    <w:rsid w:val="00E902D0"/>
    <w:rsid w:val="00EA0DB3"/>
    <w:rsid w:val="00EA19AE"/>
    <w:rsid w:val="00ED1CD9"/>
    <w:rsid w:val="00ED6BAE"/>
    <w:rsid w:val="00EE1B15"/>
    <w:rsid w:val="00EF2986"/>
    <w:rsid w:val="00EF2DBA"/>
    <w:rsid w:val="00EF52F8"/>
    <w:rsid w:val="00F072B1"/>
    <w:rsid w:val="00F10C8B"/>
    <w:rsid w:val="00F1119F"/>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22EF071"/>
    <w:rsid w:val="0269D11D"/>
    <w:rsid w:val="04088E58"/>
    <w:rsid w:val="04327C70"/>
    <w:rsid w:val="060CD61C"/>
    <w:rsid w:val="062759A2"/>
    <w:rsid w:val="0629918C"/>
    <w:rsid w:val="076B1CB9"/>
    <w:rsid w:val="086C0534"/>
    <w:rsid w:val="0915CDEB"/>
    <w:rsid w:val="10F29220"/>
    <w:rsid w:val="118308D2"/>
    <w:rsid w:val="11B0B387"/>
    <w:rsid w:val="11BB59AB"/>
    <w:rsid w:val="12099F7B"/>
    <w:rsid w:val="13523597"/>
    <w:rsid w:val="1557C486"/>
    <w:rsid w:val="159DD62C"/>
    <w:rsid w:val="160E9FBA"/>
    <w:rsid w:val="16BCF36D"/>
    <w:rsid w:val="1776A7EC"/>
    <w:rsid w:val="1835FCB8"/>
    <w:rsid w:val="1A59690C"/>
    <w:rsid w:val="1ACC54C5"/>
    <w:rsid w:val="1C1458C6"/>
    <w:rsid w:val="1C417AC6"/>
    <w:rsid w:val="1C9460B6"/>
    <w:rsid w:val="1DA3A3CA"/>
    <w:rsid w:val="1E77D74F"/>
    <w:rsid w:val="1E8DAD39"/>
    <w:rsid w:val="1F6D24EA"/>
    <w:rsid w:val="20AF7959"/>
    <w:rsid w:val="2355D265"/>
    <w:rsid w:val="23CCFE8B"/>
    <w:rsid w:val="25EBBE51"/>
    <w:rsid w:val="26332C70"/>
    <w:rsid w:val="267DD061"/>
    <w:rsid w:val="26AA46C2"/>
    <w:rsid w:val="283240D5"/>
    <w:rsid w:val="2981E1B0"/>
    <w:rsid w:val="2984798A"/>
    <w:rsid w:val="29B7EF3C"/>
    <w:rsid w:val="2C76FEB0"/>
    <w:rsid w:val="2D5C29EC"/>
    <w:rsid w:val="2D8F19E0"/>
    <w:rsid w:val="2E80CF43"/>
    <w:rsid w:val="2F7AB0D6"/>
    <w:rsid w:val="32096F69"/>
    <w:rsid w:val="321219DA"/>
    <w:rsid w:val="32E409C2"/>
    <w:rsid w:val="35699B8D"/>
    <w:rsid w:val="36306F23"/>
    <w:rsid w:val="36721601"/>
    <w:rsid w:val="37AC6473"/>
    <w:rsid w:val="39347F68"/>
    <w:rsid w:val="3AE11AA5"/>
    <w:rsid w:val="3B71A777"/>
    <w:rsid w:val="3D4A3E83"/>
    <w:rsid w:val="3E37E659"/>
    <w:rsid w:val="3E61E496"/>
    <w:rsid w:val="41A7DE7E"/>
    <w:rsid w:val="42A77F0E"/>
    <w:rsid w:val="4384FF28"/>
    <w:rsid w:val="43C65241"/>
    <w:rsid w:val="44D5DF2E"/>
    <w:rsid w:val="45344A89"/>
    <w:rsid w:val="45C287C3"/>
    <w:rsid w:val="46976EF0"/>
    <w:rsid w:val="471CC91B"/>
    <w:rsid w:val="4770FEF0"/>
    <w:rsid w:val="47CAC6C3"/>
    <w:rsid w:val="48EA8A39"/>
    <w:rsid w:val="4A6E0029"/>
    <w:rsid w:val="4D21B4AE"/>
    <w:rsid w:val="4E2FCB50"/>
    <w:rsid w:val="4ECFD7D5"/>
    <w:rsid w:val="4F9B679F"/>
    <w:rsid w:val="50021CE0"/>
    <w:rsid w:val="506AEA3A"/>
    <w:rsid w:val="51029347"/>
    <w:rsid w:val="5111F8CF"/>
    <w:rsid w:val="53A94218"/>
    <w:rsid w:val="56181FCF"/>
    <w:rsid w:val="57E4A5DD"/>
    <w:rsid w:val="58169A43"/>
    <w:rsid w:val="58CE57DD"/>
    <w:rsid w:val="5903E6E4"/>
    <w:rsid w:val="590CC9FE"/>
    <w:rsid w:val="5954E793"/>
    <w:rsid w:val="59EB7EE0"/>
    <w:rsid w:val="5C06CD0E"/>
    <w:rsid w:val="5C1CF99A"/>
    <w:rsid w:val="5DA3EFBF"/>
    <w:rsid w:val="5DA51575"/>
    <w:rsid w:val="5E6A9E2D"/>
    <w:rsid w:val="5F73C999"/>
    <w:rsid w:val="5F8DA59F"/>
    <w:rsid w:val="61D17FDA"/>
    <w:rsid w:val="6239286D"/>
    <w:rsid w:val="63901FAE"/>
    <w:rsid w:val="6555509B"/>
    <w:rsid w:val="65CA16AD"/>
    <w:rsid w:val="65D01537"/>
    <w:rsid w:val="66557822"/>
    <w:rsid w:val="6845177F"/>
    <w:rsid w:val="6A518609"/>
    <w:rsid w:val="6B3E1C56"/>
    <w:rsid w:val="6BE4E209"/>
    <w:rsid w:val="6DD4151A"/>
    <w:rsid w:val="6F633CF8"/>
    <w:rsid w:val="716C1EC9"/>
    <w:rsid w:val="762B64D9"/>
    <w:rsid w:val="76DB7CCC"/>
    <w:rsid w:val="7739BE76"/>
    <w:rsid w:val="7810E821"/>
    <w:rsid w:val="79F0379A"/>
    <w:rsid w:val="7BBD8726"/>
    <w:rsid w:val="7C222D55"/>
    <w:rsid w:val="7DA82AE2"/>
    <w:rsid w:val="7E6B870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10</Pages>
  <Words>2616</Words>
  <Characters>14202</Characters>
  <Application>Microsoft Office Word</Application>
  <DocSecurity>0</DocSecurity>
  <Lines>260</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40</cp:revision>
  <cp:lastPrinted>2023-09-08T15:34:00Z</cp:lastPrinted>
  <dcterms:created xsi:type="dcterms:W3CDTF">2023-09-06T17:33:00Z</dcterms:created>
  <dcterms:modified xsi:type="dcterms:W3CDTF">2025-10-17T16:16:00Z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