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342AC77" w14:textId="77777777" w:rsidR="00CA59A2" w:rsidRPr="008D2A68" w:rsidRDefault="00CA59A2" w:rsidP="008D2A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EXPEDIENTE</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DENUNCIANTE</w:t>
        <w:tab/>
        <w:t>:</w:t>
        <w:tab/>
        <w:t xml:space="preserve">[DENUNCIANTE] (SEÑOR [APELLIDO])</w:t>
      </w:r>
      <w:bookmarkStart w:id="0" w:name="_Hlk236299696"/>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8D2A68">
        <w:rPr>
          <w:rFonts w:ascii="Arial Narrow" w:eastAsia="Arial Narrow" w:hAnsi="Arial Narrow" w:cs="Arial Narrow"/>
          <w:b/>
          <w:color w:val="000000"/>
          <w:sz w:val="22"/>
          <w:szCs w:val="22"/>
        </w:rPr>
        <w:t>DENUNCIADO</w:t>
      </w:r>
      <w:r w:rsidR="005D38F8">
        <w:rPr>
          <w:rFonts w:ascii="Arial Narrow" w:eastAsia="Arial Narrow" w:hAnsi="Arial Narrow" w:cs="Arial Narrow"/>
          <w:b/>
          <w:color w:val="000000"/>
          <w:sz w:val="22"/>
          <w:szCs w:val="22"/>
        </w:rPr>
        <w:t>S</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r>
      <w:bookmarkStart w:id="1" w:name="_Hlk236299709"/>
      <w:r w:rsidRPr="008D2A68">
        <w:rPr>
          <w:rFonts w:ascii="Arial Narrow" w:eastAsia="Arial Narrow" w:hAnsi="Arial Narrow" w:cs="Arial Narrow"/>
          <w:b/>
          <w:color w:val="000000"/>
          <w:sz w:val="22"/>
          <w:szCs w:val="22"/>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BANCO FALABELLA PERÚ S.A. (BANCO FALABELLA</w:t>
      </w:r>
      <w:bookmarkEnd w:id="1"/>
      <w:r w:rsidR="00CA59A2" w:rsidRPr="008D2A68">
        <w:rPr>
          <w:rFonts w:ascii="Arial Narrow" w:eastAsia="Arial Narrow" w:hAnsi="Arial Narrow" w:cs="Arial Narrow"/>
          <w:b/>
          <w:color w:val="000000"/>
          <w:sz w:val="22"/>
          <w:szCs w:val="22"/>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MATERIAS</w:t>
      </w:r>
      <w:r w:rsidRPr="008D2A68">
        <w:rPr>
          <w:rFonts w:ascii="Arial Narrow" w:eastAsia="Arial Narrow" w:hAnsi="Arial Narrow" w:cs="Arial Narrow"/>
          <w:b/>
          <w:color w:val="000000"/>
          <w:kern w:val="0"/>
          <w:sz w:val="22"/>
          <w:szCs w:val="22"/>
          <w:lang w:eastAsia="es-PE"/>
          <w14:ligatures w14:val="none"/>
        </w:rPr>
        <w:tab/>
        <w:t>:</w:t>
      </w:r>
      <w:r w:rsidR="008D2A68"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RESOLUCIÓN</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1</w:t>
      </w:r>
    </w:p>
    <w:p w14:paraId="197E5BB9"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2A68">
        <w:rPr>
          <w:rFonts w:ascii="Arial Narrow" w:eastAsia="Arial Narrow" w:hAnsi="Arial Narrow" w:cs="Arial Narrow"/>
          <w:color w:val="000000"/>
          <w:sz w:val="22"/>
          <w:szCs w:val="22"/>
        </w:rPr>
        <w:t xml:space="preserve">Lima, </w:t>
      </w:r>
      <w:r w:rsidR="00AA5F16" w:rsidRPr="00AA5F16">
        <w:rPr>
          <w:rFonts w:ascii="Arial Narrow" w:eastAsia="Arial Narrow" w:hAnsi="Arial Narrow" w:cs="Arial Narrow"/>
          <w:color w:val="000000"/>
          <w:sz w:val="22"/>
          <w:szCs w:val="22"/>
        </w:rPr>
        <w:t>16 de julio de 2026</w:t>
      </w:r>
    </w:p>
    <w:p w14:paraId="2F9B2833"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HECHOS </w:t>
      </w:r>
    </w:p>
    <w:p w14:paraId="3E3F9C7D"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w:t>
      </w:r>
      <w:r w:rsidR="008D2A68" w:rsidRPr="008D2A68">
        <w:rPr>
          <w:rStyle w:val="Refdenotaalpie"/>
          <w:rFonts w:ascii="Arial Narrow" w:eastAsia="Arial Narrow" w:hAnsi="Arial Narrow" w:cs="Arial Narrow"/>
          <w:color w:val="000000"/>
          <w:sz w:val="22"/>
          <w:szCs w:val="22"/>
          <w:vertAlign w:val="superscript"/>
        </w:rPr>
        <w:footnoteReference w:id="1"/>
      </w:r>
      <w:r w:rsidRPr="008D2A68">
        <w:rPr>
          <w:rFonts w:ascii="Arial Narrow" w:eastAsia="Arial Narrow" w:hAnsi="Arial Narrow" w:cs="Arial Narrow"/>
          <w:color w:val="000000"/>
          <w:sz w:val="22"/>
          <w:szCs w:val="22"/>
        </w:rPr>
        <w:t xml:space="preserve"> (en adelante, el Código), señalando lo siguiente:</w:t>
      </w:r>
      <w:bookmarkStart w:id="2" w:name="_Hlk236299738"/>
      <w:r w:rsidRPr="008D2A68">
        <w:rPr>
          <w:rFonts w:ascii="Arial Narrow" w:eastAsia="Arial Narrow" w:hAnsi="Arial Narrow" w:cs="Arial Narrow"/>
          <w:color w:val="000000"/>
          <w:sz w:val="22"/>
          <w:szCs w:val="22"/>
        </w:rPr>
        <w:t xml:space="preserve"/>
      </w:r>
      <w:r w:rsidR="0022797F">
        <w:rPr>
          <w:rFonts w:ascii="Arial Narrow" w:eastAsia="Arial Narrow" w:hAnsi="Arial Narrow" w:cs="Arial Narrow"/>
          <w:color w:val="000000"/>
          <w:sz w:val="22"/>
          <w:szCs w:val="22"/>
        </w:rPr>
        <w:t xml:space="preserve"/>
      </w:r>
      <w:r w:rsidR="0022797F"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22797F">
        <w:rPr>
          <w:rFonts w:ascii="Arial Narrow" w:eastAsia="Arial Narrow" w:hAnsi="Arial Narrow" w:cs="Arial Narrow"/>
          <w:color w:val="000000"/>
          <w:sz w:val="22"/>
          <w:szCs w:val="22"/>
        </w:rPr>
        <w:t/>
      </w:r>
      <w:bookmarkEnd w:id="2"/>
      <w:r w:rsidR="0022797F">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Start w:id="3" w:name="_Hlk236299769"/>
      <w:r w:rsidRPr="008D2A68">
        <w:rPr>
          <w:rFonts w:ascii="Arial Narrow" w:eastAsia="Arial Narrow" w:hAnsi="Arial Narrow" w:cs="Arial Narrow"/>
          <w:color w:val="000000"/>
          <w:sz w:val="22"/>
          <w:szCs w:val="22"/>
        </w:rPr>
        <w:t xml:space="preserve"/>
      </w:r>
      <w:r w:rsidR="0066766E">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End w:id="3"/>
      <w:r w:rsidRPr="008D2A68">
        <w:rPr>
          <w:rFonts w:ascii="Arial Narrow" w:eastAsia="Arial Narrow" w:hAnsi="Arial Narrow" w:cs="Arial Narrow"/>
          <w:color w:val="000000"/>
          <w:sz w:val="22"/>
          <w:szCs w:val="22"/>
        </w:rPr>
        <w:t/>
      </w:r>
      <w:r w:rsidRPr="008D2A68">
        <w:rPr>
          <w:rFonts w:ascii="Arial Narrow" w:eastAsia="Arial Narrow" w:hAnsi="Arial Narrow" w:cs="Arial Narrow"/>
          <w:color w:val="000000"/>
          <w:sz w:val="22"/>
          <w:szCs w:val="22"/>
        </w:rPr>
        <w:t/>
      </w:r>
    </w:p>
    <w:p w14:paraId="606BFEAE" w14:textId="77777777" w:rsidR="00CA59A2" w:rsidRPr="008D2A68" w:rsidRDefault="00CA59A2" w:rsidP="008D2A6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5 de febrero de 2025, </w:t>
      </w:r>
      <w:r>
        <w:rPr>
          <w:rFonts w:ascii="Arial Narrow" w:eastAsia="Arial Narrow" w:hAnsi="Arial Narrow" w:cs="Arial Narrow"/>
          <w:color w:val="000000"/>
          <w:sz w:val="22"/>
          <w:szCs w:val="22"/>
        </w:rPr>
        <w:t>adquirió</w:t>
      </w:r>
      <w:r w:rsidRPr="00AA212F">
        <w:rPr>
          <w:rFonts w:ascii="Arial Narrow" w:eastAsia="Arial Narrow" w:hAnsi="Arial Narrow" w:cs="Arial Narrow"/>
          <w:color w:val="000000"/>
          <w:sz w:val="22"/>
          <w:szCs w:val="22"/>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9 de abril de 2025, le cargaron la suma de S/ 380,00 por concepto de prima. </w:t>
      </w:r>
      <w:r w:rsidRPr="008A1E2A">
        <w:rPr>
          <w:rFonts w:ascii="Arial Narrow" w:eastAsia="Arial Narrow" w:hAnsi="Arial Narrow" w:cs="Arial Narrow"/>
          <w:color w:val="000000"/>
          <w:sz w:val="22"/>
          <w:szCs w:val="22"/>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24 de junio de 2025, interpuso el Reclamo PE-RE-0613469 solicitando el abono prometido. </w:t>
      </w:r>
    </w:p>
    <w:p w14:paraId="443FD310"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setiembre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El 29 de diciembre de 2025, contrató el Seguro de Protección – Póliza 142</w:t>
      </w:r>
      <w:r w:rsidR="00722BFF">
        <w:rPr>
          <w:rFonts w:ascii="Arial Narrow" w:eastAsia="Arial Narrow" w:hAnsi="Arial Narrow" w:cs="Arial Narrow"/>
          <w:color w:val="000000"/>
          <w:sz w:val="22"/>
          <w:szCs w:val="22"/>
        </w:rPr>
        <w:t xml:space="preserve"> </w:t>
      </w:r>
      <w:r w:rsidR="00722BFF" w:rsidRPr="00722BFF">
        <w:rPr>
          <w:rFonts w:ascii="Arial Narrow" w:eastAsia="Arial Narrow" w:hAnsi="Arial Narrow" w:cs="Arial Narrow"/>
          <w:color w:val="000000"/>
          <w:sz w:val="22"/>
          <w:szCs w:val="22"/>
        </w:rPr>
        <w:t>documentado en la Propuesta 20016350</w:t>
      </w:r>
      <w:r w:rsidRPr="00722BFF">
        <w:rPr>
          <w:rFonts w:ascii="Arial Narrow" w:eastAsia="Arial Narrow" w:hAnsi="Arial Narrow" w:cs="Arial Narrow"/>
          <w:color w:val="000000"/>
          <w:sz w:val="22"/>
          <w:szCs w:val="22"/>
        </w:rPr>
        <w:t xml:space="preserve"> (en adelante, Segundo Seguro de Protección), a través de</w:t>
      </w:r>
      <w:r w:rsidR="009170CA">
        <w:rPr>
          <w:rFonts w:ascii="Arial Narrow" w:eastAsia="Arial Narrow" w:hAnsi="Arial Narrow" w:cs="Arial Narrow"/>
          <w:color w:val="000000"/>
          <w:sz w:val="22"/>
          <w:szCs w:val="22"/>
        </w:rPr>
        <w:t xml:space="preserve">l aplicativo </w:t>
      </w:r>
      <w:r w:rsidRPr="00722BFF">
        <w:rPr>
          <w:rFonts w:ascii="Arial Narrow" w:eastAsia="Arial Narrow" w:hAnsi="Arial Narrow" w:cs="Arial Narrow"/>
          <w:color w:val="000000"/>
          <w:sz w:val="22"/>
          <w:szCs w:val="22"/>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s="Arial Narrow"/>
          <w:color w:val="000000"/>
          <w:sz w:val="22"/>
          <w:szCs w:val="22"/>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3 de febrero de 2026, solicitó el cambio de plástico de la tarjeta mediante la Solicitud PE-SO-0737024. </w:t>
      </w:r>
      <w:r w:rsidRPr="008A1E2A">
        <w:rPr>
          <w:rFonts w:ascii="Arial Narrow" w:eastAsia="Arial Narrow" w:hAnsi="Arial Narrow" w:cs="Arial Narrow"/>
          <w:color w:val="000000"/>
          <w:sz w:val="22"/>
          <w:szCs w:val="22"/>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s="Arial Narrow"/>
          <w:color w:val="000000"/>
          <w:sz w:val="22"/>
          <w:szCs w:val="22"/>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5 de junio de 2026, presentó un reclamo ante Banco Falabella solicitando una auditoría de su tarjeta de crédito y la liquidación de intereses. </w:t>
      </w:r>
      <w:r w:rsidRPr="005E744B">
        <w:rPr>
          <w:rFonts w:ascii="Arial Narrow" w:eastAsia="Arial Narrow" w:hAnsi="Arial Narrow" w:cs="Arial Narrow"/>
          <w:color w:val="000000"/>
          <w:sz w:val="22"/>
          <w:szCs w:val="22"/>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5E744B">
        <w:rPr>
          <w:rFonts w:ascii="Arial Narrow" w:eastAsia="Arial Narrow" w:hAnsi="Arial Narrow" w:cs="Arial Narrow"/>
          <w:color w:val="000000"/>
          <w:sz w:val="22"/>
          <w:szCs w:val="22"/>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s="Arial Narrow"/>
          <w:color w:val="000000"/>
          <w:sz w:val="22"/>
          <w:szCs w:val="22"/>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s="Arial Narrow"/>
          <w:color w:val="000000"/>
          <w:sz w:val="22"/>
          <w:szCs w:val="22"/>
        </w:rPr>
        <w:t xml:space="preserve"/>
      </w:r>
      <w:r w:rsidR="005D38F8">
        <w:rPr>
          <w:rFonts w:ascii="Arial Narrow" w:eastAsia="Arial Narrow" w:hAnsi="Arial Narrow" w:cs="Arial Narrow"/>
          <w:color w:val="000000"/>
          <w:sz w:val="22"/>
          <w:szCs w:val="22"/>
        </w:rPr>
        <w:t xml:space="preserve"/>
      </w:r>
      <w:r w:rsidR="00BF1D76" w:rsidRPr="00BF1D76">
        <w:rPr>
          <w:rFonts w:ascii="Arial Narrow" w:eastAsia="Arial Narrow" w:hAnsi="Arial Narrow" w:cs="Arial Narrow"/>
          <w:color w:val="000000"/>
          <w:sz w:val="22"/>
          <w:szCs w:val="22"/>
        </w:rPr>
        <w:t/>
      </w:r>
      <w:r w:rsidR="0005054B">
        <w:rPr>
          <w:rFonts w:ascii="Arial Narrow" w:eastAsia="Arial Narrow" w:hAnsi="Arial Narrow" w:cs="Arial Narrow"/>
          <w:color w:val="000000"/>
          <w:sz w:val="22"/>
          <w:szCs w:val="22"/>
        </w:rPr>
        <w:t xml:space="preserve"/>
      </w:r>
      <w:r w:rsidR="0005054B" w:rsidRPr="00722BFF">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071D2B">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xml:space="preserve"/>
      </w:r>
      <w:r w:rsidR="0005054B"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bookmarkEnd w:id="4"/>
      <w:r w:rsidRPr="00610460">
        <w:rPr>
          <w:rFonts w:ascii="Arial Narrow" w:eastAsia="Arial Narrow" w:hAnsi="Arial Narrow" w:cs="Arial Narrow"/>
          <w:color w:val="000000"/>
          <w:sz w:val="22"/>
          <w:szCs w:val="22"/>
        </w:rPr>
        <w:t/>
      </w:r>
    </w:p>
    <w:p w14:paraId="4A713EA1" w14:textId="77777777" w:rsidR="00CA59A2" w:rsidRPr="00610460" w:rsidRDefault="00CA59A2" w:rsidP="008D2A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0460">
        <w:rPr>
          <w:rFonts w:ascii="Arial Narrow" w:eastAsia="Arial Narrow" w:hAnsi="Arial Narrow" w:cs="Arial Narrow"/>
          <w:b/>
          <w:color w:val="000000"/>
          <w:kern w:val="0"/>
          <w:sz w:val="22"/>
          <w:szCs w:val="22"/>
          <w:lang w:eastAsia="es-PE"/>
          <w14:ligatures w14:val="none"/>
        </w:rPr>
        <w:t>DE LA ADMISIÓN A TRÁMITE DE LA DENUNCIA</w:t>
      </w:r>
    </w:p>
    <w:p w14:paraId="443169BD" w14:textId="77777777" w:rsidR="00CA59A2" w:rsidRPr="00610460" w:rsidRDefault="00CA59A2" w:rsidP="008D2A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color w:val="000000"/>
          <w:sz w:val="22"/>
          <w:szCs w:val="22"/>
        </w:rPr>
        <w:t xml:space="preserve">La </w:t>
      </w:r>
      <w:r w:rsidR="005D7478" w:rsidRPr="0061046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sz w:val="22"/>
          <w:szCs w:val="22"/>
          <w:vertAlign w:val="superscript"/>
          <w14:ligatures w14:val="none"/>
        </w:rPr>
        <w:footnoteReference w:id="2"/>
      </w:r>
      <w:r w:rsidR="005D7478" w:rsidRPr="00610460">
        <w:rPr>
          <w:rFonts w:ascii="Arial Narrow" w:eastAsia="Arial Narrow" w:hAnsi="Arial Narrow" w:cs="Arial Narrow"/>
          <w:color w:val="000000"/>
          <w:kern w:val="0"/>
          <w:sz w:val="22"/>
          <w:szCs w:val="22"/>
          <w:lang w:eastAsia="es-PE"/>
          <w14:ligatures w14:val="none"/>
        </w:rPr>
        <w:t xml:space="preserve">, considera </w:t>
      </w:r>
      <w:r w:rsidR="005D7478" w:rsidRPr="00610460">
        <w:rPr>
          <w:rFonts w:ascii="Arial Narrow" w:eastAsia="Arial Narrow" w:hAnsi="Arial Narrow" w:cs="Arial Narrow"/>
          <w:kern w:val="0"/>
          <w14:ligatures w14:val="none"/>
          <w:sz w:val="22"/>
          <w:szCs w:val="22"/>
        </w:rPr>
        <w:t xml:space="preserve">que el hecho denunciado, consistente en que </w:t>
      </w:r>
      <w:r w:rsidR="00610460" w:rsidRPr="00610460">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Narrow"/>
          <w:kern w:val="0"/>
          <w:sz w:val="22"/>
          <w:szCs w:val="22"/>
          <w:vertAlign w:val="superscript"/>
          <w14:ligatures w14:val="none"/>
        </w:rPr>
        <w:footnoteReference w:id="3"/>
      </w:r>
      <w:r w:rsidR="005D7478" w:rsidRPr="00610460">
        <w:rPr>
          <w:rFonts w:ascii="Arial Narrow" w:eastAsia="Arial Narrow" w:hAnsi="Arial Narrow" w:cs="Arial Narrow"/>
          <w:kern w:val="0"/>
          <w14:ligatures w14:val="none"/>
          <w:sz w:val="22"/>
          <w:szCs w:val="22"/>
        </w:rPr>
        <w:t>.</w:t>
      </w:r>
      <w:bookmarkEnd w:id="7"/>
    </w:p>
    <w:p w14:paraId="2CAD1EF6" w14:textId="77777777" w:rsidR="005D7478" w:rsidRPr="0015247F" w:rsidRDefault="005D7478" w:rsidP="005D74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bookmarkStart w:id="8" w:name="_Hlk211599239"/>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bookmarkEnd w:id="8"/>
    <w:p w14:paraId="1F2D90C9" w14:textId="77777777" w:rsidR="005D7478" w:rsidRPr="0015247F" w:rsidRDefault="005D7478" w:rsidP="005D7478">
      <w:pPr>
        <w:spacing w:before="0" w:after="0" w:line="240" w:lineRule="auto"/>
        <w:jc w:val="both"/>
        <w:rPr>
          <w:rFonts w:ascii="Arial Narrow" w:eastAsia="Arial Narrow" w:hAnsi="Arial Narrow" w:cs="Arial Narrow"/>
          <w:kern w:val="0"/>
          <w14:ligatures w14:val="none"/>
          <w:sz w:val="22"/>
          <w:szCs w:val="22"/>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66686BD8" w14:textId="77777777" w:rsidR="005D7478" w:rsidRPr="0015247F" w:rsidRDefault="005D7478" w:rsidP="005D7478">
      <w:pPr>
        <w:spacing w:before="0" w:after="0" w:line="240" w:lineRule="auto"/>
        <w:jc w:val="both"/>
        <w:rPr>
          <w:rFonts w:ascii="Arial Narrow" w:eastAsia="Arial Narrow" w:hAnsi="Arial Narrow" w:cs="Arial Narrow"/>
          <w:kern w:val="0"/>
          <w14:ligatures w14:val="none"/>
          <w:sz w:val="22"/>
          <w:szCs w:val="22"/>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Narrow"/>
          <w:kern w:val="0"/>
          <w14:ligatures w14:val="none"/>
          <w:sz w:val="22"/>
          <w:szCs w:val="22"/>
        </w:rPr>
        <w:t>.</w:t>
      </w:r>
    </w:p>
    <w:p w14:paraId="426DDA30" w14:textId="77777777" w:rsidR="009C1271" w:rsidRPr="0015247F"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p w14:paraId="2E60EF41" w14:textId="77777777" w:rsidR="009C1271" w:rsidRPr="0015247F" w:rsidRDefault="009C1271" w:rsidP="009C1271">
      <w:pPr>
        <w:spacing w:before="0" w:after="0" w:line="240" w:lineRule="auto"/>
        <w:jc w:val="both"/>
        <w:rPr>
          <w:rFonts w:ascii="Arial Narrow" w:eastAsia="Arial Narrow" w:hAnsi="Arial Narrow" w:cs="Arial Narrow"/>
          <w:kern w:val="0"/>
          <w14:ligatures w14:val="none"/>
          <w:sz w:val="22"/>
          <w:szCs w:val="22"/>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52F79A3" w14:textId="77777777" w:rsidR="009C1271" w:rsidRPr="0015247F" w:rsidRDefault="009C1271" w:rsidP="009C1271">
      <w:pPr>
        <w:spacing w:before="0" w:after="0" w:line="240" w:lineRule="auto"/>
        <w:jc w:val="both"/>
        <w:rPr>
          <w:rFonts w:ascii="Arial Narrow" w:eastAsia="Arial Narrow" w:hAnsi="Arial Narrow" w:cs="Arial Narrow"/>
          <w:kern w:val="0"/>
          <w14:ligatures w14:val="none"/>
          <w:sz w:val="22"/>
          <w:szCs w:val="22"/>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AEB1B2C" w14:textId="77777777" w:rsidR="009C1271" w:rsidRPr="0015247F"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74304201" w14:textId="77777777" w:rsidR="00F23DE4" w:rsidRPr="0015247F" w:rsidRDefault="00F23DE4" w:rsidP="00F23D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610460" w:rsidRPr="0015247F">
        <w:rPr>
          <w:rFonts w:ascii="Arial Narrow" w:eastAsia="Arial Narrow" w:hAnsi="Arial Narrow" w:cs="Arial Narrow"/>
          <w:kern w:val="0"/>
          <w14:ligatures w14:val="none"/>
          <w:sz w:val="22"/>
          <w:szCs w:val="22"/>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sz w:val="22"/>
          <w:szCs w:val="22"/>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Narrow"/>
          <w:kern w:val="0"/>
          <w:sz w:val="22"/>
          <w:szCs w:val="22"/>
          <w:vertAlign w:val="superscript"/>
          <w14:ligatures w14:val="none"/>
        </w:rPr>
        <w:footnoteReference w:id="4"/>
      </w:r>
      <w:r w:rsidRPr="00610460">
        <w:rPr>
          <w:rFonts w:ascii="Arial Narrow" w:eastAsia="Arial Narrow" w:hAnsi="Arial Narrow" w:cs="Arial Narrow"/>
          <w:kern w:val="0"/>
          <w14:ligatures w14:val="none"/>
          <w:sz w:val="22"/>
          <w:szCs w:val="22"/>
        </w:rPr>
        <w:t>.</w:t>
      </w:r>
    </w:p>
    <w:p w14:paraId="0962EEBD" w14:textId="77777777" w:rsidR="005D7478" w:rsidRPr="00610460" w:rsidRDefault="005D7478" w:rsidP="005D7478">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 xml:space="preserve">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 xml:space="preserve">Pacifico Compañia de Seguros y Reaseguros S.A. no habría cumplido con emitir una respuesta al Reclamo C-00011/2026 presentado por el denunciante</w:t>
      </w:r>
      <w:r w:rsidRPr="00610460">
        <w:rPr>
          <w:rFonts w:ascii="Arial Narrow" w:eastAsia="Arial Narrow" w:hAnsi="Arial Narrow" w:cs="Arial Narrow"/>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r w:rsidRPr="00610460">
        <w:rPr>
          <w:rStyle w:val="Refdenotaalpie"/>
          <w:rFonts w:ascii="Arial Narrow" w:eastAsia="Arial Narrow" w:hAnsi="Arial Narrow" w:cs="Arial Narrow"/>
          <w:kern w:val="0"/>
          <w:sz w:val="22"/>
          <w:szCs w:val="22"/>
          <w:vertAlign w:val="superscript"/>
          <w14:ligatures w14:val="none"/>
        </w:rPr>
        <w:footnoteReference w:id="5"/>
      </w:r>
      <w:r w:rsidRPr="00610460">
        <w:rPr>
          <w:rFonts w:ascii="Arial Narrow" w:eastAsia="Arial Narrow" w:hAnsi="Arial Narrow" w:cs="Arial Narrow"/>
          <w:kern w:val="0"/>
          <w14:ligatures w14:val="none"/>
          <w:sz w:val="22"/>
          <w:szCs w:val="22"/>
        </w:rPr>
        <w:t xml:space="preserve">.</w:t>
      </w:r>
    </w:p>
    <w:p w14:paraId="4A9C556E" w14:textId="77777777" w:rsidR="009C1271" w:rsidRPr="00610460"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 xml:space="preserve">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 xml:space="preserve">Corredores de Seguros Falabella S.A.C. y Falabella Servicios Generales S.A.C. habrían brindado una respuesta inadecuada al Reclamo PE-RE-0591635 presentado por el denunciante; involucraría una presunta afectación a su derecho de recibir respuestas adecuadas a los reclamos formulados.</w:t>
      </w:r>
      <w:r w:rsidRPr="00610460">
        <w:rPr>
          <w:rFonts w:ascii="Arial Narrow" w:eastAsia="Arial Narrow" w:hAnsi="Arial Narrow" w:cs="Arial Narrow"/>
          <w:kern w:val="0"/>
          <w:sz w:val="22"/>
          <w:szCs w:val="22"/>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p>
    <w:p w14:paraId="312F5D35" w14:textId="0BC9EAAC" w:rsidR="00121544" w:rsidRPr="00610460" w:rsidRDefault="00121544" w:rsidP="005D7478">
      <w:pPr>
        <w:spacing w:before="0" w:after="0" w:line="240" w:lineRule="auto"/>
        <w:jc w:val="both"/>
        <w:rPr>
          <w:rFonts w:ascii="Arial Narrow" w:eastAsia="Arial Narrow" w:hAnsi="Arial Narrow" w:cs="Arial Narrow"/>
          <w:kern w:val="0"/>
          <w14:ligatures w14:val="none"/>
          <w:sz w:val="22"/>
          <w:szCs w:val="22"/>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046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610460">
        <w:rPr>
          <w:rStyle w:val="Refdenotaalpie"/>
          <w:rFonts w:ascii="Arial Narrow" w:eastAsia="Arial Narrow" w:hAnsi="Arial Narrow" w:cs="Arial Narrow"/>
          <w:kern w:val="0"/>
          <w:sz w:val="22"/>
          <w:szCs w:val="22"/>
          <w:vertAlign w:val="superscript"/>
          <w14:ligatures w14:val="none"/>
        </w:rPr>
        <w:footnoteReference w:id="6"/>
      </w:r>
      <w:r w:rsidRPr="00610460">
        <w:rPr>
          <w:rFonts w:ascii="Arial Narrow" w:eastAsia="Arial Narrow" w:hAnsi="Arial Narrow" w:cs="Arial Narrow"/>
          <w:kern w:val="0"/>
          <w:sz w:val="22"/>
          <w:szCs w:val="22"/>
          <w:lang w:eastAsia="es-PE"/>
          <w14:ligatures w14:val="none"/>
        </w:rPr>
        <w:t>.</w:t>
      </w:r>
    </w:p>
    <w:p w14:paraId="7BED6430" w14:textId="77777777" w:rsidR="00CA59A2" w:rsidRPr="00A56274" w:rsidRDefault="00CA59A2" w:rsidP="008D2A68">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REQUERIMIENTO DE INFORMACIÓN</w:t>
      </w:r>
    </w:p>
    <w:p w14:paraId="1B1B9756" w14:textId="77777777" w:rsidR="00CA59A2" w:rsidRPr="00A56274" w:rsidRDefault="00CA59A2" w:rsidP="008D2A68">
      <w:pPr>
        <w:spacing w:before="0" w:after="0" w:line="240" w:lineRule="auto"/>
        <w:jc w:val="both"/>
        <w:rPr>
          <w:rFonts w:ascii="Arial Narrow" w:eastAsia="Arial Narrow" w:hAnsi="Arial Narrow" w:cs="Arial Narrow"/>
          <w:kern w:val="0"/>
          <w:sz w:val="22"/>
          <w:szCs w:val="22"/>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sz w:val="22"/>
          <w:szCs w:val="22"/>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Arial Narrow" w:hAnsi="Arial Narrow" w:cs="Arial Narrow"/>
          <w:kern w:val="0"/>
          <w:sz w:val="22"/>
          <w:szCs w:val="22"/>
          <w:lang w:val="es-ES" w:eastAsia="es-ES"/>
          <w14:ligatures w14:val="none"/>
        </w:rPr>
        <w:t xml:space="preserve">conviene requerir a los proveedores denunciados </w:t>
      </w:r>
      <w:bookmarkEnd w:id="10"/>
      <w:r w:rsidR="00E972A8" w:rsidRPr="00A56274">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Arial Narrow" w:hAnsi="Arial Narrow" w:cs="Arial Narrow"/>
          <w:kern w:val="0"/>
          <w:sz w:val="22"/>
          <w:szCs w:val="22"/>
          <w:lang w:val="es-ES" w:eastAsia="es-ES"/>
          <w14:ligatures w14:val="none"/>
        </w:rPr>
        <w:t>cumplan con lo siguiente:</w:t>
      </w:r>
    </w:p>
    <w:p w14:paraId="07580008" w14:textId="77777777" w:rsidR="00E972A8" w:rsidRPr="00A56274" w:rsidRDefault="00E972A8" w:rsidP="00E972A8">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CF5FB3" w:rsidRPr="00A56274">
        <w:rPr>
          <w:rFonts w:ascii="Arial Narrow" w:eastAsia="Arial Narrow" w:hAnsi="Arial Narrow" w:cs="Arial Narrow"/>
          <w:kern w:val="0"/>
          <w:sz w:val="22"/>
          <w:szCs w:val="22"/>
          <w:u w:val="single"/>
          <w:lang w:val="es-ES" w:eastAsia="es-ES"/>
          <w14:ligatures w14:val="none"/>
        </w:rPr>
        <w:t>Pacifico</w:t>
      </w:r>
      <w:r w:rsidRPr="00A56274">
        <w:rPr>
          <w:rFonts w:ascii="Arial Narrow" w:eastAsia="Arial Narrow" w:hAnsi="Arial Narrow" w:cs="Arial Narrow"/>
          <w:kern w:val="0"/>
          <w:sz w:val="22"/>
          <w:szCs w:val="22"/>
          <w:lang w:val="es-ES" w:eastAsia="es-ES"/>
          <w14:ligatures w14:val="none"/>
        </w:rPr>
        <w:t xml:space="preserve">:</w:t>
      </w:r>
      <w:r w:rsidRPr="00A56274">
        <w:rPr>
          <w:rFonts w:ascii="Arial Narrow" w:eastAsia="Arial Narrow" w:hAnsi="Arial Narrow" w:cs="Arial Narrow"/>
          <w:kern w:val="0"/>
          <w:sz w:val="22"/>
          <w:szCs w:val="22"/>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sz w:val="22"/>
          <w:szCs w:val="22"/>
        </w:rPr>
        <w:t xml:space="preserve">Póliza 10 del Seguro documentado en la Propuesta 20001979 </w:t>
      </w:r>
      <w:r w:rsidRPr="00A56274">
        <w:rPr>
          <w:rFonts w:ascii="Arial Narrow" w:eastAsia="Arial Narrow" w:hAnsi="Arial Narrow" w:cs="Arial Narrow"/>
          <w:kern w:val="0"/>
          <w:sz w:val="22"/>
          <w:szCs w:val="22"/>
          <w:lang w:val="es-ES" w:eastAsia="es-ES"/>
          <w14:ligatures w14:val="none"/>
        </w:rPr>
        <w:t>materia de denuncia</w:t>
      </w:r>
      <w:r w:rsidR="00CC6FA4" w:rsidRPr="00A56274">
        <w:rPr>
          <w:rFonts w:ascii="Arial Narrow" w:eastAsia="Arial Narrow" w:hAnsi="Arial Narrow" w:cs="Arial Narrow"/>
          <w:kern w:val="0"/>
          <w:sz w:val="22"/>
          <w:szCs w:val="22"/>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sz w:val="22"/>
          <w:szCs w:val="22"/>
        </w:rPr>
        <w:t xml:space="preserve">Póliza 142 del Seguro documentado en la Propuesta 20016350 </w:t>
      </w:r>
      <w:r w:rsidR="00CC6FA4" w:rsidRPr="00A56274">
        <w:rPr>
          <w:rFonts w:ascii="Arial Narrow" w:eastAsia="Arial Narrow" w:hAnsi="Arial Narrow" w:cs="Arial Narrow"/>
          <w:kern w:val="0"/>
          <w:sz w:val="22"/>
          <w:szCs w:val="22"/>
          <w:lang w:val="es-ES" w:eastAsia="es-ES"/>
          <w14:ligatures w14:val="none"/>
        </w:rPr>
        <w:t>materia de denuncia</w:t>
      </w:r>
      <w:r w:rsidRPr="00A56274">
        <w:rPr>
          <w:rFonts w:ascii="Arial Narrow" w:eastAsia="Arial Narrow" w:hAnsi="Arial Narrow" w:cs="Arial Narrow"/>
          <w:kern w:val="0"/>
          <w:sz w:val="22"/>
          <w:szCs w:val="22"/>
          <w:lang w:val="es-ES" w:eastAsia="es-ES"/>
          <w14:ligatures w14:val="none"/>
        </w:rPr>
        <w:t>; y, (</w:t>
      </w:r>
      <w:r w:rsidR="00CC6FA4" w:rsidRPr="00A56274">
        <w:rPr>
          <w:rFonts w:ascii="Arial Narrow" w:eastAsia="Arial Narrow" w:hAnsi="Arial Narrow" w:cs="Arial Narrow"/>
          <w:kern w:val="0"/>
          <w:sz w:val="22"/>
          <w:szCs w:val="22"/>
          <w:lang w:val="es-ES" w:eastAsia="es-ES"/>
          <w14:ligatures w14:val="none"/>
        </w:rPr>
        <w:t>i</w:t>
      </w:r>
      <w:r w:rsidRPr="00A56274">
        <w:rPr>
          <w:rFonts w:ascii="Arial Narrow" w:eastAsia="Arial Narrow" w:hAnsi="Arial Narrow" w:cs="Arial Narrow"/>
          <w:kern w:val="0"/>
          <w:sz w:val="22"/>
          <w:szCs w:val="22"/>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before="0" w:after="0" w:line="240" w:lineRule="auto"/>
        <w:ind w:left="567"/>
        <w:jc w:val="both"/>
        <w:rPr>
          <w:rFonts w:ascii="Arial Narrow" w:eastAsia="Arial Narrow" w:hAnsi="Arial Narrow" w:cs="Arial Narrow"/>
          <w:kern w:val="0"/>
          <w:sz w:val="22"/>
          <w:szCs w:val="22"/>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Corredores de Seguros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w:t>
      </w:r>
      <w:r w:rsidR="00CC6FA4" w:rsidRPr="00A56274">
        <w:rPr>
          <w:rFonts w:ascii="Arial Narrow" w:eastAsia="Arial Narrow" w:hAnsi="Arial Narrow" w:cs="Arial Narrow"/>
          <w:kern w:val="0"/>
          <w:sz w:val="22"/>
          <w:szCs w:val="22"/>
          <w:lang w:val="es-ES" w:eastAsia="es-ES"/>
          <w14:ligatures w14:val="none"/>
        </w:rPr>
        <w:t xml:space="preserve"> </w:t>
      </w:r>
      <w:r w:rsidRPr="00A56274">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Falabella Servicios Generales</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Banco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001B74C0" w:rsidRPr="00A56274">
        <w:rPr>
          <w:rFonts w:ascii="Arial Narrow" w:eastAsia="Arial Narrow" w:hAnsi="Arial Narrow" w:cs="Arial Narrow"/>
          <w:kern w:val="0"/>
          <w:sz w:val="22"/>
          <w:szCs w:val="22"/>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sz w:val="22"/>
          <w:szCs w:val="22"/>
        </w:rPr>
        <w:t xml:space="preserve">Póliza 10 del Seguro documentado en la Propuesta 20001979 </w:t>
      </w:r>
      <w:r w:rsidR="001B74C0" w:rsidRPr="00A56274">
        <w:rPr>
          <w:rFonts w:ascii="Arial Narrow" w:eastAsia="Arial Narrow" w:hAnsi="Arial Narrow" w:cs="Arial Narrow"/>
          <w:kern w:val="0"/>
          <w:sz w:val="22"/>
          <w:szCs w:val="22"/>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sz w:val="22"/>
          <w:szCs w:val="22"/>
        </w:rPr>
        <w:t>la Póliza 142 del Seguro documentado en la Propuesta 20016350</w:t>
      </w:r>
      <w:r w:rsidR="00FF32C5" w:rsidRPr="00A56274">
        <w:rPr>
          <w:rFonts w:ascii="Arial Narrow" w:eastAsia="Arial Narrow" w:hAnsi="Arial Narrow" w:cs="Arial Narrow"/>
          <w:kern w:val="0"/>
          <w14:ligatures w14:val="none"/>
          <w:sz w:val="22"/>
          <w:szCs w:val="22"/>
        </w:rPr>
        <w:t xml:space="preserve"> </w:t>
      </w:r>
      <w:r w:rsidR="00562BD3" w:rsidRPr="00A56274">
        <w:rPr>
          <w:rFonts w:ascii="Arial Narrow" w:eastAsia="Arial Narrow" w:hAnsi="Arial Narrow" w:cs="Arial Narrow"/>
          <w:kern w:val="0"/>
          <w14:ligatures w14:val="none"/>
          <w:sz w:val="22"/>
          <w:szCs w:val="22"/>
        </w:rPr>
        <w:t xml:space="preserve"> </w:t>
      </w:r>
      <w:r w:rsidR="001B74C0" w:rsidRPr="00A56274">
        <w:rPr>
          <w:rFonts w:ascii="Arial Narrow" w:eastAsia="Arial Narrow" w:hAnsi="Arial Narrow" w:cs="Arial Narrow"/>
          <w:kern w:val="0"/>
          <w:sz w:val="22"/>
          <w:szCs w:val="22"/>
          <w:lang w:val="es-ES" w:eastAsia="es-ES"/>
          <w14:ligatures w14:val="none"/>
        </w:rPr>
        <w:t>materia de denuncia; y, (iii) presentar todas las comunicaciones cursadas con la parte denunciante en virtud de los hechos materia de denuncia</w:t>
      </w:r>
      <w:r w:rsidRPr="00A56274">
        <w:rPr>
          <w:rFonts w:ascii="Arial Narrow" w:eastAsia="Arial Narrow" w:hAnsi="Arial Narrow" w:cs="Arial Narrow"/>
          <w:kern w:val="0"/>
          <w:sz w:val="22"/>
          <w:szCs w:val="22"/>
          <w:lang w:val="es-ES" w:eastAsia="es-ES"/>
          <w14:ligatures w14:val="none"/>
        </w:rPr>
        <w:t>.</w:t>
      </w:r>
    </w:p>
    <w:bookmarkEnd w:id="11"/>
    <w:p w14:paraId="0C8970BF" w14:textId="74B9F8E5" w:rsidR="00CA59A2" w:rsidRPr="00A56274" w:rsidRDefault="00CA59A2" w:rsidP="00CF5FB3">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bookmarkEnd w:id="9"/>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RESOLUCIÓN DE LA SECRETARÍA TÉCNICA</w:t>
      </w:r>
      <w:r w:rsidR="008D2A68" w:rsidRPr="00A56274">
        <w:rPr>
          <w:rFonts w:ascii="Arial Narrow" w:eastAsia="Arial Narrow" w:hAnsi="Arial Narrow" w:cs="Arial Narrow"/>
          <w:b/>
          <w:kern w:val="0"/>
          <w:sz w:val="22"/>
          <w:szCs w:val="22"/>
          <w:lang w:eastAsia="es-PE"/>
          <w14:ligatures w14:val="none"/>
        </w:rPr>
        <w:t xml:space="preserve"> </w:t>
      </w:r>
    </w:p>
    <w:p w14:paraId="257C218F"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F0DAE57" w14:textId="5EBFD806" w:rsidR="00621300" w:rsidRPr="00610460" w:rsidRDefault="00CA59A2" w:rsidP="007C48D7">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PRIMERO:</w:t>
      </w:r>
      <w:r w:rsidRPr="008D2A68">
        <w:rPr>
          <w:rFonts w:ascii="Arial Narrow" w:eastAsia="Arial Narrow" w:hAnsi="Arial Narrow" w:cs="Arial Narrow"/>
          <w:color w:val="000000"/>
          <w:sz w:val="22"/>
          <w:szCs w:val="22"/>
        </w:rPr>
        <w:t xml:space="preserve">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s="Arial Narrow"/>
          <w:color w:val="000000"/>
          <w:sz w:val="22"/>
          <w:szCs w:val="22"/>
        </w:rPr>
        <w:t/>
      </w:r>
      <w:r w:rsidR="00CB4D2C">
        <w:rPr>
          <w:rFonts w:ascii="Arial Narrow" w:eastAsia="Arial Narrow" w:hAnsi="Arial Narrow" w:cs="Arial Narrow"/>
          <w:color w:val="000000"/>
          <w:sz w:val="22"/>
          <w:szCs w:val="22"/>
        </w:rPr>
        <w:t xml:space="preserve"/>
      </w:r>
      <w:r w:rsidR="00CB4D2C"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xml:space="preserve"/>
      </w:r>
      <w:r w:rsidR="00D72EF1" w:rsidRPr="00610460">
        <w:rPr>
          <w:rFonts w:ascii="Arial Narrow" w:eastAsia="Arial Narrow" w:hAnsi="Arial Narrow" w:cs="Arial Narrow"/>
          <w:color w:val="000000"/>
          <w:sz w:val="22"/>
          <w:szCs w:val="22"/>
        </w:rPr>
        <w:t/>
      </w:r>
      <w:r w:rsidR="00E43461" w:rsidRPr="00610460">
        <w:rPr>
          <w:rFonts w:ascii="Arial Narrow" w:eastAsia="Arial Narrow" w:hAnsi="Arial Narrow" w:cs="Arial Narrow"/>
          <w:color w:val="000000"/>
          <w:sz w:val="22"/>
          <w:szCs w:val="22"/>
        </w:rPr>
        <w:t/>
      </w:r>
      <w:r w:rsidR="00D72EF1"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w:r>
    </w:p>
    <w:p w14:paraId="669E425C" w14:textId="77777777" w:rsidR="00621300" w:rsidRPr="00610460"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kern w:val="0"/>
          <w14:ligatures w14:val="none"/>
          <w:sz w:val="22"/>
          <w:szCs w:val="22"/>
        </w:rPr>
        <w:t>Corredores de Seguros Falabella S.A.C.</w:t>
      </w:r>
      <w:r w:rsidR="00AA5DA6"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4D5CA0"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sz w:val="22"/>
          <w:szCs w:val="22"/>
        </w:rPr>
        <w:t>a Póliza 10 del Seguro documentado en la Propuesta 20001979</w:t>
      </w:r>
      <w:r w:rsidRPr="00610460">
        <w:rPr>
          <w:rFonts w:ascii="Arial Narrow" w:eastAsia="Arial Narrow" w:hAnsi="Arial Narrow" w:cs="Arial Narrow"/>
          <w:kern w:val="0"/>
          <w14:ligatures w14:val="none"/>
          <w:sz w:val="22"/>
          <w:szCs w:val="22"/>
        </w:rPr>
        <w:t>, omitiendo aplicar la promoción del primer mes sin costo ofrecida al momento de la adquisición</w:t>
      </w:r>
      <w:r w:rsidR="004D5CA0" w:rsidRPr="00610460">
        <w:rPr>
          <w:rFonts w:ascii="Arial Narrow" w:eastAsia="Arial Narrow" w:hAnsi="Arial Narrow" w:cs="Arial Narrow"/>
          <w:kern w:val="0"/>
          <w14:ligatures w14:val="none"/>
          <w:sz w:val="22"/>
          <w:szCs w:val="22"/>
        </w:rPr>
        <w:t xml:space="preserve"> de la referida póliza</w:t>
      </w:r>
      <w:r w:rsidRPr="00610460">
        <w:rPr>
          <w:rFonts w:ascii="Arial Narrow" w:eastAsia="Arial Narrow" w:hAnsi="Arial Narrow" w:cs="Arial Narrow"/>
          <w:kern w:val="0"/>
          <w14:ligatures w14:val="none"/>
          <w:sz w:val="22"/>
          <w:szCs w:val="22"/>
        </w:rPr>
        <w:t>.</w:t>
      </w:r>
    </w:p>
    <w:p w14:paraId="0891BED4" w14:textId="77777777" w:rsidR="00621300" w:rsidRPr="00610460"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1D77B6" w:rsidRPr="00610460">
        <w:rPr>
          <w:rFonts w:ascii="Arial Narrow" w:eastAsia="Arial Narrow" w:hAnsi="Arial Narrow" w:cs="Arial Narrow"/>
          <w:kern w:val="0"/>
          <w14:ligatures w14:val="none"/>
          <w:sz w:val="22"/>
          <w:szCs w:val="22"/>
        </w:rPr>
        <w:t xml:space="preserve">Corredores de Seguros Falabella S.A.C.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353E9F"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sz w:val="22"/>
          <w:szCs w:val="22"/>
        </w:rPr>
        <w:t xml:space="preserve">4078-76**-****-4550 </w:t>
      </w:r>
      <w:r w:rsidRPr="00610460">
        <w:rPr>
          <w:rFonts w:ascii="Arial Narrow" w:eastAsia="Arial Narrow" w:hAnsi="Arial Narrow" w:cs="Arial Narrow"/>
          <w:kern w:val="0"/>
          <w14:ligatures w14:val="none"/>
          <w:sz w:val="22"/>
          <w:szCs w:val="22"/>
        </w:rPr>
        <w:t xml:space="preserve">el 11 de abril de 2025 por </w:t>
      </w:r>
      <w:r w:rsidRPr="0015247F">
        <w:rPr>
          <w:rFonts w:ascii="Arial Narrow" w:eastAsia="Arial Narrow" w:hAnsi="Arial Narrow" w:cs="Arial Narrow"/>
          <w:kern w:val="0"/>
          <w14:ligatures w14:val="none"/>
          <w:sz w:val="22"/>
          <w:szCs w:val="22"/>
        </w:rPr>
        <w:t xml:space="preserve">concepto de prima </w:t>
      </w:r>
      <w:r w:rsidR="00E23270" w:rsidRPr="0015247F">
        <w:rPr>
          <w:rFonts w:ascii="Arial Narrow" w:eastAsia="Arial Narrow" w:hAnsi="Arial Narrow" w:cs="Arial Narrow"/>
          <w:kern w:val="0"/>
          <w14:ligatures w14:val="none"/>
          <w:sz w:val="22"/>
          <w:szCs w:val="22"/>
        </w:rPr>
        <w:t>de la</w:t>
      </w:r>
      <w:r w:rsidRPr="0015247F">
        <w:rPr>
          <w:rFonts w:ascii="Arial Narrow" w:eastAsia="Arial Narrow" w:hAnsi="Arial Narrow" w:cs="Arial Narrow"/>
          <w:kern w:val="0"/>
          <w14:ligatures w14:val="none"/>
          <w:sz w:val="22"/>
          <w:szCs w:val="22"/>
        </w:rPr>
        <w:t xml:space="preserve"> </w:t>
      </w:r>
      <w:r w:rsidR="00E23270" w:rsidRPr="0015247F">
        <w:rPr>
          <w:rFonts w:ascii="Arial Narrow" w:eastAsia="Arial Narrow" w:hAnsi="Arial Narrow" w:cs="Arial Narrow"/>
          <w:kern w:val="0"/>
          <w14:ligatures w14:val="none"/>
          <w:sz w:val="22"/>
          <w:szCs w:val="22"/>
        </w:rPr>
        <w:t>Póliza 10 del Seguro documentado en la Propuesta 20001979</w:t>
      </w:r>
      <w:r w:rsidRPr="0015247F">
        <w:rPr>
          <w:rFonts w:ascii="Arial Narrow" w:eastAsia="Arial Narrow" w:hAnsi="Arial Narrow" w:cs="Arial Narrow"/>
          <w:kern w:val="0"/>
          <w14:ligatures w14:val="none"/>
          <w:sz w:val="22"/>
          <w:szCs w:val="22"/>
        </w:rPr>
        <w:t>.</w:t>
      </w:r>
      <w:r w:rsidR="00A60B27" w:rsidRPr="0015247F">
        <w:rPr>
          <w:rFonts w:ascii="Arial Narrow" w:eastAsia="Arial Narrow" w:hAnsi="Arial Narrow" w:cs="Arial Narrow"/>
          <w:kern w:val="0"/>
          <w14:ligatures w14:val="none"/>
          <w:sz w:val="22"/>
          <w:szCs w:val="22"/>
        </w:rPr>
        <w:t xml:space="preserve"> </w:t>
      </w:r>
    </w:p>
    <w:p w14:paraId="406DE3C0" w14:textId="77777777" w:rsidR="00621300" w:rsidRPr="0015247F" w:rsidRDefault="00621300" w:rsidP="00B73803">
      <w:pPr>
        <w:spacing w:before="0" w:after="0" w:line="240" w:lineRule="auto"/>
        <w:jc w:val="both"/>
        <w:rPr>
          <w:rFonts w:ascii="Arial Narrow" w:eastAsia="Arial Narrow" w:hAnsi="Arial Narrow" w:cs="Arial Narrow"/>
          <w:kern w:val="0"/>
          <w14:ligatures w14:val="none"/>
          <w:sz w:val="22"/>
          <w:szCs w:val="22"/>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AA5DA6"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sz w:val="22"/>
          <w:szCs w:val="22"/>
        </w:rPr>
        <w:t>4078-76**-****-4550</w:t>
      </w:r>
      <w:r w:rsidRPr="0015247F">
        <w:rPr>
          <w:rFonts w:ascii="Arial Narrow" w:eastAsia="Arial Narrow" w:hAnsi="Arial Narrow" w:cs="Arial Narrow"/>
          <w:kern w:val="0"/>
          <w14:ligatures w14:val="none"/>
          <w:sz w:val="22"/>
          <w:szCs w:val="22"/>
        </w:rPr>
        <w:t>, omitiendo incluir el pago de los intereses generados correspondientes a los cobros del año 2025.</w:t>
      </w:r>
    </w:p>
    <w:p w14:paraId="71DE679B" w14:textId="77777777" w:rsidR="00621300" w:rsidRPr="0015247F" w:rsidRDefault="00621300" w:rsidP="00907D2B">
      <w:pPr>
        <w:spacing w:before="0" w:after="0" w:line="240" w:lineRule="auto"/>
        <w:jc w:val="both"/>
        <w:rPr>
          <w:rFonts w:ascii="Arial Narrow" w:eastAsia="Arial Narrow" w:hAnsi="Arial Narrow" w:cs="Arial Narrow"/>
          <w:kern w:val="0"/>
          <w14:ligatures w14:val="none"/>
          <w:sz w:val="22"/>
          <w:szCs w:val="22"/>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BC1082"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BC1082"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procesado indebidamente la Solicitud de Anulación 35445 </w:t>
      </w:r>
      <w:r w:rsidR="00562BD3" w:rsidRPr="0015247F">
        <w:rPr>
          <w:rFonts w:ascii="Arial Narrow" w:eastAsia="Arial Narrow" w:hAnsi="Arial Narrow" w:cs="Arial Narrow"/>
          <w:kern w:val="0"/>
          <w14:ligatures w14:val="none"/>
          <w:sz w:val="22"/>
          <w:szCs w:val="22"/>
        </w:rPr>
        <w:t xml:space="preserve">de la Póliza 142 del Seguro documentado en la Propuesta 20016350 </w:t>
      </w:r>
      <w:r w:rsidRPr="0015247F">
        <w:rPr>
          <w:rFonts w:ascii="Arial Narrow" w:eastAsia="Arial Narrow" w:hAnsi="Arial Narrow" w:cs="Arial Narrow"/>
          <w:kern w:val="0"/>
          <w14:ligatures w14:val="none"/>
          <w:sz w:val="22"/>
          <w:szCs w:val="22"/>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sz w:val="22"/>
          <w:szCs w:val="22"/>
        </w:rPr>
        <w:t>del denunciante</w:t>
      </w:r>
      <w:r w:rsidRPr="0015247F">
        <w:rPr>
          <w:rFonts w:ascii="Arial Narrow" w:eastAsia="Arial Narrow" w:hAnsi="Arial Narrow" w:cs="Arial Narrow"/>
          <w:kern w:val="0"/>
          <w14:ligatures w14:val="none"/>
          <w:sz w:val="22"/>
          <w:szCs w:val="22"/>
        </w:rPr>
        <w:t>.</w:t>
      </w:r>
    </w:p>
    <w:p w14:paraId="578C3A15"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8007BC" w:rsidRPr="0015247F">
        <w:rPr>
          <w:rFonts w:ascii="Arial Narrow" w:eastAsia="Arial Narrow" w:hAnsi="Arial Narrow" w:cs="Arial Narrow"/>
          <w:color w:val="000000"/>
          <w:sz w:val="22"/>
          <w:szCs w:val="22"/>
        </w:rPr>
        <w:t xml:space="preserve">Pacifico Compañia de Seguros y Reaseguros S.A. </w:t>
      </w:r>
      <w:r w:rsidRPr="0015247F">
        <w:rPr>
          <w:rFonts w:ascii="Arial Narrow" w:eastAsia="Arial Narrow" w:hAnsi="Arial Narrow" w:cs="Arial Narrow"/>
          <w:kern w:val="0"/>
          <w14:ligatures w14:val="none"/>
          <w:sz w:val="22"/>
          <w:szCs w:val="22"/>
        </w:rPr>
        <w:t>habría anulado indebidamente</w:t>
      </w:r>
      <w:r w:rsidR="00B875F7" w:rsidRPr="0015247F">
        <w:rPr>
          <w:rFonts w:ascii="Arial Narrow" w:eastAsia="Arial Narrow" w:hAnsi="Arial Narrow" w:cs="Arial Narrow"/>
          <w:kern w:val="0"/>
          <w14:ligatures w14:val="none"/>
          <w:sz w:val="22"/>
          <w:szCs w:val="22"/>
        </w:rPr>
        <w:t xml:space="preserve"> la</w:t>
      </w:r>
      <w:r w:rsidRPr="0015247F">
        <w:rPr>
          <w:rFonts w:ascii="Arial Narrow" w:eastAsia="Arial Narrow" w:hAnsi="Arial Narrow" w:cs="Arial Narrow"/>
          <w:kern w:val="0"/>
          <w14:ligatures w14:val="none"/>
          <w:sz w:val="22"/>
          <w:szCs w:val="22"/>
        </w:rPr>
        <w:t xml:space="preserve"> </w:t>
      </w:r>
      <w:r w:rsidR="00B875F7" w:rsidRPr="0015247F">
        <w:rPr>
          <w:rFonts w:ascii="Arial Narrow" w:eastAsia="Arial Narrow" w:hAnsi="Arial Narrow" w:cs="Arial Narrow"/>
          <w:kern w:val="0"/>
          <w14:ligatures w14:val="none"/>
          <w:sz w:val="22"/>
          <w:szCs w:val="22"/>
        </w:rPr>
        <w:t>Póliza 142 del Seguro documentado en la Propuesta 20016350</w:t>
      </w:r>
      <w:r w:rsidR="0004003F" w:rsidRPr="0015247F">
        <w:rPr>
          <w:rFonts w:ascii="Arial Narrow" w:eastAsia="Arial Narrow" w:hAnsi="Arial Narrow" w:cs="Arial Narrow"/>
          <w:kern w:val="0"/>
          <w14:ligatures w14:val="none"/>
          <w:sz w:val="22"/>
          <w:szCs w:val="22"/>
        </w:rPr>
        <w:t xml:space="preserve"> </w:t>
      </w:r>
      <w:r w:rsidRPr="0015247F">
        <w:rPr>
          <w:rFonts w:ascii="Arial Narrow" w:eastAsia="Arial Narrow" w:hAnsi="Arial Narrow" w:cs="Arial Narrow"/>
          <w:kern w:val="0"/>
          <w14:ligatures w14:val="none"/>
          <w:sz w:val="22"/>
          <w:szCs w:val="22"/>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sz w:val="22"/>
          <w:szCs w:val="22"/>
        </w:rPr>
        <w:t>de la Póliza 10 del Seguro de Protección documentado en la Propuesta 20001979</w:t>
      </w:r>
      <w:r w:rsidRPr="0015247F">
        <w:rPr>
          <w:rFonts w:ascii="Arial Narrow" w:eastAsia="Arial Narrow" w:hAnsi="Arial Narrow" w:cs="Arial Narrow"/>
          <w:kern w:val="0"/>
          <w14:ligatures w14:val="none"/>
          <w:sz w:val="22"/>
          <w:szCs w:val="22"/>
        </w:rPr>
        <w:t xml:space="preserve"> contratado el 5 de febrero de 2025.</w:t>
      </w:r>
    </w:p>
    <w:p w14:paraId="61B524EE" w14:textId="77777777" w:rsidR="00907D2B" w:rsidRPr="0015247F"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31634D" w:rsidRPr="0015247F">
        <w:rPr>
          <w:rFonts w:ascii="Arial Narrow" w:eastAsia="Arial Narrow" w:hAnsi="Arial Narrow" w:cs="Arial Narrow"/>
          <w:kern w:val="0"/>
          <w14:ligatures w14:val="none"/>
          <w:sz w:val="22"/>
          <w:szCs w:val="22"/>
        </w:rPr>
        <w:t>infracción al numeral</w:t>
      </w:r>
      <w:r w:rsidR="0031634D" w:rsidRPr="00610460">
        <w:rPr>
          <w:rFonts w:ascii="Arial Narrow" w:eastAsia="Arial Narrow" w:hAnsi="Arial Narrow" w:cs="Arial Narrow"/>
          <w:kern w:val="0"/>
          <w14:ligatures w14:val="none"/>
          <w:sz w:val="22"/>
          <w:szCs w:val="22"/>
        </w:rPr>
        <w:t xml:space="preserve"> 88.1 del artículo 88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color w:val="000000"/>
          <w:sz w:val="22"/>
          <w:szCs w:val="22"/>
        </w:rPr>
        <w:t xml:space="preserve">Pacifico Compañia de Seguros y Reaseguros S.A. </w:t>
      </w:r>
      <w:r w:rsidR="00CD2EAD" w:rsidRPr="00610460">
        <w:rPr>
          <w:rFonts w:ascii="Arial Narrow" w:eastAsia="Arial Narrow" w:hAnsi="Arial Narrow" w:cs="Arial Narrow"/>
          <w:kern w:val="0"/>
          <w14:ligatures w14:val="none"/>
          <w:sz w:val="22"/>
          <w:szCs w:val="22"/>
        </w:rPr>
        <w:t xml:space="preserve">no habría cumplido con emitir una respuesta al </w:t>
      </w:r>
      <w:r w:rsidRPr="00610460">
        <w:rPr>
          <w:rFonts w:ascii="Arial Narrow" w:eastAsia="Arial Narrow" w:hAnsi="Arial Narrow" w:cs="Arial Narrow"/>
          <w:kern w:val="0"/>
          <w14:ligatures w14:val="none"/>
          <w:sz w:val="22"/>
          <w:szCs w:val="22"/>
        </w:rPr>
        <w:t xml:space="preserve">Reclamo C-00011/2026 </w:t>
      </w:r>
      <w:r w:rsidR="00CD2EAD" w:rsidRPr="00610460">
        <w:rPr>
          <w:rFonts w:ascii="Arial Narrow" w:eastAsia="Arial Narrow" w:hAnsi="Arial Narrow" w:cs="Arial Narrow"/>
          <w:kern w:val="0"/>
          <w14:ligatures w14:val="none"/>
          <w:sz w:val="22"/>
          <w:szCs w:val="22"/>
        </w:rPr>
        <w:t>presentado por el denunciante</w:t>
      </w:r>
      <w:r w:rsidRPr="00610460">
        <w:rPr>
          <w:rFonts w:ascii="Arial Narrow" w:eastAsia="Arial Narrow" w:hAnsi="Arial Narrow" w:cs="Arial Narrow"/>
          <w:kern w:val="0"/>
          <w14:ligatures w14:val="none"/>
          <w:sz w:val="22"/>
          <w:szCs w:val="22"/>
        </w:rPr>
        <w:t>.</w:t>
      </w:r>
    </w:p>
    <w:p w14:paraId="4BA722F6" w14:textId="77777777" w:rsidR="00907D2B" w:rsidRPr="00610460"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31634D" w:rsidRPr="00610460">
        <w:rPr>
          <w:rFonts w:ascii="Arial Narrow" w:eastAsia="Arial Narrow" w:hAnsi="Arial Narrow" w:cs="Arial Narrow"/>
          <w:kern w:val="0"/>
          <w14:ligatures w14:val="none"/>
          <w:sz w:val="22"/>
          <w:szCs w:val="22"/>
        </w:rPr>
        <w:t>infracción al numeral 88.1 del</w:t>
      </w:r>
      <w:r w:rsidR="0031634D" w:rsidRPr="00397B20">
        <w:rPr>
          <w:rFonts w:ascii="Arial Narrow" w:eastAsia="Arial Narrow" w:hAnsi="Arial Narrow" w:cs="Arial Narrow"/>
          <w:kern w:val="0"/>
          <w14:ligatures w14:val="none"/>
          <w:sz w:val="22"/>
          <w:szCs w:val="22"/>
        </w:rPr>
        <w:t xml:space="preserve"> artículo 88 de la Ley 29571, Código de Protección y Defensa del Consumidor</w:t>
      </w:r>
      <w:r w:rsidRPr="00397B20">
        <w:rPr>
          <w:rFonts w:ascii="Arial Narrow" w:eastAsia="Arial Narrow" w:hAnsi="Arial Narrow" w:cs="Arial Narrow"/>
          <w:kern w:val="0"/>
          <w14:ligatures w14:val="none"/>
          <w:sz w:val="22"/>
          <w:szCs w:val="22"/>
        </w:rPr>
        <w:t xml:space="preserve">, en tanto </w:t>
      </w:r>
      <w:r w:rsidR="00BC1082" w:rsidRPr="00397B20">
        <w:rPr>
          <w:rFonts w:ascii="Arial Narrow" w:eastAsia="Arial Narrow" w:hAnsi="Arial Narrow" w:cs="Arial Narrow"/>
          <w:kern w:val="0"/>
          <w14:ligatures w14:val="none"/>
          <w:sz w:val="22"/>
          <w:szCs w:val="22"/>
        </w:rPr>
        <w:t xml:space="preserve">Corredores de Seguros Falabella S.A.C. </w:t>
      </w:r>
      <w:r w:rsidRPr="00397B20">
        <w:rPr>
          <w:rFonts w:ascii="Arial Narrow" w:eastAsia="Arial Narrow" w:hAnsi="Arial Narrow" w:cs="Arial Narrow"/>
          <w:kern w:val="0"/>
          <w14:ligatures w14:val="none"/>
          <w:sz w:val="22"/>
          <w:szCs w:val="22"/>
        </w:rPr>
        <w:t xml:space="preserve">y </w:t>
      </w:r>
      <w:r w:rsidR="008007BC" w:rsidRPr="00397B20">
        <w:rPr>
          <w:rFonts w:ascii="Arial Narrow" w:eastAsia="Arial Narrow" w:hAnsi="Arial Narrow" w:cs="Arial Narrow"/>
          <w:kern w:val="0"/>
          <w14:ligatures w14:val="none"/>
          <w:sz w:val="22"/>
          <w:szCs w:val="22"/>
        </w:rPr>
        <w:t xml:space="preserve">Falabella Servicios Generales S.A.C. </w:t>
      </w:r>
      <w:r w:rsidR="00CD2EAD" w:rsidRPr="00397B20">
        <w:rPr>
          <w:rFonts w:ascii="Arial Narrow" w:eastAsia="Arial Narrow" w:hAnsi="Arial Narrow" w:cs="Arial Narrow"/>
          <w:kern w:val="0"/>
          <w14:ligatures w14:val="none"/>
          <w:sz w:val="22"/>
          <w:szCs w:val="22"/>
        </w:rPr>
        <w:t>habrían brindado una respuesta inadecuada al Reclamo PE-RE-0591635 presentado por el denunciante</w:t>
      </w:r>
      <w:r w:rsidRPr="00397B20">
        <w:rPr>
          <w:rFonts w:ascii="Arial Narrow" w:eastAsia="Arial Narrow" w:hAnsi="Arial Narrow" w:cs="Arial Narrow"/>
          <w:kern w:val="0"/>
          <w14:ligatures w14:val="none"/>
          <w:sz w:val="22"/>
          <w:szCs w:val="22"/>
        </w:rPr>
        <w:t>.</w:t>
      </w:r>
    </w:p>
    <w:p w14:paraId="616CB6BE" w14:textId="77777777" w:rsidR="009A5C8A" w:rsidRPr="00397B20" w:rsidRDefault="009A5C8A" w:rsidP="008D2A68">
      <w:pPr>
        <w:spacing w:before="0" w:after="0" w:line="240" w:lineRule="auto"/>
        <w:jc w:val="both"/>
        <w:rPr>
          <w:rFonts w:ascii="Arial Narrow" w:eastAsia="Arial Narrow" w:hAnsi="Arial Narrow" w:cs="Arial Narrow"/>
          <w:sz w:val="22"/>
          <w:szCs w:val="22"/>
        </w:rPr>
      </w:pPr>
    </w:p>
    <w:p w14:paraId="22AB7942" w14:textId="77777777" w:rsidR="00CA59A2" w:rsidRPr="008D2A68" w:rsidRDefault="00CA59A2" w:rsidP="008D2A68">
      <w:pPr>
        <w:spacing w:after="0" w:line="240" w:lineRule="auto"/>
        <w:contextualSpacing/>
        <w:jc w:val="both"/>
        <w:rPr>
          <w:rFonts w:ascii="Arial Narrow" w:eastAsia="Arial Narrow" w:hAnsi="Arial Narrow" w:cs="Arial Narrow"/>
          <w:kern w:val="0"/>
          <w14:ligatures w14:val="none"/>
          <w:sz w:val="22"/>
          <w:szCs w:val="22"/>
        </w:rPr>
      </w:pPr>
      <w:r w:rsidRPr="00397B20">
        <w:rPr>
          <w:rFonts w:ascii="Arial Narrow" w:eastAsia="Arial Narrow" w:hAnsi="Arial Narrow" w:cs="Arial Narrow"/>
          <w:b/>
          <w:color w:val="000000"/>
          <w:sz w:val="22"/>
          <w:szCs w:val="22"/>
        </w:rPr>
        <w:t xml:space="preserve">SEGUNDO:</w:t>
      </w:r>
      <w:r w:rsidRPr="00397B20">
        <w:rPr>
          <w:rFonts w:ascii="Arial Narrow" w:eastAsia="Arial Narrow" w:hAnsi="Arial Narrow" w:cs="Arial Narrow"/>
          <w:color w:val="000000"/>
          <w:sz w:val="22"/>
          <w:szCs w:val="22"/>
        </w:rPr>
        <w:t xml:space="preserve"> </w:t>
      </w:r>
      <w:r w:rsidRPr="00397B20">
        <w:rPr>
          <w:rFonts w:ascii="Arial Narrow" w:eastAsia="Arial Narrow" w:hAnsi="Arial Narrow" w:cs="Arial Narrow"/>
          <w:color w:val="000000"/>
          <w:sz w:val="22"/>
          <w:szCs w:val="22"/>
        </w:rPr>
        <w:t>tener por ofrecidos</w:t>
      </w:r>
      <w:r w:rsidRPr="008D2A68">
        <w:rPr>
          <w:rFonts w:ascii="Arial Narrow" w:eastAsia="Arial Narrow" w:hAnsi="Arial Narrow" w:cs="Arial Narrow"/>
          <w:color w:val="000000"/>
          <w:sz w:val="22"/>
          <w:szCs w:val="22"/>
        </w:rPr>
        <w:t xml:space="preserve"> los medios probatorios presentados en el escrito de denuncia del 18 de junio de 2026.</w:t>
      </w:r>
    </w:p>
    <w:p w14:paraId="2757A87A" w14:textId="77777777" w:rsidR="00CA59A2" w:rsidRPr="008D2A68" w:rsidRDefault="00CA59A2" w:rsidP="008D2A6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 </w:t>
      </w:r>
      <w:r w:rsidR="00E43461" w:rsidRPr="00E43461">
        <w:rPr>
          <w:rFonts w:ascii="Arial Narrow" w:eastAsia="Arial Narrow" w:hAnsi="Arial Narrow" w:cs="Arial Narrow"/>
          <w:color w:val="000000"/>
          <w:sz w:val="22"/>
          <w:szCs w:val="22"/>
        </w:rPr>
        <w:t>Corredores de Seguros Falabella S.A.C., Falabella Servicios Generales S.A.C., Banco Falabella Perú S.A. y Pacifico Compañia de Seguros y Reaseguros S.A</w:t>
      </w:r>
      <w:r w:rsidR="00E43461">
        <w:rPr>
          <w:rFonts w:ascii="Arial Narrow" w:eastAsia="Arial Narrow" w:hAnsi="Arial Narrow" w:cs="Arial Narrow"/>
          <w:color w:val="000000"/>
          <w:sz w:val="22"/>
          <w:szCs w:val="22"/>
        </w:rPr>
        <w:t xml:space="preserve">. </w:t>
      </w:r>
      <w:r w:rsidRPr="00624405">
        <w:rPr>
          <w:rFonts w:ascii="Arial Narrow" w:eastAsia="Arial Narrow" w:hAnsi="Arial Narrow" w:cs="Arial Narrow"/>
          <w:color w:val="000000"/>
          <w:sz w:val="22"/>
          <w:szCs w:val="22"/>
        </w:rPr>
        <w:t>que cumpla</w:t>
      </w:r>
      <w:r w:rsidR="00624405" w:rsidRPr="00624405">
        <w:rPr>
          <w:rFonts w:ascii="Arial Narrow" w:eastAsia="Arial Narrow" w:hAnsi="Arial Narrow" w:cs="Arial Narrow"/>
          <w:color w:val="000000"/>
          <w:sz w:val="22"/>
          <w:szCs w:val="22"/>
        </w:rPr>
        <w:t>n</w:t>
      </w:r>
      <w:r w:rsidRPr="00624405">
        <w:rPr>
          <w:rFonts w:ascii="Arial Narrow" w:eastAsia="Arial Narrow" w:hAnsi="Arial Narrow" w:cs="Arial Narrow"/>
          <w:color w:val="000000"/>
          <w:sz w:val="22"/>
          <w:szCs w:val="22"/>
        </w:rPr>
        <w:t xml:space="preserve"> con</w:t>
      </w:r>
      <w:r w:rsidRPr="008D2A68">
        <w:rPr>
          <w:rFonts w:ascii="Arial Narrow" w:eastAsia="Arial Narrow" w:hAnsi="Arial Narrow" w:cs="Arial Narrow"/>
          <w:color w:val="000000"/>
          <w:sz w:val="22"/>
          <w:szCs w:val="22"/>
        </w:rPr>
        <w:t xml:space="preserve"> lo siguiente:</w:t>
      </w:r>
    </w:p>
    <w:p w14:paraId="05AE2B10"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D2A68">
        <w:rPr>
          <w:rFonts w:ascii="Arial Narrow" w:eastAsia="Arial Narrow" w:hAnsi="Arial Narrow" w:cs="Arial Narrow"/>
          <w:color w:val="000000"/>
          <w:kern w:val="0"/>
          <w:sz w:val="22"/>
          <w:szCs w:val="22"/>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Narrow"/>
          <w:color w:val="000000"/>
          <w:kern w:val="0"/>
          <w:sz w:val="22"/>
          <w:szCs w:val="22"/>
          <w:vertAlign w:val="superscript"/>
          <w14:ligatures w14:val="none"/>
        </w:rPr>
        <w:footnoteReference w:id="7"/>
      </w:r>
      <w:r w:rsidRPr="008D2A6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D2A68">
        <w:rPr>
          <w:rFonts w:ascii="Arial Narrow" w:eastAsia="Arial Narrow" w:hAnsi="Arial Narrow" w:cs="Arial Narrow"/>
          <w:color w:val="000000"/>
          <w:spacing w:val="-2"/>
          <w:kern w:val="0"/>
          <w14:ligatures w14:val="none"/>
          <w:sz w:val="22"/>
          <w:szCs w:val="22"/>
        </w:rPr>
        <w:t>Código</w:t>
      </w:r>
      <w:r w:rsidRPr="008D2A68">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D2A68">
        <w:rPr>
          <w:rFonts w:ascii="Arial Narrow" w:eastAsia="Arial Narrow" w:hAnsi="Arial Narrow" w:cs="Arial Narrow"/>
          <w:color w:val="000000"/>
          <w:spacing w:val="-2"/>
          <w:kern w:val="0"/>
          <w14:ligatures w14:val="none"/>
          <w:sz w:val="22"/>
          <w:szCs w:val="22"/>
        </w:rPr>
        <w:t>.</w:t>
      </w:r>
    </w:p>
    <w:p w14:paraId="02A7B1C5" w14:textId="77777777" w:rsidR="00CA59A2" w:rsidRPr="008D2A68" w:rsidRDefault="00CA59A2" w:rsidP="008D2A6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junio de 2026, complementado mediante escrito del 27 de junio de 2026 y subsanado mediante escrito del 10 de julio de 2026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w:t>
      </w:r>
      <w:r w:rsidR="008D2A68" w:rsidRPr="008D2A6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8D2A68" w:rsidRPr="008D2A6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C20AB7"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2A3496" w14:textId="1C3FEB4E"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CB59BB">
        <w:rPr>
          <w:rFonts w:ascii="Arial Narrow" w:eastAsia="Arial Narrow" w:hAnsi="Arial Narrow" w:cs="Arial Narrow"/>
          <w:color w:val="000000"/>
          <w:kern w:val="0"/>
          <w:sz w:val="22"/>
          <w:szCs w:val="22"/>
          <w:lang w:eastAsia="es-ES"/>
          <w14:ligatures w14:val="none"/>
        </w:rPr>
        <w:t xml:space="preserve">, </w:t>
      </w:r>
      <w:bookmarkStart w:id="13" w:name="_Hlk188286828"/>
      <w:r w:rsidR="00624405" w:rsidRPr="00624405">
        <w:rPr>
          <w:rFonts w:ascii="Arial Narrow" w:eastAsia="Arial Narrow" w:hAnsi="Arial Narrow" w:cs="Arial Narrow"/>
          <w:color w:val="000000"/>
          <w:sz w:val="22"/>
          <w:szCs w:val="22"/>
        </w:rPr>
        <w:t>Pacifico Compañia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3"/>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E302A65"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73E9B" w14:textId="2D5678AE" w:rsidR="008507B0"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Corredores de Seguros Falabella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A993D57"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8A00476" w14:textId="38B73890"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Falabella Servicios Generales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DD7EB1A"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F62FBD0" w14:textId="5E89499C"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OCTAVO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s="Arial Narrow"/>
          <w:color w:val="000000"/>
          <w:sz w:val="22"/>
          <w:szCs w:val="22"/>
        </w:rPr>
        <w:t>Banco Falabella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892B235"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bookmarkStart w:id="14" w:name="_Hlk188286915"/>
      <w:r w:rsidR="00CA59A2" w:rsidRPr="008D2A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D2A68">
        <w:rPr>
          <w:rFonts w:ascii="Arial Narrow" w:eastAsia="Arial Narrow" w:hAnsi="Arial Narrow" w:cs="Arial Narrow"/>
          <w:color w:val="000000"/>
          <w:kern w:val="0"/>
          <w:sz w:val="22"/>
          <w:szCs w:val="22"/>
          <w:lang w:eastAsia="es-PE"/>
          <w14:ligatures w14:val="none"/>
        </w:rPr>
        <w:t>29571</w:t>
      </w:r>
      <w:r w:rsidR="00CA59A2" w:rsidRPr="008D2A68">
        <w:rPr>
          <w:rFonts w:ascii="Arial Narrow" w:eastAsia="Arial Narrow" w:hAnsi="Arial Narrow" w:cs="Arial Narrow"/>
          <w:color w:val="000000"/>
          <w:kern w:val="0"/>
          <w:sz w:val="22"/>
          <w:szCs w:val="22"/>
          <w:lang w:eastAsia="es-PE"/>
          <w14:ligatures w14:val="none"/>
        </w:rPr>
        <w:t>, Código de Protección y Defensa del Consumidor</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8D2A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8D2A68">
        <w:rPr>
          <w:rFonts w:ascii="Arial Narrow" w:eastAsia="Arial Narrow" w:hAnsi="Arial Narrow" w:cs="Arial Narrow"/>
          <w:color w:val="000000"/>
          <w:kern w:val="0"/>
          <w:sz w:val="22"/>
          <w:szCs w:val="22"/>
          <w:lang w:eastAsia="es-PE"/>
          <w14:ligatures w14:val="none"/>
        </w:rPr>
        <w:t xml:space="preserve">. </w:t>
      </w:r>
      <w:bookmarkEnd w:id="14"/>
      <w:r w:rsidR="00CA59A2" w:rsidRPr="008D2A68">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8D2A68">
        <w:rPr>
          <w:rFonts w:ascii="Arial Narrow" w:eastAsia="Arial Narrow" w:hAnsi="Arial Narrow" w:cs="Arial Narrow"/>
          <w:color w:val="000000"/>
          <w:kern w:val="0"/>
          <w:sz w:val="22"/>
          <w:szCs w:val="22"/>
          <w:lang w:eastAsia="es-PE"/>
          <w14:ligatures w14:val="none"/>
        </w:rPr>
        <w:t>.</w:t>
      </w:r>
    </w:p>
    <w:p w14:paraId="79F11E15"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w:t>
      </w:r>
      <w:r w:rsidR="00E43461">
        <w:rPr>
          <w:rFonts w:ascii="Arial Narrow" w:eastAsia="Arial Narrow" w:hAnsi="Arial Narrow" w:cs="Arial Narrow"/>
          <w:b/>
          <w:color w:val="000000"/>
          <w:kern w:val="0"/>
          <w:sz w:val="22"/>
          <w:szCs w:val="22"/>
          <w:lang w:eastAsia="es-PE"/>
          <w14:ligatures w14:val="none"/>
        </w:rPr>
        <w:t xml:space="preserve"> PRIMERO</w:t>
      </w:r>
      <w:r w:rsidR="00CA59A2" w:rsidRPr="008D2A68">
        <w:rPr>
          <w:rFonts w:ascii="Arial Narrow" w:eastAsia="Arial Narrow" w:hAnsi="Arial Narrow" w:cs="Arial Narrow"/>
          <w:b/>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8D2A68"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807</w:t>
      </w:r>
      <w:r w:rsidR="00CA59A2" w:rsidRPr="008D2A68">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8D2A6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8D2A68">
        <w:rPr>
          <w:rFonts w:ascii="Arial Narrow" w:eastAsia="Arial Narrow" w:hAnsi="Arial Narrow" w:cs="Arial Narrow"/>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pacing w:before="0" w:after="0" w:line="240" w:lineRule="auto"/>
        <w:suppressAutoHyphens/>
        <w:jc w:val="both"/>
        <w:rPr>
          <w:rFonts w:ascii="Arial Narrow" w:eastAsia="Arial Narrow" w:hAnsi="Arial Narrow" w:cs="Arial Narrow"/>
          <w:kern w:val="0"/>
          <w:sz w:val="22"/>
          <w:szCs w:val="22"/>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E4A0AC1" w14:textId="67F64C5A" w:rsidR="005B4857" w:rsidRPr="008D2A68" w:rsidRDefault="00CA59A2" w:rsidP="008D2A68">
      <w:pPr>
        <w:suppressAutoHyphens/>
        <w:spacing w:after="0" w:line="240" w:lineRule="auto"/>
        <w:jc w:val="both"/>
        <w:rPr>
          <w:rFonts w:ascii="Arial Narrow" w:eastAsia="Arial Narrow" w:hAnsi="Arial Narrow" w:cs="Arial Narrow"/>
          <w:sz w:val="22"/>
          <w:szCs w:val="22"/>
        </w:rPr>
      </w:pPr>
      <w:r w:rsidRPr="008D2A68">
        <w:rPr>
          <w:rFonts w:ascii="Arial Narrow" w:eastAsia="Arial Narrow" w:hAnsi="Arial Narrow" w:cs="Arial Narrow"/>
          <w:b/>
          <w:color w:val="000000"/>
          <w:sz w:val="22"/>
          <w:szCs w:val="22"/>
        </w:rPr>
        <w:t xml:space="preserve">DÉCIMO 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w:r>
      <w:r w:rsidRPr="00294666">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008D2A68" w:rsidRPr="008D2A68">
        <w:rPr>
          <w:rStyle w:val="Refdenotaalpie"/>
          <w:rFonts w:ascii="Arial Narrow" w:eastAsia="Arial Narrow" w:hAnsi="Arial Narrow" w:cs="Arial Narrow"/>
          <w:color w:val="000000"/>
          <w:sz w:val="22"/>
          <w:szCs w:val="22"/>
          <w:vertAlign w:val="superscript"/>
        </w:rPr>
        <w:footnoteReference w:id="15"/>
      </w:r>
      <w:r w:rsidRPr="008D2A68">
        <w:rPr>
          <w:rFonts w:ascii="Arial Narrow" w:eastAsia="Arial Narrow" w:hAnsi="Arial Narrow" w:cs="Arial Narrow"/>
          <w:color w:val="000000"/>
          <w:sz w:val="22"/>
          <w:szCs w:val="22"/>
        </w:rPr>
        <w:t/>
      </w:r>
    </w:p>
    <w:p w14:paraId="498B470F" w14:textId="77777777" w:rsidR="005B4857" w:rsidRPr="008D2A68" w:rsidRDefault="005B4857" w:rsidP="008D2A68">
      <w:pPr>
        <w:spacing w:before="0" w:after="0" w:line="240" w:lineRule="auto"/>
        <w:suppressAutoHyphens/>
        <w:jc w:val="both"/>
        <w:rPr>
          <w:rFonts w:ascii="Arial Narrow" w:eastAsia="Arial Narrow" w:hAnsi="Arial Narrow" w:cs="Arial Narrow"/>
          <w:sz w:val="22"/>
          <w:szCs w:val="22"/>
        </w:rPr>
      </w:pPr>
    </w:p>
    <w:p w14:paraId="7F31E615" w14:textId="7D49A4B5" w:rsidR="00CA59A2" w:rsidRDefault="00CA59A2" w:rsidP="008D2A68">
      <w:pPr>
        <w:suppressAutoHyphens/>
        <w:spacing w:after="0" w:line="240" w:lineRule="auto"/>
        <w:jc w:val="both"/>
        <w:rPr>
          <w:rFonts w:ascii="Arial Narrow" w:eastAsia="Arial Narrow" w:hAnsi="Arial Narrow" w:cs="Arial Narrow"/>
          <w:color w:val="000000"/>
          <w:sz w:val="22"/>
          <w:szCs w:val="22"/>
        </w:rPr>
      </w:pPr>
      <w:r w:rsidRPr="008D2A68">
        <w:rPr>
          <w:rFonts w:ascii="Arial Narrow" w:eastAsia="Arial Narrow" w:hAnsi="Arial Narrow" w:cs="Arial Narrow"/>
          <w:b/>
          <w:bCs/>
          <w:color w:val="000000"/>
          <w:sz w:val="22"/>
          <w:szCs w:val="22"/>
        </w:rPr>
        <w:t xml:space="preserve">DÉCIMO </w:t>
      </w:r>
      <w:r w:rsidR="00E43461">
        <w:rPr>
          <w:rFonts w:ascii="Arial Narrow" w:eastAsia="Arial Narrow" w:hAnsi="Arial Narrow" w:cs="Arial Narrow"/>
          <w:b/>
          <w:bCs/>
          <w:color w:val="000000"/>
          <w:sz w:val="22"/>
          <w:szCs w:val="22"/>
        </w:rPr>
        <w:t>CUARTO</w:t>
      </w:r>
      <w:r w:rsidRPr="00294666">
        <w:rPr>
          <w:rFonts w:ascii="Arial Narrow" w:eastAsia="Arial Narrow" w:hAnsi="Arial Narrow" w:cs="Arial Narrow"/>
          <w:b/>
          <w:bCs/>
          <w:color w:val="000000"/>
          <w:sz w:val="22"/>
          <w:szCs w:val="22"/>
        </w:rPr>
        <w:t>:</w:t>
      </w:r>
      <w:r w:rsidRPr="00294666">
        <w:rPr>
          <w:rFonts w:ascii="Arial Narrow" w:eastAsia="Arial Narrow" w:hAnsi="Arial Narrow" w:cs="Arial Narrow"/>
          <w:color w:val="000000"/>
          <w:sz w:val="22"/>
          <w:szCs w:val="22"/>
        </w:rPr>
        <w:t xml:space="preserve"> </w:t>
      </w:r>
      <w:r w:rsidRPr="00294666">
        <w:rPr>
          <w:rFonts w:ascii="Arial Narrow" w:eastAsia="Arial Narrow" w:hAnsi="Arial Narrow" w:cs="Arial Narrow"/>
          <w:color w:val="000000"/>
          <w:sz w:val="22"/>
          <w:szCs w:val="22"/>
        </w:rPr>
        <w:t xml:space="preserve">requerir a </w:t>
      </w:r>
      <w:r w:rsidR="00294666" w:rsidRPr="00294666">
        <w:rPr>
          <w:rFonts w:ascii="Arial Narrow" w:eastAsia="Arial Narrow" w:hAnsi="Arial Narrow" w:cs="Arial Narrow"/>
          <w:color w:val="000000"/>
          <w:sz w:val="22"/>
          <w:szCs w:val="22"/>
        </w:rPr>
        <w:t xml:space="preserve">Pacifico Compañia de Seguros y Reaseguros </w:t>
      </w:r>
      <w:r w:rsidRPr="00294666">
        <w:rPr>
          <w:rFonts w:ascii="Arial Narrow" w:eastAsia="Arial Narrow" w:hAnsi="Arial Narrow" w:cs="Arial Narrow"/>
          <w:color w:val="000000"/>
          <w:sz w:val="22"/>
          <w:szCs w:val="22"/>
        </w:rPr>
        <w:t xml:space="preserve">S.A. </w:t>
      </w:r>
      <w:r w:rsidRPr="00294666">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eastAsia="Arial Narrow" w:hAnsi="Arial Narrow" w:cs="Arial Narrow"/>
          <w:sz w:val="22"/>
          <w:szCs w:val="22"/>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color w:val="000000"/>
          <w:sz w:val="22"/>
          <w:szCs w:val="22"/>
        </w:rPr>
        <w:t>Comisión de Protección al Consumidor 1</w:t>
      </w:r>
    </w:p>
    <w:p w14:paraId="5C6F4210" w14:textId="77777777" w:rsidR="003A00D7" w:rsidRPr="008D2A68" w:rsidRDefault="003A00D7" w:rsidP="008D2A68">
      <w:pPr>
        <w:spacing w:after="0" w:line="240" w:lineRule="auto"/>
        <w:rPr>
          <w:rFonts w:ascii="Arial Narrow" w:eastAsia="Arial Narrow" w:hAnsi="Arial Narrow" w:cs="Arial Narrow"/>
          <w:sz w:val="16"/>
          <w:szCs w:val="16"/>
        </w:rPr>
      </w:pPr>
      <w:r w:rsidRPr="008D2A68">
        <w:rPr>
          <w:rFonts w:ascii="Arial Narrow" w:eastAsia="Arial Narrow" w:hAnsi="Arial Narrow" w:cs="Arial Narrow"/>
          <w:color w:val="000000"/>
          <w:sz w:val="16"/>
          <w:szCs w:val="16"/>
        </w:rPr>
        <w:t>LGP/JCQ</w:t>
      </w:r>
    </w:p>
    <w:p w14:paraId="33464EEF" w14:textId="77777777" w:rsidR="00CA59A2" w:rsidRPr="008D2A68" w:rsidRDefault="00CA59A2" w:rsidP="008D2A68">
      <w:pPr>
        <w:spacing w:after="0" w:line="240" w:lineRule="auto"/>
        <w:jc w:val="both"/>
        <w:rPr>
          <w:rFonts w:ascii="Arial Narrow" w:eastAsia="Arial Narrow" w:hAnsi="Arial Narrow" w:cs="Arial Narrow"/>
          <w:sz w:val="22"/>
          <w:szCs w:val="22"/>
        </w:rPr>
      </w:pPr>
    </w:p>
    <w:p w14:paraId="2B4EE89D" w14:textId="77777777" w:rsidR="001B5674" w:rsidRPr="008D2A68" w:rsidRDefault="001B5674" w:rsidP="008D2A68">
      <w:pPr>
        <w:spacing w:after="0" w:line="240" w:lineRule="auto"/>
        <w:jc w:val="both"/>
        <w:rPr>
          <w:rFonts w:ascii="Arial Narrow" w:eastAsia="Arial Narrow" w:hAnsi="Arial Narrow" w:cs="Arial Narrow"/>
          <w:sz w:val="22"/>
          <w:szCs w:val="22"/>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eastAsia="Arial Narrow" w:hAnsi="Arial Narrow" w:cs="Arial Narrow"/>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r>
      <w:r w:rsidRPr="008D2A6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 </w:t>
      </w:r>
    </w:p>
    <w:p w14:paraId="1D5D82A4" w14:textId="13E3FAED"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r>
      <w:r w:rsidRPr="008D2A6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D2A68">
        <w:rPr>
          <w:rFonts w:ascii="Arial Narrow" w:eastAsia="Arial Narrow" w:hAnsi="Arial Narrow" w:cs="Arial Narrow"/>
          <w:sz w:val="16"/>
          <w:szCs w:val="16"/>
        </w:rPr>
        <w:t xml:space="preserve">Ley </w:t>
      </w:r>
      <w:r w:rsidRPr="008D2A6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6A20CD48"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777641D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0EC9E5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eastAsia="Arial Narrow" w:hAnsi="Arial Narrow" w:cs="Arial Narrow"/>
          <w:bCs/>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3D468A2" w14:textId="69B9230F"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22A73A5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CF3722D" w14:textId="014E7591"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114.- medidas correctivas</w:t>
      </w:r>
    </w:p>
    <w:p w14:paraId="478208A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Reparar productos.</w:t>
      </w:r>
    </w:p>
    <w:p w14:paraId="5D41EA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A998AB1" w14:textId="6A5C4F42"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7F247E0B" w14:textId="75995A8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360DE72B" w14:textId="3EF023B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6A394F"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bCs/>
          <w:sz w:val="16"/>
          <w:szCs w:val="16"/>
          <w:vertAlign w:val="superscript"/>
        </w:rPr>
        <w:footnoteRef/>
      </w:r>
      <w:r w:rsidRP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b/>
          <w:sz w:val="16"/>
          <w:szCs w:val="16"/>
        </w:rPr>
        <w:t>Artículo 29.-</w:t>
      </w:r>
      <w:r w:rsidRPr="008D2A6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1E50232" w14:textId="77777777" w:rsidR="008D2A68" w:rsidRPr="008D2A68" w:rsidRDefault="008D2A68" w:rsidP="008D2A68">
      <w:pPr>
        <w:pStyle w:val="Textonotapie"/>
        <w:tabs>
          <w:tab w:val="left" w:pos="567"/>
        </w:tabs>
        <w:ind w:left="567" w:hanging="567"/>
        <w:jc w:val="both"/>
        <w:rPr>
          <w:rFonts w:ascii="Arial Narrow" w:eastAsia="Arial Narrow" w:hAnsi="Arial Narrow" w:cs="Arial Narrow"/>
          <w:b/>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r>
      <w:r w:rsidRPr="008D2A6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eastAsia="Arial Narrow" w:hAnsi="Arial Narrow" w:cs="Arial Narrow"/>
          <w:b/>
          <w:sz w:val="16"/>
          <w:szCs w:val="16"/>
          <w:lang w:val="es-419"/>
        </w:rPr>
      </w:pPr>
      <w:r w:rsidRPr="008D2A68">
        <w:rPr>
          <w:rFonts w:ascii="Arial Narrow" w:eastAsia="Arial Narrow" w:hAnsi="Arial Narrow" w:cs="Arial Narrow"/>
          <w:b/>
          <w:sz w:val="16"/>
          <w:szCs w:val="16"/>
          <w:lang w:val="es-419"/>
        </w:rPr>
        <w:t>Artículo 20.- modalidades de notificación</w:t>
      </w:r>
    </w:p>
    <w:p w14:paraId="64A5D7E1"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