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AEBC0B"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bCs/>
          <w:color w:val="000000"/>
          <w:kern w:val="0"/>
          <w:sz w:val="22"/>
          <w:szCs w:val="22"/>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1602790"/>
      <w:bookmarkEnd w:id="1"/>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DENUNCIADO</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INTERSEGURO COMPAÑ</w:t>
      </w:r>
      <w:r w:rsidR="00353205">
        <w:rPr>
          <w:rFonts w:ascii="Arial Narrow" w:eastAsia="Arial Narrow" w:hAnsi="Arial Narrow" w:cs="Arial Narrow"/>
          <w:b/>
          <w:color w:val="000000"/>
          <w:kern w:val="0"/>
          <w:sz w:val="22"/>
          <w:szCs w:val="22"/>
          <w:lang w:eastAsia="es-PE"/>
          <w14:ligatures w14:val="none"/>
        </w:rPr>
        <w:t>Í</w:t>
      </w:r>
      <w:r w:rsidR="001F369C" w:rsidRPr="001F369C">
        <w:rPr>
          <w:rFonts w:ascii="Arial Narrow" w:eastAsia="Arial Narrow" w:hAnsi="Arial Narrow" w:cs="Arial Narrow"/>
          <w:b/>
          <w:color w:val="000000"/>
          <w:kern w:val="0"/>
          <w:sz w:val="22"/>
          <w:szCs w:val="22"/>
          <w:lang w:eastAsia="es-PE"/>
          <w14:ligatures w14:val="none"/>
        </w:rPr>
        <w:t xml:space="preserve">A DE SEGUROS S.A. </w:t>
      </w:r>
      <w:r w:rsidR="00A8071A" w:rsidRPr="001F369C">
        <w:rPr>
          <w:rFonts w:ascii="Arial Narrow" w:eastAsia="Arial Narrow" w:hAnsi="Arial Narrow" w:cs="Arial Narrow"/>
          <w:b/>
          <w:color w:val="000000"/>
          <w:kern w:val="0"/>
          <w:sz w:val="22"/>
          <w:szCs w:val="22"/>
          <w:lang w:eastAsia="es-PE"/>
          <w14:ligatures w14:val="none"/>
        </w:rPr>
        <w:t>(</w:t>
      </w:r>
      <w:r w:rsidR="001F369C" w:rsidRPr="001F369C">
        <w:rPr>
          <w:rFonts w:ascii="Arial Narrow" w:eastAsia="Arial Narrow" w:hAnsi="Arial Narrow" w:cs="Arial Narrow"/>
          <w:b/>
          <w:color w:val="000000"/>
          <w:kern w:val="0"/>
          <w:sz w:val="22"/>
          <w:szCs w:val="22"/>
          <w:lang w:eastAsia="es-PE"/>
          <w14:ligatures w14:val="none"/>
        </w:rPr>
        <w:t>INTERSEGURO</w:t>
      </w:r>
      <w:r w:rsidR="00A8071A" w:rsidRPr="001F369C">
        <w:rPr>
          <w:rFonts w:ascii="Arial Narrow" w:eastAsia="Arial Narrow" w:hAnsi="Arial Narrow" w:cs="Arial Narrow"/>
          <w:b/>
          <w:color w:val="000000"/>
          <w:kern w:val="0"/>
          <w:sz w:val="22"/>
          <w:szCs w:val="22"/>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MATERIAS</w:t>
      </w:r>
      <w:r w:rsidRPr="001F369C">
        <w:rPr>
          <w:rFonts w:ascii="Arial Narrow" w:eastAsia="Arial Narrow" w:hAnsi="Arial Narrow" w:cs="Arial Narrow"/>
          <w:b/>
          <w:color w:val="000000"/>
          <w:kern w:val="0"/>
          <w:sz w:val="22"/>
          <w:szCs w:val="22"/>
          <w:lang w:eastAsia="es-PE"/>
          <w14:ligatures w14:val="none"/>
        </w:rPr>
        <w:tab/>
        <w:t xml:space="preserve">: </w:t>
      </w:r>
      <w:r w:rsidRPr="001F369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REQUERIMIENTO DE INFORMACIÓN</w:t>
      </w:r>
      <w:r w:rsidR="00A8071A" w:rsidRPr="001F369C">
        <w:rPr>
          <w:rFonts w:ascii="Arial Narrow" w:eastAsia="Arial Narrow" w:hAnsi="Arial Narrow" w:cs="Arial Narrow"/>
          <w:b/>
          <w:color w:val="000000"/>
          <w:kern w:val="0"/>
          <w:sz w:val="22"/>
          <w:szCs w:val="22"/>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 xml:space="preserve">RESOLUCIÓN </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369C">
        <w:rPr>
          <w:rFonts w:ascii="Arial Narrow" w:eastAsia="Arial Narrow" w:hAnsi="Arial Narrow" w:cs="Arial Narrow"/>
          <w:color w:val="000000"/>
          <w:kern w:val="0"/>
          <w:sz w:val="22"/>
          <w:szCs w:val="22"/>
          <w:shd w:val="clear" w:color="auto" w:fill="FFFFFF"/>
          <w:lang w:eastAsia="es-PE"/>
          <w14:ligatures w14:val="none"/>
        </w:rPr>
        <w:t xml:space="preserve">Lima, </w:t>
      </w:r>
      <w:r w:rsidR="00A73A6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F369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0F01">
        <w:rPr>
          <w:rFonts w:ascii="Arial Narrow" w:eastAsia="Arial Narrow" w:hAnsi="Arial Narrow" w:cs="Arial Narrow"/>
          <w:color w:val="000000"/>
          <w:kern w:val="0"/>
          <w:sz w:val="22"/>
          <w:szCs w:val="22"/>
          <w:lang w:val="es-ES" w:eastAsia="es-ES"/>
          <w14:ligatures w14:val="none"/>
        </w:rPr>
        <w:t xml:space="preserve">Mediante el escrito del 27 de marzo de 2025</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80F01">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970F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80F0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B46C9" w:rsidRPr="00D80F01">
        <w:rPr>
          <w:rFonts w:ascii="Arial Narrow" w:eastAsia="Arial Narrow" w:hAnsi="Arial Narrow" w:cs="Arial Narrow"/>
          <w:color w:val="000000"/>
          <w:kern w:val="0"/>
          <w:sz w:val="22"/>
          <w:szCs w:val="22"/>
          <w:lang w:val="es-ES" w:eastAsia="es-ES"/>
          <w14:ligatures w14:val="none"/>
        </w:rPr>
        <w:t/>
      </w:r>
      <w:r w:rsidRP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w:r>
      <w:r w:rsid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xml:space="preserve"/>
      </w:r>
      <w:r w:rsidRPr="00D80F01">
        <w:rPr>
          <w:rFonts w:ascii="Arial Narrow" w:eastAsia="Arial Narrow" w:hAnsi="Arial Narrow" w:cs="Arial Narrow"/>
          <w:kern w:val="0"/>
          <w14:ligatures w14:val="none"/>
          <w:sz w:val="22"/>
          <w:szCs w:val="22"/>
        </w:rPr>
        <w:t/>
      </w:r>
      <w:r w:rsidRPr="00D80F01">
        <w:rPr>
          <w:rFonts w:ascii="Arial Narrow" w:eastAsia="Arial Narrow" w:hAnsi="Arial Narrow" w:cs="Arial Narrow"/>
          <w:color w:val="000000"/>
          <w:kern w:val="0"/>
          <w:sz w:val="22"/>
          <w:szCs w:val="22"/>
          <w:lang w:val="es-ES" w:eastAsia="es-ES"/>
          <w14:ligatures w14:val="none"/>
        </w:rPr>
        <w:t xml:space="preserve"/>
      </w:r>
      <w:proofErr w:type="spellStart"/>
      <w:r w:rsidR="00D80F01" w:rsidRPr="00D80F01">
        <w:rPr>
          <w:rFonts w:ascii="Arial Narrow" w:eastAsia="Arial Narrow" w:hAnsi="Arial Narrow" w:cs="Arial Narrow"/>
          <w:color w:val="000000"/>
          <w:kern w:val="0"/>
          <w:sz w:val="22"/>
          <w:szCs w:val="22"/>
          <w:lang w:val="es-ES" w:eastAsia="es-ES"/>
          <w14:ligatures w14:val="none"/>
        </w:rPr>
        <w:t/>
      </w:r>
      <w:proofErr w:type="spellEnd"/>
      <w:r w:rsidR="00D80F01" w:rsidRPr="00D80F01">
        <w:rPr>
          <w:rFonts w:ascii="Arial Narrow" w:eastAsia="Arial Narrow" w:hAnsi="Arial Narrow" w:cs="Arial Narrow"/>
          <w:color w:val="000000"/>
          <w:kern w:val="0"/>
          <w:sz w:val="22"/>
          <w:szCs w:val="22"/>
          <w:lang w:val="es-ES" w:eastAsia="es-ES"/>
          <w14:ligatures w14:val="none"/>
        </w:rPr>
        <w:t xml:space="preserve"/>
      </w:r>
      <w:r w:rsidRPr="00D80F01">
        <w:rPr>
          <w:rFonts w:ascii="Arial Narrow" w:eastAsia="Arial Narrow" w:hAnsi="Arial Narrow" w:cs="Arial Narrow"/>
          <w:color w:val="000000"/>
          <w:kern w:val="0"/>
          <w:sz w:val="22"/>
          <w:szCs w:val="22"/>
          <w:lang w:val="es-ES" w:eastAsia="es-ES"/>
          <w14:ligatures w14:val="none"/>
        </w:rPr>
        <w:t/>
      </w:r>
      <w:r w:rsidRPr="00970F9D">
        <w:rPr>
          <w:rFonts w:ascii="Arial Narrow" w:eastAsia="Arial Narrow" w:hAnsi="Arial Narrow" w:cs="Arial Narrow"/>
          <w:color w:val="000000"/>
          <w:kern w:val="0"/>
          <w:sz w:val="22"/>
          <w:szCs w:val="22"/>
          <w:lang w:val="es-ES" w:eastAsia="es-ES"/>
          <w14:ligatures w14:val="none"/>
        </w:rPr>
        <w:t/>
      </w:r>
      <w:r w:rsidRPr="00970F9D">
        <w:rPr>
          <w:rFonts w:ascii="Arial Narrow" w:eastAsia="Arial Narrow" w:hAnsi="Arial Narrow" w:cs="Arial Narrow"/>
          <w:color w:val="000000"/>
          <w:kern w:val="0"/>
          <w:sz w:val="22"/>
          <w:szCs w:val="22"/>
          <w:lang w:val="es-ES" w:eastAsia="es-ES"/>
          <w14:ligatures w14:val="none"/>
        </w:rPr>
        <w:t xml:space="preserve"/>
      </w:r>
      <w:r w:rsidRPr="00970F9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70F9D"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54535C" w:rsidRPr="00970F9D">
        <w:rPr>
          <w:rFonts w:ascii="Arial Narrow" w:eastAsia="Arial Narrow" w:hAnsi="Arial Narrow" w:cs="Arial Narrow"/>
          <w:color w:val="000000"/>
          <w:kern w:val="0"/>
          <w:sz w:val="22"/>
          <w:szCs w:val="22"/>
          <w:lang w:eastAsia="es-ES"/>
          <w14:ligatures w14:val="none"/>
        </w:rPr>
        <w:t xml:space="preserve"/>
      </w:r>
      <w:r w:rsidR="009944FC"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9301E0" w:rsidRPr="00970F9D">
        <w:rPr>
          <w:rFonts w:ascii="Arial Narrow" w:eastAsia="Arial Narrow" w:hAnsi="Arial Narrow" w:cs="Arial Narrow"/>
          <w:color w:val="000000"/>
          <w:kern w:val="0"/>
          <w:sz w:val="22"/>
          <w:szCs w:val="22"/>
          <w:lang w:eastAsia="es-ES"/>
          <w14:ligatures w14:val="none"/>
        </w:rPr>
        <w:t xml:space="preserve"/>
      </w:r>
      <w:r w:rsidR="001162AD" w:rsidRPr="00970F9D">
        <w:rPr>
          <w:rFonts w:ascii="Arial Narrow" w:eastAsia="Arial Narrow" w:hAnsi="Arial Narrow" w:cs="Arial Narrow"/>
          <w:color w:val="000000"/>
          <w:kern w:val="0"/>
          <w:sz w:val="22"/>
          <w:szCs w:val="22"/>
          <w:lang w:eastAsia="es-ES"/>
          <w14:ligatures w14:val="none"/>
        </w:rPr>
        <w:t/>
      </w:r>
    </w:p>
    <w:p w14:paraId="5D24A995" w14:textId="77777777" w:rsidR="00A448EA" w:rsidRPr="00970F9D" w:rsidRDefault="00A448EA" w:rsidP="00A448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Desde junio de 2017, </w:t>
      </w:r>
      <w:r w:rsidR="0016340D" w:rsidRPr="00970F9D">
        <w:rPr>
          <w:rFonts w:ascii="Arial Narrow" w:eastAsia="Arial Narrow" w:hAnsi="Arial Narrow" w:cs="Arial Narrow"/>
          <w:color w:val="000000"/>
          <w:kern w:val="0"/>
          <w:sz w:val="22"/>
          <w:szCs w:val="22"/>
          <w:lang w:eastAsia="es-ES"/>
          <w14:ligatures w14:val="none"/>
        </w:rPr>
        <w:t xml:space="preserve">Mapfre traspasó la administración del Seguro de Renta Vitalicia a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la cual emitió la Póliza </w:t>
      </w:r>
      <w:proofErr w:type="spellStart"/>
      <w:r w:rsidR="0016340D" w:rsidRPr="00970F9D">
        <w:rPr>
          <w:rFonts w:ascii="Arial Narrow" w:eastAsia="Arial Narrow" w:hAnsi="Arial Narrow" w:cs="Arial Narrow"/>
          <w:color w:val="000000"/>
          <w:kern w:val="0"/>
          <w:sz w:val="22"/>
          <w:szCs w:val="22"/>
          <w:lang w:eastAsia="es-ES"/>
          <w14:ligatures w14:val="none"/>
        </w:rPr>
        <w:t/>
      </w:r>
      <w:proofErr w:type="spellEnd"/>
      <w:r w:rsidR="0016340D" w:rsidRPr="00970F9D">
        <w:rPr>
          <w:rFonts w:ascii="Arial Narrow" w:eastAsia="Arial Narrow" w:hAnsi="Arial Narrow" w:cs="Arial Narrow"/>
          <w:color w:val="000000"/>
          <w:kern w:val="0"/>
          <w:sz w:val="22"/>
          <w:szCs w:val="22"/>
          <w:lang w:eastAsia="es-ES"/>
          <w14:ligatures w14:val="none"/>
        </w:rPr>
        <w:t xml:space="preserve"> 327027 y asumió su gestión desde esa fecha</w:t>
      </w:r>
      <w:r w:rsidRPr="00970F9D">
        <w:rPr>
          <w:rFonts w:ascii="Arial Narrow" w:eastAsia="Arial Narrow" w:hAnsi="Arial Narrow" w:cs="Arial Narrow"/>
          <w:color w:val="000000"/>
          <w:kern w:val="0"/>
          <w:sz w:val="22"/>
          <w:szCs w:val="22"/>
          <w:lang w:eastAsia="es-ES"/>
          <w14:ligatures w14:val="none"/>
        </w:rPr>
        <w:t xml:space="preserve">. </w:t>
      </w:r>
    </w:p>
    <w:p w14:paraId="23B751C0"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Posteriormente, se divorció de su ex cónyuge Doris Elvia [APELLIDO] Linares, no existiendo desde ese momento beneficiarios a quienes otorgar pensión de sobrevivencia. </w:t>
      </w:r>
      <w:r w:rsidR="00A448EA" w:rsidRPr="00970F9D">
        <w:rPr>
          <w:rFonts w:ascii="Arial Narrow" w:eastAsia="Arial Narrow" w:hAnsi="Arial Narrow" w:cs="Arial Narrow"/>
          <w:color w:val="000000"/>
          <w:kern w:val="0"/>
          <w:sz w:val="22"/>
          <w:szCs w:val="22"/>
          <w:lang w:eastAsia="es-ES"/>
          <w14:ligatures w14:val="none"/>
        </w:rPr>
        <w:t xml:space="preserve"/>
      </w:r>
      <w:proofErr w:type="gramStart"/>
      <w:r w:rsidR="00A448EA" w:rsidRPr="00970F9D">
        <w:rPr>
          <w:rFonts w:ascii="Arial Narrow" w:eastAsia="Arial Narrow" w:hAnsi="Arial Narrow" w:cs="Arial Narrow"/>
          <w:color w:val="000000"/>
          <w:kern w:val="0"/>
          <w:sz w:val="22"/>
          <w:szCs w:val="22"/>
          <w:lang w:eastAsia="es-ES"/>
          <w14:ligatures w14:val="none"/>
        </w:rPr>
        <w:t/>
      </w:r>
      <w:proofErr w:type="gramEnd"/>
      <w:r w:rsidR="00A448EA" w:rsidRPr="00970F9D">
        <w:rPr>
          <w:rFonts w:ascii="Arial Narrow" w:eastAsia="Arial Narrow" w:hAnsi="Arial Narrow" w:cs="Arial Narrow"/>
          <w:color w:val="000000"/>
          <w:kern w:val="0"/>
          <w:sz w:val="22"/>
          <w:szCs w:val="22"/>
          <w:lang w:eastAsia="es-ES"/>
          <w14:ligatures w14:val="none"/>
        </w:rPr>
        <w:t xml:space="preserve"/>
      </w:r>
    </w:p>
    <w:p w14:paraId="5FBD2A7B"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F777C8"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635A13" w:rsidRPr="00970F9D">
        <w:rPr>
          <w:rFonts w:ascii="Arial Narrow" w:eastAsia="Arial Narrow" w:hAnsi="Arial Narrow" w:cs="Arial Narrow"/>
          <w:color w:val="000000"/>
          <w:kern w:val="0"/>
          <w:sz w:val="22"/>
          <w:szCs w:val="22"/>
          <w:lang w:eastAsia="es-ES"/>
          <w14:ligatures w14:val="none"/>
        </w:rPr>
        <w:t/>
      </w:r>
    </w:p>
    <w:p w14:paraId="48289204"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26 de julio de 2024, presentó una carta ante </w:t>
      </w:r>
      <w:proofErr w:type="spellStart"/>
      <w:r w:rsidR="00E03892" w:rsidRPr="00970F9D">
        <w:rPr>
          <w:rFonts w:ascii="Arial Narrow" w:eastAsia="Arial Narrow" w:hAnsi="Arial Narrow" w:cs="Arial Narrow"/>
          <w:color w:val="000000"/>
          <w:kern w:val="0"/>
          <w:sz w:val="22"/>
          <w:szCs w:val="22"/>
          <w:lang w:eastAsia="es-ES"/>
          <w14:ligatures w14:val="none"/>
        </w:rPr>
        <w:t>Interseguro</w:t>
      </w:r>
      <w:proofErr w:type="spellEnd"/>
      <w:r w:rsidR="00E03892"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Arial Narrow" w:hAnsi="Arial Narrow" w:cs="Arial Narrow"/>
          <w:color w:val="000000"/>
          <w:kern w:val="0"/>
          <w:sz w:val="22"/>
          <w:szCs w:val="22"/>
          <w:lang w:eastAsia="es-ES"/>
          <w14:ligatures w14:val="none"/>
        </w:rPr>
        <w:t>ii</w:t>
      </w:r>
      <w:proofErr w:type="spellEnd"/>
      <w:r w:rsidRPr="00970F9D">
        <w:rPr>
          <w:rFonts w:ascii="Arial Narrow" w:eastAsia="Arial Narrow" w:hAnsi="Arial Narrow" w:cs="Arial Narrow"/>
          <w:color w:val="000000"/>
          <w:kern w:val="0"/>
          <w:sz w:val="22"/>
          <w:szCs w:val="22"/>
          <w:lang w:eastAsia="es-ES"/>
          <w14:ligatures w14:val="none"/>
        </w:rPr>
        <w:t xml:space="preserve">) la devolución de los aportes mensuales retenidos por concepto de pensión de sobrevivencia a favor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7 de agosto de 2024,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Arial Narrow" w:hAnsi="Arial Narrow" w:cs="Arial Narrow"/>
          <w:color w:val="000000"/>
          <w:kern w:val="0"/>
          <w:sz w:val="22"/>
          <w:szCs w:val="22"/>
          <w:lang w:eastAsia="es-ES"/>
          <w14:ligatures w14:val="none"/>
        </w:rPr>
        <w:t xml:space="preserve">Mapfre </w:t>
      </w:r>
      <w:r w:rsidRPr="00970F9D">
        <w:rPr>
          <w:rFonts w:ascii="Arial Narrow" w:eastAsia="Arial Narrow" w:hAnsi="Arial Narrow" w:cs="Arial Narrow"/>
          <w:color w:val="000000"/>
          <w:kern w:val="0"/>
          <w:sz w:val="22"/>
          <w:szCs w:val="22"/>
          <w:lang w:eastAsia="es-ES"/>
          <w14:ligatures w14:val="none"/>
        </w:rPr>
        <w:t xml:space="preserve">como </w:t>
      </w:r>
      <w:proofErr w:type="spellStart"/>
      <w:r w:rsidR="00972245" w:rsidRPr="00970F9D">
        <w:rPr>
          <w:rFonts w:ascii="Arial Narrow" w:eastAsia="Arial Narrow" w:hAnsi="Arial Narrow" w:cs="Arial Narrow"/>
          <w:color w:val="000000"/>
          <w:kern w:val="0"/>
          <w:sz w:val="22"/>
          <w:szCs w:val="22"/>
          <w:lang w:eastAsia="es-ES"/>
          <w14:ligatures w14:val="none"/>
        </w:rPr>
        <w:t>Interseguro</w:t>
      </w:r>
      <w:proofErr w:type="spellEnd"/>
      <w:r w:rsidR="00972245"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E</w:t>
      </w:r>
      <w:r w:rsidR="00660839" w:rsidRPr="00970F9D">
        <w:rPr>
          <w:rFonts w:ascii="Arial Narrow" w:eastAsia="Arial Narrow" w:hAnsi="Arial Narrow" w:cs="Arial Narrow"/>
          <w:color w:val="000000"/>
          <w:kern w:val="0"/>
          <w:sz w:val="22"/>
          <w:szCs w:val="22"/>
          <w:lang w:eastAsia="es-ES"/>
          <w14:ligatures w14:val="none"/>
        </w:rPr>
        <w:t>n la misma fecha precedente</w:t>
      </w:r>
      <w:r w:rsidRPr="00970F9D">
        <w:rPr>
          <w:rFonts w:ascii="Arial Narrow" w:eastAsia="Arial Narrow" w:hAnsi="Arial Narrow" w:cs="Arial Narrow"/>
          <w:color w:val="000000"/>
          <w:kern w:val="0"/>
          <w:sz w:val="22"/>
          <w:szCs w:val="22"/>
          <w:lang w:eastAsia="es-ES"/>
          <w14:ligatures w14:val="none"/>
        </w:rPr>
        <w:t xml:space="preserve">, </w:t>
      </w:r>
      <w:proofErr w:type="spellStart"/>
      <w:r w:rsidR="00660839" w:rsidRPr="00970F9D">
        <w:rPr>
          <w:rFonts w:ascii="Arial Narrow" w:eastAsia="Arial Narrow" w:hAnsi="Arial Narrow" w:cs="Arial Narrow"/>
          <w:color w:val="000000"/>
          <w:kern w:val="0"/>
          <w:sz w:val="22"/>
          <w:szCs w:val="22"/>
          <w:lang w:eastAsia="es-ES"/>
          <w14:ligatures w14:val="none"/>
        </w:rPr>
        <w:t>Interseguro</w:t>
      </w:r>
      <w:proofErr w:type="spellEnd"/>
      <w:r w:rsidR="00660839"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también respecto a la pensión de sobrevivencia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S</w:t>
      </w:r>
      <w:r w:rsidR="00A448EA" w:rsidRPr="00970F9D">
        <w:rPr>
          <w:rFonts w:ascii="Arial Narrow" w:eastAsia="Arial Narrow" w:hAnsi="Arial Narrow" w:cs="Arial Narrow"/>
          <w:color w:val="000000"/>
          <w:kern w:val="0"/>
          <w:sz w:val="22"/>
          <w:szCs w:val="22"/>
          <w:lang w:eastAsia="es-ES"/>
          <w14:ligatures w14:val="none"/>
        </w:rPr>
        <w:t xml:space="preserve">eñaló que el hecho de que </w:t>
      </w:r>
      <w:proofErr w:type="spellStart"/>
      <w:r w:rsidR="00A94E03" w:rsidRPr="00970F9D">
        <w:rPr>
          <w:rFonts w:ascii="Arial Narrow" w:eastAsia="Arial Narrow" w:hAnsi="Arial Narrow" w:cs="Arial Narrow"/>
          <w:color w:val="000000"/>
          <w:kern w:val="0"/>
          <w:sz w:val="22"/>
          <w:szCs w:val="22"/>
          <w:lang w:eastAsia="es-ES"/>
          <w14:ligatures w14:val="none"/>
        </w:rPr>
        <w:t>Interseguro</w:t>
      </w:r>
      <w:proofErr w:type="spellEnd"/>
      <w:r w:rsidR="00A94E03" w:rsidRPr="00970F9D">
        <w:rPr>
          <w:rFonts w:ascii="Arial Narrow" w:eastAsia="Arial Narrow" w:hAnsi="Arial Narrow" w:cs="Arial Narrow"/>
          <w:color w:val="000000"/>
          <w:kern w:val="0"/>
          <w:sz w:val="22"/>
          <w:szCs w:val="22"/>
          <w:lang w:eastAsia="es-ES"/>
          <w14:ligatures w14:val="none"/>
        </w:rPr>
        <w:t xml:space="preserve"> </w:t>
      </w:r>
      <w:r w:rsidR="00A448EA" w:rsidRPr="00970F9D">
        <w:rPr>
          <w:rFonts w:ascii="Arial Narrow" w:eastAsia="Arial Narrow" w:hAnsi="Arial Narrow" w:cs="Arial Narrow"/>
          <w:color w:val="000000"/>
          <w:kern w:val="0"/>
          <w:sz w:val="22"/>
          <w:szCs w:val="22"/>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82012">
        <w:rPr>
          <w:rFonts w:ascii="Arial Narrow" w:eastAsia="Arial Narrow" w:hAnsi="Arial Narrow" w:cs="Arial Narrow"/>
          <w:kern w:val="0"/>
          <w14:ligatures w14:val="none"/>
          <w:sz w:val="22"/>
          <w:szCs w:val="22"/>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Arial Narrow" w:hAnsi="Arial Narrow" w:cs="Arial Narrow"/>
          <w:color w:val="000000"/>
          <w:kern w:val="0"/>
          <w:sz w:val="22"/>
          <w:szCs w:val="22"/>
          <w:lang w:val="es-ES" w:eastAsia="es-ES"/>
          <w14:ligatures w14:val="none"/>
        </w:rPr>
        <w:t xml:space="preserve"/>
      </w:r>
      <w:proofErr w:type="spellStart"/>
      <w:r w:rsidRPr="00282012">
        <w:rPr>
          <w:rFonts w:ascii="Arial Narrow" w:eastAsia="Arial Narrow" w:hAnsi="Arial Narrow" w:cs="Arial Narrow"/>
          <w:color w:val="000000"/>
          <w:kern w:val="0"/>
          <w:sz w:val="22"/>
          <w:szCs w:val="22"/>
          <w:lang w:val="es-ES" w:eastAsia="es-ES"/>
          <w14:ligatures w14:val="none"/>
        </w:rPr>
        <w:t/>
      </w:r>
      <w:proofErr w:type="spellEnd"/>
      <w:r w:rsidRPr="00282012">
        <w:rPr>
          <w:rFonts w:ascii="Arial Narrow" w:eastAsia="Arial Narrow" w:hAnsi="Arial Narrow" w:cs="Arial Narrow"/>
          <w:color w:val="000000"/>
          <w:kern w:val="0"/>
          <w:sz w:val="22"/>
          <w:szCs w:val="22"/>
          <w:lang w:val="es-ES" w:eastAsia="es-ES"/>
          <w14:ligatures w14:val="none"/>
        </w:rPr>
        <w:t xml:space="preserve"/>
      </w:r>
      <w:r w:rsidRPr="00282012">
        <w:rPr>
          <w:rFonts w:ascii="Arial Narrow" w:eastAsia="Arial Narrow" w:hAnsi="Arial Narrow" w:cs="Arial Narrow"/>
          <w:color w:val="000000"/>
          <w:kern w:val="0"/>
          <w:sz w:val="22"/>
          <w:szCs w:val="22"/>
          <w:lang w:eastAsia="es-ES"/>
          <w14:ligatures w14:val="none"/>
        </w:rPr>
        <w:t/>
      </w:r>
      <w:r w:rsidR="00767C41" w:rsidRPr="00282012">
        <w:rPr>
          <w:rFonts w:ascii="Arial Narrow" w:eastAsia="Arial Narrow" w:hAnsi="Arial Narrow" w:cs="Arial Narrow"/>
          <w:color w:val="000000"/>
          <w:kern w:val="0"/>
          <w:sz w:val="22"/>
          <w:szCs w:val="22"/>
          <w:lang w:val="es-ES" w:eastAsia="es-ES"/>
          <w14:ligatures w14:val="none"/>
        </w:rPr>
        <w:t/>
      </w:r>
      <w:r w:rsidR="00767C41" w:rsidRPr="00D80F0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w:t>
      </w:r>
      <w:r w:rsidR="00232389" w:rsidRPr="00C96A87">
        <w:rPr>
          <w:rFonts w:ascii="Arial Narrow" w:eastAsia="Arial Narrow" w:hAnsi="Arial Narrow" w:cs="Arial Narrow"/>
          <w:kern w:val="0"/>
          <w14:ligatures w14:val="none"/>
          <w:sz w:val="22"/>
          <w:szCs w:val="22"/>
        </w:rPr>
        <w:t xml:space="preserve">en que </w:t>
      </w:r>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Arial Narrow" w:hAnsi="Arial Narrow" w:cs="Arial Narrow"/>
          <w:color w:val="000000"/>
          <w:kern w:val="0"/>
          <w:sz w:val="22"/>
          <w:szCs w:val="22"/>
          <w:shd w:val="clear" w:color="auto" w:fill="FFFFFF"/>
          <w:lang w:eastAsia="es-PE"/>
          <w14:ligatures w14:val="none"/>
        </w:rPr>
        <w:t/>
      </w:r>
      <w:proofErr w:type="spellEnd"/>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y 19</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del Código</w:t>
      </w:r>
      <w:r w:rsidR="00DA4327" w:rsidRPr="00780F40">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w:t>
      </w:r>
      <w:r w:rsidRPr="00D80F01">
        <w:rPr>
          <w:rFonts w:ascii="Arial Narrow" w:eastAsia="Arial Narrow" w:hAnsi="Arial Narrow" w:cs="Arial Narrow"/>
          <w:color w:val="000000"/>
          <w:kern w:val="0"/>
          <w:sz w:val="22"/>
          <w:szCs w:val="22"/>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D7C65"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 </w:t>
      </w:r>
      <w:r w:rsidR="007D7C65" w:rsidRPr="00427438">
        <w:rPr>
          <w:rFonts w:ascii="Arial Narrow" w:eastAsia="Arial Narrow" w:hAnsi="Arial Narrow" w:cs="Arial Narrow"/>
          <w:color w:val="000000"/>
          <w:kern w:val="0"/>
          <w:sz w:val="22"/>
          <w:szCs w:val="22"/>
          <w:lang w:val="es-ES" w:eastAsia="es-ES"/>
          <w14:ligatures w14:val="none"/>
        </w:rPr>
        <w:t xml:space="preserve">del </w:t>
      </w:r>
      <w:r w:rsidR="007D7C65" w:rsidRPr="00427438">
        <w:rPr>
          <w:rFonts w:ascii="Arial Narrow" w:eastAsia="Arial Narrow" w:hAnsi="Arial Narrow" w:cs="Arial Narrow"/>
          <w:color w:val="000000"/>
          <w:kern w:val="0"/>
          <w:sz w:val="22"/>
          <w:szCs w:val="22"/>
          <w:lang w:eastAsia="es-ES"/>
          <w14:ligatures w14:val="none"/>
        </w:rPr>
        <w:t>Seguro de Renta Vitalicia</w:t>
      </w:r>
      <w:r w:rsidR="007D7C65"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D7C65" w:rsidRPr="00427438">
        <w:rPr>
          <w:rFonts w:ascii="Arial Narrow" w:eastAsia="Arial Narrow" w:hAnsi="Arial Narrow" w:cs="Arial Narrow"/>
          <w:color w:val="000000"/>
          <w:kern w:val="0"/>
          <w:sz w:val="22"/>
          <w:szCs w:val="22"/>
          <w:lang w:val="es-ES" w:eastAsia="es-ES"/>
          <w14:ligatures w14:val="none"/>
        </w:rPr>
        <w:t>ii</w:t>
      </w:r>
      <w:proofErr w:type="spellEnd"/>
      <w:r w:rsidR="007D7C65"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7D7C65"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w:t>
      </w:r>
      <w:r w:rsidR="007D7C65" w:rsidRPr="00427438">
        <w:rPr>
          <w:rFonts w:ascii="Arial Narrow" w:eastAsia="Arial Narrow" w:hAnsi="Arial Narrow" w:cs="Arial Narrow"/>
          <w:color w:val="000000"/>
          <w:kern w:val="0"/>
          <w:sz w:val="22"/>
          <w:szCs w:val="22"/>
          <w:lang w:val="es-ES" w:eastAsia="es-ES"/>
          <w14:ligatures w14:val="none"/>
        </w:rPr>
        <w:t>; y, (</w:t>
      </w:r>
      <w:proofErr w:type="spellStart"/>
      <w:r w:rsidR="007D7C65" w:rsidRPr="00427438">
        <w:rPr>
          <w:rFonts w:ascii="Arial Narrow" w:eastAsia="Arial Narrow" w:hAnsi="Arial Narrow" w:cs="Arial Narrow"/>
          <w:color w:val="000000"/>
          <w:kern w:val="0"/>
          <w:sz w:val="22"/>
          <w:szCs w:val="22"/>
          <w:lang w:val="es-ES" w:eastAsia="es-ES"/>
          <w14:ligatures w14:val="none"/>
        </w:rPr>
        <w:t>iii</w:t>
      </w:r>
      <w:proofErr w:type="spellEnd"/>
      <w:r w:rsidR="007D7C65"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427438">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lang w:val="es-ES" w:eastAsia="es-ES"/>
          <w14:ligatures w14:val="none"/>
        </w:rPr>
        <w:t/>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057F" w:rsidRPr="009D057F">
        <w:rPr>
          <w:rFonts w:ascii="Arial Narrow" w:eastAsia="Arial Narrow" w:hAnsi="Arial Narrow" w:cs="Arial Narrow"/>
          <w:sz w:val="22"/>
          <w:szCs w:val="22"/>
        </w:rPr>
        <w:t/>
      </w:r>
      <w:proofErr w:type="spellEnd"/>
      <w:r w:rsidR="009D057F" w:rsidRPr="00353205">
        <w:rPr>
          <w:rFonts w:ascii="Arial Narrow" w:eastAsia="Arial Narrow" w:hAnsi="Arial Narrow" w:cs="Arial Narrow"/>
          <w:sz w:val="22"/>
          <w:szCs w:val="22"/>
        </w:rPr>
        <w:t xml:space="preserve"/>
      </w:r>
      <w:r w:rsidR="009D057F" w:rsidRPr="006672BE">
        <w:rPr>
          <w:rFonts w:ascii="Arial Narrow" w:eastAsia="Arial Narrow" w:hAnsi="Arial Narrow" w:cs="Arial Narrow"/>
          <w:sz w:val="22"/>
          <w:szCs w:val="22"/>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w:r>
      <w:r w:rsidR="00B2526D" w:rsidRPr="006672BE">
        <w:rPr>
          <w:rFonts w:ascii="Arial Narrow" w:eastAsia="Arial Narrow" w:hAnsi="Arial Narrow" w:cs="Arial Narrow"/>
          <w:color w:val="000000"/>
          <w:kern w:val="0"/>
          <w:sz w:val="22"/>
          <w:szCs w:val="22"/>
          <w:lang w:eastAsia="es-PE"/>
          <w14:ligatures w14:val="none"/>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xml:space="preserve"/>
      </w:r>
      <w:r w:rsidR="001974AF" w:rsidRPr="00C96A87">
        <w:rPr>
          <w:rFonts w:ascii="Arial Narrow" w:eastAsia="Arial Narrow" w:hAnsi="Arial Narrow" w:cs="Arial Narrow"/>
          <w:color w:val="000000"/>
          <w:kern w:val="0"/>
          <w:sz w:val="22"/>
          <w:szCs w:val="22"/>
          <w:shd w:val="clear" w:color="auto" w:fill="FFFFFF"/>
          <w:lang w:eastAsia="es-PE"/>
          <w14:ligatures w14:val="none"/>
        </w:rPr>
        <w:t/>
      </w:r>
      <w:r w:rsidR="000F50BE"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lang w:eastAsia="es-ES"/>
          <w14:ligatures w14:val="none"/>
        </w:rPr>
        <w:t xml:space="preserve"/>
      </w:r>
      <w:proofErr w:type="spellStart"/>
      <w:r w:rsidR="007F1BA8" w:rsidRPr="00C96A87">
        <w:rPr>
          <w:rFonts w:ascii="Arial Narrow" w:eastAsia="Arial Narrow" w:hAnsi="Arial Narrow" w:cs="Arial Narrow"/>
          <w:color w:val="000000"/>
          <w:kern w:val="0"/>
          <w:sz w:val="22"/>
          <w:szCs w:val="22"/>
          <w:lang w:eastAsia="es-ES"/>
          <w14:ligatures w14:val="none"/>
        </w:rPr>
        <w:t/>
      </w:r>
      <w:proofErr w:type="spellEnd"/>
      <w:r w:rsidR="007F1BA8" w:rsidRPr="00C96A87">
        <w:rPr>
          <w:rFonts w:ascii="Arial Narrow" w:eastAsia="Arial Narrow" w:hAnsi="Arial Narrow" w:cs="Arial Narrow"/>
          <w:color w:val="000000"/>
          <w:kern w:val="0"/>
          <w:sz w:val="22"/>
          <w:szCs w:val="22"/>
          <w:lang w:eastAsia="es-ES"/>
          <w14:ligatures w14:val="none"/>
        </w:rPr>
        <w:t xml:space="preserve"/>
      </w:r>
      <w:r w:rsidR="007F1BA8">
        <w:rPr>
          <w:rFonts w:ascii="Arial Narrow" w:eastAsia="Arial Narrow" w:hAnsi="Arial Narrow" w:cs="Arial Narrow"/>
          <w:color w:val="000000"/>
          <w:kern w:val="0"/>
          <w:sz w:val="22"/>
          <w:szCs w:val="22"/>
          <w:lang w:eastAsia="es-ES"/>
          <w14:ligatures w14:val="none"/>
        </w:rPr>
        <w:t/>
      </w:r>
    </w:p>
    <w:p w14:paraId="5CA08EE9" w14:textId="5C79AABF" w:rsidR="008641BD" w:rsidRPr="0026598E" w:rsidRDefault="007F1BA8" w:rsidP="008641BD">
      <w:pPr>
        <w:spacing w:before="0"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 </w:t>
      </w:r>
    </w:p>
    <w:p w14:paraId="64718910" w14:textId="2C3415D6"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D057F" w:rsidRPr="00D80F01">
        <w:rPr>
          <w:rFonts w:ascii="Arial Narrow" w:eastAsia="Arial Narrow" w:hAnsi="Arial Narrow" w:cs="Arial Narrow"/>
          <w:color w:val="000000"/>
          <w:kern w:val="0"/>
          <w:sz w:val="22"/>
          <w:szCs w:val="22"/>
          <w:lang w:val="es-ES" w:eastAsia="es-ES"/>
          <w14:ligatures w14:val="none"/>
        </w:rPr>
        <w:t>27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D057F" w:rsidRPr="00353205">
        <w:rPr>
          <w:rFonts w:ascii="Arial Narrow" w:eastAsia="Arial Narrow" w:hAnsi="Arial Narrow" w:cs="Arial Narrow"/>
          <w:sz w:val="22"/>
          <w:szCs w:val="22"/>
        </w:rPr>
        <w:t>Interseguro</w:t>
      </w:r>
      <w:proofErr w:type="spellEnd"/>
      <w:r w:rsidR="009D057F" w:rsidRPr="00353205">
        <w:rPr>
          <w:rFonts w:ascii="Arial Narrow" w:eastAsia="Arial Narrow" w:hAnsi="Arial Narrow" w:cs="Arial Narrow"/>
          <w:sz w:val="22"/>
          <w:szCs w:val="22"/>
        </w:rPr>
        <w:t xml:space="preserve"> Compañía </w:t>
      </w:r>
      <w:r w:rsidR="009D057F">
        <w:rPr>
          <w:rFonts w:ascii="Arial Narrow" w:eastAsia="Arial Narrow" w:hAnsi="Arial Narrow" w:cs="Arial Narrow"/>
          <w:sz w:val="22"/>
          <w:szCs w:val="22"/>
        </w:rPr>
        <w:t>d</w:t>
      </w:r>
      <w:r w:rsidR="009D057F" w:rsidRPr="00353205">
        <w:rPr>
          <w:rFonts w:ascii="Arial Narrow" w:eastAsia="Arial Narrow" w:hAnsi="Arial Narrow" w:cs="Arial Narrow"/>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marzo de 2025 a Interseguro Compañía de Seguros S.A. para que, de conformidad con lo dispuesto por el artículo 26 de la Ley sobre Facultades, Normas y Organización del Indecopi, aprobada por Decreto Legislativo 807</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3E9019F"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427438"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27438"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 </w:t>
      </w:r>
      <w:r w:rsidR="00427438" w:rsidRPr="00427438">
        <w:rPr>
          <w:rFonts w:ascii="Arial Narrow" w:eastAsia="Arial Narrow" w:hAnsi="Arial Narrow" w:cs="Arial Narrow"/>
          <w:color w:val="000000"/>
          <w:kern w:val="0"/>
          <w:sz w:val="22"/>
          <w:szCs w:val="22"/>
          <w:lang w:val="es-ES" w:eastAsia="es-ES"/>
          <w14:ligatures w14:val="none"/>
        </w:rPr>
        <w:t xml:space="preserve">del </w:t>
      </w:r>
      <w:r w:rsidR="00427438" w:rsidRPr="00427438">
        <w:rPr>
          <w:rFonts w:ascii="Arial Narrow" w:eastAsia="Arial Narrow" w:hAnsi="Arial Narrow" w:cs="Arial Narrow"/>
          <w:color w:val="000000"/>
          <w:kern w:val="0"/>
          <w:sz w:val="22"/>
          <w:szCs w:val="22"/>
          <w:lang w:eastAsia="es-ES"/>
          <w14:ligatures w14:val="none"/>
        </w:rPr>
        <w:t>Seguro de Renta Vitalicia</w:t>
      </w:r>
      <w:r w:rsidR="00427438"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27438" w:rsidRPr="00427438">
        <w:rPr>
          <w:rFonts w:ascii="Arial Narrow" w:eastAsia="Arial Narrow" w:hAnsi="Arial Narrow" w:cs="Arial Narrow"/>
          <w:color w:val="000000"/>
          <w:kern w:val="0"/>
          <w:sz w:val="22"/>
          <w:szCs w:val="22"/>
          <w:lang w:val="es-ES" w:eastAsia="es-ES"/>
          <w14:ligatures w14:val="none"/>
        </w:rPr>
        <w:t>ii</w:t>
      </w:r>
      <w:proofErr w:type="spellEnd"/>
      <w:r w:rsidR="00427438"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427438"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w:t>
      </w:r>
      <w:r w:rsidR="00427438" w:rsidRPr="00427438">
        <w:rPr>
          <w:rFonts w:ascii="Arial Narrow" w:eastAsia="Arial Narrow" w:hAnsi="Arial Narrow" w:cs="Arial Narrow"/>
          <w:color w:val="000000"/>
          <w:kern w:val="0"/>
          <w:sz w:val="22"/>
          <w:szCs w:val="22"/>
          <w:lang w:val="es-ES" w:eastAsia="es-ES"/>
          <w14:ligatures w14:val="none"/>
        </w:rPr>
        <w:t>; y, (</w:t>
      </w:r>
      <w:proofErr w:type="spellStart"/>
      <w:r w:rsidR="00427438" w:rsidRPr="00427438">
        <w:rPr>
          <w:rFonts w:ascii="Arial Narrow" w:eastAsia="Arial Narrow" w:hAnsi="Arial Narrow" w:cs="Arial Narrow"/>
          <w:color w:val="000000"/>
          <w:kern w:val="0"/>
          <w:sz w:val="22"/>
          <w:szCs w:val="22"/>
          <w:lang w:val="es-ES" w:eastAsia="es-ES"/>
          <w14:ligatures w14:val="none"/>
        </w:rPr>
        <w:t>iii</w:t>
      </w:r>
      <w:proofErr w:type="spellEnd"/>
      <w:r w:rsidR="00427438"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5586C4D6"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spacing w:val="-3"/>
          <w:kern w:val="0"/>
          <w14:ligatures w14:val="none"/>
          <w:sz w:val="22"/>
          <w:szCs w:val="22"/>
        </w:rPr>
        <w:t/>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color w:val="000000"/>
          <w:kern w:val="0"/>
          <w:sz w:val="22"/>
          <w:szCs w:val="22"/>
          <w:shd w:val="clear" w:color="auto" w:fill="FFFFFF"/>
          <w:lang w:eastAsia="es-PE"/>
          <w14:ligatures w14:val="none"/>
        </w:rPr>
        <w:t xml:space="preserve"/>
      </w:r>
      <w:r w:rsidRPr="00353205">
        <w:rPr>
          <w:rFonts w:ascii="Arial Narrow" w:eastAsia="Arial Narrow" w:hAnsi="Arial Narrow" w:cs="Arial Narrow"/>
          <w:color w:val="000000"/>
          <w:sz w:val="22"/>
          <w:szCs w:val="22"/>
        </w:rPr>
        <w:t/>
      </w:r>
      <w:r w:rsidRPr="00353205">
        <w:rPr>
          <w:rFonts w:ascii="Arial Narrow" w:eastAsia="Arial Narrow" w:hAnsi="Arial Narrow" w:cs="Arial Narrow"/>
          <w:color w:val="000000"/>
          <w:kern w:val="0"/>
          <w:sz w:val="22"/>
          <w:szCs w:val="22"/>
          <w:lang w:eastAsia="es-PE"/>
          <w14:ligatures w14:val="none"/>
        </w:rPr>
        <w:t/>
      </w:r>
      <w:r w:rsidRPr="003532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16B41696"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53205" w:rsidRPr="00353205">
        <w:rPr>
          <w:rFonts w:ascii="Arial Narrow" w:eastAsia="Arial Narrow" w:hAnsi="Arial Narrow" w:cs="Arial Narrow"/>
          <w:sz w:val="22"/>
          <w:szCs w:val="22"/>
        </w:rPr>
        <w:t>Interseguro</w:t>
      </w:r>
      <w:proofErr w:type="spellEnd"/>
      <w:r w:rsidR="00353205" w:rsidRPr="00353205">
        <w:rPr>
          <w:rFonts w:ascii="Arial Narrow" w:eastAsia="Arial Narrow" w:hAnsi="Arial Narrow" w:cs="Arial Narrow"/>
          <w:sz w:val="22"/>
          <w:szCs w:val="22"/>
        </w:rPr>
        <w:t xml:space="preserve"> Compañía </w:t>
      </w:r>
      <w:r w:rsidR="00353205">
        <w:rPr>
          <w:rFonts w:ascii="Arial Narrow" w:eastAsia="Arial Narrow" w:hAnsi="Arial Narrow" w:cs="Arial Narrow"/>
          <w:sz w:val="22"/>
          <w:szCs w:val="22"/>
        </w:rPr>
        <w:t>d</w:t>
      </w:r>
      <w:r w:rsidR="00353205" w:rsidRPr="00353205">
        <w:rPr>
          <w:rFonts w:ascii="Arial Narrow" w:eastAsia="Arial Narrow" w:hAnsi="Arial Narrow" w:cs="Arial Narrow"/>
          <w:sz w:val="22"/>
          <w:szCs w:val="22"/>
        </w:rPr>
        <w:t>e Seguros</w:t>
      </w:r>
      <w:r w:rsidRPr="00353205">
        <w:rPr>
          <w:rFonts w:ascii="Arial Narrow" w:eastAsia="Arial Narrow" w:hAnsi="Arial Narrow" w:cs="Arial Narrow"/>
          <w:sz w:val="22"/>
          <w:szCs w:val="22"/>
        </w:rPr>
        <w:t xml:space="preserve"> S.A. </w:t>
      </w:r>
      <w:r w:rsidRPr="00353205">
        <w:rPr>
          <w:rFonts w:ascii="Arial Narrow" w:eastAsia="Arial Narrow" w:hAnsi="Arial Narrow" w:cs="Arial Narrow"/>
          <w:sz w:val="22"/>
          <w:szCs w:val="22"/>
          <w:shd w:val="clear" w:color="auto" w:fill="FFFFFF"/>
        </w:rPr>
        <w:t xml:space="preserve">para que </w:t>
      </w:r>
      <w:r w:rsidRPr="003532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 xml:space="preserve"/>
      </w:r>
      <w:r w:rsidRPr="003B46C9">
        <w:rPr>
          <w:rFonts w:ascii="Arial Narrow" w:eastAsia="Arial Narrow" w:hAnsi="Arial Narrow" w:cs="Arial Narrow"/>
          <w:sz w:val="16"/>
          <w:szCs w:val="16"/>
        </w:rPr>
        <w:tab/>
        <w:t xml:space="preserve">Denuncia remitida a esta Comisión mediante MEMORANDUM </w:t>
      </w:r>
      <w:proofErr w:type="spellStart"/>
      <w:r w:rsidRPr="003B46C9">
        <w:rPr>
          <w:rFonts w:ascii="Arial Narrow" w:eastAsia="Arial Narrow" w:hAnsi="Arial Narrow" w:cs="Arial Narrow"/>
          <w:sz w:val="16"/>
          <w:szCs w:val="16"/>
        </w:rPr>
        <w:t xml:space="preserve"/>
      </w:r>
      <w:proofErr w:type="spellEnd"/>
      <w:r w:rsidRPr="003B46C9">
        <w:rPr>
          <w:rFonts w:ascii="Arial Narrow" w:eastAsia="Arial Narrow" w:hAnsi="Arial Narrow" w:cs="Arial Narrow"/>
          <w:sz w:val="16"/>
          <w:szCs w:val="16"/>
        </w:rPr>
        <w:t xml:space="preserve"/>
      </w:r>
      <w:r w:rsidR="003B46C9" w:rsidRPr="003B46C9">
        <w:rPr>
          <w:rFonts w:ascii="Arial Narrow" w:eastAsia="Arial Narrow" w:hAnsi="Arial Narrow" w:cs="Arial Narrow"/>
          <w:sz w:val="16"/>
          <w:szCs w:val="16"/>
        </w:rPr>
        <w:t xml:space="preserve">001091-2025-PS1/INDECOPI </w:t>
      </w:r>
      <w:r w:rsidRPr="003B46C9">
        <w:rPr>
          <w:rFonts w:ascii="Arial Narrow" w:eastAsia="Arial Narrow" w:hAnsi="Arial Narrow" w:cs="Arial Narrow"/>
          <w:sz w:val="16"/>
          <w:szCs w:val="16"/>
        </w:rPr>
        <w:t xml:space="preserve">de fecha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 </w:t>
      </w:r>
      <w:proofErr w:type="spellStart"/>
      <w:r w:rsidRPr="003B46C9">
        <w:rPr>
          <w:rFonts w:ascii="Arial Narrow" w:eastAsia="Arial Narrow" w:hAnsi="Arial Narrow" w:cs="Arial Narrow"/>
          <w:sz w:val="16"/>
          <w:szCs w:val="16"/>
        </w:rPr>
        <w:t xml:space="preserve">recibida</w:t>
      </w:r>
      <w:proofErr w:type="spellEnd"/>
      <w:r w:rsidRPr="003B46C9">
        <w:rPr>
          <w:rFonts w:ascii="Arial Narrow" w:eastAsia="Arial Narrow" w:hAnsi="Arial Narrow" w:cs="Arial Narrow"/>
          <w:sz w:val="16"/>
          <w:szCs w:val="16"/>
        </w:rPr>
        <w:t xml:space="preserve"> el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 xml:space="preserve"/>
      </w:r>
      <w:r w:rsidRPr="003B46C9">
        <w:rPr>
          <w:rFonts w:ascii="Arial Narrow" w:eastAsia="Arial Narrow" w:hAnsi="Arial Narrow" w:cs="Arial Narrow"/>
          <w:sz w:val="16"/>
          <w:szCs w:val="16"/>
        </w:rPr>
        <w:tab/>
        <w:t>Publicado</w:t>
      </w:r>
      <w:r w:rsidRPr="003B46C9">
        <w:rPr>
          <w:rFonts w:ascii="Arial Narrow" w:eastAsia="Arial Narrow" w:hAnsi="Arial Narrow" w:cs="Arial Narrow"/>
          <w:b/>
          <w:sz w:val="16"/>
          <w:szCs w:val="16"/>
        </w:rPr>
        <w:t xml:space="preserve"> </w:t>
      </w:r>
      <w:r w:rsidRPr="003B46C9">
        <w:rPr>
          <w:rFonts w:ascii="Arial Narrow" w:eastAsia="Arial Narrow" w:hAnsi="Arial Narrow" w:cs="Arial Narrow"/>
          <w:sz w:val="16"/>
          <w:szCs w:val="16"/>
        </w:rPr>
        <w:t xml:space="preserve">el 2 de setiembre de 2010 en el</w:t>
      </w:r>
      <w:r w:rsidRPr="0026598E">
        <w:rPr>
          <w:rFonts w:ascii="Arial Narrow" w:eastAsia="Arial Narrow" w:hAnsi="Arial Narrow" w:cs="Arial Narrow"/>
          <w:sz w:val="16"/>
          <w:szCs w:val="16"/>
        </w:rPr>
        <w:t xml:space="preserve">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353205" w:rsidRDefault="0036368C" w:rsidP="0036368C">
      <w:pPr>
        <w:pStyle w:val="Textonotapie"/>
        <w:tabs>
          <w:tab w:val="left" w:pos="567"/>
        </w:tabs>
        <w:ind w:left="567" w:hanging="567"/>
        <w:jc w:val="both"/>
        <w:rPr>
          <w:rFonts w:ascii="Arial Narrow" w:eastAsia="Arial Narrow" w:hAnsi="Arial Narrow" w:cs="Arial Narrow"/>
          <w:sz w:val="16"/>
          <w:szCs w:val="16"/>
        </w:rPr>
      </w:pPr>
      <w:r w:rsidRPr="00353205">
        <w:rPr>
          <w:rStyle w:val="Refdenotaalpie"/>
          <w:rFonts w:ascii="Arial Narrow" w:eastAsia="Arial Narrow" w:hAnsi="Arial Narrow" w:cs="Arial Narrow"/>
          <w:sz w:val="16"/>
          <w:szCs w:val="16"/>
          <w:vertAlign w:val="superscript"/>
        </w:rPr>
        <w:footnoteRef/>
      </w:r>
      <w:r w:rsidRPr="00353205">
        <w:rPr>
          <w:rFonts w:ascii="Arial Narrow" w:eastAsia="Arial Narrow" w:hAnsi="Arial Narrow" w:cs="Arial Narrow"/>
          <w:sz w:val="16"/>
          <w:szCs w:val="16"/>
        </w:rPr>
        <w:t xml:space="preserve"/>
      </w:r>
      <w:r w:rsidRPr="00353205">
        <w:rPr>
          <w:rFonts w:ascii="Arial Narrow" w:eastAsia="Arial Narrow" w:hAnsi="Arial Narrow" w:cs="Arial Narrow"/>
          <w:sz w:val="16"/>
          <w:szCs w:val="16"/>
        </w:rPr>
      </w:r>
      <w:r w:rsidRPr="0035320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53205">
        <w:rPr>
          <w:rFonts w:ascii="Arial Narrow" w:eastAsia="Arial Narrow" w:hAnsi="Arial Narrow" w:cs="Arial Narrow"/>
          <w:b/>
          <w:sz w:val="16"/>
          <w:szCs w:val="16"/>
        </w:rPr>
        <w:t/>
      </w:r>
      <w:proofErr w:type="spellEnd"/>
      <w:r w:rsidRPr="00353205">
        <w:rPr>
          <w:rFonts w:ascii="Arial Narrow" w:eastAsia="Arial Narrow" w:hAnsi="Arial Narrow" w:cs="Arial Narrow"/>
          <w:b/>
          <w:sz w:val="16"/>
          <w:szCs w:val="16"/>
        </w:rPr>
        <w:t xml:space="preserve">006-2026-JUS y publicado el 30 de abril de 2026</w:t>
      </w:r>
    </w:p>
    <w:p w14:paraId="1E3EA7CE" w14:textId="77777777" w:rsidR="0036368C" w:rsidRPr="00353205" w:rsidRDefault="0036368C" w:rsidP="0036368C">
      <w:pPr>
        <w:pStyle w:val="Textonotapie"/>
        <w:ind w:left="1134"/>
        <w:jc w:val="both"/>
        <w:rPr>
          <w:rFonts w:ascii="Arial Narrow" w:eastAsia="Arial Narrow" w:hAnsi="Arial Narrow" w:cs="Arial Narrow"/>
          <w:b/>
          <w:bCs/>
          <w:sz w:val="16"/>
          <w:szCs w:val="16"/>
        </w:rPr>
      </w:pPr>
      <w:r w:rsidRPr="00353205">
        <w:rPr>
          <w:rFonts w:ascii="Arial Narrow" w:eastAsia="Arial Narrow" w:hAnsi="Arial Narrow" w:cs="Arial Narrow"/>
          <w:b/>
          <w:bCs/>
          <w:sz w:val="16"/>
          <w:szCs w:val="16"/>
        </w:rPr>
        <w:t>Artículo 20.- Modalidades de notificación</w:t>
      </w:r>
    </w:p>
    <w:p w14:paraId="64B83E49" w14:textId="77777777" w:rsidR="0036368C" w:rsidRPr="00353205" w:rsidRDefault="0036368C" w:rsidP="0036368C">
      <w:pPr>
        <w:pStyle w:val="Textonotapie"/>
        <w:ind w:left="1134" w:hanging="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20.4. </w:t>
      </w:r>
      <w:r w:rsidRPr="0035320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