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1DB3E0"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A7A6E" w:rsidRPr="002A7A6E">
        <w:rPr>
          <w:rFonts w:ascii="Arial Narrow" w:eastAsia="Arial Narrow" w:hAnsi="Arial Narrow" w:cs="Arial Narrow"/>
          <w:b/>
          <w:bCs/>
          <w:color w:val="000000"/>
          <w:kern w:val="0"/>
          <w:sz w:val="22"/>
          <w:szCs w:val="22"/>
          <w:shd w:val="clear" w:color="auto" w:fill="FFFFFF"/>
          <w:lang w:eastAsia="es-PE"/>
          <w14:ligatures w14:val="none"/>
        </w:rPr>
        <w:t>2105-2026</w:t>
      </w:r>
      <w:r w:rsidRPr="002A7A6E">
        <w:rPr>
          <w:rFonts w:ascii="Arial Narrow" w:eastAsia="Arial Narrow" w:hAnsi="Arial Narrow" w:cs="Arial Narrow"/>
          <w:b/>
          <w:bCs/>
          <w:color w:val="000000"/>
          <w:kern w:val="0"/>
          <w:sz w:val="22"/>
          <w:szCs w:val="22"/>
          <w:shd w:val="clear" w:color="auto" w:fill="FFFFFF"/>
          <w:lang w:eastAsia="es-PE"/>
          <w14:ligatures w14:val="none"/>
        </w:rPr>
        <w:t>/</w:t>
      </w:r>
      <w:r w:rsidR="00BE28C3" w:rsidRPr="002A7A6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BE28C3">
        <w:rPr>
          <w:rFonts w:ascii="Arial Narrow" w:eastAsia="Arial Narrow" w:hAnsi="Arial Narrow" w:cs="Arial Narrow"/>
          <w:b/>
          <w:color w:val="000000"/>
          <w:kern w:val="0"/>
          <w:sz w:val="22"/>
          <w:szCs w:val="22"/>
          <w:lang w:eastAsia="es-PE"/>
          <w14:ligatures w14:val="none"/>
        </w:rPr>
        <w:t>MAPFRE PERÚ COMPAÑÍA DE SEGUROS Y REASEGUROS S.A. (MAPFRE</w:t>
      </w:r>
      <w:r w:rsidR="00CA59A2" w:rsidRPr="00BE28C3">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RESOLUCIÓN </w:t>
      </w:r>
      <w:r w:rsidRPr="00180C14">
        <w:rPr>
          <w:rFonts w:ascii="Arial Narrow" w:eastAsia="Arial Narrow" w:hAnsi="Arial Narrow" w:cs="Arial Narrow"/>
          <w:b/>
          <w:color w:val="000000"/>
          <w:kern w:val="0"/>
          <w:sz w:val="22"/>
          <w:szCs w:val="22"/>
          <w:lang w:eastAsia="es-PE"/>
          <w14:ligatures w14:val="none"/>
        </w:rPr>
        <w:tab/>
        <w:t>:</w:t>
      </w:r>
      <w:r w:rsidRPr="00180C14">
        <w:rPr>
          <w:rFonts w:ascii="Arial Narrow" w:eastAsia="Arial Narrow" w:hAnsi="Arial Narrow" w:cs="Arial Narrow"/>
          <w:b/>
          <w:color w:val="000000"/>
          <w:kern w:val="0"/>
          <w:sz w:val="22"/>
          <w:szCs w:val="22"/>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0C14">
        <w:rPr>
          <w:rFonts w:ascii="Arial Narrow" w:eastAsia="Arial Narrow" w:hAnsi="Arial Narrow" w:cs="Arial Narrow"/>
          <w:color w:val="000000"/>
          <w:kern w:val="0"/>
          <w:sz w:val="22"/>
          <w:szCs w:val="22"/>
          <w:shd w:val="clear" w:color="auto" w:fill="FFFFFF"/>
          <w:lang w:eastAsia="es-PE"/>
          <w14:ligatures w14:val="none"/>
        </w:rPr>
        <w:t xml:space="preserve">Lima, </w:t>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80C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5049">
        <w:rPr>
          <w:rFonts w:ascii="Arial Narrow" w:eastAsia="Arial Narrow" w:hAnsi="Arial Narrow" w:cs="Arial Narrow"/>
          <w:color w:val="000000"/>
          <w:kern w:val="0"/>
          <w:sz w:val="22"/>
          <w:szCs w:val="22"/>
          <w:lang w:val="es-ES" w:eastAsia="es-ES"/>
          <w14:ligatures w14:val="none"/>
        </w:rPr>
        <w:t xml:space="preserve">Mediante el escrito del 5 de junio de 2026, el señor [APELLIDO] denunció a Mapfre por presuntas infracciones a la Ley 29571, Código de Protección y Defensa del Consumidor</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504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95049" w:rsidRPr="00895049">
        <w:rPr>
          <w:rFonts w:ascii="Arial Narrow" w:eastAsia="Arial Narrow" w:hAnsi="Arial Narrow" w:cs="Arial Narrow"/>
          <w:color w:val="000000"/>
          <w:kern w:val="0"/>
          <w:sz w:val="22"/>
          <w:szCs w:val="22"/>
          <w:lang w:val="es-ES" w:eastAsia="es-ES"/>
          <w14:ligatures w14:val="none"/>
        </w:rPr>
        <w:t/>
      </w:r>
      <w:r w:rsidR="00996DC2"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xml:space="preserve"/>
      </w:r>
      <w:r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color w:val="000000"/>
          <w:kern w:val="0"/>
          <w:sz w:val="22"/>
          <w:szCs w:val="22"/>
          <w:lang w:val="es-ES" w:eastAsia="es-ES"/>
          <w14:ligatures w14:val="none"/>
        </w:rPr>
        <w:t xml:space="preserve"/>
      </w:r>
      <w:r w:rsidR="00895049" w:rsidRPr="00895049">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824145">
        <w:rPr>
          <w:rFonts w:ascii="Arial Narrow" w:eastAsia="Arial Narrow" w:hAnsi="Arial Narrow" w:cs="Arial Narrow"/>
          <w:kern w:val="0"/>
          <w:sz w:val="22"/>
          <w:szCs w:val="22"/>
          <w:shd w:val="clear" w:color="auto" w:fill="FFFFFF"/>
          <w:lang w:eastAsia="es-PE"/>
          <w14:ligatures w14:val="none"/>
        </w:rPr>
        <w:t/>
      </w:r>
      <w:r w:rsidRPr="00824145">
        <w:rPr>
          <w:rFonts w:ascii="Arial Narrow" w:eastAsia="Arial Narrow" w:hAnsi="Arial Narrow" w:cs="Arial Narrow"/>
          <w:color w:val="000000"/>
          <w:kern w:val="0"/>
          <w:sz w:val="22"/>
          <w:szCs w:val="22"/>
          <w:lang w:val="es-ES" w:eastAsia="es-ES"/>
          <w14:ligatures w14:val="none"/>
        </w:rPr>
        <w:t/>
      </w:r>
      <w:r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4145"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Arial Narrow" w:hAnsi="Arial Narrow" w:cs="Arial Narrow"/>
          <w:color w:val="000000"/>
          <w:kern w:val="0"/>
          <w:sz w:val="22"/>
          <w:szCs w:val="22"/>
          <w:lang w:eastAsia="es-ES"/>
          <w14:ligatures w14:val="none"/>
        </w:rPr>
        <w:t/>
      </w:r>
      <w:proofErr w:type="spellEnd"/>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p>
    <w:p w14:paraId="4E6E0B74" w14:textId="77777777" w:rsidR="00BA4266" w:rsidRPr="00824145" w:rsidRDefault="00BA4266" w:rsidP="00BA426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10 de junio de 2025, falleció el señor [APELLIDO]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21129357" w14:textId="77777777" w:rsidR="00BA4266" w:rsidRPr="00824145" w:rsidRDefault="00BA4266" w:rsidP="00BA42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0697FFBC" w14:textId="77777777" w:rsidR="00BA4266" w:rsidRPr="00824145" w:rsidRDefault="00BA4266" w:rsidP="00BA42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proofErr w:type="spellStart"/>
      <w:r w:rsidRPr="0089796E">
        <w:rPr>
          <w:rFonts w:ascii="Arial Narrow" w:eastAsia="Arial Narrow" w:hAnsi="Arial Narrow" w:cs="Arial Narrow"/>
          <w:color w:val="000000"/>
          <w:kern w:val="0"/>
          <w:sz w:val="22"/>
          <w:szCs w:val="22"/>
          <w:lang w:eastAsia="es-ES"/>
          <w14:ligatures w14:val="none"/>
        </w:rPr>
        <w:t/>
      </w:r>
      <w:proofErr w:type="spellEnd"/>
      <w:r w:rsidRP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r w:rsidR="0089796E" w:rsidRPr="0089796E">
        <w:rPr>
          <w:rFonts w:ascii="Arial Narrow" w:eastAsia="Arial Narrow" w:hAnsi="Arial Narrow" w:cs="Arial Narrow"/>
          <w:color w:val="000000"/>
          <w:kern w:val="0"/>
          <w:sz w:val="22"/>
          <w:szCs w:val="22"/>
          <w:lang w:eastAsia="es-ES"/>
          <w14:ligatures w14:val="none"/>
        </w:rPr>
        <w:t/>
      </w:r>
      <w:r w:rsidRPr="008979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24145"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00A8367A" w:rsidRPr="00824145">
        <w:rPr>
          <w:rFonts w:ascii="Arial Narrow" w:eastAsia="Arial Narrow" w:hAnsi="Arial Narrow" w:cs="Arial Narrow"/>
          <w:color w:val="000000"/>
          <w:kern w:val="0"/>
          <w:sz w:val="22"/>
          <w:szCs w:val="22"/>
          <w:lang w:val="es-ES" w:eastAsia="es-ES"/>
          <w14:ligatures w14:val="none"/>
        </w:rPr>
        <w:t/>
      </w:r>
      <w:r w:rsidR="00A8367A" w:rsidRPr="00A8367A">
        <w:rPr>
          <w:rFonts w:ascii="Arial Narrow" w:eastAsia="Arial Narrow" w:hAnsi="Arial Narrow" w:cs="Arial Narrow"/>
          <w:color w:val="000000"/>
          <w:kern w:val="0"/>
          <w:sz w:val="22"/>
          <w:szCs w:val="22"/>
          <w:lang w:val="es-ES" w:eastAsia="es-ES"/>
          <w14:ligatures w14:val="none"/>
        </w:rPr>
        <w:t xml:space="preserve"/>
      </w:r>
      <w:r w:rsidR="002E2E37">
        <w:rPr>
          <w:rFonts w:ascii="Arial Narrow" w:eastAsia="Arial Narrow" w:hAnsi="Arial Narrow" w:cs="Arial Narrow"/>
          <w:color w:val="000000"/>
          <w:kern w:val="0"/>
          <w:sz w:val="22"/>
          <w:szCs w:val="22"/>
          <w:lang w:val="es-ES" w:eastAsia="es-ES"/>
          <w14:ligatures w14:val="none"/>
        </w:rPr>
        <w:t xml:space="preserve"/>
      </w:r>
      <w:r w:rsidR="00A8367A" w:rsidRPr="00A8367A">
        <w:rPr>
          <w:rFonts w:ascii="Arial Narrow" w:eastAsia="Arial Narrow" w:hAnsi="Arial Narrow" w:cs="Arial Narrow"/>
          <w:color w:val="000000"/>
          <w:kern w:val="0"/>
          <w:sz w:val="22"/>
          <w:szCs w:val="22"/>
          <w:lang w:val="es-ES" w:eastAsia="es-ES"/>
          <w14:ligatures w14:val="none"/>
        </w:rPr>
        <w:t/>
      </w:r>
      <w:r w:rsidR="00CA59A2" w:rsidRPr="00A8367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kern w:val="0"/>
          <w14:ligatures w14:val="none"/>
          <w:sz w:val="22"/>
          <w:szCs w:val="22"/>
        </w:rPr>
        <w:t xml:space="preserve"/>
      </w:r>
      <w:bookmarkStart w:id="6" w:name="_Hlk211591623"/>
      <w:r w:rsidR="00121544" w:rsidRPr="00EB4D2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620B8"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8620B8" w:rsidRPr="008620B8">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8620B8" w:rsidRPr="009F4E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620B8" w:rsidRPr="009F4EF8">
        <w:rPr>
          <w:rFonts w:ascii="Arial Narrow" w:eastAsia="Arial Narrow" w:hAnsi="Arial Narrow" w:cs="Arial Narrow"/>
          <w:color w:val="000000"/>
          <w:kern w:val="0"/>
          <w:sz w:val="22"/>
          <w:szCs w:val="22"/>
          <w:shd w:val="clear" w:color="auto" w:fill="FFFFFF"/>
          <w:lang w:eastAsia="es-PE"/>
          <w14:ligatures w14:val="none"/>
        </w:rPr>
        <w:t/>
      </w:r>
      <w:proofErr w:type="spellEnd"/>
      <w:r w:rsidR="00711750" w:rsidRPr="009F4EF8">
        <w:rPr>
          <w:rFonts w:ascii="Arial Narrow" w:eastAsia="Arial Narrow" w:hAnsi="Arial Narrow" w:cs="Arial Narrow"/>
          <w:kern w:val="0"/>
          <w14:ligatures w14:val="none"/>
          <w:sz w:val="22"/>
          <w:szCs w:val="22"/>
        </w:rPr>
        <w:t/>
      </w:r>
      <w:bookmarkStart w:id="10" w:name="_Hlk213160896"/>
      <w:bookmarkEnd w:id="7"/>
      <w:r w:rsidR="00711750" w:rsidRPr="009F4EF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F4EF8">
        <w:rPr>
          <w:rFonts w:ascii="Arial Narrow" w:eastAsia="Arial Narrow" w:hAnsi="Arial Narrow" w:cs="Arial Narrow"/>
          <w:kern w:val="0"/>
          <w14:ligatures w14:val="none"/>
          <w:sz w:val="22"/>
          <w:szCs w:val="22"/>
        </w:rPr>
        <w:t/>
      </w:r>
      <w:bookmarkEnd w:id="8"/>
    </w:p>
    <w:p w14:paraId="4266B1E3" w14:textId="77777777" w:rsidR="00121544" w:rsidRPr="009F4EF8"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F4EF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F4EF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4EF8">
        <w:rPr>
          <w:rFonts w:ascii="Arial Narrow" w:eastAsia="Arial Narrow" w:hAnsi="Arial Narrow" w:cs="Arial Narrow"/>
          <w:kern w:val="0"/>
          <w14:ligatures w14:val="none"/>
          <w:sz w:val="22"/>
          <w:szCs w:val="22"/>
        </w:rPr>
        <w:t xml:space="preserve">que el hecho denunciado, consistente en que </w:t>
      </w:r>
      <w:r w:rsidR="009F4EF8" w:rsidRPr="009F4EF8">
        <w:rPr>
          <w:rFonts w:ascii="Arial Narrow" w:eastAsia="Arial Narrow" w:hAnsi="Arial Narrow" w:cs="Arial Narrow"/>
          <w:kern w:val="0"/>
          <w14:ligatures w14:val="none"/>
          <w:sz w:val="22"/>
          <w:szCs w:val="22"/>
        </w:rPr>
        <w:t xml:space="preserve">la compañía aseguradora no habría informado al denunciante o al asegurado la anulación, resolución o nulidad de la Póliza 6032400000666 del Seguro de Vida</w:t>
      </w:r>
      <w:r w:rsidRPr="009F4EF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9F4EF8">
        <w:rPr>
          <w:rFonts w:ascii="Arial Narrow" w:eastAsia="Arial Narrow" w:hAnsi="Arial Narrow" w:cs="Arial Narrow"/>
          <w:bCs/>
          <w:color w:val="000000"/>
          <w:kern w:val="0"/>
          <w:sz w:val="22"/>
          <w:szCs w:val="22"/>
          <w:lang w:eastAsia="es-PE"/>
          <w14:ligatures w14:val="none"/>
        </w:rPr>
        <w:t xml:space="preserve"/>
      </w:r>
      <w:bookmarkStart w:id="17" w:name="_Hlk195611851"/>
      <w:r w:rsidRPr="009F4EF8">
        <w:rPr>
          <w:rFonts w:ascii="Arial Narrow" w:eastAsia="Arial Narrow" w:hAnsi="Arial Narrow" w:cs="Arial Narrow"/>
          <w:bCs/>
          <w:color w:val="000000"/>
          <w:kern w:val="0"/>
          <w:sz w:val="22"/>
          <w:szCs w:val="22"/>
          <w:lang w:eastAsia="es-PE"/>
          <w14:ligatures w14:val="none"/>
        </w:rPr>
        <w:t xml:space="preserve"/>
      </w:r>
      <w:bookmarkEnd w:id="17"/>
      <w:r w:rsidRPr="009F4EF8">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9F4EF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F4EF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F4EF8">
        <w:rPr>
          <w:rFonts w:ascii="Arial Narrow" w:eastAsia="Arial Narrow" w:hAnsi="Arial Narrow" w:cs="Arial Narrow"/>
          <w:color w:val="000000"/>
          <w:kern w:val="0"/>
          <w:sz w:val="22"/>
          <w:szCs w:val="22"/>
          <w:lang w:eastAsia="es-PE"/>
          <w14:ligatures w14:val="none"/>
        </w:rPr>
        <w:t>En tanto la denuncia reúne los requisitos establecidos por la</w:t>
      </w:r>
      <w:r w:rsidRPr="00EB4D2D">
        <w:rPr>
          <w:rFonts w:ascii="Arial Narrow" w:eastAsia="Arial Narrow" w:hAnsi="Arial Narrow" w:cs="Arial Narrow"/>
          <w:color w:val="000000"/>
          <w:kern w:val="0"/>
          <w:sz w:val="22"/>
          <w:szCs w:val="22"/>
          <w:lang w:eastAsia="es-PE"/>
          <w14:ligatures w14:val="none"/>
        </w:rPr>
        <w:t xml:space="preserve">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15598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55981" w:rsidRPr="00155981">
        <w:rPr>
          <w:rFonts w:ascii="Arial Narrow" w:eastAsia="Arial Narrow" w:hAnsi="Arial Narrow" w:cs="Arial Narrow"/>
          <w:color w:val="000000"/>
          <w:kern w:val="0"/>
          <w:sz w:val="22"/>
          <w:szCs w:val="22"/>
          <w:lang w:val="es-ES" w:eastAsia="es-ES"/>
          <w14:ligatures w14:val="none"/>
        </w:rPr>
        <w:t>a la compañía aseguradora</w:t>
      </w:r>
      <w:r w:rsidRPr="0015598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w:t>
      </w:r>
      <w:r w:rsidRPr="008E4037">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8E4037" w:rsidRPr="008E4037">
        <w:rPr>
          <w:rFonts w:ascii="Arial Narrow" w:eastAsia="Arial Narrow" w:hAnsi="Arial Narrow" w:cs="Arial Narrow"/>
          <w:color w:val="000000"/>
          <w:kern w:val="0"/>
          <w:sz w:val="22"/>
          <w:szCs w:val="22"/>
          <w:lang w:val="es-ES" w:eastAsia="es-ES"/>
          <w14:ligatures w14:val="none"/>
        </w:rPr>
        <w:t xml:space="preserve">6032400000666 </w:t>
      </w:r>
      <w:r w:rsidRPr="008E4037">
        <w:rPr>
          <w:rFonts w:ascii="Arial Narrow" w:eastAsia="Arial Narrow" w:hAnsi="Arial Narrow" w:cs="Arial Narrow"/>
          <w:color w:val="000000"/>
          <w:kern w:val="0"/>
          <w:sz w:val="22"/>
          <w:szCs w:val="22"/>
          <w:lang w:val="es-ES" w:eastAsia="es-ES"/>
          <w14:ligatures w14:val="none"/>
        </w:rPr>
        <w:t xml:space="preserve">del Seguro </w:t>
      </w:r>
      <w:r w:rsidR="008E4037" w:rsidRPr="008E4037">
        <w:rPr>
          <w:rFonts w:ascii="Arial Narrow" w:eastAsia="Arial Narrow" w:hAnsi="Arial Narrow" w:cs="Arial Narrow"/>
          <w:color w:val="000000"/>
          <w:kern w:val="0"/>
          <w:sz w:val="22"/>
          <w:szCs w:val="22"/>
          <w:lang w:val="es-ES" w:eastAsia="es-ES"/>
          <w14:ligatures w14:val="none"/>
        </w:rPr>
        <w:t>de Vida</w:t>
      </w:r>
      <w:r w:rsidRPr="008E403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E403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E4037">
        <w:rPr>
          <w:rFonts w:ascii="Arial Narrow" w:eastAsia="Arial Narrow" w:hAnsi="Arial Narrow" w:cs="Arial Narrow"/>
          <w:color w:val="000000"/>
          <w:kern w:val="0"/>
          <w:sz w:val="22"/>
          <w:szCs w:val="22"/>
          <w:lang w:val="es-ES" w:eastAsia="es-ES"/>
          <w14:ligatures w14:val="none"/>
        </w:rPr>
        <w:t>; (</w:t>
      </w:r>
      <w:proofErr w:type="spellStart"/>
      <w:r w:rsidRPr="008E4037">
        <w:rPr>
          <w:rFonts w:ascii="Arial Narrow" w:eastAsia="Arial Narrow" w:hAnsi="Arial Narrow" w:cs="Arial Narrow"/>
          <w:color w:val="000000"/>
          <w:kern w:val="0"/>
          <w:sz w:val="22"/>
          <w:szCs w:val="22"/>
          <w:lang w:val="es-ES" w:eastAsia="es-ES"/>
          <w14:ligatures w14:val="none"/>
        </w:rPr>
        <w:t>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4037" w:rsidRPr="008E403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E4037">
        <w:rPr>
          <w:rFonts w:ascii="Arial Narrow" w:eastAsia="Arial Narrow" w:hAnsi="Arial Narrow" w:cs="Arial Narrow"/>
          <w:color w:val="000000"/>
          <w:kern w:val="0"/>
          <w:sz w:val="22"/>
          <w:szCs w:val="22"/>
          <w:lang w:val="es-ES" w:eastAsia="es-ES"/>
          <w14:ligatures w14:val="none"/>
        </w:rPr>
        <w:t>; y, (</w:t>
      </w:r>
      <w:proofErr w:type="spellStart"/>
      <w:r w:rsidRPr="008E4037">
        <w:rPr>
          <w:rFonts w:ascii="Arial Narrow" w:eastAsia="Arial Narrow" w:hAnsi="Arial Narrow" w:cs="Arial Narrow"/>
          <w:color w:val="000000"/>
          <w:kern w:val="0"/>
          <w:sz w:val="22"/>
          <w:szCs w:val="22"/>
          <w:lang w:val="es-ES" w:eastAsia="es-ES"/>
          <w14:ligatures w14:val="none"/>
        </w:rPr>
        <w:t>iii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E4037">
        <w:rPr>
          <w:rFonts w:ascii="Arial Narrow" w:eastAsia="Arial Narrow" w:hAnsi="Arial Narrow" w:cs="Arial Narrow"/>
          <w:color w:val="000000"/>
          <w:kern w:val="0"/>
          <w:sz w:val="22"/>
          <w:szCs w:val="22"/>
          <w:lang w:val="es-ES" w:eastAsia="es-ES"/>
          <w14:ligatures w14:val="none"/>
        </w:rPr>
        <w:t xml:space="preserve">con la parte denunciante </w:t>
      </w:r>
      <w:r w:rsidRPr="008E4037">
        <w:rPr>
          <w:rFonts w:ascii="Arial Narrow" w:eastAsia="Arial Narrow" w:hAnsi="Arial Narrow" w:cs="Arial Narrow"/>
          <w:color w:val="000000"/>
          <w:kern w:val="0"/>
          <w:sz w:val="22"/>
          <w:szCs w:val="22"/>
          <w:lang w:val="es-ES" w:eastAsia="es-ES"/>
          <w14:ligatures w14:val="none"/>
        </w:rPr>
        <w:t xml:space="preserve">en virtud </w:t>
      </w:r>
      <w:r w:rsidR="00F01410" w:rsidRPr="008E4037">
        <w:rPr>
          <w:rFonts w:ascii="Arial Narrow" w:eastAsia="Arial Narrow" w:hAnsi="Arial Narrow" w:cs="Arial Narrow"/>
          <w:color w:val="000000"/>
          <w:kern w:val="0"/>
          <w:sz w:val="22"/>
          <w:szCs w:val="22"/>
          <w:lang w:val="es-ES" w:eastAsia="es-ES"/>
          <w14:ligatures w14:val="none"/>
        </w:rPr>
        <w:t xml:space="preserve">de los hechos materia </w:t>
      </w:r>
      <w:r w:rsidRPr="008E4037">
        <w:rPr>
          <w:rFonts w:ascii="Arial Narrow" w:eastAsia="Arial Narrow" w:hAnsi="Arial Narrow" w:cs="Arial Narrow"/>
          <w:color w:val="000000"/>
          <w:kern w:val="0"/>
          <w:sz w:val="22"/>
          <w:szCs w:val="22"/>
          <w:lang w:val="es-ES" w:eastAsia="es-ES"/>
          <w14:ligatures w14:val="none"/>
        </w:rPr>
        <w:t>de denuncia.</w:t>
      </w:r>
      <w:r w:rsidRPr="008E4037">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240ED55" w:rsidR="00121544" w:rsidRPr="008620B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interpuesta por el señor [DENUNCIANTE] contra Mapfre Perú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F5158B"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5D4FF7" w:rsidRPr="008620B8">
        <w:rPr>
          <w:rFonts w:ascii="Arial Narrow" w:eastAsia="Arial Narrow" w:hAnsi="Arial Narrow" w:cs="Arial Narrow"/>
          <w:color w:val="000000"/>
          <w:kern w:val="0"/>
          <w:sz w:val="22"/>
          <w:szCs w:val="22"/>
          <w:shd w:val="clear" w:color="auto" w:fill="FFFFFF"/>
          <w:lang w:eastAsia="es-PE"/>
          <w14:ligatures w14:val="none"/>
        </w:rPr>
        <w:t/>
      </w:r>
      <w:r w:rsidRPr="008620B8">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620B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620B8"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620B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Arial Narrow" w:hAnsi="Arial Narrow" w:cs="Arial Narrow"/>
          <w:kern w:val="0"/>
          <w:sz w:val="22"/>
          <w:szCs w:val="22"/>
          <w:shd w:val="clear" w:color="auto" w:fill="FFFFFF"/>
          <w:lang w:eastAsia="es-PE"/>
          <w14:ligatures w14:val="none"/>
        </w:rPr>
        <w:t xml:space="preserve"/>
      </w:r>
      <w:r w:rsidRPr="008620B8">
        <w:rPr>
          <w:rFonts w:ascii="Arial Narrow" w:eastAsia="Arial Narrow" w:hAnsi="Arial Narrow" w:cs="Arial Narrow"/>
          <w:kern w:val="0"/>
          <w:sz w:val="22"/>
          <w:szCs w:val="22"/>
          <w:lang w:eastAsia="es-PE"/>
          <w14:ligatures w14:val="none"/>
        </w:rPr>
        <w:t xml:space="preserve"/>
      </w:r>
      <w:r w:rsidRPr="008620B8">
        <w:rPr>
          <w:rFonts w:ascii="Arial Narrow" w:eastAsia="Arial Narrow" w:hAnsi="Arial Narrow" w:cs="Arial Narrow"/>
          <w:kern w:val="0"/>
          <w:sz w:val="22"/>
          <w:szCs w:val="22"/>
          <w:shd w:val="clear" w:color="auto" w:fill="FFFFFF"/>
          <w:lang w:eastAsia="es-PE"/>
          <w14:ligatures w14:val="none"/>
        </w:rPr>
        <w:t xml:space="preserve"/>
      </w:r>
      <w:r w:rsidR="003A71B1" w:rsidRPr="008620B8">
        <w:rPr>
          <w:rFonts w:ascii="Arial Narrow" w:eastAsia="Arial Narrow" w:hAnsi="Arial Narrow" w:cs="Arial Narrow"/>
          <w:kern w:val="0"/>
          <w:sz w:val="22"/>
          <w:szCs w:val="22"/>
          <w:shd w:val="clear" w:color="auto" w:fill="FFFFFF"/>
          <w:lang w:eastAsia="es-PE"/>
          <w14:ligatures w14:val="none"/>
        </w:rPr>
        <w:t/>
      </w:r>
      <w:r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6F63C6"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AB4D80" w:rsidRPr="008620B8">
        <w:rPr>
          <w:rFonts w:ascii="Arial Narrow" w:eastAsia="Arial Narrow" w:hAnsi="Arial Narrow" w:cs="Arial Narrow"/>
          <w:kern w:val="0"/>
          <w:sz w:val="22"/>
          <w:szCs w:val="22"/>
          <w:shd w:val="clear" w:color="auto" w:fill="FFFFFF"/>
          <w:lang w:eastAsia="es-PE"/>
          <w14:ligatures w14:val="none"/>
        </w:rPr>
        <w:t xml:space="preserve"/>
      </w:r>
      <w:r w:rsidR="007D4499" w:rsidRPr="008620B8">
        <w:rPr>
          <w:rFonts w:ascii="Arial Narrow" w:eastAsia="Arial Narrow" w:hAnsi="Arial Narrow" w:cs="Arial Narrow"/>
          <w:kern w:val="0"/>
          <w:sz w:val="22"/>
          <w:szCs w:val="22"/>
          <w:shd w:val="clear" w:color="auto" w:fill="FFFFFF"/>
          <w:lang w:eastAsia="es-PE"/>
          <w14:ligatures w14:val="none"/>
        </w:rPr>
        <w:t xml:space="preserve"/>
      </w:r>
      <w:proofErr w:type="spellStart"/>
      <w:r w:rsidR="007D4499" w:rsidRPr="008620B8">
        <w:rPr>
          <w:rFonts w:ascii="Arial Narrow" w:eastAsia="Arial Narrow" w:hAnsi="Arial Narrow" w:cs="Arial Narrow"/>
          <w:kern w:val="0"/>
          <w:sz w:val="22"/>
          <w:szCs w:val="22"/>
          <w:shd w:val="clear" w:color="auto" w:fill="FFFFFF"/>
          <w:lang w:eastAsia="es-PE"/>
          <w14:ligatures w14:val="none"/>
        </w:rPr>
        <w:t/>
      </w:r>
      <w:proofErr w:type="spellEnd"/>
      <w:r w:rsidR="007D4499" w:rsidRPr="008620B8">
        <w:rPr>
          <w:rFonts w:ascii="Arial Narrow" w:eastAsia="Arial Narrow" w:hAnsi="Arial Narrow" w:cs="Arial Narrow"/>
          <w:kern w:val="0"/>
          <w:sz w:val="22"/>
          <w:szCs w:val="22"/>
          <w:shd w:val="clear" w:color="auto" w:fill="FFFFFF"/>
          <w:lang w:eastAsia="es-PE"/>
          <w14:ligatures w14:val="none"/>
        </w:rPr>
        <w:t/>
      </w:r>
    </w:p>
    <w:p w14:paraId="39BF39FC" w14:textId="77777777" w:rsidR="00121544" w:rsidRPr="008620B8"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620B8">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620B8">
        <w:rPr>
          <w:rFonts w:ascii="Arial Narrow" w:eastAsia="Arial Narrow" w:hAnsi="Arial Narrow" w:cs="Arial Narrow"/>
          <w:kern w:val="0"/>
          <w14:ligatures w14:val="none"/>
          <w:sz w:val="22"/>
          <w:szCs w:val="22"/>
        </w:rPr>
        <w:t>29571</w:t>
      </w:r>
      <w:r w:rsidRPr="008620B8">
        <w:rPr>
          <w:rFonts w:ascii="Arial Narrow" w:eastAsia="Arial Narrow" w:hAnsi="Arial Narrow" w:cs="Arial Narrow"/>
          <w:kern w:val="0"/>
          <w14:ligatures w14:val="none"/>
          <w:sz w:val="22"/>
          <w:szCs w:val="22"/>
        </w:rPr>
        <w:t>, Código de Protección y Defensa del Consumidor</w:t>
      </w:r>
      <w:bookmarkEnd w:id="24"/>
      <w:r w:rsidRPr="008620B8">
        <w:rPr>
          <w:rFonts w:ascii="Arial Narrow" w:eastAsia="Arial Narrow" w:hAnsi="Arial Narrow" w:cs="Arial Narrow"/>
          <w:kern w:val="0"/>
          <w14:ligatures w14:val="none"/>
          <w:sz w:val="22"/>
          <w:szCs w:val="22"/>
        </w:rPr>
        <w:t xml:space="preserve">, </w:t>
      </w:r>
      <w:r w:rsidRPr="008620B8">
        <w:rPr>
          <w:rFonts w:ascii="Arial Narrow" w:eastAsia="Arial Narrow" w:hAnsi="Arial Narrow" w:cs="Arial Narrow"/>
          <w:kern w:val="0"/>
          <w:sz w:val="22"/>
          <w:szCs w:val="22"/>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sz w:val="22"/>
          <w:szCs w:val="22"/>
        </w:rPr>
        <w:t xml:space="preserve">la compañía </w:t>
      </w:r>
      <w:r w:rsidR="008620B8" w:rsidRPr="008620B8">
        <w:rPr>
          <w:rFonts w:ascii="Arial Narrow" w:eastAsia="Arial Narrow" w:hAnsi="Arial Narrow" w:cs="Arial Narrow"/>
          <w:kern w:val="0"/>
          <w14:ligatures w14:val="none"/>
          <w:sz w:val="22"/>
          <w:szCs w:val="22"/>
        </w:rPr>
        <w:t>aseguradora</w:t>
      </w:r>
      <w:r w:rsidRPr="008620B8">
        <w:rPr>
          <w:rFonts w:ascii="Arial Narrow" w:eastAsia="Arial Narrow" w:hAnsi="Arial Narrow" w:cs="Arial Narrow"/>
          <w:kern w:val="0"/>
          <w14:ligatures w14:val="none"/>
          <w:sz w:val="22"/>
          <w:szCs w:val="22"/>
        </w:rPr>
        <w:t xml:space="preserve"> </w:t>
      </w:r>
      <w:r w:rsidR="007D4499" w:rsidRPr="008620B8">
        <w:rPr>
          <w:rFonts w:ascii="Arial Narrow" w:eastAsia="Arial Narrow" w:hAnsi="Arial Narrow" w:cs="Arial Narrow"/>
          <w:kern w:val="0"/>
          <w:sz w:val="22"/>
          <w:szCs w:val="22"/>
          <w:shd w:val="clear" w:color="auto" w:fill="FFFFFF"/>
          <w:lang w:eastAsia="es-PE"/>
          <w14:ligatures w14:val="none"/>
        </w:rPr>
        <w:t xml:space="preserve">no habría informado al denunciante o al asegurado la anulación, resolución o nulidad de </w:t>
      </w:r>
      <w:r w:rsidR="008620B8" w:rsidRPr="008620B8">
        <w:rPr>
          <w:rFonts w:ascii="Arial Narrow" w:eastAsia="Arial Narrow" w:hAnsi="Arial Narrow" w:cs="Arial Narrow"/>
          <w:kern w:val="0"/>
          <w:sz w:val="22"/>
          <w:szCs w:val="22"/>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sz w:val="22"/>
          <w:szCs w:val="22"/>
        </w:rPr>
        <w:t>.</w:t>
      </w:r>
    </w:p>
    <w:bookmarkEnd w:id="22"/>
    <w:bookmarkEnd w:id="23"/>
    <w:p w14:paraId="042B3F54" w14:textId="777BBF33"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22A4586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9414C" w:rsidRPr="0049414C">
        <w:rPr>
          <w:rFonts w:ascii="Arial Narrow" w:eastAsia="Arial Narrow" w:hAnsi="Arial Narrow" w:cs="Arial Narrow"/>
          <w:color w:val="000000"/>
          <w:kern w:val="0"/>
          <w:sz w:val="22"/>
          <w:szCs w:val="22"/>
          <w:lang w:val="es-ES" w:eastAsia="es-ES"/>
          <w14:ligatures w14:val="none"/>
        </w:rPr>
        <w:t>5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D4FF7" w:rsidRPr="005D4FF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junio de 2026 a Mapfre Perú Compañía de Seguros y Reaseguros S.A. para que, de conformidad con lo dispuesto por el artículo 26 de la Ley sobre Facultades, Normas y Organización del Indecopi, aprobada por Decreto Legislativo 807</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A19CE1"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894A6C" w:rsidRPr="00894A6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Arial Narrow" w:hAnsi="Arial Narrow" w:cs="Arial Narrow"/>
          <w:color w:val="000000"/>
          <w:kern w:val="0"/>
          <w:sz w:val="22"/>
          <w:szCs w:val="22"/>
          <w:lang w:val="es-ES" w:eastAsia="es-ES"/>
          <w14:ligatures w14:val="none"/>
        </w:rPr>
        <w:t>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Arial Narrow" w:hAnsi="Arial Narrow" w:cs="Arial Narrow"/>
          <w:color w:val="000000"/>
          <w:kern w:val="0"/>
          <w:sz w:val="22"/>
          <w:szCs w:val="22"/>
          <w:lang w:val="es-ES" w:eastAsia="es-ES"/>
          <w14:ligatures w14:val="none"/>
        </w:rPr>
        <w:t>iii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28976A4F" w:rsidR="005B4857" w:rsidRPr="00D76347" w:rsidRDefault="00CA59A2" w:rsidP="00EB4D2D">
      <w:pPr>
        <w:suppressAutoHyphens/>
        <w:spacing w:after="0" w:line="240" w:lineRule="auto"/>
        <w:jc w:val="both"/>
        <w:rPr>
          <w:rFonts w:ascii="Arial Narrow" w:eastAsia="Arial Narrow" w:hAnsi="Arial Narrow" w:cs="Arial Narrow"/>
          <w:bCs/>
          <w:spacing w:val="-3"/>
          <w:kern w:val="0"/>
          <w14:ligatures w14:val="none"/>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5158B">
        <w:rPr>
          <w:rFonts w:ascii="Arial Narrow" w:eastAsia="Arial Narrow" w:hAnsi="Arial Narrow" w:cs="Arial Narrow"/>
          <w:spacing w:val="-3"/>
          <w:kern w:val="0"/>
          <w14:ligatures w14:val="none"/>
          <w:sz w:val="22"/>
          <w:szCs w:val="22"/>
        </w:rPr>
        <w:t xml:space="preserve"/>
      </w:r>
      <w:r w:rsidR="00F5158B" w:rsidRPr="00F515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515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083D8417" w14:textId="60710B73"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D4FF7">
        <w:rPr>
          <w:rFonts w:ascii="Arial Narrow" w:eastAsia="Arial Narrow" w:hAnsi="Arial Narrow" w:cs="Arial Narrow"/>
          <w:color w:val="000000"/>
          <w:sz w:val="22"/>
          <w:szCs w:val="22"/>
        </w:rPr>
        <w:t xml:space="preserve">a </w:t>
      </w:r>
      <w:r w:rsidRPr="005D4FF7">
        <w:rPr>
          <w:rFonts w:ascii="Arial Narrow" w:eastAsia="Arial Narrow" w:hAnsi="Arial Narrow" w:cs="Arial Narrow"/>
          <w:sz w:val="22"/>
          <w:szCs w:val="22"/>
        </w:rPr>
        <w:t xml:space="preserve">Mapfre Perú Compañía de Seguros y Reaseguros S.A. </w:t>
      </w:r>
      <w:r w:rsidRPr="005D4FF7">
        <w:rPr>
          <w:rFonts w:ascii="Arial Narrow" w:eastAsia="Arial Narrow" w:hAnsi="Arial Narrow" w:cs="Arial Narrow"/>
          <w:sz w:val="22"/>
          <w:szCs w:val="22"/>
          <w:shd w:val="clear" w:color="auto" w:fill="FFFFFF"/>
        </w:rPr>
        <w:t xml:space="preserve">para que </w:t>
      </w:r>
      <w:r w:rsidRPr="005D4FF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