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8976B11" w:rsidR="00CA59A2" w:rsidRPr="0026598E" w:rsidRDefault="00CA59A2" w:rsidP="00D7439A">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20598" w:rsidRPr="00420598">
        <w:rPr>
          <w:rFonts w:ascii="Arial Narrow" w:eastAsia="Arial Narrow" w:hAnsi="Arial Narrow" w:cs="Arial Narrow"/>
          <w:b/>
          <w:bCs/>
          <w:color w:val="000000"/>
          <w:kern w:val="0"/>
          <w:sz w:val="22"/>
          <w:szCs w:val="22"/>
          <w:shd w:val="clear" w:color="auto" w:fill="FFFFFF"/>
          <w:lang w:eastAsia="es-PE"/>
          <w14:ligatures w14:val="none"/>
        </w:rPr>
        <w:t>3438-2025/CC1</w:t>
      </w:r>
    </w:p>
    <w:p w14:paraId="7E5DC22B" w14:textId="0072173C" w:rsidR="00CA59A2" w:rsidRPr="0026598E" w:rsidRDefault="00CA59A2" w:rsidP="00D7439A">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26598E" w:rsidRDefault="00CA59A2" w:rsidP="00D7439A">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r>
      <w:r w:rsidRPr="00420598">
        <w:rPr>
          <w:rFonts w:ascii="Arial Narrow" w:eastAsia="Arial Narrow" w:hAnsi="Arial Narrow" w:cs="Arial Narrow"/>
          <w:b/>
          <w:color w:val="000000"/>
          <w:kern w:val="0"/>
          <w:sz w:val="22"/>
          <w:szCs w:val="22"/>
          <w:lang w:eastAsia="es-PE"/>
          <w14:ligatures w14:val="none"/>
        </w:rPr>
        <w:t>:</w:t>
      </w:r>
      <w:r w:rsidRPr="00420598">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D7439A">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D7439A">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D7439A">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420598">
        <w:rPr>
          <w:rFonts w:ascii="Arial Narrow" w:eastAsia="Arial Narrow" w:hAnsi="Arial Narrow" w:cs="Arial Narrow"/>
          <w:b/>
          <w:color w:val="000000"/>
          <w:kern w:val="0"/>
          <w:sz w:val="22"/>
          <w:szCs w:val="22"/>
          <w:lang w:eastAsia="es-PE"/>
          <w14:ligatures w14:val="none"/>
        </w:rPr>
        <w:t>2</w:t>
      </w:r>
    </w:p>
    <w:p w14:paraId="5BA3A18D" w14:textId="77777777" w:rsidR="00CA59A2" w:rsidRPr="0026598E" w:rsidRDefault="00CA59A2" w:rsidP="00D7439A">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8911024" w:rsidR="00CA59A2" w:rsidRPr="0026598E" w:rsidRDefault="00CA59A2" w:rsidP="00D7439A">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DF4DC3">
        <w:rPr>
          <w:rFonts w:ascii="Arial Narrow" w:eastAsia="Arial Narrow" w:hAnsi="Arial Narrow" w:cs="Arial Narrow"/>
          <w:color w:val="000000"/>
          <w:kern w:val="0"/>
          <w:sz w:val="22"/>
          <w:szCs w:val="22"/>
          <w:shd w:val="clear" w:color="auto" w:fill="FFFFFF"/>
          <w:lang w:eastAsia="es-PE"/>
          <w14:ligatures w14:val="none"/>
        </w:rPr>
        <w:t xml:space="preserve">6 de febrero de 2026</w:t>
      </w:r>
      <w:r w:rsidRPr="00420598">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420598">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420598">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D7439A">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D7439A">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D7439A">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1A628FAD" w:rsidR="00CA59A2" w:rsidRPr="00640CD4" w:rsidRDefault="00CA59A2" w:rsidP="00D7439A">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718AF">
        <w:rPr>
          <w:rFonts w:ascii="Arial Narrow" w:eastAsia="Arial Narrow" w:hAnsi="Arial Narrow" w:cs="Arial Narrow"/>
          <w:color w:val="000000"/>
          <w:kern w:val="0"/>
          <w:sz w:val="22"/>
          <w:szCs w:val="22"/>
          <w:lang w:val="es-ES" w:eastAsia="es-ES"/>
          <w14:ligatures w14:val="none"/>
        </w:rPr>
        <w:t xml:space="preserve">Mediante el escrito del 28 de diciembre de 2025, subsanada mediante escrito del 2 de febrero de 2026, el señor [APELLIDO] denunció a Rímac por presuntas infracciones a la Ley 29571, Código de Protección y Defensa del Consumidor</w:t>
      </w:r>
      <w:r w:rsidRPr="00640CD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718A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5718AF" w:rsidRPr="005718AF">
        <w:rPr>
          <w:rFonts w:ascii="Arial Narrow" w:eastAsia="Arial Narrow" w:hAnsi="Arial Narrow" w:cs="Arial Narrow"/>
          <w:color w:val="000000"/>
          <w:kern w:val="0"/>
          <w:sz w:val="22"/>
          <w:szCs w:val="22"/>
          <w:lang w:val="es-ES" w:eastAsia="es-ES"/>
          <w14:ligatures w14:val="none"/>
        </w:rPr>
        <w:t/>
      </w:r>
      <w:r w:rsidR="00996DC2" w:rsidRPr="005718AF">
        <w:rPr>
          <w:rFonts w:ascii="Arial Narrow" w:eastAsia="Arial Narrow" w:hAnsi="Arial Narrow" w:cs="Arial Narrow"/>
          <w:color w:val="000000"/>
          <w:kern w:val="0"/>
          <w:sz w:val="22"/>
          <w:szCs w:val="22"/>
          <w:lang w:val="es-ES" w:eastAsia="es-ES"/>
          <w14:ligatures w14:val="none"/>
        </w:rPr>
        <w:t xml:space="preserve"/>
      </w:r>
      <w:r w:rsidR="005718AF" w:rsidRPr="005718AF">
        <w:rPr>
          <w:rFonts w:ascii="Arial Narrow" w:eastAsia="Arial Narrow" w:hAnsi="Arial Narrow" w:cs="Arial Narrow"/>
          <w:color w:val="000000"/>
          <w:kern w:val="0"/>
          <w:sz w:val="22"/>
          <w:szCs w:val="22"/>
          <w:lang w:val="es-ES" w:eastAsia="es-ES"/>
          <w14:ligatures w14:val="none"/>
        </w:rPr>
        <w:t/>
      </w:r>
      <w:r w:rsidR="00996DC2" w:rsidRPr="005718AF">
        <w:rPr>
          <w:rFonts w:ascii="Arial Narrow" w:eastAsia="Arial Narrow" w:hAnsi="Arial Narrow" w:cs="Arial Narrow"/>
          <w:kern w:val="0"/>
          <w14:ligatures w14:val="none"/>
          <w:sz w:val="22"/>
          <w:szCs w:val="22"/>
        </w:rPr>
        <w:t/>
      </w:r>
      <w:r w:rsidRPr="005718AF">
        <w:rPr>
          <w:rFonts w:ascii="Arial Narrow" w:eastAsia="Arial Narrow" w:hAnsi="Arial Narrow" w:cs="Arial Narrow"/>
          <w:kern w:val="0"/>
          <w14:ligatures w14:val="none"/>
          <w:sz w:val="22"/>
          <w:szCs w:val="22"/>
        </w:rPr>
        <w:t xml:space="preserve"/>
      </w:r>
      <w:r w:rsidR="005718AF" w:rsidRPr="005718AF">
        <w:rPr>
          <w:rFonts w:ascii="Arial Narrow" w:eastAsia="Arial Narrow" w:hAnsi="Arial Narrow" w:cs="Arial Narrow"/>
          <w:kern w:val="0"/>
          <w14:ligatures w14:val="none"/>
          <w:sz w:val="22"/>
          <w:szCs w:val="22"/>
        </w:rPr>
        <w:t xml:space="preserve"/>
      </w:r>
      <w:r w:rsidRPr="005718AF">
        <w:rPr>
          <w:rFonts w:ascii="Arial Narrow" w:eastAsia="Arial Narrow" w:hAnsi="Arial Narrow" w:cs="Arial Narrow"/>
          <w:kern w:val="0"/>
          <w14:ligatures w14:val="none"/>
          <w:sz w:val="22"/>
          <w:szCs w:val="22"/>
        </w:rPr>
        <w:t/>
      </w:r>
      <w:r w:rsidRPr="005718AF">
        <w:rPr>
          <w:rFonts w:ascii="Arial Narrow" w:eastAsia="Arial Narrow" w:hAnsi="Arial Narrow" w:cs="Arial Narrow"/>
          <w:color w:val="000000"/>
          <w:kern w:val="0"/>
          <w:sz w:val="22"/>
          <w:szCs w:val="22"/>
          <w:lang w:val="es-ES" w:eastAsia="es-ES"/>
          <w14:ligatures w14:val="none"/>
        </w:rPr>
        <w:t xml:space="preserve"/>
      </w:r>
      <w:r w:rsidRPr="00640CD4">
        <w:rPr>
          <w:rFonts w:ascii="Arial Narrow" w:eastAsia="Arial Narrow" w:hAnsi="Arial Narrow" w:cs="Arial Narrow"/>
          <w:color w:val="000000"/>
          <w:kern w:val="0"/>
          <w:sz w:val="22"/>
          <w:szCs w:val="22"/>
          <w:lang w:val="es-ES" w:eastAsia="es-ES"/>
          <w14:ligatures w14:val="none"/>
        </w:rPr>
        <w:t/>
      </w:r>
      <w:r w:rsidRPr="00640CD4">
        <w:rPr>
          <w:rFonts w:ascii="Arial Narrow" w:eastAsia="Arial Narrow" w:hAnsi="Arial Narrow" w:cs="Arial Narrow"/>
          <w:color w:val="000000"/>
          <w:kern w:val="0"/>
          <w:sz w:val="22"/>
          <w:szCs w:val="22"/>
          <w:lang w:val="es-ES" w:eastAsia="es-ES"/>
          <w14:ligatures w14:val="none"/>
        </w:rPr>
        <w:t xml:space="preserve"/>
      </w:r>
      <w:r w:rsidRPr="00640CD4">
        <w:rPr>
          <w:rFonts w:ascii="Arial Narrow" w:eastAsia="Arial Narrow" w:hAnsi="Arial Narrow" w:cs="Arial Narrow"/>
          <w:bCs/>
          <w:color w:val="000000"/>
          <w:kern w:val="0"/>
          <w:sz w:val="22"/>
          <w:szCs w:val="22"/>
          <w:lang w:val="es-ES" w:eastAsia="es-ES"/>
          <w14:ligatures w14:val="none"/>
        </w:rPr>
        <w:t/>
      </w:r>
    </w:p>
    <w:p w14:paraId="28F7DDEF" w14:textId="77777777" w:rsidR="008858F8" w:rsidRPr="00640CD4" w:rsidRDefault="008858F8" w:rsidP="00D7439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809E7F9" w14:textId="7C418805" w:rsidR="008858F8" w:rsidRPr="00640CD4" w:rsidRDefault="008858F8"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El 30 de mayo de 2008, la señora [APELLIDO] [APELLIDO] Farfán (en adelante, señora [APELLIDO]) adquirió el Seguro de Protección familiar– Póliza V-0369578 (en adelante, “Seguro de Protección familiar”) emitido por Rímac. El método de pago se ejecutó mediante el descuento automático mensual de las remuneraciones percibidas parte de su empleadora, y se le designó como beneficiario en una proporción de 70% de la cobertura.</w:t>
      </w:r>
      <w:r w:rsidR="005E5843" w:rsidRPr="00640CD4">
        <w:rPr>
          <w:rFonts w:ascii="Arial Narrow" w:eastAsia="Arial Narrow" w:hAnsi="Arial Narrow" w:cs="Arial Narrow"/>
          <w:color w:val="000000"/>
          <w:kern w:val="0"/>
          <w:sz w:val="22"/>
          <w:szCs w:val="22"/>
          <w:lang w:eastAsia="es-ES"/>
          <w14:ligatures w14:val="none"/>
        </w:rPr>
        <w:t xml:space="preserve"/>
      </w:r>
      <w:r w:rsidR="00804961" w:rsidRPr="00640CD4">
        <w:rPr>
          <w:rFonts w:ascii="Arial Narrow" w:eastAsia="Arial Narrow" w:hAnsi="Arial Narrow" w:cs="Arial Narrow"/>
          <w:color w:val="000000"/>
          <w:kern w:val="0"/>
          <w:sz w:val="22"/>
          <w:szCs w:val="22"/>
          <w:lang w:eastAsia="es-ES"/>
          <w14:ligatures w14:val="none"/>
        </w:rPr>
        <w:t xml:space="preserve"/>
      </w:r>
      <w:r w:rsidR="005E5843"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5E5843"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DE6D4E" w:rsidRPr="00DE6D4E">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w:r>
      <w:r w:rsidR="00DE6D4E" w:rsidRPr="00DE6D4E">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w:r>
      <w:r w:rsidR="005E5843" w:rsidRPr="00640CD4">
        <w:rPr>
          <w:rFonts w:ascii="Arial Narrow" w:eastAsia="Arial Narrow" w:hAnsi="Arial Narrow" w:cs="Arial Narrow"/>
          <w:color w:val="000000"/>
          <w:kern w:val="0"/>
          <w:sz w:val="22"/>
          <w:szCs w:val="22"/>
          <w:lang w:eastAsia="es-ES"/>
          <w14:ligatures w14:val="none"/>
        </w:rPr>
        <w:t xml:space="preserve"/>
      </w:r>
      <w:r w:rsidR="005E5843" w:rsidRPr="00640CD4">
        <w:rPr>
          <w:rFonts w:ascii="Arial Narrow" w:eastAsia="Arial Narrow" w:hAnsi="Arial Narrow" w:cs="Arial Narrow"/>
          <w:color w:val="000000"/>
          <w:kern w:val="0"/>
          <w:sz w:val="22"/>
          <w:szCs w:val="22"/>
          <w:lang w:val="es-ES"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5E5843"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804961"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804961" w:rsidRPr="00640CD4">
        <w:rPr>
          <w:rFonts w:ascii="Arial Narrow" w:eastAsia="Arial Narrow" w:hAnsi="Arial Narrow" w:cs="Arial Narrow"/>
          <w:color w:val="000000"/>
          <w:kern w:val="0"/>
          <w:sz w:val="22"/>
          <w:szCs w:val="22"/>
          <w:lang w:eastAsia="es-ES"/>
          <w14:ligatures w14:val="none"/>
        </w:rPr>
        <w:t/>
      </w:r>
      <w:r w:rsidR="00C85D24">
        <w:rPr>
          <w:rFonts w:ascii="Arial Narrow" w:eastAsia="Arial Narrow" w:hAnsi="Arial Narrow" w:cs="Arial Narrow"/>
          <w:color w:val="000000"/>
          <w:kern w:val="0"/>
          <w:sz w:val="22"/>
          <w:szCs w:val="22"/>
          <w:lang w:eastAsia="es-ES"/>
          <w14:ligatures w14:val="none"/>
        </w:rPr>
        <w:t/>
      </w:r>
    </w:p>
    <w:p w14:paraId="4F58EE4A" w14:textId="77777777" w:rsidR="008858F8" w:rsidRPr="00640CD4" w:rsidRDefault="008858F8" w:rsidP="00D7439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972DBC0" w14:textId="503EA88D" w:rsidR="008858F8" w:rsidRPr="00640CD4" w:rsidRDefault="008858F8"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El 7 de febrero de 2023, la señora [APELLIDO] se realizó tomografías médicas en las que se le diagnosticó carcinomatosis peritoneal, cáncer al útero y afectación al pulmón. El 26 de mayo de 2023, señora [APELLIDO] remitió un correo electrónico a Rímac adjuntando los videos de las tomografías realizadas el 7 de febrero de 2023, informando el diagnóstico médico de cáncer. </w:t>
      </w:r>
      <w:r w:rsidR="00D726F4"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w:r>
      <w:r w:rsidR="00D726F4"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D726F4"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D726F4" w:rsidRPr="00640CD4">
        <w:rPr>
          <w:rFonts w:ascii="Arial Narrow" w:eastAsia="Arial Narrow" w:hAnsi="Arial Narrow" w:cs="Arial Narrow"/>
          <w:color w:val="000000"/>
          <w:kern w:val="0"/>
          <w:sz w:val="22"/>
          <w:szCs w:val="22"/>
          <w:lang w:val="es-ES"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D726F4" w:rsidRPr="00640CD4">
        <w:rPr>
          <w:rFonts w:ascii="Arial Narrow" w:eastAsia="Arial Narrow" w:hAnsi="Arial Narrow" w:cs="Arial Narrow"/>
          <w:color w:val="000000"/>
          <w:kern w:val="0"/>
          <w:sz w:val="22"/>
          <w:szCs w:val="22"/>
          <w:lang w:eastAsia="es-ES"/>
          <w14:ligatures w14:val="none"/>
        </w:rPr>
        <w:t xml:space="preserve"/>
      </w:r>
    </w:p>
    <w:p w14:paraId="26654059" w14:textId="77777777" w:rsidR="008858F8" w:rsidRPr="00640CD4" w:rsidRDefault="008858F8" w:rsidP="00D743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AA85C9B" w14:textId="657271E1" w:rsidR="008858F8" w:rsidRPr="008F61A8" w:rsidRDefault="008858F8"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Con posterioridad al diagnóstico médico, la señora [APELLIDO] enfermó gravemente y fue internada en un hospital, manteniéndose en condición de licencia por salud. Posteriormente, acudió a Rímac solicitando la activación de las coberturas del Seguro de Protección familiar, recibiendo como respuesta que el contrato había sido resuelto por falta de pago.</w:t>
      </w:r>
      <w:r w:rsidR="00D726F4"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D726F4"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w:r>
      <w:r w:rsidR="00D726F4" w:rsidRPr="00640CD4">
        <w:rPr>
          <w:rFonts w:ascii="Arial Narrow" w:eastAsia="Arial Narrow" w:hAnsi="Arial Narrow" w:cs="Arial Narrow"/>
          <w:color w:val="000000"/>
          <w:kern w:val="0"/>
          <w:sz w:val="22"/>
          <w:szCs w:val="22"/>
          <w:lang w:eastAsia="es-ES"/>
          <w14:ligatures w14:val="none"/>
        </w:rPr>
        <w:t xml:space="preserve"/>
      </w:r>
      <w:r w:rsidR="00D726F4" w:rsidRPr="008F61A8">
        <w:rPr>
          <w:rFonts w:ascii="Arial Narrow" w:eastAsia="Arial Narrow" w:hAnsi="Arial Narrow" w:cs="Arial Narrow"/>
          <w:color w:val="000000"/>
          <w:kern w:val="0"/>
          <w:sz w:val="22"/>
          <w:szCs w:val="22"/>
          <w:lang w:eastAsia="es-ES"/>
          <w14:ligatures w14:val="none"/>
        </w:rPr>
        <w:t/>
      </w:r>
      <w:r w:rsidRPr="008F61A8">
        <w:rPr>
          <w:rFonts w:ascii="Arial Narrow" w:eastAsia="Arial Narrow" w:hAnsi="Arial Narrow" w:cs="Arial Narrow"/>
          <w:color w:val="000000"/>
          <w:kern w:val="0"/>
          <w:sz w:val="22"/>
          <w:szCs w:val="22"/>
          <w:lang w:eastAsia="es-ES"/>
          <w14:ligatures w14:val="none"/>
        </w:rPr>
        <w:t xml:space="preserve"/>
      </w:r>
      <w:r w:rsidR="00D726F4" w:rsidRPr="008F61A8">
        <w:rPr>
          <w:rFonts w:ascii="Arial Narrow" w:eastAsia="Arial Narrow" w:hAnsi="Arial Narrow" w:cs="Arial Narrow"/>
          <w:color w:val="000000"/>
          <w:kern w:val="0"/>
          <w:sz w:val="22"/>
          <w:szCs w:val="22"/>
          <w:lang w:val="es-ES" w:eastAsia="es-ES"/>
          <w14:ligatures w14:val="none"/>
        </w:rPr>
        <w:t/>
      </w:r>
      <w:r w:rsidR="00D726F4" w:rsidRPr="008F61A8">
        <w:rPr>
          <w:rFonts w:ascii="Arial Narrow" w:eastAsia="Arial Narrow" w:hAnsi="Arial Narrow" w:cs="Arial Narrow"/>
          <w:color w:val="000000"/>
          <w:kern w:val="0"/>
          <w:sz w:val="22"/>
          <w:szCs w:val="22"/>
          <w:lang w:eastAsia="es-ES"/>
          <w14:ligatures w14:val="none"/>
        </w:rPr>
        <w:t xml:space="preserve"/>
      </w:r>
      <w:r w:rsidRPr="008F61A8">
        <w:rPr>
          <w:rFonts w:ascii="Arial Narrow" w:eastAsia="Arial Narrow" w:hAnsi="Arial Narrow" w:cs="Arial Narrow"/>
          <w:color w:val="000000"/>
          <w:kern w:val="0"/>
          <w:sz w:val="22"/>
          <w:szCs w:val="22"/>
          <w:lang w:eastAsia="es-ES"/>
          <w14:ligatures w14:val="none"/>
        </w:rPr>
        <w:t xml:space="preserve"/>
      </w:r>
      <w:r w:rsidR="00DE6D4E" w:rsidRPr="00DE6D4E">
        <w:rPr>
          <w:rFonts w:ascii="Arial Narrow" w:eastAsia="Arial Narrow" w:hAnsi="Arial Narrow" w:cs="Arial Narrow"/>
          <w:color w:val="000000"/>
          <w:kern w:val="0"/>
          <w:sz w:val="22"/>
          <w:szCs w:val="22"/>
          <w:lang w:eastAsia="es-ES"/>
          <w14:ligatures w14:val="none"/>
        </w:rPr>
        <w:t/>
      </w:r>
      <w:r w:rsidRPr="008F61A8">
        <w:rPr>
          <w:rFonts w:ascii="Arial Narrow" w:eastAsia="Arial Narrow" w:hAnsi="Arial Narrow" w:cs="Arial Narrow"/>
          <w:color w:val="000000"/>
          <w:kern w:val="0"/>
          <w:sz w:val="22"/>
          <w:szCs w:val="22"/>
          <w:lang w:eastAsia="es-ES"/>
          <w14:ligatures w14:val="none"/>
        </w:rPr>
        <w:t/>
      </w:r>
    </w:p>
    <w:p w14:paraId="17F57B81" w14:textId="77777777" w:rsidR="008858F8" w:rsidRPr="00640CD4" w:rsidRDefault="008858F8" w:rsidP="00D743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F8FCB7F" w14:textId="17234496" w:rsidR="008858F8" w:rsidRPr="00640CD4" w:rsidRDefault="00A053E0"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val="es-ES" w:eastAsia="es-ES"/>
          <w14:ligatures w14:val="none"/>
        </w:rPr>
        <w:t xml:space="preserve">Rímac había dejado de efectuar los descuentos automáticos del pago de primas del Seguro de Protección familiar sobre las remuneraciones de la señora [APELLIDO], sin que se le haya comunicado la suspensión de los descuentos, modificación contractual, variación de condiciones ni resolución del seguro. </w:t>
      </w:r>
      <w:r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E9201D">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DE6D4E" w:rsidRPr="00DE6D4E">
        <w:rPr>
          <w:rFonts w:ascii="Arial Narrow" w:eastAsia="Arial Narrow" w:hAnsi="Arial Narrow" w:cs="Arial Narrow"/>
          <w:color w:val="000000"/>
          <w:kern w:val="0"/>
          <w:sz w:val="22"/>
          <w:szCs w:val="22"/>
          <w:lang w:eastAsia="es-ES"/>
          <w14:ligatures w14:val="none"/>
        </w:rPr>
        <w:t/>
      </w:r>
      <w:r w:rsidR="008858F8"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DE6D4E">
        <w:rPr>
          <w:rFonts w:ascii="Arial Narrow" w:eastAsia="Arial Narrow" w:hAnsi="Arial Narrow" w:cs="Arial Narrow"/>
          <w:color w:val="000000"/>
          <w:kern w:val="0"/>
          <w:sz w:val="22"/>
          <w:szCs w:val="22"/>
          <w:lang w:eastAsia="es-ES"/>
          <w14:ligatures w14:val="none"/>
        </w:rPr>
        <w:t/>
      </w:r>
      <w:r w:rsidR="008858F8"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p>
    <w:p w14:paraId="031D0ED9" w14:textId="77777777" w:rsidR="008858F8" w:rsidRPr="00640CD4" w:rsidRDefault="008858F8" w:rsidP="00D7439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CCF4BFD" w14:textId="2F776329" w:rsidR="008858F8" w:rsidRPr="00640CD4" w:rsidRDefault="008858F8"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El 10 de octubre de 2024, la señora [APELLIDO] falleció como consecuencia de una septicemia no especificada.</w:t>
      </w:r>
      <w:r w:rsidR="00A053E0"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w:r>
    </w:p>
    <w:p w14:paraId="07A2E263" w14:textId="77777777" w:rsidR="008858F8" w:rsidRPr="00640CD4" w:rsidRDefault="008858F8" w:rsidP="00D743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7B8E12B" w14:textId="29CB2858" w:rsidR="008858F8" w:rsidRPr="00640CD4" w:rsidRDefault="008858F8"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El 27 de noviembre de 2024, Rímac le informó mediante correo electrónico que tomó conocimiento del fallecimiento de la causante de la señora [APELLIDO]. </w:t>
      </w:r>
      <w:r w:rsidR="00675DA1" w:rsidRPr="00640CD4">
        <w:rPr>
          <w:rFonts w:ascii="Arial Narrow" w:eastAsia="Arial Narrow" w:hAnsi="Arial Narrow" w:cs="Arial Narrow"/>
          <w:color w:val="000000"/>
          <w:kern w:val="0"/>
          <w:sz w:val="22"/>
          <w:szCs w:val="22"/>
          <w:lang w:val="es-ES" w:eastAsia="es-ES"/>
          <w14:ligatures w14:val="none"/>
        </w:rPr>
        <w:t/>
      </w:r>
      <w:r w:rsidR="00675DA1"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675DA1"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w:r>
      <w:r w:rsidR="00675DA1" w:rsidRPr="00640CD4">
        <w:rPr>
          <w:rFonts w:ascii="Arial Narrow" w:eastAsia="Arial Narrow" w:hAnsi="Arial Narrow" w:cs="Arial Narrow"/>
          <w:color w:val="000000"/>
          <w:kern w:val="0"/>
          <w:sz w:val="22"/>
          <w:szCs w:val="22"/>
          <w:lang w:eastAsia="es-ES"/>
          <w14:ligatures w14:val="none"/>
        </w:rPr>
        <w:t xml:space="preserve"/>
      </w:r>
    </w:p>
    <w:p w14:paraId="3AA320F6" w14:textId="77777777" w:rsidR="008858F8" w:rsidRPr="00640CD4" w:rsidRDefault="008858F8" w:rsidP="00D743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1B50836" w14:textId="79FAC0DC" w:rsidR="008858F8" w:rsidRPr="00640CD4" w:rsidRDefault="00675DA1" w:rsidP="00D7439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t xml:space="preserve">Posteriormente, inició el trámite administrativo ante Rímac para la activación del Seguro de Protección familiar en su calidad de beneficiario. Posteriormente, Rímac le comunicó que, luego de evaluar el requerimiento, la señora [APELLIDO] no registraba pólizas de seguro a su nombre.</w:t>
      </w:r>
      <w:r w:rsidR="008858F8"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val="es-ES"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DE6D4E" w:rsidRPr="00DE6D4E">
        <w:rPr>
          <w:rFonts w:ascii="Arial Narrow" w:eastAsia="Arial Narrow" w:hAnsi="Arial Narrow" w:cs="Arial Narrow"/>
          <w:color w:val="000000"/>
          <w:kern w:val="0"/>
          <w:sz w:val="22"/>
          <w:szCs w:val="22"/>
          <w:lang w:eastAsia="es-ES"/>
          <w14:ligatures w14:val="none"/>
        </w:rPr>
        <w:t/>
      </w:r>
      <w:r w:rsidR="00DE6D4E">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w:r>
      <w:r w:rsidR="001969CD"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1969CD" w:rsidRPr="00640CD4">
        <w:rPr>
          <w:rFonts w:ascii="Arial Narrow" w:eastAsia="Arial Narrow" w:hAnsi="Arial Narrow" w:cs="Arial Narrow"/>
          <w:color w:val="000000"/>
          <w:kern w:val="0"/>
          <w:sz w:val="22"/>
          <w:szCs w:val="22"/>
          <w:lang w:val="es-ES" w:eastAsia="es-ES"/>
          <w14:ligatures w14:val="none"/>
        </w:rPr>
        <w:t/>
      </w:r>
      <w:r w:rsidR="001969CD"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1969CD"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w:r>
    </w:p>
    <w:p w14:paraId="6908CAB1" w14:textId="77777777" w:rsidR="008858F8" w:rsidRPr="00640CD4" w:rsidRDefault="008858F8" w:rsidP="00D743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0ACE303A" w:rsidR="00CA59A2" w:rsidRPr="00640CD4" w:rsidRDefault="00640CD4" w:rsidP="00D7439A">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0CD4">
        <w:rPr>
          <w:rFonts w:ascii="Arial Narrow" w:eastAsia="Arial Narrow" w:hAnsi="Arial Narrow" w:cs="Arial Narrow"/>
          <w:color w:val="000000"/>
          <w:kern w:val="0"/>
          <w:sz w:val="22"/>
          <w:szCs w:val="22"/>
          <w:lang w:eastAsia="es-ES"/>
          <w14:ligatures w14:val="none"/>
        </w:rPr>
        <w:lastRenderedPageBreak/>
        <w:t xml:space="preserve">No obstante, en ningún momento previo a su fallecimiento, la señora [APELLIDO] comunicó voluntad de resolver el Seguro de Protección familiar ni recibió notificación alguna que le informara la resolución, suspensión de cobertura o modificación de las condiciones contractuales. </w:t>
      </w:r>
      <w:r w:rsidR="008858F8" w:rsidRPr="00640CD4">
        <w:rPr>
          <w:rFonts w:ascii="Arial Narrow" w:eastAsia="Arial Narrow" w:hAnsi="Arial Narrow" w:cs="Arial Narrow"/>
          <w:color w:val="000000"/>
          <w:kern w:val="0"/>
          <w:sz w:val="22"/>
          <w:szCs w:val="22"/>
          <w:lang w:eastAsia="es-ES"/>
          <w14:ligatures w14:val="none"/>
        </w:rPr>
        <w:t xml:space="preserve"/>
      </w:r>
      <w:r w:rsidRPr="00640CD4">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xml:space="preserve"/>
      </w:r>
      <w:r w:rsidR="00CD1957" w:rsidRPr="00CD1957">
        <w:rPr>
          <w:rFonts w:ascii="Arial Narrow" w:eastAsia="Arial Narrow" w:hAnsi="Arial Narrow" w:cs="Arial Narrow"/>
          <w:color w:val="000000"/>
          <w:kern w:val="0"/>
          <w:sz w:val="22"/>
          <w:szCs w:val="22"/>
          <w:lang w:eastAsia="es-ES"/>
          <w14:ligatures w14:val="none"/>
        </w:rPr>
        <w:t/>
      </w:r>
      <w:r w:rsidR="00CD1957">
        <w:rPr>
          <w:rFonts w:ascii="Arial Narrow" w:eastAsia="Arial Narrow" w:hAnsi="Arial Narrow" w:cs="Arial Narrow"/>
          <w:color w:val="000000"/>
          <w:kern w:val="0"/>
          <w:sz w:val="22"/>
          <w:szCs w:val="22"/>
          <w:lang w:eastAsia="es-ES"/>
          <w14:ligatures w14:val="none"/>
        </w:rPr>
        <w:t xml:space="preserve"/>
      </w:r>
      <w:r w:rsidR="008858F8" w:rsidRPr="00640CD4">
        <w:rPr>
          <w:rFonts w:ascii="Arial Narrow" w:eastAsia="Arial Narrow" w:hAnsi="Arial Narrow" w:cs="Arial Narrow"/>
          <w:color w:val="000000"/>
          <w:kern w:val="0"/>
          <w:sz w:val="22"/>
          <w:szCs w:val="22"/>
          <w:lang w:eastAsia="es-ES"/>
          <w14:ligatures w14:val="none"/>
        </w:rPr>
        <w:t/>
      </w:r>
      <w:r w:rsidRPr="00640CD4">
        <w:rPr>
          <w:rFonts w:ascii="Arial Narrow" w:eastAsia="Arial Narrow" w:hAnsi="Arial Narrow" w:cs="Arial Narrow"/>
          <w:color w:val="000000"/>
          <w:kern w:val="0"/>
          <w:sz w:val="22"/>
          <w:szCs w:val="22"/>
          <w:lang w:eastAsia="es-ES"/>
          <w14:ligatures w14:val="none"/>
        </w:rPr>
        <w:t xml:space="preserve"/>
      </w:r>
    </w:p>
    <w:p w14:paraId="33E14FF7" w14:textId="77777777" w:rsidR="00CA59A2" w:rsidRPr="00640CD4" w:rsidRDefault="00CA59A2" w:rsidP="00D7439A">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68224A2E" w:rsidR="00CA59A2" w:rsidRPr="00345A1E" w:rsidRDefault="005718AF" w:rsidP="00D7439A">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40CD4">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otorgarle el pago del Seguro de Protección familiar a favor suyo en virtud de ser beneficiario del 70% de cobertura de la Póliza V-369578. Asimismo, requirió el reembolso de costos y costas del presente procedimiento.</w:t>
      </w:r>
      <w:r w:rsidR="00CA59A2" w:rsidRPr="00640CD4">
        <w:rPr>
          <w:rFonts w:ascii="Arial Narrow" w:eastAsia="Arial Narrow" w:hAnsi="Arial Narrow" w:cs="Arial Narrow"/>
          <w:color w:val="000000"/>
          <w:kern w:val="0"/>
          <w:sz w:val="22"/>
          <w:szCs w:val="22"/>
          <w:lang w:val="es-ES" w:eastAsia="es-ES"/>
          <w14:ligatures w14:val="none"/>
        </w:rPr>
        <w:t xml:space="preserve"/>
      </w:r>
      <w:r w:rsidRPr="00640CD4">
        <w:rPr>
          <w:rFonts w:ascii="Arial Narrow" w:eastAsia="Arial Narrow" w:hAnsi="Arial Narrow" w:cs="Arial Narrow"/>
          <w:kern w:val="0"/>
          <w14:ligatures w14:val="none"/>
          <w:sz w:val="22"/>
          <w:szCs w:val="22"/>
        </w:rPr>
        <w:t xml:space="preserve"/>
      </w:r>
      <w:r w:rsidR="00CA59A2" w:rsidRPr="00640CD4">
        <w:rPr>
          <w:rFonts w:ascii="Arial Narrow" w:eastAsia="Arial Narrow" w:hAnsi="Arial Narrow" w:cs="Arial Narrow"/>
          <w:color w:val="000000"/>
          <w:kern w:val="0"/>
          <w:sz w:val="22"/>
          <w:szCs w:val="22"/>
          <w:lang w:val="es-ES" w:eastAsia="es-ES"/>
          <w14:ligatures w14:val="none"/>
        </w:rPr>
        <w:t xml:space="preserve"/>
      </w:r>
      <w:r w:rsidRPr="00640CD4">
        <w:rPr>
          <w:rFonts w:ascii="Arial Narrow" w:eastAsia="Arial Narrow" w:hAnsi="Arial Narrow" w:cs="Arial Narrow"/>
          <w:color w:val="000000"/>
          <w:kern w:val="0"/>
          <w:sz w:val="22"/>
          <w:szCs w:val="22"/>
          <w:lang w:val="es-ES" w:eastAsia="es-ES"/>
          <w14:ligatures w14:val="none"/>
        </w:rPr>
        <w:t xml:space="preserve"/>
      </w:r>
      <w:r w:rsidR="00CA59A2" w:rsidRPr="00640CD4">
        <w:rPr>
          <w:rFonts w:ascii="Arial Narrow" w:eastAsia="Arial Narrow" w:hAnsi="Arial Narrow" w:cs="Arial Narrow"/>
          <w:color w:val="000000"/>
          <w:kern w:val="0"/>
          <w:sz w:val="22"/>
          <w:szCs w:val="22"/>
          <w:lang w:val="es-ES" w:eastAsia="es-ES"/>
          <w14:ligatures w14:val="none"/>
        </w:rPr>
        <w:t/>
      </w:r>
      <w:r w:rsidR="008C3D67" w:rsidRPr="00640CD4">
        <w:rPr>
          <w:rFonts w:ascii="Arial Narrow" w:eastAsia="Arial Narrow" w:hAnsi="Arial Narrow" w:cs="Arial Narrow"/>
          <w:color w:val="000000"/>
          <w:kern w:val="0"/>
          <w:sz w:val="22"/>
          <w:szCs w:val="22"/>
          <w:lang w:val="es-ES" w:eastAsia="es-ES"/>
          <w14:ligatures w14:val="none"/>
        </w:rPr>
        <w:t/>
      </w:r>
      <w:r w:rsidR="00CA59A2" w:rsidRPr="00640CD4">
        <w:rPr>
          <w:rFonts w:ascii="Arial Narrow" w:eastAsia="Arial Narrow" w:hAnsi="Arial Narrow" w:cs="Arial Narrow"/>
          <w:color w:val="000000"/>
          <w:kern w:val="0"/>
          <w:sz w:val="22"/>
          <w:szCs w:val="22"/>
          <w:lang w:val="es-ES" w:eastAsia="es-ES"/>
          <w14:ligatures w14:val="none"/>
        </w:rPr>
        <w:t xml:space="preserve"/>
      </w:r>
      <w:r w:rsidR="00B9735F" w:rsidRPr="00640CD4">
        <w:rPr>
          <w:rFonts w:ascii="Arial Narrow" w:eastAsia="Arial Narrow" w:hAnsi="Arial Narrow" w:cs="Arial Narrow"/>
          <w:color w:val="000000"/>
          <w:kern w:val="0"/>
          <w:sz w:val="22"/>
          <w:szCs w:val="22"/>
          <w:lang w:val="es-ES" w:eastAsia="es-ES"/>
          <w14:ligatures w14:val="none"/>
        </w:rPr>
        <w:t xml:space="preserve"/>
      </w:r>
      <w:r w:rsidR="00CD1957" w:rsidRPr="00CD1957">
        <w:rPr>
          <w:rFonts w:ascii="Arial Narrow" w:eastAsia="Arial Narrow" w:hAnsi="Arial Narrow" w:cs="Arial Narrow"/>
          <w:color w:val="000000"/>
          <w:kern w:val="0"/>
          <w:sz w:val="22"/>
          <w:szCs w:val="22"/>
          <w:lang w:val="es-ES" w:eastAsia="es-ES"/>
          <w14:ligatures w14:val="none"/>
        </w:rPr>
        <w:t/>
      </w:r>
      <w:r w:rsidR="00CD1957">
        <w:rPr>
          <w:rFonts w:ascii="Arial Narrow" w:eastAsia="Arial Narrow" w:hAnsi="Arial Narrow" w:cs="Arial Narrow"/>
          <w:color w:val="000000"/>
          <w:kern w:val="0"/>
          <w:sz w:val="22"/>
          <w:szCs w:val="22"/>
          <w:lang w:val="es-ES" w:eastAsia="es-ES"/>
          <w14:ligatures w14:val="none"/>
        </w:rPr>
        <w:t xml:space="preserve"/>
      </w:r>
      <w:r w:rsidR="00B9735F" w:rsidRPr="00640CD4">
        <w:rPr>
          <w:rFonts w:ascii="Arial Narrow" w:eastAsia="Arial Narrow" w:hAnsi="Arial Narrow" w:cs="Arial Narrow"/>
          <w:color w:val="000000"/>
          <w:kern w:val="0"/>
          <w:sz w:val="22"/>
          <w:szCs w:val="22"/>
          <w:lang w:val="es-ES" w:eastAsia="es-ES"/>
          <w14:ligatures w14:val="none"/>
        </w:rPr>
        <w:t/>
      </w:r>
      <w:r w:rsidR="00B9735F" w:rsidRPr="00345A1E">
        <w:rPr>
          <w:rFonts w:ascii="Arial Narrow" w:eastAsia="Arial Narrow" w:hAnsi="Arial Narrow" w:cs="Arial Narrow"/>
          <w:color w:val="000000"/>
          <w:kern w:val="0"/>
          <w:sz w:val="22"/>
          <w:szCs w:val="22"/>
          <w:lang w:val="es-ES" w:eastAsia="es-ES"/>
          <w14:ligatures w14:val="none"/>
        </w:rPr>
        <w:t/>
      </w:r>
      <w:r w:rsidR="00CA59A2" w:rsidRPr="00345A1E">
        <w:rPr>
          <w:rFonts w:ascii="Arial Narrow" w:eastAsia="Arial Narrow" w:hAnsi="Arial Narrow" w:cs="Arial Narrow"/>
          <w:color w:val="000000"/>
          <w:kern w:val="0"/>
          <w:sz w:val="22"/>
          <w:szCs w:val="22"/>
          <w:lang w:val="es-ES" w:eastAsia="es-ES"/>
          <w14:ligatures w14:val="none"/>
        </w:rPr>
        <w:t/>
      </w:r>
    </w:p>
    <w:p w14:paraId="66005174" w14:textId="77777777" w:rsidR="00CA59A2" w:rsidRPr="00345A1E" w:rsidRDefault="00CA59A2" w:rsidP="00D7439A">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345A1E" w:rsidRDefault="00CA59A2" w:rsidP="00D743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45A1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345A1E" w:rsidRDefault="00CA59A2" w:rsidP="00D7439A">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6F68BEE7" w:rsidR="00F71384" w:rsidRPr="000207A8" w:rsidRDefault="00CA59A2" w:rsidP="000207A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345A1E">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345A1E">
        <w:rPr>
          <w:rStyle w:val="Refdenotaalpie"/>
          <w:rFonts w:ascii="Arial Narrow" w:eastAsia="Arial Narrow" w:hAnsi="Arial Narrow" w:cs="Arial Narrow"/>
          <w:kern w:val="0"/>
          <w:sz w:val="22"/>
          <w:szCs w:val="22"/>
          <w:vertAlign w:val="superscript"/>
          <w14:ligatures w14:val="none"/>
        </w:rPr>
        <w:footnoteReference w:id="2"/>
      </w:r>
      <w:r w:rsidRPr="00345A1E">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habría resuelto de manera unilateral e injustificada la Póliza V-0369578 del Seguro de Protección familiar alegando una supuesta falta de pago de primas, pese a que se descontaban de la planilla de pagos de la señora [APELLIDO] [APELLIDO] Farfán, generando que el denunciante no obtenga la cobertura del seguro en calidad de beneficiario del 70%;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345A1E">
        <w:rPr>
          <w:rFonts w:ascii="Arial Narrow" w:eastAsia="Arial Narrow" w:hAnsi="Arial Narrow" w:cs="Arial Narrow"/>
          <w:color w:val="000000"/>
          <w:kern w:val="0"/>
          <w:sz w:val="22"/>
          <w:szCs w:val="22"/>
          <w:lang w:eastAsia="es-PE"/>
          <w14:ligatures w14:val="none"/>
        </w:rPr>
        <w:t xml:space="preserve"/>
      </w:r>
      <w:r w:rsidR="00121544" w:rsidRPr="00345A1E">
        <w:rPr>
          <w:rFonts w:ascii="Arial Narrow" w:eastAsia="Arial Narrow" w:hAnsi="Arial Narrow" w:cs="Arial Narrow"/>
          <w:color w:val="000000"/>
          <w:kern w:val="0"/>
          <w:sz w:val="22"/>
          <w:szCs w:val="22"/>
          <w:lang w:eastAsia="es-PE"/>
          <w14:ligatures w14:val="none"/>
        </w:rPr>
        <w:t xml:space="preserve"/>
      </w:r>
      <w:r w:rsidR="00121544" w:rsidRPr="00345A1E">
        <w:rPr>
          <w:rFonts w:ascii="Arial Narrow" w:eastAsia="Arial Narrow" w:hAnsi="Arial Narrow" w:cs="Arial Narrow"/>
          <w:kern w:val="0"/>
          <w14:ligatures w14:val="none"/>
          <w:sz w:val="22"/>
          <w:szCs w:val="22"/>
        </w:rPr>
        <w:t xml:space="preserve"/>
      </w:r>
      <w:bookmarkStart w:id="6" w:name="_Hlk211591623"/>
      <w:r w:rsidR="00121544" w:rsidRPr="00345A1E">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0207A8" w:rsidRPr="000207A8">
        <w:rPr>
          <w:rFonts w:ascii="Arial Narrow" w:eastAsia="Arial Narrow" w:hAnsi="Arial Narrow" w:cs="Arial Narrow"/>
          <w:color w:val="000000"/>
          <w:kern w:val="0"/>
          <w:sz w:val="22"/>
          <w:szCs w:val="22"/>
          <w:shd w:val="clear" w:color="auto" w:fill="FFFFFF"/>
          <w:lang w:eastAsia="es-PE"/>
          <w14:ligatures w14:val="none"/>
        </w:rPr>
        <w:t/>
      </w:r>
      <w:r w:rsidR="00711750" w:rsidRPr="00345A1E">
        <w:rPr>
          <w:rFonts w:ascii="Arial Narrow" w:eastAsia="Arial Narrow" w:hAnsi="Arial Narrow" w:cs="Arial Narrow"/>
          <w:kern w:val="0"/>
          <w14:ligatures w14:val="none"/>
          <w:sz w:val="22"/>
          <w:szCs w:val="22"/>
        </w:rPr>
        <w:t/>
      </w:r>
      <w:r w:rsidR="00711750" w:rsidRPr="00345A1E">
        <w:rPr>
          <w:rFonts w:ascii="Arial Narrow" w:eastAsia="Arial Narrow" w:hAnsi="Arial Narrow" w:cs="Arial Narrow"/>
          <w:color w:val="000000"/>
          <w:kern w:val="0"/>
          <w:sz w:val="22"/>
          <w:szCs w:val="22"/>
          <w:lang w:eastAsia="es-PE"/>
          <w14:ligatures w14:val="none"/>
        </w:rPr>
        <w:t/>
      </w:r>
      <w:r w:rsidR="00711750" w:rsidRPr="00345A1E">
        <w:rPr>
          <w:rFonts w:ascii="Arial Narrow" w:eastAsia="Arial Narrow" w:hAnsi="Arial Narrow" w:cs="Arial Narrow"/>
          <w:kern w:val="0"/>
          <w14:ligatures w14:val="none"/>
          <w:sz w:val="22"/>
          <w:szCs w:val="22"/>
        </w:rPr>
        <w:t xml:space="preserve"/>
      </w:r>
      <w:r w:rsidR="00711750" w:rsidRPr="00345A1E">
        <w:rPr>
          <w:rFonts w:ascii="Arial Narrow" w:eastAsia="Arial Narrow" w:hAnsi="Arial Narrow" w:cs="Arial Narrow"/>
          <w:color w:val="000000"/>
          <w:kern w:val="0"/>
          <w:sz w:val="22"/>
          <w:szCs w:val="22"/>
          <w:lang w:eastAsia="es-PE"/>
          <w14:ligatures w14:val="none"/>
        </w:rPr>
        <w:t/>
      </w:r>
      <w:r w:rsidR="00711750" w:rsidRPr="00345A1E">
        <w:rPr>
          <w:rFonts w:ascii="Arial Narrow" w:eastAsia="Arial Narrow" w:hAnsi="Arial Narrow" w:cs="Arial Narrow"/>
          <w:kern w:val="0"/>
          <w14:ligatures w14:val="none"/>
          <w:sz w:val="22"/>
          <w:szCs w:val="22"/>
        </w:rPr>
        <w:t xml:space="preserve"/>
      </w:r>
      <w:bookmarkStart w:id="10" w:name="_Hlk213160896"/>
      <w:bookmarkEnd w:id="7"/>
      <w:r w:rsidR="00711750" w:rsidRPr="00345A1E">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345A1E">
        <w:rPr>
          <w:rFonts w:ascii="Arial Narrow" w:eastAsia="Arial Narrow" w:hAnsi="Arial Narrow" w:cs="Arial Narrow"/>
          <w:kern w:val="0"/>
          <w14:ligatures w14:val="none"/>
          <w:sz w:val="22"/>
          <w:szCs w:val="22"/>
        </w:rPr>
        <w:t/>
      </w:r>
      <w:bookmarkStart w:id="11" w:name="_Hlk215162008"/>
      <w:bookmarkEnd w:id="1"/>
      <w:bookmarkEnd w:id="8"/>
    </w:p>
    <w:bookmarkEnd w:id="6"/>
    <w:bookmarkEnd w:id="9"/>
    <w:bookmarkEnd w:id="11"/>
    <w:p w14:paraId="432038D6" w14:textId="0A9F6D75" w:rsidR="00CA59A2" w:rsidRPr="00345A1E" w:rsidRDefault="00CA59A2" w:rsidP="00D7439A">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D7439A">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45A1E">
        <w:rPr>
          <w:rFonts w:ascii="Arial Narrow" w:eastAsia="Arial Narrow" w:hAnsi="Arial Narrow" w:cs="Arial Narrow"/>
          <w:color w:val="000000"/>
          <w:kern w:val="0"/>
          <w:sz w:val="22"/>
          <w:szCs w:val="22"/>
          <w:lang w:eastAsia="es-PE"/>
          <w14:ligatures w14:val="none"/>
        </w:rPr>
        <w:t>En tanto la denuncia reúne los requisitos establecidos por la</w:t>
      </w:r>
      <w:r w:rsidRPr="0026598E">
        <w:rPr>
          <w:rFonts w:ascii="Arial Narrow" w:eastAsia="Arial Narrow" w:hAnsi="Arial Narrow" w:cs="Arial Narrow"/>
          <w:color w:val="000000"/>
          <w:kern w:val="0"/>
          <w:sz w:val="22"/>
          <w:szCs w:val="22"/>
          <w:lang w:eastAsia="es-PE"/>
          <w14:ligatures w14:val="none"/>
        </w:rPr>
        <w:t xml:space="preserve">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D7439A">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D743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D7439A">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EAC7EEA" w:rsidR="00CA59A2" w:rsidRPr="0026598E" w:rsidRDefault="00CA59A2" w:rsidP="00D7439A">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confiere</w:t>
      </w:r>
      <w:r w:rsidRPr="00437E2E">
        <w:rPr>
          <w:rFonts w:ascii="Arial Narrow" w:eastAsia="Arial Narrow" w:hAnsi="Arial Narrow" w:cs="Arial Narrow"/>
          <w:color w:val="000000"/>
          <w:kern w:val="0"/>
          <w:sz w:val="22"/>
          <w:szCs w:val="22"/>
          <w:lang w:val="es-ES" w:eastAsia="es-ES"/>
          <w14:ligatures w14:val="none"/>
        </w:rPr>
        <w:t xml:space="preserve">, conviene requerir </w:t>
      </w:r>
      <w:r w:rsidR="00437E2E" w:rsidRPr="00437E2E">
        <w:rPr>
          <w:rFonts w:ascii="Arial Narrow" w:eastAsia="Arial Narrow" w:hAnsi="Arial Narrow" w:cs="Arial Narrow"/>
          <w:color w:val="000000"/>
          <w:kern w:val="0"/>
          <w:sz w:val="22"/>
          <w:szCs w:val="22"/>
          <w:lang w:val="es-ES" w:eastAsia="es-ES"/>
          <w14:ligatures w14:val="none"/>
        </w:rPr>
        <w:t xml:space="preserve">a la compañía aseguradora </w:t>
      </w:r>
      <w:r w:rsidRPr="00437E2E">
        <w:rPr>
          <w:rFonts w:ascii="Arial Narrow" w:eastAsia="Arial Narrow" w:hAnsi="Arial Narrow" w:cs="Arial Narrow"/>
          <w:color w:val="000000"/>
          <w:kern w:val="0"/>
          <w:sz w:val="22"/>
          <w:szCs w:val="22"/>
          <w:lang w:val="es-ES" w:eastAsia="es-ES"/>
          <w14:ligatures w14:val="none"/>
        </w:rPr>
        <w:t>que, en un plaz</w:t>
      </w:r>
      <w:r w:rsidRPr="0026598E">
        <w:rPr>
          <w:rFonts w:ascii="Arial Narrow" w:eastAsia="Arial Narrow" w:hAnsi="Arial Narrow" w:cs="Arial Narrow"/>
          <w:color w:val="000000"/>
          <w:kern w:val="0"/>
          <w:sz w:val="22"/>
          <w:szCs w:val="22"/>
          <w:lang w:val="es-ES" w:eastAsia="es-ES"/>
          <w14:ligatures w14:val="none"/>
        </w:rPr>
        <w:t>o no mayor de cinco (5) días hábiles contado a partir del día siguiente de la notificación de la presente resolución, cumpla con lo siguiente</w:t>
      </w:r>
      <w:r w:rsidRPr="0064537D">
        <w:rPr>
          <w:rFonts w:ascii="Arial Narrow" w:eastAsia="Arial Narrow" w:hAnsi="Arial Narrow" w:cs="Arial Narrow"/>
          <w:color w:val="000000"/>
          <w:kern w:val="0"/>
          <w:sz w:val="22"/>
          <w:szCs w:val="22"/>
          <w:lang w:val="es-ES" w:eastAsia="es-ES"/>
          <w14:ligatures w14:val="none"/>
        </w:rPr>
        <w:t xml:space="preserve">: </w:t>
      </w:r>
      <w:r w:rsidR="004E2EDF" w:rsidRPr="004E2EDF">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V-0369578 del Seguro de Protección familiar, así como el cargo de remisión de la póliza; (ii) presentar los medios probatorios que acrediten que a negativa de otorgamiento de cobertura fue justificada; (iii) presentar los medios probatorios que acrediten que la suspensión de los descuentos automáticos del pago de primas de la Póliza V-0369578 fue justificada; y, (iv) presentar todas las comunicaciones cursadas con la parte denunciante en virtud de los hechos materia de denuncia</w:t>
      </w:r>
      <w:r w:rsidRPr="0064537D">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001247D6">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D7439A">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D743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D7439A">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1F326B3" w14:textId="42A39B75" w:rsidR="00850038" w:rsidRPr="004E2EDF" w:rsidRDefault="00CA59A2" w:rsidP="004E2ED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28 de diciembre de 2025, subsanada mediante escrito del 2 de febrero de 2026, interpuesta por el señor [APELLIDO] [APELLIDO] contra Rímac Seguros y Reaseguros S.A., por la presunta infracción a los artículos 18 y 19 de la Ley 29571, Código de Protección y Defensa del Consumidor, en tanto la compañía aseguradora habría resuelto de manera unilateral e injustificada la Póliza V-0369578 del Seguro de Protección familiar alegando una supuesta falta de pago de primas, pese a que se descontaban de la planilla de pagos de la señora [APELLIDO] [APELLIDO] Farfán, generando que el denunciante no obtenga la cobertura del seguro en calidad de beneficiario del 70%.</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718AF" w:rsidRPr="005718AF">
        <w:rPr>
          <w:rFonts w:ascii="Arial Narrow" w:eastAsia="Arial Narrow" w:hAnsi="Arial Narrow" w:cs="Arial Narrow"/>
          <w:color w:val="000000"/>
          <w:kern w:val="0"/>
          <w:sz w:val="22"/>
          <w:szCs w:val="22"/>
          <w:lang w:val="es-ES" w:eastAsia="es-ES"/>
          <w14:ligatures w14:val="none"/>
        </w:rPr>
        <w:t/>
      </w:r>
      <w:r w:rsidR="005718AF">
        <w:rPr>
          <w:rFonts w:ascii="Arial Narrow" w:eastAsia="Arial Narrow" w:hAnsi="Arial Narrow" w:cs="Arial Narrow"/>
          <w:color w:val="000000"/>
          <w:kern w:val="0"/>
          <w:sz w:val="22"/>
          <w:szCs w:val="22"/>
          <w:lang w:val="es-ES" w:eastAsia="es-ES"/>
          <w14:ligatures w14:val="none"/>
        </w:rPr>
        <w:t xml:space="preserve"/>
      </w:r>
      <w:r w:rsidRPr="0034586C">
        <w:rPr>
          <w:rFonts w:ascii="Arial Narrow" w:eastAsia="Arial Narrow" w:hAnsi="Arial Narrow" w:cs="Arial Narrow"/>
          <w:color w:val="000000"/>
          <w:kern w:val="0"/>
          <w:sz w:val="22"/>
          <w:szCs w:val="22"/>
          <w:shd w:val="clear" w:color="auto" w:fill="FFFFFF"/>
          <w:lang w:eastAsia="es-PE"/>
          <w14:ligatures w14:val="none"/>
        </w:rPr>
        <w:t xml:space="preserve"/>
      </w:r>
      <w:r w:rsidR="00437E2E" w:rsidRPr="0034586C">
        <w:rPr>
          <w:rFonts w:ascii="Arial Narrow" w:eastAsia="Arial Narrow" w:hAnsi="Arial Narrow" w:cs="Arial Narrow"/>
          <w:spacing w:val="-3"/>
          <w:kern w:val="0"/>
          <w14:ligatures w14:val="none"/>
          <w:sz w:val="22"/>
          <w:szCs w:val="22"/>
        </w:rPr>
        <w:t xml:space="preserve"/>
      </w:r>
      <w:r w:rsidRPr="0034586C">
        <w:rPr>
          <w:rFonts w:ascii="Arial Narrow" w:eastAsia="Arial Narrow" w:hAnsi="Arial Narrow" w:cs="Arial Narrow"/>
          <w:color w:val="000000"/>
          <w:kern w:val="0"/>
          <w:sz w:val="22"/>
          <w:szCs w:val="22"/>
          <w:shd w:val="clear" w:color="auto" w:fill="FFFFFF"/>
          <w:lang w:eastAsia="es-PE"/>
          <w14:ligatures w14:val="none"/>
        </w:rPr>
        <w:t xml:space="preserve"/>
      </w:r>
      <w:r w:rsidR="00437E2E" w:rsidRPr="0034586C">
        <w:rPr>
          <w:rFonts w:ascii="Arial Narrow" w:eastAsia="Arial Narrow" w:hAnsi="Arial Narrow" w:cs="Arial Narrow"/>
          <w:spacing w:val="-3"/>
          <w:kern w:val="0"/>
          <w14:ligatures w14:val="none"/>
          <w:sz w:val="22"/>
          <w:szCs w:val="22"/>
        </w:rPr>
        <w:t/>
      </w:r>
      <w:r w:rsidRPr="0034586C">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34586C">
        <w:rPr>
          <w:rFonts w:ascii="Arial Narrow" w:eastAsia="Arial Narrow" w:hAnsi="Arial Narrow" w:cs="Arial Narrow"/>
          <w:color w:val="000000"/>
          <w:kern w:val="0"/>
          <w:sz w:val="22"/>
          <w:szCs w:val="22"/>
          <w:shd w:val="clear" w:color="auto" w:fill="FFFFFF"/>
          <w:lang w:eastAsia="es-PE"/>
          <w14:ligatures w14:val="none"/>
        </w:rPr>
        <w:t/>
      </w:r>
      <w:bookmarkStart w:id="15" w:name="_Hlk215162047"/>
      <w:r w:rsidR="004E2EDF">
        <w:rPr>
          <w:rFonts w:ascii="Arial Narrow" w:eastAsia="Arial Narrow" w:hAnsi="Arial Narrow" w:cs="Arial Narrow"/>
          <w:color w:val="000000"/>
          <w:kern w:val="0"/>
          <w:sz w:val="22"/>
          <w:szCs w:val="22"/>
          <w:shd w:val="clear" w:color="auto" w:fill="FFFFFF"/>
          <w:lang w:eastAsia="es-PE"/>
          <w14:ligatures w14:val="none"/>
        </w:rPr>
        <w:t xml:space="preserve"/>
      </w:r>
      <w:r w:rsidR="004E2EDF">
        <w:rPr>
          <w:rFonts w:ascii="Arial Narrow" w:eastAsia="Arial Narrow" w:hAnsi="Arial Narrow" w:cs="Arial Narrow"/>
          <w:kern w:val="0"/>
          <w14:ligatures w14:val="none"/>
          <w:sz w:val="22"/>
          <w:szCs w:val="22"/>
        </w:rPr>
        <w:t/>
      </w:r>
      <w:r w:rsidR="00850038" w:rsidRPr="004E2EDF">
        <w:rPr>
          <w:rFonts w:ascii="Arial Narrow" w:eastAsia="Arial Narrow" w:hAnsi="Arial Narrow" w:cs="Arial Narrow"/>
          <w:kern w:val="0"/>
          <w14:ligatures w14:val="none"/>
          <w:sz w:val="22"/>
          <w:szCs w:val="22"/>
        </w:rPr>
        <w:t xml:space="preserve"/>
      </w:r>
      <w:r w:rsidR="008C130C" w:rsidRPr="004E2EDF">
        <w:rPr>
          <w:rFonts w:ascii="Arial Narrow" w:eastAsia="Arial Narrow" w:hAnsi="Arial Narrow" w:cs="Arial Narrow"/>
          <w:kern w:val="0"/>
          <w14:ligatures w14:val="none"/>
          <w:sz w:val="22"/>
          <w:szCs w:val="22"/>
        </w:rPr>
        <w:t/>
      </w:r>
      <w:r w:rsidR="00850038" w:rsidRPr="004E2EDF">
        <w:rPr>
          <w:rFonts w:ascii="Arial Narrow" w:eastAsia="Arial Narrow" w:hAnsi="Arial Narrow" w:cs="Arial Narrow"/>
          <w:kern w:val="0"/>
          <w14:ligatures w14:val="none"/>
          <w:sz w:val="22"/>
          <w:szCs w:val="22"/>
        </w:rPr>
        <w:t xml:space="preserve"/>
      </w:r>
      <w:r w:rsidR="008C130C" w:rsidRPr="000207A8">
        <w:rPr>
          <w:rFonts w:ascii="Arial Narrow" w:eastAsia="Arial Narrow" w:hAnsi="Arial Narrow" w:cs="Arial Narrow"/>
          <w:kern w:val="0"/>
          <w14:ligatures w14:val="none"/>
          <w:sz w:val="22"/>
          <w:szCs w:val="22"/>
        </w:rPr>
        <w:t/>
      </w:r>
      <w:r w:rsidR="00850038" w:rsidRPr="000207A8">
        <w:rPr>
          <w:rFonts w:ascii="Arial Narrow" w:eastAsia="Arial Narrow" w:hAnsi="Arial Narrow" w:cs="Arial Narrow"/>
          <w:kern w:val="0"/>
          <w14:ligatures w14:val="none"/>
          <w:sz w:val="22"/>
          <w:szCs w:val="22"/>
        </w:rPr>
        <w:t xml:space="preserve"/>
      </w:r>
      <w:r w:rsidR="0052444D" w:rsidRPr="000207A8">
        <w:rPr>
          <w:rFonts w:ascii="Arial Narrow" w:eastAsia="Arial Narrow" w:hAnsi="Arial Narrow" w:cs="Arial Narrow"/>
          <w:kern w:val="0"/>
          <w14:ligatures w14:val="none"/>
          <w:sz w:val="22"/>
          <w:szCs w:val="22"/>
        </w:rPr>
        <w:t xml:space="preserve"/>
      </w:r>
      <w:r w:rsidR="00850038" w:rsidRPr="000207A8">
        <w:rPr>
          <w:rFonts w:ascii="Arial Narrow" w:eastAsia="Arial Narrow" w:hAnsi="Arial Narrow" w:cs="Arial Narrow"/>
          <w:kern w:val="0"/>
          <w14:ligatures w14:val="none"/>
          <w:sz w:val="22"/>
          <w:szCs w:val="22"/>
        </w:rPr>
        <w:t xml:space="preserve"/>
      </w:r>
      <w:r w:rsidR="00D85DE2" w:rsidRPr="000207A8">
        <w:rPr>
          <w:rFonts w:ascii="Arial Narrow" w:eastAsia="Arial Narrow" w:hAnsi="Arial Narrow" w:cs="Arial Narrow"/>
          <w:kern w:val="0"/>
          <w14:ligatures w14:val="none"/>
          <w:sz w:val="22"/>
          <w:szCs w:val="22"/>
        </w:rPr>
        <w:t xml:space="preserve"/>
      </w:r>
      <w:r w:rsidR="00850038" w:rsidRPr="000207A8">
        <w:rPr>
          <w:rFonts w:ascii="Arial Narrow" w:eastAsia="Arial Narrow" w:hAnsi="Arial Narrow" w:cs="Arial Narrow"/>
          <w:kern w:val="0"/>
          <w14:ligatures w14:val="none"/>
          <w:sz w:val="22"/>
          <w:szCs w:val="22"/>
        </w:rPr>
        <w:t/>
      </w:r>
      <w:r w:rsidR="0034586C" w:rsidRPr="000207A8">
        <w:rPr>
          <w:rFonts w:ascii="Arial Narrow" w:eastAsia="Arial Narrow" w:hAnsi="Arial Narrow" w:cs="Arial Narrow"/>
          <w:kern w:val="0"/>
          <w14:ligatures w14:val="none"/>
          <w:sz w:val="22"/>
          <w:szCs w:val="22"/>
        </w:rPr>
        <w:t xml:space="preserve"/>
      </w:r>
      <w:r w:rsidR="00B245E0" w:rsidRPr="000207A8">
        <w:rPr>
          <w:rFonts w:ascii="Arial Narrow" w:eastAsia="Arial Narrow" w:hAnsi="Arial Narrow" w:cs="Arial Narrow"/>
          <w:kern w:val="0"/>
          <w14:ligatures w14:val="none"/>
          <w:sz w:val="22"/>
          <w:szCs w:val="22"/>
        </w:rPr>
        <w:t/>
      </w:r>
      <w:r w:rsidR="00850038" w:rsidRPr="000207A8">
        <w:rPr>
          <w:rFonts w:ascii="Arial Narrow" w:eastAsia="Arial Narrow" w:hAnsi="Arial Narrow" w:cs="Arial Narrow"/>
          <w:kern w:val="0"/>
          <w14:ligatures w14:val="none"/>
          <w:sz w:val="22"/>
          <w:szCs w:val="22"/>
        </w:rPr>
        <w:t/>
      </w:r>
    </w:p>
    <w:bookmarkEnd w:id="14"/>
    <w:bookmarkEnd w:id="15"/>
    <w:p w14:paraId="042B3F54" w14:textId="777BBF33" w:rsidR="00CA59A2" w:rsidRPr="0034586C" w:rsidRDefault="00CA59A2" w:rsidP="00D7439A">
      <w:pPr>
        <w:spacing w:before="0" w:after="0" w:line="240" w:lineRule="auto"/>
        <w:jc w:val="both"/>
        <w:rPr>
          <w:rFonts w:ascii="Arial Narrow" w:eastAsia="Arial Narrow" w:hAnsi="Arial Narrow" w:cs="Arial Narrow"/>
          <w:kern w:val="0"/>
          <w14:ligatures w14:val="none"/>
          <w:sz w:val="22"/>
          <w:szCs w:val="22"/>
        </w:rPr>
      </w:pPr>
    </w:p>
    <w:p w14:paraId="0A292C9F" w14:textId="22F8A3A5" w:rsidR="00CA59A2" w:rsidRPr="0026598E" w:rsidRDefault="00CA59A2" w:rsidP="00D7439A">
      <w:pPr>
        <w:spacing w:line="240" w:lineRule="auto"/>
        <w:contextualSpacing/>
        <w:jc w:val="both"/>
        <w:rPr>
          <w:rFonts w:ascii="Arial Narrow" w:eastAsia="Arial Narrow" w:hAnsi="Arial Narrow" w:cs="Arial Narrow"/>
          <w:kern w:val="0"/>
          <w14:ligatures w14:val="none"/>
          <w:sz w:val="22"/>
          <w:szCs w:val="22"/>
        </w:rPr>
      </w:pPr>
      <w:r w:rsidRPr="0034586C">
        <w:rPr>
          <w:rFonts w:ascii="Arial Narrow" w:eastAsia="Arial Narrow" w:hAnsi="Arial Narrow" w:cs="Arial Narrow"/>
          <w:b/>
          <w:color w:val="000000"/>
          <w:kern w:val="0"/>
          <w:sz w:val="22"/>
          <w:szCs w:val="22"/>
          <w:lang w:eastAsia="es-PE"/>
          <w14:ligatures w14:val="none"/>
        </w:rPr>
        <w:t>SEGUNDO:</w:t>
      </w:r>
      <w:r w:rsidRPr="0034586C">
        <w:rPr>
          <w:rFonts w:ascii="Arial Narrow" w:eastAsia="Arial Narrow" w:hAnsi="Arial Narrow" w:cs="Arial Narrow"/>
          <w:color w:val="000000"/>
          <w:kern w:val="0"/>
          <w:sz w:val="22"/>
          <w:szCs w:val="22"/>
          <w:lang w:eastAsia="es-PE"/>
          <w14:ligatures w14:val="none"/>
        </w:rPr>
        <w:t xml:space="preserve"> tener por ofrecidos los</w:t>
      </w:r>
      <w:r w:rsidRPr="0026598E">
        <w:rPr>
          <w:rFonts w:ascii="Arial Narrow" w:eastAsia="Arial Narrow" w:hAnsi="Arial Narrow" w:cs="Arial Narrow"/>
          <w:color w:val="000000"/>
          <w:kern w:val="0"/>
          <w:sz w:val="22"/>
          <w:szCs w:val="22"/>
          <w:lang w:eastAsia="es-PE"/>
          <w14:ligatures w14:val="none"/>
        </w:rPr>
        <w:t xml:space="preserve">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5718AF" w:rsidRPr="005718AF">
        <w:rPr>
          <w:rFonts w:ascii="Arial Narrow" w:eastAsia="Arial Narrow" w:hAnsi="Arial Narrow" w:cs="Arial Narrow"/>
          <w:color w:val="000000"/>
          <w:kern w:val="0"/>
          <w:sz w:val="22"/>
          <w:szCs w:val="22"/>
          <w:lang w:val="es-ES" w:eastAsia="es-ES"/>
          <w14:ligatures w14:val="none"/>
        </w:rPr>
        <w:t>28 de diciembre de 2025, subsanada mediante escrito del 2 de febrero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D7439A">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3506A86" w:rsidR="00CA59A2" w:rsidRPr="0026598E" w:rsidRDefault="00CA59A2" w:rsidP="00D7439A">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437E2E" w:rsidRPr="00437E2E">
        <w:rPr>
          <w:rFonts w:ascii="Arial Narrow" w:eastAsia="Arial Narrow" w:hAnsi="Arial Narrow" w:cs="Arial Narrow"/>
          <w:spacing w:val="-3"/>
          <w:kern w:val="0"/>
          <w14:ligatures w14:val="none"/>
          <w:sz w:val="22"/>
          <w:szCs w:val="22"/>
        </w:rPr>
        <w:t xml:space="preserve">Rímac Seguros y Reaseguros S.A. </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D7439A">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D7439A">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7439A">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7439A">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D7439A">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D7439A">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D7439A">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28 de diciembre de 2025, subsanada mediante escrito del 2 de febrero de 2026 a Rímac Seguros y Reaseguros S.A. para que, de conformidad con lo dispuesto por el artículo 26 de la Ley sobre Facultades, Normas y Organización del Indecopi, aprobada por Decreto Legislativo 807</w:t>
      </w:r>
      <w:r w:rsidRPr="00640CD4">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40CD4">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D7439A">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9F59CC5" w:rsidR="00CA59A2" w:rsidRPr="0026598E" w:rsidRDefault="00CA59A2" w:rsidP="00D7439A">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7"/>
      <w:r w:rsidRPr="0026598E">
        <w:rPr>
          <w:rFonts w:ascii="Arial Narrow" w:eastAsia="Arial Narrow" w:hAnsi="Arial Narrow" w:cs="Arial Narrow"/>
          <w:color w:val="000000"/>
          <w:kern w:val="0"/>
          <w:sz w:val="22"/>
          <w:szCs w:val="22"/>
          <w:lang w:val="es-ES" w:eastAsia="es-ES"/>
          <w14:ligatures w14:val="none"/>
        </w:rPr>
        <w:t xml:space="preserve">cumpla con: </w:t>
      </w:r>
      <w:r w:rsidR="0064537D" w:rsidRPr="0064537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64537D" w:rsidRPr="0064537D">
        <w:rPr>
          <w:rFonts w:ascii="Arial Narrow" w:eastAsia="Arial Narrow" w:hAnsi="Arial Narrow" w:cs="Arial Narrow"/>
          <w:color w:val="000000"/>
          <w:kern w:val="0"/>
          <w:sz w:val="22"/>
          <w:szCs w:val="22"/>
          <w:lang w:eastAsia="es-ES"/>
          <w14:ligatures w14:val="none"/>
        </w:rPr>
        <w:t xml:space="preserve">Póliza V-0369578 </w:t>
      </w:r>
      <w:r w:rsidR="0064537D" w:rsidRPr="0064537D">
        <w:rPr>
          <w:rFonts w:ascii="Arial Narrow" w:eastAsia="Arial Narrow" w:hAnsi="Arial Narrow" w:cs="Arial Narrow"/>
          <w:color w:val="000000"/>
          <w:kern w:val="0"/>
          <w:sz w:val="22"/>
          <w:szCs w:val="22"/>
          <w:lang w:val="es-ES" w:eastAsia="es-ES"/>
          <w14:ligatures w14:val="none"/>
        </w:rPr>
        <w:t xml:space="preserve">del </w:t>
      </w:r>
      <w:r w:rsidR="00DE6D4E" w:rsidRPr="00DE6D4E">
        <w:rPr>
          <w:rFonts w:ascii="Arial Narrow" w:eastAsia="Arial Narrow" w:hAnsi="Arial Narrow" w:cs="Arial Narrow"/>
          <w:color w:val="000000"/>
          <w:kern w:val="0"/>
          <w:sz w:val="22"/>
          <w:szCs w:val="22"/>
          <w:lang w:eastAsia="es-ES"/>
          <w14:ligatures w14:val="none"/>
        </w:rPr>
        <w:t>Seguro de Protección familiar</w:t>
      </w:r>
      <w:r w:rsidR="0064537D" w:rsidRPr="0064537D">
        <w:rPr>
          <w:rFonts w:ascii="Arial Narrow" w:eastAsia="Arial Narrow" w:hAnsi="Arial Narrow" w:cs="Arial Narrow"/>
          <w:color w:val="000000"/>
          <w:kern w:val="0"/>
          <w:sz w:val="22"/>
          <w:szCs w:val="22"/>
          <w:lang w:val="es-ES" w:eastAsia="es-ES"/>
          <w14:ligatures w14:val="none"/>
        </w:rPr>
        <w:t>, así como el cargo de remisión de la póliza; (ii) presentar los medios probatorios que acrediten que a negativa de otorgamiento de cobertura fue justificada; (iii) presentar los medios probatorios que acrediten que la suspensión de los descuentos automáticos del pago de primas de la Póliza V-0369578 fue justificada; y, (iv)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D7439A">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D7439A">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D7439A">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D7439A">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7439A">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D7439A">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7439A">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D7439A">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D7439A">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3C3E60A" w:rsidR="00CA59A2" w:rsidRPr="00A67ADF" w:rsidRDefault="00CA59A2" w:rsidP="00D7439A">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[APELLIDO] [APELLIDO]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420598">
        <w:rPr>
          <w:rFonts w:ascii="Arial Narrow" w:eastAsia="Arial Narrow" w:hAnsi="Arial Narrow" w:cs="Arial Narrow"/>
          <w:spacing w:val="-3"/>
          <w:kern w:val="0"/>
          <w14:ligatures w14:val="none"/>
          <w:sz w:val="22"/>
          <w:szCs w:val="22"/>
        </w:rPr>
        <w:t xml:space="preserve"/>
      </w:r>
      <w:r w:rsidR="00420598" w:rsidRPr="00420598">
        <w:rPr>
          <w:rFonts w:ascii="Arial Narrow" w:eastAsia="Arial Narrow" w:hAnsi="Arial Narrow" w:cs="Arial Narrow"/>
          <w:spacing w:val="-3"/>
          <w:kern w:val="0"/>
          <w14:ligatures w14:val="none"/>
          <w:sz w:val="22"/>
          <w:szCs w:val="22"/>
        </w:rPr>
        <w:t xml:space="preserve"/>
      </w:r>
      <w:r w:rsidR="00420598" w:rsidRPr="00437E2E">
        <w:rPr>
          <w:rFonts w:ascii="Arial Narrow" w:eastAsia="Arial Narrow" w:hAnsi="Arial Narrow" w:cs="Arial Narrow"/>
          <w:spacing w:val="-3"/>
          <w:kern w:val="0"/>
          <w14:ligatures w14:val="none"/>
          <w:sz w:val="22"/>
          <w:szCs w:val="22"/>
        </w:rPr>
        <w:t xml:space="preserve"/>
      </w:r>
      <w:r w:rsidR="00437E2E">
        <w:rPr>
          <w:rFonts w:ascii="Arial Narrow" w:eastAsia="Arial Narrow" w:hAnsi="Arial Narrow" w:cs="Arial Narrow"/>
          <w:spacing w:val="-3"/>
          <w:kern w:val="0"/>
          <w14:ligatures w14:val="none"/>
          <w:sz w:val="22"/>
          <w:szCs w:val="22"/>
        </w:rPr>
        <w:t xml:space="preserve"/>
      </w:r>
      <w:r w:rsidR="00420598" w:rsidRPr="00437E2E">
        <w:rPr>
          <w:rFonts w:ascii="Arial Narrow" w:eastAsia="Arial Narrow" w:hAnsi="Arial Narrow" w:cs="Arial Narrow"/>
          <w:spacing w:val="-3"/>
          <w:kern w:val="0"/>
          <w14:ligatures w14:val="none"/>
          <w:sz w:val="22"/>
          <w:szCs w:val="22"/>
        </w:rPr>
        <w:t xml:space="preserve"/>
      </w:r>
      <w:r w:rsidRPr="00437E2E">
        <w:rPr>
          <w:rFonts w:ascii="Arial Narrow" w:eastAsia="Arial Narrow" w:hAnsi="Arial Narrow" w:cs="Arial Narrow"/>
          <w:color w:val="000000"/>
          <w:sz w:val="22"/>
          <w:szCs w:val="22"/>
        </w:rPr>
        <w:t/>
      </w:r>
      <w:r w:rsidR="00420598"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37E2E"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37E2E"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20598"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37E2E"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37E2E"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xml:space="preserve"/>
      </w:r>
      <w:r w:rsidR="00437E2E" w:rsidRPr="00437E2E">
        <w:rPr>
          <w:rFonts w:ascii="Arial Narrow" w:eastAsia="Arial Narrow" w:hAnsi="Arial Narrow" w:cs="Arial Narrow"/>
          <w:color w:val="000000"/>
          <w:sz w:val="22"/>
          <w:szCs w:val="22"/>
        </w:rPr>
        <w:t/>
      </w:r>
      <w:r w:rsidRPr="00437E2E">
        <w:rPr>
          <w:rFonts w:ascii="Arial Narrow" w:eastAsia="Arial Narrow" w:hAnsi="Arial Narrow" w:cs="Arial Narrow"/>
          <w:color w:val="000000"/>
          <w:sz w:val="22"/>
          <w:szCs w:val="22"/>
        </w:rPr>
        <w:t/>
      </w:r>
      <w:r w:rsidRPr="0042059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36317C11" w14:textId="77777777" w:rsidR="00CA59A2" w:rsidRPr="002F655C" w:rsidRDefault="00CA59A2" w:rsidP="00D7439A">
      <w:pPr>
        <w:suppressAutoHyphens/>
        <w:spacing w:after="0" w:line="240" w:lineRule="auto"/>
        <w:jc w:val="both"/>
        <w:rPr>
          <w:rFonts w:ascii="Arial Narrow" w:eastAsia="Arial Narrow" w:hAnsi="Arial Narrow" w:cs="Arial Narrow"/>
          <w:bCs/>
          <w:sz w:val="22"/>
          <w:szCs w:val="22"/>
        </w:rPr>
      </w:pPr>
      <w:bookmarkStart w:id="21" w:name="_Hlk198890962"/>
      <w:bookmarkEnd w:id="20"/>
    </w:p>
    <w:bookmarkEnd w:id="21"/>
    <w:p w14:paraId="23716787" w14:textId="77777777" w:rsidR="00CA59A2" w:rsidRPr="0026598E" w:rsidRDefault="00CA59A2" w:rsidP="00D7439A">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D7439A">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D7439A">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D7439A">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D7439A">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LUISA ANALÍ SILVA MALPARTIDA</w:t>
      </w:r>
    </w:p>
    <w:p w14:paraId="488C71A5" w14:textId="77777777" w:rsidR="00565126" w:rsidRDefault="00565126" w:rsidP="00D7439A">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Secretaria Técnica Ad Hoc</w:t>
      </w:r>
    </w:p>
    <w:p w14:paraId="4EF09A7C" w14:textId="77777777" w:rsidR="00565126" w:rsidRDefault="00565126" w:rsidP="00D7439A">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D7439A">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D7439A">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D7439A">
      <w:pPr>
        <w:spacing w:line="240" w:lineRule="auto"/>
        <w:rPr>
          <w:rFonts w:ascii="Arial Narrow" w:eastAsia="Arial Narrow" w:hAnsi="Arial Narrow" w:cs="Arial Narrow"/>
          <w:sz w:val="22"/>
          <w:szCs w:val="22"/>
        </w:rPr>
      </w:pPr>
    </w:p>
    <w:p w14:paraId="74AAB5F4" w14:textId="77777777" w:rsidR="001B5674" w:rsidRDefault="001B5674" w:rsidP="00D7439A">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32B459E" w14:textId="77777777" w:rsidR="00BA33F6" w:rsidRDefault="00BA33F6" w:rsidP="00DA79A0">
      <w:pPr>
        <w:spacing w:after="0" w:line="240" w:lineRule="auto"/>
      </w:pPr>
      <w:r>
        <w:separator/>
      </w:r>
    </w:p>
  </w:endnote>
  <w:endnote w:type="continuationSeparator" w:id="0">
    <w:p w14:paraId="6A3B9144" w14:textId="77777777" w:rsidR="00BA33F6" w:rsidRDefault="00BA33F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6598A5E" w14:textId="77777777" w:rsidR="00BA33F6" w:rsidRDefault="00BA33F6" w:rsidP="00DA79A0">
      <w:pPr>
        <w:spacing w:after="0" w:line="240" w:lineRule="auto"/>
      </w:pPr>
      <w:r>
        <w:separator/>
      </w:r>
    </w:p>
  </w:footnote>
  <w:footnote w:type="continuationSeparator" w:id="0">
    <w:p w14:paraId="1F51B7D8" w14:textId="77777777" w:rsidR="00BA33F6" w:rsidRDefault="00BA33F6" w:rsidP="00DA79A0">
      <w:pPr>
        <w:spacing w:after="0" w:line="240" w:lineRule="auto"/>
      </w:pPr>
      <w:r>
        <w:continuationSeparator/>
      </w:r>
    </w:p>
  </w:footnote>
  <w:footnote w:id="1">
    <w:p w14:paraId="1A82CAE4" w14:textId="77777777" w:rsidR="00CA59A2" w:rsidRPr="00CA4EFA" w:rsidRDefault="00CA59A2" w:rsidP="000153EC">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tab/>
        <w:t>Publicado</w:t>
      </w:r>
      <w:r w:rsidRPr="00CA4EFA">
        <w:rPr>
          <w:rFonts w:ascii="Arial Narrow" w:eastAsia="Arial Narrow" w:hAnsi="Arial Narrow" w:cs="Arial Narrow"/>
          <w:b/>
          <w:sz w:val="16"/>
          <w:szCs w:val="16"/>
        </w:rPr>
        <w:t xml:space="preserve"> </w:t>
      </w:r>
      <w:r w:rsidRPr="00CA4EF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A4EFA">
        <w:rPr>
          <w:rFonts w:ascii="Arial Narrow" w:eastAsia="Arial Narrow" w:hAnsi="Arial Narrow" w:cs="Arial Narrow"/>
          <w:b/>
          <w:bCs/>
          <w:sz w:val="16"/>
          <w:szCs w:val="16"/>
        </w:rPr>
        <w:tab/>
        <w:t>Artículo 105.- Autoridad competente.</w:t>
      </w:r>
    </w:p>
    <w:p w14:paraId="7C7DEEBE"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 </w:t>
      </w:r>
    </w:p>
    <w:p w14:paraId="704590F7"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A4EFA">
        <w:rPr>
          <w:rFonts w:ascii="Arial Narrow" w:eastAsia="Arial Narrow" w:hAnsi="Arial Narrow" w:cs="Arial Narrow"/>
          <w:sz w:val="16"/>
          <w:szCs w:val="16"/>
        </w:rPr>
        <w:tab/>
      </w:r>
      <w:r w:rsidRPr="00CA4EF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b/>
          <w:bCs/>
          <w:sz w:val="16"/>
          <w:szCs w:val="16"/>
        </w:rPr>
        <w:tab/>
        <w:t>Artículo 27.-</w:t>
      </w:r>
      <w:r w:rsidRPr="00CA4EFA">
        <w:rPr>
          <w:rFonts w:ascii="Arial Narrow" w:eastAsia="Arial Narrow" w:hAnsi="Arial Narrow" w:cs="Arial Narrow"/>
          <w:sz w:val="16"/>
          <w:szCs w:val="16"/>
        </w:rPr>
        <w:t xml:space="preserve"> De la Comisión de Protección al Consumidor.- </w:t>
      </w:r>
    </w:p>
    <w:p w14:paraId="5B348423"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CA4EFA"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CA4EFA" w:rsidRDefault="00711750" w:rsidP="000153EC">
      <w:pPr>
        <w:pStyle w:val="Textonotapie"/>
        <w:ind w:left="567" w:right="-1"/>
        <w:jc w:val="both"/>
        <w:rPr>
          <w:rFonts w:ascii="Arial Narrow" w:eastAsia="Arial Narrow" w:hAnsi="Arial Narrow" w:cs="Arial Narrow"/>
          <w:b/>
          <w:bCs/>
          <w:sz w:val="16"/>
          <w:szCs w:val="16"/>
        </w:rPr>
      </w:pPr>
      <w:r w:rsidRPr="00CA4EFA">
        <w:rPr>
          <w:rFonts w:ascii="Arial Narrow" w:eastAsia="Arial Narrow" w:hAnsi="Arial Narrow" w:cs="Arial Narrow"/>
          <w:b/>
          <w:bCs/>
          <w:sz w:val="16"/>
          <w:szCs w:val="16"/>
        </w:rPr>
        <w:t xml:space="preserve">Artículo 18.- Idoneidad </w:t>
      </w:r>
    </w:p>
    <w:p w14:paraId="478C8B3B" w14:textId="77777777" w:rsidR="00711750" w:rsidRPr="00CA4EFA" w:rsidRDefault="00711750" w:rsidP="000153EC">
      <w:pPr>
        <w:pStyle w:val="Textonotapie"/>
        <w:ind w:left="567" w:right="-1"/>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A4EFA" w:rsidRDefault="00711750" w:rsidP="000153EC">
      <w:pPr>
        <w:pStyle w:val="Textonotapie"/>
        <w:ind w:left="567" w:right="-1"/>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A4EFA" w:rsidRDefault="00711750" w:rsidP="000153EC">
      <w:pPr>
        <w:pStyle w:val="Textonotapie"/>
        <w:ind w:left="567" w:right="-1"/>
        <w:jc w:val="both"/>
        <w:rPr>
          <w:rFonts w:ascii="Arial Narrow" w:eastAsia="Arial Narrow" w:hAnsi="Arial Narrow" w:cs="Arial Narrow"/>
          <w:sz w:val="16"/>
          <w:szCs w:val="16"/>
        </w:rPr>
      </w:pPr>
      <w:r w:rsidRPr="00CA4EFA">
        <w:rPr>
          <w:rFonts w:ascii="Arial Narrow" w:eastAsia="Arial Narrow" w:hAnsi="Arial Narrow" w:cs="Arial Narrow"/>
          <w:b/>
          <w:bCs/>
          <w:sz w:val="16"/>
          <w:szCs w:val="16"/>
        </w:rPr>
        <w:t xml:space="preserve">Artículo 19.- Obligación de los proveedores </w:t>
      </w:r>
    </w:p>
    <w:p w14:paraId="21160F25" w14:textId="77777777" w:rsidR="00711750" w:rsidRPr="00CA4EFA" w:rsidRDefault="00711750" w:rsidP="000153EC">
      <w:pPr>
        <w:pStyle w:val="Textonotapie"/>
        <w:ind w:left="567" w:right="-1"/>
        <w:jc w:val="both"/>
        <w:rPr>
          <w:rFonts w:ascii="Arial Narrow" w:eastAsia="Arial Narrow" w:hAnsi="Arial Narrow" w:cs="Arial Narrow"/>
          <w:sz w:val="16"/>
          <w:szCs w:val="16"/>
        </w:rPr>
      </w:pPr>
      <w:r w:rsidRPr="00CA4EF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bCs/>
          <w:sz w:val="16"/>
          <w:szCs w:val="16"/>
        </w:rPr>
        <w:tab/>
        <w:t>LEY SOBRE FACULTADES, NORMAS Y ORGANIZACIÓN DEL INDECOPI, APROBADA POR DECRETO LEGISLATIVO 807 Artículo 24.-</w:t>
      </w:r>
      <w:r w:rsidRPr="00CA4EF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 </w:t>
      </w:r>
    </w:p>
    <w:p w14:paraId="7B2AB955"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A4EFA"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CA4EFA" w:rsidRDefault="00CA59A2" w:rsidP="000153EC">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CA4EFA" w:rsidRDefault="00CA59A2" w:rsidP="000153EC">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sz w:val="16"/>
          <w:szCs w:val="16"/>
        </w:rPr>
        <w:tab/>
        <w:t>LEY 29571, CÓDIGO DE PROTECCIÓN Y DEFENSA DEL CONSUMIDOR</w:t>
      </w:r>
      <w:r w:rsidRPr="00CA4EFA">
        <w:rPr>
          <w:rFonts w:ascii="Arial Narrow" w:eastAsia="Arial Narrow" w:hAnsi="Arial Narrow" w:cs="Arial Narrow"/>
          <w:b/>
          <w:bCs/>
          <w:sz w:val="16"/>
          <w:szCs w:val="16"/>
        </w:rPr>
        <w:t xml:space="preserve">, </w:t>
      </w:r>
      <w:r w:rsidRPr="00CA4EFA">
        <w:rPr>
          <w:rFonts w:ascii="Arial Narrow" w:eastAsia="Arial Narrow" w:hAnsi="Arial Narrow" w:cs="Arial Narrow"/>
          <w:b/>
          <w:sz w:val="16"/>
          <w:szCs w:val="16"/>
        </w:rPr>
        <w:t>publicado el 2 de setiembre de 2010 y modificado por Decreto Legislativo 1308</w:t>
      </w:r>
    </w:p>
    <w:p w14:paraId="6D8A2F03" w14:textId="77777777" w:rsidR="00CA59A2" w:rsidRPr="00CA4EFA" w:rsidRDefault="00CA59A2" w:rsidP="000153EC">
      <w:pPr>
        <w:pStyle w:val="Textonotapie"/>
        <w:ind w:left="567" w:hanging="567"/>
        <w:jc w:val="both"/>
        <w:rPr>
          <w:rFonts w:ascii="Arial Narrow" w:eastAsia="Arial Narrow" w:hAnsi="Arial Narrow" w:cs="Arial Narrow"/>
          <w:b/>
          <w:bCs/>
          <w:sz w:val="16"/>
          <w:szCs w:val="16"/>
        </w:rPr>
      </w:pPr>
      <w:r w:rsidRPr="00CA4EFA">
        <w:rPr>
          <w:rFonts w:ascii="Arial Narrow" w:eastAsia="Arial Narrow" w:hAnsi="Arial Narrow" w:cs="Arial Narrow"/>
          <w:sz w:val="16"/>
          <w:szCs w:val="16"/>
        </w:rPr>
        <w:tab/>
      </w:r>
      <w:r w:rsidRPr="00CA4EFA">
        <w:rPr>
          <w:rFonts w:ascii="Arial Narrow" w:eastAsia="Arial Narrow" w:hAnsi="Arial Narrow" w:cs="Arial Narrow"/>
          <w:b/>
          <w:bCs/>
          <w:sz w:val="16"/>
          <w:szCs w:val="16"/>
        </w:rPr>
        <w:t>Artículo 110.- Sanciones Administrativas</w:t>
      </w:r>
    </w:p>
    <w:p w14:paraId="693A834B" w14:textId="77777777" w:rsidR="00CA59A2" w:rsidRPr="00CA4EF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4EFA">
        <w:rPr>
          <w:rFonts w:ascii="Arial Narrow" w:eastAsia="Arial Narrow" w:hAnsi="Arial Narrow" w:cs="Arial Narrow"/>
          <w:sz w:val="16"/>
          <w:szCs w:val="16"/>
          <w:lang w:eastAsia="es-PE"/>
        </w:rPr>
        <w:t>(…)</w:t>
      </w:r>
    </w:p>
    <w:p w14:paraId="04CBC22B" w14:textId="77777777" w:rsidR="00CA59A2" w:rsidRPr="00CA4EF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4EF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A4EFA"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4EFA">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CA4EFA"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vertAlign w:val="superscript"/>
        </w:rPr>
        <w:t xml:space="preserve"/>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sz w:val="16"/>
          <w:szCs w:val="16"/>
        </w:rPr>
        <w:tab/>
        <w:t>LEY 29571, CÓDIGO DE PROTECCIÓN Y DEFENSA DEL CONSUMIDOR</w:t>
      </w:r>
      <w:r w:rsidRPr="00CA4EFA">
        <w:rPr>
          <w:rFonts w:ascii="Arial Narrow" w:eastAsia="Arial Narrow" w:hAnsi="Arial Narrow" w:cs="Arial Narrow"/>
          <w:b/>
          <w:bCs/>
          <w:sz w:val="16"/>
          <w:szCs w:val="16"/>
        </w:rPr>
        <w:t xml:space="preserve">, </w:t>
      </w:r>
      <w:r w:rsidRPr="00CA4EFA">
        <w:rPr>
          <w:rFonts w:ascii="Arial Narrow" w:eastAsia="Arial Narrow" w:hAnsi="Arial Narrow" w:cs="Arial Narrow"/>
          <w:b/>
          <w:sz w:val="16"/>
          <w:szCs w:val="16"/>
        </w:rPr>
        <w:t>publicado el 2 de setiembre de 2010 y modificado por Decreto Legislativo 1308</w:t>
      </w:r>
    </w:p>
    <w:p w14:paraId="4BC9BF8D" w14:textId="77777777" w:rsidR="00CA59A2" w:rsidRPr="00CA4EFA" w:rsidRDefault="00CA59A2" w:rsidP="000153EC">
      <w:pPr>
        <w:spacing w:after="0" w:line="240" w:lineRule="auto"/>
        <w:ind w:left="567" w:hanging="567"/>
        <w:jc w:val="both"/>
        <w:rPr>
          <w:rFonts w:ascii="Arial Narrow" w:eastAsia="Arial Narrow" w:hAnsi="Arial Narrow" w:cs="Arial Narrow"/>
          <w:b/>
          <w:sz w:val="16"/>
          <w:szCs w:val="16"/>
        </w:rPr>
      </w:pPr>
      <w:r w:rsidRPr="00CA4EFA">
        <w:rPr>
          <w:rFonts w:ascii="Arial Narrow" w:eastAsia="Arial Narrow" w:hAnsi="Arial Narrow" w:cs="Arial Narrow"/>
          <w:b/>
          <w:sz w:val="16"/>
          <w:szCs w:val="16"/>
        </w:rPr>
        <w:tab/>
        <w:t>Artículo 110.- Sanciones administrativas</w:t>
      </w:r>
    </w:p>
    <w:p w14:paraId="15C6524D"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A4EF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A4EFA">
        <w:rPr>
          <w:rFonts w:ascii="Arial Narrow" w:eastAsia="Arial Narrow" w:hAnsi="Arial Narrow" w:cs="Arial Narrow"/>
          <w:sz w:val="16"/>
          <w:szCs w:val="16"/>
        </w:rPr>
        <w:t>Infracciones leves, con una amonestación o con una multa de hasta cincuenta (50) UIT.</w:t>
      </w:r>
    </w:p>
    <w:p w14:paraId="3EC7469A" w14:textId="77777777" w:rsidR="00CA59A2" w:rsidRPr="00CA4EF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A4EFA">
        <w:rPr>
          <w:rFonts w:ascii="Arial Narrow" w:eastAsia="Arial Narrow" w:hAnsi="Arial Narrow" w:cs="Arial Narrow"/>
          <w:sz w:val="16"/>
          <w:szCs w:val="16"/>
        </w:rPr>
        <w:t>Infracciones graves, con una multa de hasta ciento cincuenta (150) UIT.</w:t>
      </w:r>
    </w:p>
    <w:p w14:paraId="7DEC6213" w14:textId="77777777" w:rsidR="00CA59A2" w:rsidRPr="00CA4EFA"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A4EFA">
        <w:rPr>
          <w:rFonts w:ascii="Arial Narrow" w:eastAsia="Arial Narrow" w:hAnsi="Arial Narrow" w:cs="Arial Narrow"/>
          <w:sz w:val="16"/>
          <w:szCs w:val="16"/>
        </w:rPr>
        <w:t>Infracciones muy graves, con una multa de hasta cuatrocientos cincuenta (450) UIT.</w:t>
      </w:r>
    </w:p>
    <w:p w14:paraId="707B74D3"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CA4EFA"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CA4EFA"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
      </w:r>
      <w:r w:rsidRPr="00CA4EFA">
        <w:rPr>
          <w:rFonts w:ascii="Arial Narrow" w:eastAsia="Arial Narrow" w:hAnsi="Arial Narrow" w:cs="Arial Narrow"/>
          <w:b/>
          <w:sz w:val="16"/>
          <w:szCs w:val="16"/>
        </w:rPr>
        <w:t>Artículo 114.- Medidas correctivas</w:t>
      </w:r>
    </w:p>
    <w:p w14:paraId="1B3B1F61"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A4EFA" w:rsidRDefault="00CA59A2" w:rsidP="000153EC">
      <w:pPr>
        <w:spacing w:after="0" w:line="240" w:lineRule="auto"/>
        <w:ind w:left="567"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A4EFA" w:rsidRDefault="00CA59A2" w:rsidP="000153EC">
      <w:pPr>
        <w:spacing w:after="0" w:line="240" w:lineRule="auto"/>
        <w:ind w:left="567" w:hanging="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A4EFA" w:rsidRDefault="00CA59A2" w:rsidP="000153EC">
      <w:pPr>
        <w:spacing w:after="0" w:line="240" w:lineRule="auto"/>
        <w:ind w:left="567" w:hanging="567"/>
        <w:jc w:val="both"/>
        <w:rPr>
          <w:rFonts w:ascii="Arial Narrow" w:eastAsia="Arial Narrow" w:hAnsi="Arial Narrow" w:cs="Arial Narrow"/>
          <w:sz w:val="16"/>
          <w:szCs w:val="16"/>
        </w:rPr>
      </w:pPr>
      <w:r w:rsidRPr="00CA4EFA">
        <w:rPr>
          <w:rFonts w:ascii="Arial Narrow" w:eastAsia="Arial Narrow" w:hAnsi="Arial Narrow" w:cs="Arial Narrow"/>
          <w:b/>
          <w:sz w:val="16"/>
          <w:szCs w:val="16"/>
        </w:rPr>
        <w:tab/>
        <w:t>Artículo 115.- Medidas correctivas reparadoras</w:t>
      </w:r>
    </w:p>
    <w:p w14:paraId="0A0E4012" w14:textId="77777777" w:rsidR="00CA59A2" w:rsidRPr="00CA4EFA" w:rsidRDefault="00CA59A2" w:rsidP="000153EC">
      <w:pPr>
        <w:spacing w:after="0" w:line="240" w:lineRule="auto"/>
        <w:ind w:left="567" w:hanging="283"/>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Reparar productos.</w:t>
      </w:r>
    </w:p>
    <w:p w14:paraId="64B5280D"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A4EFA"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A4EFA">
        <w:rPr>
          <w:rFonts w:ascii="Arial Narrow" w:eastAsia="Arial Narrow" w:hAnsi="Arial Narrow" w:cs="Arial Narrow"/>
          <w:sz w:val="16"/>
          <w:szCs w:val="16"/>
        </w:rPr>
        <w:t>Otras medidas reparadoras análogas de efectos equivalentes a las anteriores.</w:t>
      </w:r>
    </w:p>
    <w:p w14:paraId="764F3361" w14:textId="77777777" w:rsidR="00CA59A2" w:rsidRPr="00CA4EFA" w:rsidRDefault="00CA59A2" w:rsidP="000153EC">
      <w:pPr>
        <w:pStyle w:val="Sinespaciad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A4EFA" w:rsidRDefault="00CA59A2" w:rsidP="000153EC">
      <w:pPr>
        <w:spacing w:after="0" w:line="240" w:lineRule="auto"/>
        <w:ind w:left="567"/>
        <w:jc w:val="both"/>
        <w:rPr>
          <w:rFonts w:ascii="Arial Narrow" w:eastAsia="Arial Narrow" w:hAnsi="Arial Narrow" w:cs="Arial Narrow"/>
          <w:b/>
          <w:bCs/>
          <w:sz w:val="16"/>
          <w:szCs w:val="16"/>
        </w:rPr>
      </w:pPr>
      <w:r w:rsidRPr="00CA4EFA">
        <w:rPr>
          <w:rFonts w:ascii="Arial Narrow" w:eastAsia="Arial Narrow" w:hAnsi="Arial Narrow" w:cs="Arial Narrow"/>
          <w:b/>
          <w:bCs/>
          <w:sz w:val="16"/>
          <w:szCs w:val="16"/>
        </w:rPr>
        <w:t>Artículo 116.- Medidas correctivas complementarias</w:t>
      </w:r>
    </w:p>
    <w:p w14:paraId="795BD0E8"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A4EFA" w:rsidRDefault="00CA59A2" w:rsidP="000153EC">
      <w:pPr>
        <w:spacing w:after="0" w:line="240" w:lineRule="auto"/>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CA4EFA"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sz w:val="16"/>
          <w:szCs w:val="16"/>
        </w:rPr>
        <w:tab/>
        <w:t>LEY 29571, CÓDIGO DE PROTECCIÓN Y DEFENSA DEL CONSUMIDOR</w:t>
      </w:r>
      <w:r w:rsidRPr="00CA4EFA">
        <w:rPr>
          <w:rFonts w:ascii="Arial Narrow" w:eastAsia="Arial Narrow" w:hAnsi="Arial Narrow" w:cs="Arial Narrow"/>
          <w:b/>
          <w:bCs/>
          <w:sz w:val="16"/>
          <w:szCs w:val="16"/>
        </w:rPr>
        <w:t xml:space="preserve">, </w:t>
      </w:r>
      <w:r w:rsidRPr="00CA4EFA">
        <w:rPr>
          <w:rFonts w:ascii="Arial Narrow" w:eastAsia="Arial Narrow" w:hAnsi="Arial Narrow" w:cs="Arial Narrow"/>
          <w:b/>
          <w:sz w:val="16"/>
          <w:szCs w:val="16"/>
        </w:rPr>
        <w:t>publicado el 2 de setiembre de 2010 y modificado por Decreto Legislativo 1308</w:t>
      </w:r>
    </w:p>
    <w:p w14:paraId="6927EAA2" w14:textId="77777777" w:rsidR="00CA59A2" w:rsidRPr="00CA4EFA" w:rsidRDefault="00CA59A2" w:rsidP="000153EC">
      <w:pPr>
        <w:pStyle w:val="Textonotapie"/>
        <w:tabs>
          <w:tab w:val="left" w:pos="567"/>
        </w:tabs>
        <w:jc w:val="both"/>
        <w:rPr>
          <w:rFonts w:ascii="Arial Narrow" w:eastAsia="Arial Narrow" w:hAnsi="Arial Narrow" w:cs="Arial Narrow"/>
          <w:b/>
          <w:sz w:val="16"/>
          <w:szCs w:val="16"/>
        </w:rPr>
      </w:pPr>
      <w:r w:rsidRPr="00CA4EFA">
        <w:rPr>
          <w:rFonts w:ascii="Arial Narrow" w:eastAsia="Arial Narrow" w:hAnsi="Arial Narrow" w:cs="Arial Narrow"/>
          <w:b/>
          <w:sz w:val="16"/>
          <w:szCs w:val="16"/>
        </w:rPr>
        <w:tab/>
        <w:t>Artículo 112.- Criterios de graduación de las sanciones administrativas</w:t>
      </w:r>
    </w:p>
    <w:p w14:paraId="3B612D08" w14:textId="77777777" w:rsidR="00CA59A2" w:rsidRPr="00CA4EFA" w:rsidRDefault="00CA59A2" w:rsidP="000153EC">
      <w:pPr>
        <w:pStyle w:val="Textonotapie"/>
        <w:tabs>
          <w:tab w:val="left" w:pos="567"/>
        </w:tabs>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w:t>
      </w:r>
    </w:p>
    <w:p w14:paraId="1A096021" w14:textId="77777777" w:rsidR="00CA59A2" w:rsidRPr="00CA4EFA" w:rsidRDefault="00CA59A2" w:rsidP="000153EC">
      <w:pPr>
        <w:pStyle w:val="Textonotapie"/>
        <w:tabs>
          <w:tab w:val="left" w:pos="567"/>
        </w:tabs>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Se consideran circunstancias atenuantes especiales, las siguientes:</w:t>
      </w:r>
    </w:p>
    <w:p w14:paraId="74B98BC1" w14:textId="77777777" w:rsidR="00CA59A2" w:rsidRPr="00CA4EFA" w:rsidRDefault="00CA59A2" w:rsidP="000153EC">
      <w:pPr>
        <w:pStyle w:val="Textonotapie"/>
        <w:tabs>
          <w:tab w:val="left" w:pos="567"/>
        </w:tabs>
        <w:jc w:val="both"/>
        <w:rPr>
          <w:rFonts w:ascii="Arial Narrow" w:eastAsia="Arial Narrow" w:hAnsi="Arial Narrow" w:cs="Arial Narrow"/>
          <w:sz w:val="16"/>
          <w:szCs w:val="16"/>
        </w:rPr>
      </w:pPr>
      <w:r w:rsidRPr="00CA4EFA">
        <w:rPr>
          <w:rFonts w:ascii="Arial Narrow" w:eastAsia="Arial Narrow" w:hAnsi="Arial Narrow" w:cs="Arial Narrow"/>
          <w:sz w:val="16"/>
          <w:szCs w:val="16"/>
        </w:rPr>
        <w:tab/>
        <w:t>(…)</w:t>
      </w:r>
    </w:p>
    <w:p w14:paraId="0D336D0B" w14:textId="77777777" w:rsidR="00CA59A2" w:rsidRPr="00CA4EFA" w:rsidRDefault="00CA59A2" w:rsidP="000153EC">
      <w:pPr>
        <w:pStyle w:val="Textonotapie"/>
        <w:tabs>
          <w:tab w:val="left" w:pos="567"/>
        </w:tabs>
        <w:ind w:left="567"/>
        <w:jc w:val="both"/>
        <w:rPr>
          <w:rFonts w:ascii="Arial Narrow" w:eastAsia="Arial Narrow" w:hAnsi="Arial Narrow" w:cs="Arial Narrow"/>
          <w:sz w:val="16"/>
          <w:szCs w:val="16"/>
        </w:rPr>
      </w:pPr>
      <w:r w:rsidRPr="00CA4EFA">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CA4EFA"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A4EFA">
        <w:rPr>
          <w:rStyle w:val="Refdenotaalpie"/>
          <w:rFonts w:ascii="Arial Narrow" w:eastAsia="Arial Narrow" w:hAnsi="Arial Narrow" w:cs="Arial Narrow"/>
          <w:b/>
          <w:bCs/>
          <w:sz w:val="16"/>
          <w:szCs w:val="16"/>
          <w:vertAlign w:val="superscript"/>
        </w:rPr>
        <w:footnoteRef/>
      </w:r>
      <w:r w:rsidRPr="00CA4EFA">
        <w:rPr>
          <w:rFonts w:ascii="Arial Narrow" w:eastAsia="Arial Narrow" w:hAnsi="Arial Narrow" w:cs="Arial Narrow"/>
          <w:b/>
          <w:bCs/>
          <w:sz w:val="16"/>
          <w:szCs w:val="16"/>
        </w:rPr>
        <w:t xml:space="preserve"/>
      </w:r>
      <w:r w:rsidRPr="00CA4EF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A4EFA" w:rsidRDefault="00CA59A2" w:rsidP="000153EC">
      <w:pPr>
        <w:pStyle w:val="NormalWeb"/>
        <w:spacing w:after="0" w:line="240" w:lineRule="auto"/>
        <w:ind w:left="567"/>
        <w:jc w:val="both"/>
        <w:rPr>
          <w:rFonts w:ascii="Arial Narrow" w:eastAsia="Arial Narrow" w:hAnsi="Arial Narrow" w:cs="Arial Narrow"/>
          <w:bCs/>
          <w:sz w:val="16"/>
          <w:szCs w:val="16"/>
        </w:rPr>
      </w:pPr>
      <w:r w:rsidRPr="00CA4EFA">
        <w:rPr>
          <w:rFonts w:ascii="Arial Narrow" w:eastAsia="Arial Narrow" w:hAnsi="Arial Narrow" w:cs="Arial Narrow"/>
          <w:b/>
          <w:sz w:val="16"/>
          <w:szCs w:val="16"/>
        </w:rPr>
        <w:t xml:space="preserve">Artículo 29.- </w:t>
      </w:r>
      <w:r w:rsidRPr="00CA4EF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CA4EFA" w:rsidRDefault="00CA59A2" w:rsidP="000153EC">
      <w:pPr>
        <w:pStyle w:val="Textonotapie"/>
        <w:tabs>
          <w:tab w:val="left" w:pos="567"/>
        </w:tabs>
        <w:ind w:left="567" w:hanging="567"/>
        <w:jc w:val="both"/>
        <w:rPr>
          <w:rFonts w:ascii="Arial Narrow" w:eastAsia="Arial Narrow" w:hAnsi="Arial Narrow" w:cs="Arial Narrow"/>
          <w:sz w:val="16"/>
          <w:szCs w:val="16"/>
        </w:rPr>
      </w:pPr>
      <w:r w:rsidRPr="00CA4EFA">
        <w:rPr>
          <w:rStyle w:val="Refdenotaalpie"/>
          <w:rFonts w:ascii="Arial Narrow" w:eastAsia="Arial Narrow" w:hAnsi="Arial Narrow" w:cs="Arial Narrow"/>
          <w:sz w:val="16"/>
          <w:szCs w:val="16"/>
          <w:vertAlign w:val="superscript"/>
        </w:rPr>
        <w:footnoteRef/>
      </w:r>
      <w:r w:rsidRPr="00CA4EFA">
        <w:rPr>
          <w:rFonts w:ascii="Arial Narrow" w:eastAsia="Arial Narrow" w:hAnsi="Arial Narrow" w:cs="Arial Narrow"/>
          <w:sz w:val="16"/>
          <w:szCs w:val="16"/>
        </w:rPr>
        <w:t xml:space="preserve"/>
      </w:r>
      <w:r w:rsidRPr="00CA4EFA">
        <w:rPr>
          <w:rFonts w:ascii="Arial Narrow" w:eastAsia="Arial Narrow" w:hAnsi="Arial Narrow" w:cs="Arial Narrow"/>
          <w:sz w:val="16"/>
          <w:szCs w:val="16"/>
        </w:rPr>
      </w:r>
      <w:r w:rsidRPr="00CA4EF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CA4EFA" w:rsidRDefault="00CA59A2" w:rsidP="000153EC">
      <w:pPr>
        <w:pStyle w:val="Textonotapie"/>
        <w:ind w:left="1134"/>
        <w:jc w:val="both"/>
        <w:rPr>
          <w:rFonts w:ascii="Arial Narrow" w:eastAsia="Arial Narrow" w:hAnsi="Arial Narrow" w:cs="Arial Narrow"/>
          <w:b/>
          <w:bCs/>
          <w:sz w:val="16"/>
          <w:szCs w:val="16"/>
        </w:rPr>
      </w:pPr>
      <w:r w:rsidRPr="00CA4EFA">
        <w:rPr>
          <w:rFonts w:ascii="Arial Narrow" w:eastAsia="Arial Narrow" w:hAnsi="Arial Narrow" w:cs="Arial Narrow"/>
          <w:b/>
          <w:bCs/>
          <w:sz w:val="16"/>
          <w:szCs w:val="16"/>
        </w:rPr>
        <w:t>Artículo 20.- Modalidades de notificación</w:t>
      </w:r>
    </w:p>
    <w:p w14:paraId="078AE407" w14:textId="77777777" w:rsidR="00B97AB5" w:rsidRPr="00CA4EFA" w:rsidRDefault="00772A00" w:rsidP="00772A00">
      <w:pPr>
        <w:pStyle w:val="Textonotapie"/>
        <w:ind w:left="567"/>
        <w:jc w:val="both"/>
        <w:rPr>
          <w:rFonts w:ascii="Arial Narrow" w:eastAsia="Arial Narrow" w:hAnsi="Arial Narrow" w:cs="Arial Narrow"/>
          <w:sz w:val="16"/>
          <w:szCs w:val="16"/>
          <w:lang w:val="es-ES"/>
        </w:rPr>
      </w:pPr>
      <w:r w:rsidRPr="00CA4EF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CA4EFA" w:rsidRDefault="00772A00" w:rsidP="00772A00">
      <w:pPr>
        <w:pStyle w:val="Textonotapie"/>
        <w:ind w:left="567"/>
        <w:jc w:val="both"/>
        <w:rPr>
          <w:rFonts w:ascii="Arial Narrow" w:eastAsia="Arial Narrow" w:hAnsi="Arial Narrow" w:cs="Arial Narrow"/>
          <w:sz w:val="16"/>
          <w:szCs w:val="16"/>
          <w:lang w:val="es-ES"/>
        </w:rPr>
      </w:pPr>
      <w:r w:rsidRPr="00CA4EF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CA4EFA" w:rsidRDefault="00772A00" w:rsidP="00772A00">
      <w:pPr>
        <w:pStyle w:val="Textonotapie"/>
        <w:ind w:left="567"/>
        <w:jc w:val="both"/>
        <w:rPr>
          <w:rFonts w:ascii="Arial Narrow" w:eastAsia="Arial Narrow" w:hAnsi="Arial Narrow" w:cs="Arial Narrow"/>
          <w:sz w:val="16"/>
          <w:szCs w:val="16"/>
          <w:lang w:val="es-ES"/>
        </w:rPr>
      </w:pPr>
      <w:r w:rsidRPr="00CA4EF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207A8"/>
    <w:rsid w:val="000313B8"/>
    <w:rsid w:val="00043A1C"/>
    <w:rsid w:val="00075D1D"/>
    <w:rsid w:val="00080193"/>
    <w:rsid w:val="0008134D"/>
    <w:rsid w:val="00085CF7"/>
    <w:rsid w:val="000A1CD5"/>
    <w:rsid w:val="000A2C5A"/>
    <w:rsid w:val="000C03E0"/>
    <w:rsid w:val="000C186B"/>
    <w:rsid w:val="000C4DDA"/>
    <w:rsid w:val="000D054E"/>
    <w:rsid w:val="000D0811"/>
    <w:rsid w:val="000E04C3"/>
    <w:rsid w:val="000E5C8E"/>
    <w:rsid w:val="000E6429"/>
    <w:rsid w:val="00107A1A"/>
    <w:rsid w:val="00121544"/>
    <w:rsid w:val="001247D6"/>
    <w:rsid w:val="00131702"/>
    <w:rsid w:val="00164BA4"/>
    <w:rsid w:val="00166964"/>
    <w:rsid w:val="001817A1"/>
    <w:rsid w:val="0019248B"/>
    <w:rsid w:val="001969CD"/>
    <w:rsid w:val="001A7582"/>
    <w:rsid w:val="001B51BB"/>
    <w:rsid w:val="001B5674"/>
    <w:rsid w:val="001B56A2"/>
    <w:rsid w:val="001B6FB2"/>
    <w:rsid w:val="001B6FF8"/>
    <w:rsid w:val="001D3F79"/>
    <w:rsid w:val="001F344A"/>
    <w:rsid w:val="002024D8"/>
    <w:rsid w:val="00215307"/>
    <w:rsid w:val="00251562"/>
    <w:rsid w:val="00260C16"/>
    <w:rsid w:val="0027251B"/>
    <w:rsid w:val="0028624B"/>
    <w:rsid w:val="00290C55"/>
    <w:rsid w:val="002919C1"/>
    <w:rsid w:val="00293F2F"/>
    <w:rsid w:val="002A0A1A"/>
    <w:rsid w:val="002A10BA"/>
    <w:rsid w:val="002B0771"/>
    <w:rsid w:val="002B2DF7"/>
    <w:rsid w:val="002C265E"/>
    <w:rsid w:val="002E5997"/>
    <w:rsid w:val="002E5B3A"/>
    <w:rsid w:val="002F36CE"/>
    <w:rsid w:val="0030215E"/>
    <w:rsid w:val="00327F5B"/>
    <w:rsid w:val="003304BA"/>
    <w:rsid w:val="003416D0"/>
    <w:rsid w:val="00345437"/>
    <w:rsid w:val="0034586C"/>
    <w:rsid w:val="00345A1E"/>
    <w:rsid w:val="00353D90"/>
    <w:rsid w:val="003719B7"/>
    <w:rsid w:val="003748FB"/>
    <w:rsid w:val="003A3BA6"/>
    <w:rsid w:val="003C22C4"/>
    <w:rsid w:val="003C6685"/>
    <w:rsid w:val="003C6C5C"/>
    <w:rsid w:val="00420598"/>
    <w:rsid w:val="004251B6"/>
    <w:rsid w:val="00437E2E"/>
    <w:rsid w:val="00453840"/>
    <w:rsid w:val="0047310F"/>
    <w:rsid w:val="00477243"/>
    <w:rsid w:val="00487837"/>
    <w:rsid w:val="004B0B44"/>
    <w:rsid w:val="004B1E5F"/>
    <w:rsid w:val="004C4BF2"/>
    <w:rsid w:val="004D0925"/>
    <w:rsid w:val="004D7945"/>
    <w:rsid w:val="004E2EDF"/>
    <w:rsid w:val="004F1116"/>
    <w:rsid w:val="00515328"/>
    <w:rsid w:val="0052444D"/>
    <w:rsid w:val="00537A7E"/>
    <w:rsid w:val="00537BD7"/>
    <w:rsid w:val="00544EBE"/>
    <w:rsid w:val="00547BF9"/>
    <w:rsid w:val="005505B7"/>
    <w:rsid w:val="005636EE"/>
    <w:rsid w:val="00565126"/>
    <w:rsid w:val="005718AF"/>
    <w:rsid w:val="0058044E"/>
    <w:rsid w:val="005A5881"/>
    <w:rsid w:val="005D3B8D"/>
    <w:rsid w:val="005D7A26"/>
    <w:rsid w:val="005E5407"/>
    <w:rsid w:val="005E5843"/>
    <w:rsid w:val="005F0FEF"/>
    <w:rsid w:val="005F38F3"/>
    <w:rsid w:val="00601F77"/>
    <w:rsid w:val="00626395"/>
    <w:rsid w:val="00640CD4"/>
    <w:rsid w:val="006441A3"/>
    <w:rsid w:val="0064537D"/>
    <w:rsid w:val="00654587"/>
    <w:rsid w:val="00657D0C"/>
    <w:rsid w:val="00675DA1"/>
    <w:rsid w:val="006E20FA"/>
    <w:rsid w:val="006F0D03"/>
    <w:rsid w:val="00711750"/>
    <w:rsid w:val="00714623"/>
    <w:rsid w:val="00735F8D"/>
    <w:rsid w:val="0074378D"/>
    <w:rsid w:val="0074704C"/>
    <w:rsid w:val="00772A00"/>
    <w:rsid w:val="00793E0A"/>
    <w:rsid w:val="00796451"/>
    <w:rsid w:val="007A5184"/>
    <w:rsid w:val="007B17F5"/>
    <w:rsid w:val="007B50E3"/>
    <w:rsid w:val="007B6063"/>
    <w:rsid w:val="007C669A"/>
    <w:rsid w:val="007D31A8"/>
    <w:rsid w:val="007E3262"/>
    <w:rsid w:val="007E409F"/>
    <w:rsid w:val="007F305F"/>
    <w:rsid w:val="007F4EFA"/>
    <w:rsid w:val="00803D7E"/>
    <w:rsid w:val="00804961"/>
    <w:rsid w:val="0080766B"/>
    <w:rsid w:val="00826948"/>
    <w:rsid w:val="0083186C"/>
    <w:rsid w:val="00850038"/>
    <w:rsid w:val="00851689"/>
    <w:rsid w:val="00856C2A"/>
    <w:rsid w:val="00872A80"/>
    <w:rsid w:val="00877B92"/>
    <w:rsid w:val="008819A6"/>
    <w:rsid w:val="008834B0"/>
    <w:rsid w:val="008858F8"/>
    <w:rsid w:val="00890B1F"/>
    <w:rsid w:val="0089579A"/>
    <w:rsid w:val="00895AB6"/>
    <w:rsid w:val="00896A8E"/>
    <w:rsid w:val="00897AD7"/>
    <w:rsid w:val="008A211A"/>
    <w:rsid w:val="008A2912"/>
    <w:rsid w:val="008B4811"/>
    <w:rsid w:val="008B6EFA"/>
    <w:rsid w:val="008C130C"/>
    <w:rsid w:val="008C3D67"/>
    <w:rsid w:val="008C6BCC"/>
    <w:rsid w:val="008C7DBE"/>
    <w:rsid w:val="008D5820"/>
    <w:rsid w:val="008E2E5A"/>
    <w:rsid w:val="008E6BA0"/>
    <w:rsid w:val="008E746F"/>
    <w:rsid w:val="008F61A8"/>
    <w:rsid w:val="00947FE2"/>
    <w:rsid w:val="009606E6"/>
    <w:rsid w:val="009805B9"/>
    <w:rsid w:val="00985114"/>
    <w:rsid w:val="00987623"/>
    <w:rsid w:val="00996DC2"/>
    <w:rsid w:val="009B2027"/>
    <w:rsid w:val="009D2900"/>
    <w:rsid w:val="009D4278"/>
    <w:rsid w:val="009D7D45"/>
    <w:rsid w:val="00A053E0"/>
    <w:rsid w:val="00A17FC8"/>
    <w:rsid w:val="00A23703"/>
    <w:rsid w:val="00A34A2A"/>
    <w:rsid w:val="00A37879"/>
    <w:rsid w:val="00A439AC"/>
    <w:rsid w:val="00A50683"/>
    <w:rsid w:val="00A528A9"/>
    <w:rsid w:val="00A54BBE"/>
    <w:rsid w:val="00A66BF2"/>
    <w:rsid w:val="00A66DE0"/>
    <w:rsid w:val="00A760AA"/>
    <w:rsid w:val="00A774A8"/>
    <w:rsid w:val="00A84194"/>
    <w:rsid w:val="00A87B9B"/>
    <w:rsid w:val="00A91613"/>
    <w:rsid w:val="00AA1996"/>
    <w:rsid w:val="00AA61D3"/>
    <w:rsid w:val="00AC5DF4"/>
    <w:rsid w:val="00AC634C"/>
    <w:rsid w:val="00AE2D20"/>
    <w:rsid w:val="00B054FE"/>
    <w:rsid w:val="00B20DDF"/>
    <w:rsid w:val="00B245E0"/>
    <w:rsid w:val="00B27062"/>
    <w:rsid w:val="00B37A7A"/>
    <w:rsid w:val="00B45EBC"/>
    <w:rsid w:val="00B71A7D"/>
    <w:rsid w:val="00B739FB"/>
    <w:rsid w:val="00B906B1"/>
    <w:rsid w:val="00B91E42"/>
    <w:rsid w:val="00B9735F"/>
    <w:rsid w:val="00B97AB5"/>
    <w:rsid w:val="00BA33F6"/>
    <w:rsid w:val="00BA461D"/>
    <w:rsid w:val="00BB47E5"/>
    <w:rsid w:val="00BC42BA"/>
    <w:rsid w:val="00BD2086"/>
    <w:rsid w:val="00BD470D"/>
    <w:rsid w:val="00BD7737"/>
    <w:rsid w:val="00BF1B59"/>
    <w:rsid w:val="00C2093C"/>
    <w:rsid w:val="00C56FC4"/>
    <w:rsid w:val="00C72EFF"/>
    <w:rsid w:val="00C77DFA"/>
    <w:rsid w:val="00C85D24"/>
    <w:rsid w:val="00C93C33"/>
    <w:rsid w:val="00C95E59"/>
    <w:rsid w:val="00CA4EFA"/>
    <w:rsid w:val="00CA59A2"/>
    <w:rsid w:val="00CD0C8E"/>
    <w:rsid w:val="00CD118F"/>
    <w:rsid w:val="00CD1878"/>
    <w:rsid w:val="00CD1957"/>
    <w:rsid w:val="00CD245D"/>
    <w:rsid w:val="00CD62B5"/>
    <w:rsid w:val="00CE01D5"/>
    <w:rsid w:val="00CF40EB"/>
    <w:rsid w:val="00D0172A"/>
    <w:rsid w:val="00D049FC"/>
    <w:rsid w:val="00D46CD3"/>
    <w:rsid w:val="00D502EA"/>
    <w:rsid w:val="00D53538"/>
    <w:rsid w:val="00D56261"/>
    <w:rsid w:val="00D6254A"/>
    <w:rsid w:val="00D66B2A"/>
    <w:rsid w:val="00D726F4"/>
    <w:rsid w:val="00D7439A"/>
    <w:rsid w:val="00D85DE2"/>
    <w:rsid w:val="00D95607"/>
    <w:rsid w:val="00DA02A5"/>
    <w:rsid w:val="00DA79A0"/>
    <w:rsid w:val="00DB05E2"/>
    <w:rsid w:val="00DB55EE"/>
    <w:rsid w:val="00DB5CCB"/>
    <w:rsid w:val="00DB6197"/>
    <w:rsid w:val="00DC00FF"/>
    <w:rsid w:val="00DD0EE7"/>
    <w:rsid w:val="00DD13C5"/>
    <w:rsid w:val="00DE4803"/>
    <w:rsid w:val="00DE6D4E"/>
    <w:rsid w:val="00DE7477"/>
    <w:rsid w:val="00DE7EA8"/>
    <w:rsid w:val="00DF4DC3"/>
    <w:rsid w:val="00E142DD"/>
    <w:rsid w:val="00E2296F"/>
    <w:rsid w:val="00E500B6"/>
    <w:rsid w:val="00E55AB3"/>
    <w:rsid w:val="00E55D8D"/>
    <w:rsid w:val="00E6140E"/>
    <w:rsid w:val="00E67D34"/>
    <w:rsid w:val="00E81DB7"/>
    <w:rsid w:val="00E9201D"/>
    <w:rsid w:val="00ED4B2D"/>
    <w:rsid w:val="00ED5D86"/>
    <w:rsid w:val="00ED6393"/>
    <w:rsid w:val="00EE3204"/>
    <w:rsid w:val="00F01410"/>
    <w:rsid w:val="00F14BCC"/>
    <w:rsid w:val="00F3683E"/>
    <w:rsid w:val="00F71384"/>
    <w:rsid w:val="00F754DE"/>
    <w:rsid w:val="00F85C52"/>
    <w:rsid w:val="00F94107"/>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675DA1"/>
    <w:rPr>
      <w:color w:val="467886" w:themeColor="hyperlink"/>
      <w:u w:val="single"/>
    </w:rPr>
  </w:style>
  <w:style w:type="character" w:styleId="Mencinsinresolver">
    <w:name w:val="Unresolved Mention"/>
    <w:basedOn w:val="Fuentedeprrafopredeter"/>
    <w:uiPriority w:val="99"/>
    <w:semiHidden/>
    <w:unhideWhenUsed/>
    <w:rsid w:val="00675DA1"/>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6</Pages>
  <Words>1806</Words>
  <Characters>9720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94</cp:revision>
  <dcterms:created xsi:type="dcterms:W3CDTF">2024-06-18T08:44:00Z</dcterms:created>
  <dcterms:modified xsi:type="dcterms:W3CDTF">2026-02-07T00:34:00Z</dcterms:modified>
</cp:coreProperties>
</file>