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8A15E" w:rsidR="00CA59A2" w:rsidRPr="00CB1738" w:rsidRDefault="00CA59A2" w:rsidP="00CB17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1738">
        <w:rPr>
          <w:rFonts w:ascii="Arial Narrow" w:eastAsia="Arial Narrow" w:hAnsi="Arial Narrow" w:cs="Arial Narrow"/>
          <w:b/>
          <w:color w:val="000000"/>
          <w:kern w:val="0"/>
          <w:sz w:val="22"/>
          <w:szCs w:val="22"/>
          <w:lang w:eastAsia="es-PE"/>
          <w14:ligatures w14:val="none"/>
        </w:rPr>
        <w:t xml:space="preserve">EXPEDIENTE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9786E" w:rsidRPr="00CB1738">
        <w:rPr>
          <w:rFonts w:ascii="Arial Narrow" w:eastAsia="Arial Narrow" w:hAnsi="Arial Narrow" w:cs="Arial Narrow"/>
          <w:b/>
          <w:bCs/>
          <w:color w:val="000000"/>
          <w:kern w:val="0"/>
          <w:sz w:val="22"/>
          <w:szCs w:val="22"/>
          <w:shd w:val="clear" w:color="auto" w:fill="FFFFFF"/>
          <w:lang w:eastAsia="es-PE"/>
          <w14:ligatures w14:val="none"/>
        </w:rPr>
        <w:t>1852-2026</w:t>
      </w:r>
      <w:r w:rsidRPr="00CB1738">
        <w:rPr>
          <w:rFonts w:ascii="Arial Narrow" w:eastAsia="Arial Narrow" w:hAnsi="Arial Narrow" w:cs="Arial Narrow"/>
          <w:b/>
          <w:bCs/>
          <w:color w:val="000000"/>
          <w:kern w:val="0"/>
          <w:sz w:val="22"/>
          <w:szCs w:val="22"/>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ab/>
      </w:r>
      <w:r w:rsidRPr="00CB1738">
        <w:rPr>
          <w:rFonts w:ascii="Arial Narrow" w:eastAsia="Arial Narrow" w:hAnsi="Arial Narrow" w:cs="Arial Narrow"/>
          <w:b/>
          <w:color w:val="000000"/>
          <w:kern w:val="0"/>
          <w:sz w:val="22"/>
          <w:szCs w:val="22"/>
          <w:lang w:eastAsia="es-PE"/>
          <w14:ligatures w14:val="none"/>
        </w:rPr>
        <w:tab/>
        <w:t xml:space="preserve">MICHAEL MAYOLO SALAZAR QUIJANO (SEÑOR [APELLIDO] )</w:t>
      </w:r>
      <w:r w:rsidR="00CA59A2" w:rsidRPr="00CB1738">
        <w:rPr>
          <w:rFonts w:ascii="Arial Narrow" w:eastAsia="Arial Narrow" w:hAnsi="Arial Narrow" w:cs="Arial Narrow"/>
          <w:b/>
          <w:color w:val="000000"/>
          <w:kern w:val="0"/>
          <w:sz w:val="22"/>
          <w:szCs w:val="22"/>
          <w:lang w:eastAsia="es-PE"/>
          <w14:ligatures w14:val="none"/>
        </w:rPr>
        <w:t xml:space="preserve"/>
      </w:r>
      <w:r w:rsidRPr="00CB1738">
        <w:rPr>
          <w:rFonts w:ascii="Arial Narrow" w:eastAsia="Arial Narrow" w:hAnsi="Arial Narrow" w:cs="Arial Narrow"/>
          <w:b/>
          <w:color w:val="000000"/>
          <w:kern w:val="0"/>
          <w:sz w:val="22"/>
          <w:szCs w:val="22"/>
          <w:lang w:eastAsia="es-PE"/>
          <w14:ligatures w14:val="none"/>
        </w:rPr>
        <w:t/>
      </w:r>
      <w:r w:rsidR="00CA59A2" w:rsidRPr="00CB1738">
        <w:rPr>
          <w:rFonts w:ascii="Arial Narrow" w:eastAsia="Arial Narrow" w:hAnsi="Arial Narrow" w:cs="Arial Narrow"/>
          <w:b/>
          <w:color w:val="000000"/>
          <w:kern w:val="0"/>
          <w:sz w:val="22"/>
          <w:szCs w:val="22"/>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DENUNCIADO</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D0066" w:rsidRPr="00CB1738">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CB1738">
        <w:rPr>
          <w:rFonts w:ascii="Arial Narrow" w:eastAsia="Arial Narrow" w:hAnsi="Arial Narrow" w:cs="Arial Narrow"/>
          <w:b/>
          <w:color w:val="000000"/>
          <w:kern w:val="0"/>
          <w:sz w:val="22"/>
          <w:szCs w:val="22"/>
          <w:lang w:eastAsia="es-PE"/>
          <w14:ligatures w14:val="none"/>
        </w:rPr>
        <w:t>S.A. (</w:t>
      </w:r>
      <w:r w:rsidR="00405BCB" w:rsidRPr="00CB1738">
        <w:rPr>
          <w:rFonts w:ascii="Arial Narrow" w:eastAsia="Arial Narrow" w:hAnsi="Arial Narrow" w:cs="Arial Narrow"/>
          <w:b/>
          <w:color w:val="000000"/>
          <w:kern w:val="0"/>
          <w:sz w:val="22"/>
          <w:szCs w:val="22"/>
          <w:lang w:eastAsia="es-PE"/>
          <w14:ligatures w14:val="none"/>
        </w:rPr>
        <w:t>MAPFRE</w:t>
      </w:r>
      <w:r w:rsidRPr="00CB1738">
        <w:rPr>
          <w:rFonts w:ascii="Arial Narrow" w:eastAsia="Arial Narrow" w:hAnsi="Arial Narrow" w:cs="Arial Narrow"/>
          <w:b/>
          <w:color w:val="000000"/>
          <w:kern w:val="0"/>
          <w:sz w:val="22"/>
          <w:szCs w:val="22"/>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MATERIAS</w:t>
      </w:r>
      <w:r w:rsidRPr="00CB1738">
        <w:rPr>
          <w:rFonts w:ascii="Arial Narrow" w:eastAsia="Arial Narrow" w:hAnsi="Arial Narrow" w:cs="Arial Narrow"/>
          <w:b/>
          <w:color w:val="000000"/>
          <w:kern w:val="0"/>
          <w:sz w:val="22"/>
          <w:szCs w:val="22"/>
          <w:lang w:eastAsia="es-PE"/>
          <w14:ligatures w14:val="none"/>
        </w:rPr>
        <w:tab/>
        <w:t xml:space="preserve">: </w:t>
      </w:r>
      <w:r w:rsidRPr="00CB173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B83DAF" w:rsidRPr="00CB1738">
        <w:rPr>
          <w:rFonts w:ascii="Arial Narrow" w:eastAsia="Arial Narrow" w:hAnsi="Arial Narrow" w:cs="Arial Narrow"/>
          <w:b/>
          <w:color w:val="000000"/>
          <w:kern w:val="0"/>
          <w:sz w:val="22"/>
          <w:szCs w:val="22"/>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color w:val="000000"/>
          <w:kern w:val="0"/>
          <w:sz w:val="22"/>
          <w:szCs w:val="22"/>
          <w:shd w:val="clear" w:color="auto" w:fill="FFFFFF"/>
          <w:lang w:eastAsia="es-PE"/>
          <w14:ligatures w14:val="none"/>
        </w:rPr>
        <w:t xml:space="preserve">Lima, </w:t>
      </w:r>
      <w:r w:rsidR="00B83DAF" w:rsidRPr="00CB1738">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173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Mediante el escrito del 19 de mayo de 2026, la señora [APELLIDO] y el señor [APELLIDO] denunciaron a Mapfre por presuntas infracciones a la Ley 29571, Código de Protección y Defensa del Consumidor</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1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9786E" w:rsidRPr="00CB1738">
        <w:rPr>
          <w:rFonts w:ascii="Arial Narrow" w:eastAsia="Arial Narrow" w:hAnsi="Arial Narrow" w:cs="Arial Narrow"/>
          <w:color w:val="000000"/>
          <w:kern w:val="0"/>
          <w:sz w:val="22"/>
          <w:szCs w:val="22"/>
          <w:lang w:val="es-ES" w:eastAsia="es-ES"/>
          <w14:ligatures w14:val="none"/>
        </w:rPr>
        <w:t/>
      </w:r>
      <w:r w:rsidR="00996DC2" w:rsidRPr="00CB1738">
        <w:rPr>
          <w:rFonts w:ascii="Arial Narrow" w:eastAsia="Arial Narrow" w:hAnsi="Arial Narrow" w:cs="Arial Narrow"/>
          <w:kern w:val="0"/>
          <w14:ligatures w14:val="none"/>
          <w:sz w:val="22"/>
          <w:szCs w:val="22"/>
        </w:rPr>
        <w:t/>
      </w:r>
      <w:r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0039786E"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405BCB"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El 3 de febrero de 2026, ocurrió un accidente de tránsito en el que </w:t>
      </w:r>
      <w:r w:rsidR="004436A8" w:rsidRPr="00CB1738">
        <w:rPr>
          <w:rFonts w:ascii="Arial Narrow" w:eastAsia="Arial Narrow" w:hAnsi="Arial Narrow" w:cs="Arial Narrow"/>
          <w:color w:val="000000"/>
          <w:kern w:val="0"/>
          <w:sz w:val="22"/>
          <w:szCs w:val="22"/>
          <w:lang w:eastAsia="es-ES"/>
          <w14:ligatures w14:val="none"/>
        </w:rPr>
        <w:t>participaron</w:t>
      </w:r>
      <w:r w:rsidRPr="00CB1738">
        <w:rPr>
          <w:rFonts w:ascii="Arial Narrow" w:eastAsia="Arial Narrow" w:hAnsi="Arial Narrow" w:cs="Arial Narrow"/>
          <w:color w:val="000000"/>
          <w:kern w:val="0"/>
          <w:sz w:val="22"/>
          <w:szCs w:val="22"/>
          <w:lang w:eastAsia="es-ES"/>
          <w14:ligatures w14:val="none"/>
        </w:rPr>
        <w:t xml:space="preserve"> el vehículo con Placa de Rodaje CJY255, en el que se trasladaban </w:t>
      </w:r>
      <w:r w:rsidR="004436A8" w:rsidRPr="00CB1738">
        <w:rPr>
          <w:rFonts w:ascii="Arial Narrow" w:eastAsia="Arial Narrow" w:hAnsi="Arial Narrow" w:cs="Arial Narrow"/>
          <w:color w:val="000000"/>
          <w:kern w:val="0"/>
          <w:sz w:val="22"/>
          <w:szCs w:val="22"/>
          <w:lang w:eastAsia="es-ES"/>
          <w14:ligatures w14:val="none"/>
        </w:rPr>
        <w:t>el menor de edad de iniciales M. M. S. T. y el menor de edad de iniciales J. M. S. T.</w:t>
      </w:r>
      <w:r w:rsidR="00CB1738" w:rsidRPr="00CB1738">
        <w:rPr>
          <w:rFonts w:ascii="Arial Narrow" w:eastAsia="Arial Narrow" w:hAnsi="Arial Narrow" w:cs="Arial Narrow"/>
          <w:color w:val="000000"/>
          <w:kern w:val="0"/>
          <w:sz w:val="22"/>
          <w:szCs w:val="22"/>
          <w:lang w:eastAsia="es-ES"/>
          <w14:ligatures w14:val="none"/>
        </w:rPr>
        <w:t>;</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Arial Narrow" w:hAnsi="Arial Narrow" w:cs="Arial Narrow"/>
          <w:color w:val="000000"/>
          <w:kern w:val="0"/>
          <w:sz w:val="22"/>
          <w:szCs w:val="22"/>
          <w:lang w:eastAsia="es-ES"/>
          <w14:ligatures w14:val="none"/>
        </w:rPr>
        <w:t>SOAT</w:t>
      </w:r>
      <w:r w:rsidRPr="00CB1738">
        <w:rPr>
          <w:rFonts w:ascii="Arial Narrow" w:eastAsia="Arial Narrow" w:hAnsi="Arial Narrow" w:cs="Arial Narrow"/>
          <w:color w:val="000000"/>
          <w:kern w:val="0"/>
          <w:sz w:val="22"/>
          <w:szCs w:val="22"/>
          <w:lang w:eastAsia="es-ES"/>
          <w14:ligatures w14:val="none"/>
        </w:rPr>
        <w:t xml:space="preserve">), emitido por </w:t>
      </w:r>
      <w:r w:rsidR="004436A8" w:rsidRPr="00CB1738">
        <w:rPr>
          <w:rFonts w:ascii="Arial Narrow" w:eastAsia="Arial Narrow" w:hAnsi="Arial Narrow" w:cs="Arial Narrow"/>
          <w:color w:val="000000"/>
          <w:kern w:val="0"/>
          <w:sz w:val="22"/>
          <w:szCs w:val="22"/>
          <w:lang w:val="es-ES" w:eastAsia="es-ES"/>
          <w14:ligatures w14:val="none"/>
        </w:rPr>
        <w:t xml:space="preserve">Mapfre. </w:t>
      </w:r>
      <w:r w:rsidRPr="00CB1738">
        <w:rPr>
          <w:rFonts w:ascii="Arial Narrow" w:eastAsia="Arial Narrow" w:hAnsi="Arial Narrow" w:cs="Arial Narrow"/>
          <w:color w:val="000000"/>
          <w:kern w:val="0"/>
          <w:sz w:val="22"/>
          <w:szCs w:val="22"/>
          <w:lang w:eastAsia="es-ES"/>
          <w14:ligatures w14:val="none"/>
        </w:rPr>
        <w:t xml:space="preserve">Como consecuencia del referido accidente, </w:t>
      </w:r>
      <w:r w:rsidR="004436A8" w:rsidRPr="00CB1738">
        <w:rPr>
          <w:rFonts w:ascii="Arial Narrow" w:eastAsia="Arial Narrow" w:hAnsi="Arial Narrow" w:cs="Arial Narrow"/>
          <w:color w:val="000000"/>
          <w:kern w:val="0"/>
          <w:sz w:val="22"/>
          <w:szCs w:val="22"/>
          <w:lang w:eastAsia="es-ES"/>
          <w14:ligatures w14:val="none"/>
        </w:rPr>
        <w:t>falleció el menor de edad de iniciales M. M. S. T. y el menor de edad de iniciales J. M. S. T</w:t>
      </w:r>
      <w:r w:rsidRPr="00CB1738">
        <w:rPr>
          <w:rFonts w:ascii="Arial Narrow" w:eastAsia="Arial Narrow" w:hAnsi="Arial Narrow" w:cs="Arial Narrow"/>
          <w:color w:val="000000"/>
          <w:kern w:val="0"/>
          <w:sz w:val="22"/>
          <w:szCs w:val="22"/>
          <w:lang w:eastAsia="es-ES"/>
          <w14:ligatures w14:val="none"/>
        </w:rPr>
        <w:t>.</w:t>
      </w:r>
    </w:p>
    <w:p w14:paraId="0E8C303F" w14:textId="77777777" w:rsidR="00A96154" w:rsidRPr="00CB1738" w:rsidRDefault="00A96154" w:rsidP="00CB17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Luego</w:t>
      </w:r>
      <w:r w:rsidR="00A96154" w:rsidRPr="00CB1738">
        <w:rPr>
          <w:rFonts w:ascii="Arial Narrow" w:eastAsia="Arial Narrow" w:hAnsi="Arial Narrow" w:cs="Arial Narrow"/>
          <w:color w:val="000000"/>
          <w:kern w:val="0"/>
          <w:sz w:val="22"/>
          <w:szCs w:val="22"/>
          <w:lang w:eastAsia="es-ES"/>
          <w14:ligatures w14:val="none"/>
        </w:rPr>
        <w:t xml:space="preserve">, presentaron ante la </w:t>
      </w:r>
      <w:r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A96154" w:rsidRPr="00CB1738">
        <w:rPr>
          <w:rFonts w:ascii="Arial Narrow" w:eastAsia="Arial Narrow" w:hAnsi="Arial Narrow" w:cs="Arial Narrow"/>
          <w:color w:val="000000"/>
          <w:kern w:val="0"/>
          <w:sz w:val="22"/>
          <w:szCs w:val="22"/>
          <w:lang w:eastAsia="es-ES"/>
          <w14:ligatures w14:val="none"/>
        </w:rPr>
        <w:t xml:space="preserve">solicitudes de cobertura correspondientes al </w:t>
      </w:r>
      <w:r w:rsidRPr="00CB1738">
        <w:rPr>
          <w:rFonts w:ascii="Arial Narrow" w:eastAsia="Arial Narrow" w:hAnsi="Arial Narrow" w:cs="Arial Narrow"/>
          <w:color w:val="000000"/>
          <w:kern w:val="0"/>
          <w:sz w:val="22"/>
          <w:szCs w:val="22"/>
          <w:lang w:eastAsia="es-ES"/>
          <w14:ligatures w14:val="none"/>
        </w:rPr>
        <w:t>SOAT</w:t>
      </w:r>
      <w:r w:rsidR="00A96154" w:rsidRPr="00CB1738">
        <w:rPr>
          <w:rFonts w:ascii="Arial Narrow" w:eastAsia="Arial Narrow" w:hAnsi="Arial Narrow" w:cs="Arial Narrow"/>
          <w:color w:val="000000"/>
          <w:kern w:val="0"/>
          <w:sz w:val="22"/>
          <w:szCs w:val="22"/>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Posteriormente, </w:t>
      </w:r>
      <w:r w:rsidR="004436A8" w:rsidRPr="00CB1738">
        <w:rPr>
          <w:rFonts w:ascii="Arial Narrow" w:eastAsia="Arial Narrow" w:hAnsi="Arial Narrow" w:cs="Arial Narrow"/>
          <w:color w:val="000000"/>
          <w:kern w:val="0"/>
          <w:sz w:val="22"/>
          <w:szCs w:val="22"/>
          <w:lang w:val="es-ES" w:eastAsia="es-ES"/>
          <w14:ligatures w14:val="none"/>
        </w:rPr>
        <w:t>Mapfre</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comunicaciones mediante las cuales denegó las solicitudes de cobertura formuladas respecto de ambos menores fallecidos</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señalando que los menores fallecidos eran ocupantes del vehículo con Placa de Rodaje CJY255, el cual no contaba con SOAT, </w:t>
      </w:r>
      <w:r w:rsidR="004436A8" w:rsidRPr="00CB1738">
        <w:rPr>
          <w:rFonts w:ascii="Arial Narrow" w:eastAsia="Arial Narrow" w:hAnsi="Arial Narrow" w:cs="Arial Narrow"/>
          <w:color w:val="000000"/>
          <w:kern w:val="0"/>
          <w:sz w:val="22"/>
          <w:szCs w:val="22"/>
          <w:lang w:eastAsia="es-ES"/>
          <w14:ligatures w14:val="none"/>
        </w:rPr>
        <w:t>y</w:t>
      </w:r>
      <w:r w:rsidRPr="00CB1738">
        <w:rPr>
          <w:rFonts w:ascii="Arial Narrow" w:eastAsia="Arial Narrow" w:hAnsi="Arial Narrow" w:cs="Arial Narrow"/>
          <w:color w:val="000000"/>
          <w:kern w:val="0"/>
          <w:sz w:val="22"/>
          <w:szCs w:val="22"/>
          <w:lang w:eastAsia="es-ES"/>
          <w14:ligatures w14:val="none"/>
        </w:rPr>
        <w:t xml:space="preserve"> que el </w:t>
      </w:r>
      <w:r w:rsidR="004436A8" w:rsidRPr="00CB1738">
        <w:rPr>
          <w:rFonts w:ascii="Arial Narrow" w:eastAsia="Arial Narrow" w:hAnsi="Arial Narrow" w:cs="Arial Narrow"/>
          <w:color w:val="000000"/>
          <w:kern w:val="0"/>
          <w:sz w:val="22"/>
          <w:szCs w:val="22"/>
          <w:lang w:eastAsia="es-ES"/>
          <w14:ligatures w14:val="none"/>
        </w:rPr>
        <w:t xml:space="preserve">SOAT </w:t>
      </w:r>
      <w:r w:rsidRPr="00CB1738">
        <w:rPr>
          <w:rFonts w:ascii="Arial Narrow" w:eastAsia="Arial Narrow" w:hAnsi="Arial Narrow" w:cs="Arial Narrow"/>
          <w:color w:val="000000"/>
          <w:kern w:val="0"/>
          <w:sz w:val="22"/>
          <w:szCs w:val="22"/>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Como consecuencia de la denegatoria de cobertura comunicada por </w:t>
      </w:r>
      <w:r w:rsidR="004436A8"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4436A8" w:rsidRPr="00CB1738">
        <w:rPr>
          <w:rFonts w:ascii="Arial Narrow" w:eastAsia="Arial Narrow" w:hAnsi="Arial Narrow" w:cs="Arial Narrow"/>
          <w:color w:val="000000"/>
          <w:kern w:val="0"/>
          <w:sz w:val="22"/>
          <w:szCs w:val="22"/>
          <w:lang w:eastAsia="es-ES"/>
          <w14:ligatures w14:val="none"/>
        </w:rPr>
        <w:t>no se</w:t>
      </w:r>
      <w:r w:rsidRPr="00CB1738">
        <w:rPr>
          <w:rFonts w:ascii="Arial Narrow" w:eastAsia="Arial Narrow" w:hAnsi="Arial Narrow" w:cs="Arial Narrow"/>
          <w:color w:val="000000"/>
          <w:kern w:val="0"/>
          <w:sz w:val="22"/>
          <w:szCs w:val="22"/>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r w:rsidR="00E741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w:r>
      <w:r w:rsidR="00F55C98" w:rsidRPr="00CB1738">
        <w:rPr>
          <w:rFonts w:ascii="Arial Narrow" w:eastAsia="Arial Narrow" w:hAnsi="Arial Narrow" w:cs="Arial Narrow"/>
          <w:color w:val="000000"/>
          <w:kern w:val="0"/>
          <w:sz w:val="22"/>
          <w:szCs w:val="22"/>
          <w:lang w:val="es-ES" w:eastAsia="es-ES"/>
          <w14:ligatures w14:val="none"/>
        </w:rPr>
        <w:t/>
      </w:r>
      <w:proofErr w:type="spellStart"/>
      <w:r w:rsidR="00F55C98" w:rsidRPr="00CB1738">
        <w:rPr>
          <w:rFonts w:ascii="Arial Narrow" w:eastAsia="Arial Narrow" w:hAnsi="Arial Narrow" w:cs="Arial Narrow"/>
          <w:color w:val="000000"/>
          <w:kern w:val="0"/>
          <w:sz w:val="22"/>
          <w:szCs w:val="22"/>
          <w:lang w:val="es-ES" w:eastAsia="es-ES"/>
          <w14:ligatures w14:val="none"/>
        </w:rPr>
        <w:t/>
      </w:r>
      <w:proofErr w:type="spellEnd"/>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CB173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p>
    <w:p w14:paraId="2124CD97" w14:textId="77777777" w:rsidR="002803CA" w:rsidRPr="00CB1738" w:rsidRDefault="002803CA" w:rsidP="00CB173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173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Narrow"/>
          <w:kern w:val="0"/>
          <w:sz w:val="22"/>
          <w:szCs w:val="22"/>
          <w:vertAlign w:val="superscript"/>
          <w14:ligatures w14:val="none"/>
        </w:rPr>
        <w:footnoteReference w:id="2"/>
      </w:r>
      <w:r w:rsidRPr="00CB1738">
        <w:rPr>
          <w:rFonts w:ascii="Arial Narrow" w:eastAsia="Arial Narrow" w:hAnsi="Arial Narrow" w:cs="Arial Narrow"/>
          <w:color w:val="000000"/>
          <w:kern w:val="0"/>
          <w:sz w:val="22"/>
          <w:szCs w:val="22"/>
          <w:lang w:eastAsia="es-PE"/>
          <w14:ligatures w14:val="none"/>
        </w:rPr>
        <w:t xml:space="preserve">, </w:t>
      </w:r>
      <w:r w:rsidR="00121544" w:rsidRPr="00CB1738">
        <w:rPr>
          <w:rFonts w:ascii="Arial Narrow" w:eastAsia="Arial Narrow" w:hAnsi="Arial Narrow" w:cs="Arial Narrow"/>
          <w:color w:val="000000"/>
          <w:kern w:val="0"/>
          <w:sz w:val="22"/>
          <w:szCs w:val="22"/>
          <w:lang w:eastAsia="es-PE"/>
          <w14:ligatures w14:val="none"/>
        </w:rPr>
        <w:t xml:space="preserve">considera </w:t>
      </w:r>
      <w:r w:rsidR="00121544" w:rsidRPr="00CB1738">
        <w:rPr>
          <w:rFonts w:ascii="Arial Narrow" w:eastAsia="Arial Narrow" w:hAnsi="Arial Narrow" w:cs="Arial Narrow"/>
          <w:kern w:val="0"/>
          <w14:ligatures w14:val="none"/>
          <w:sz w:val="22"/>
          <w:szCs w:val="22"/>
        </w:rPr>
        <w:t xml:space="preserve">que el hecho denunciado, </w:t>
      </w:r>
      <w:bookmarkStart w:id="6" w:name="_Hlk211591623"/>
      <w:r w:rsidR="00121544" w:rsidRPr="00CB1738">
        <w:rPr>
          <w:rFonts w:ascii="Arial Narrow" w:eastAsia="Arial Narrow" w:hAnsi="Arial Narrow" w:cs="Arial Narrow"/>
          <w:kern w:val="0"/>
          <w14:ligatures w14:val="none"/>
          <w:sz w:val="22"/>
          <w:szCs w:val="22"/>
        </w:rPr>
        <w:t xml:space="preserve">consistente en que </w:t>
      </w:r>
      <w:bookmarkStart w:id="7" w:name="_Hlk215061838"/>
      <w:r w:rsidR="004E1DA2" w:rsidRPr="00CB173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Arial Narrow" w:hAnsi="Arial Narrow" w:cs="Arial Narrow"/>
          <w:color w:val="000000"/>
          <w:kern w:val="0"/>
          <w:sz w:val="22"/>
          <w:szCs w:val="22"/>
          <w:shd w:val="clear" w:color="auto" w:fill="FFFFFF"/>
          <w:lang w:eastAsia="es-PE"/>
          <w14:ligatures w14:val="none"/>
        </w:rPr>
        <w:t xml:space="preserve">de edad </w:t>
      </w:r>
      <w:r w:rsidR="004E1DA2" w:rsidRPr="00CB1738">
        <w:rPr>
          <w:rFonts w:ascii="Arial Narrow" w:eastAsia="Arial Narrow" w:hAnsi="Arial Narrow" w:cs="Arial Narrow"/>
          <w:color w:val="000000"/>
          <w:kern w:val="0"/>
          <w:sz w:val="22"/>
          <w:szCs w:val="22"/>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1738">
        <w:rPr>
          <w:rFonts w:ascii="Arial Narrow" w:eastAsia="Arial Narrow" w:hAnsi="Arial Narrow" w:cs="Arial Narrow"/>
          <w:kern w:val="0"/>
          <w14:ligatures w14:val="none"/>
          <w:sz w:val="22"/>
          <w:szCs w:val="22"/>
        </w:rPr>
        <w:t>.</w:t>
      </w:r>
      <w:bookmarkEnd w:id="9"/>
    </w:p>
    <w:p w14:paraId="116891C0" w14:textId="77777777" w:rsidR="00121544" w:rsidRPr="00CB1738" w:rsidRDefault="00121544" w:rsidP="00CB17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1738">
        <w:rPr>
          <w:rFonts w:ascii="Arial Narrow" w:eastAsia="Arial Narrow" w:hAnsi="Arial Narrow" w:cs="Arial Narrow"/>
          <w:kern w:val="0"/>
          <w14:ligatures w14:val="none"/>
          <w:sz w:val="22"/>
          <w:szCs w:val="22"/>
        </w:rPr>
        <w:t xml:space="preserve">Así también, la Secretaría Técnica, en ejercicio de sus facultades, </w:t>
      </w:r>
      <w:r w:rsidRPr="00CB1738">
        <w:rPr>
          <w:rFonts w:ascii="Arial Narrow" w:eastAsia="Arial Narrow" w:hAnsi="Arial Narrow" w:cs="Arial Narrow"/>
          <w:color w:val="000000"/>
          <w:kern w:val="0"/>
          <w:sz w:val="22"/>
          <w:szCs w:val="22"/>
          <w:lang w:eastAsia="es-PE"/>
          <w14:ligatures w14:val="none"/>
        </w:rPr>
        <w:t xml:space="preserve">considera </w:t>
      </w:r>
      <w:r w:rsidRPr="00CB1738">
        <w:rPr>
          <w:rFonts w:ascii="Arial Narrow" w:eastAsia="Arial Narrow" w:hAnsi="Arial Narrow" w:cs="Arial Narrow"/>
          <w:kern w:val="0"/>
          <w14:ligatures w14:val="none"/>
          <w:sz w:val="22"/>
          <w:szCs w:val="22"/>
        </w:rPr>
        <w:t xml:space="preserve">que el hecho denunciado, consistente en que </w:t>
      </w:r>
      <w:bookmarkEnd w:id="11"/>
      <w:r w:rsidR="004E1DA2" w:rsidRPr="00CB1738">
        <w:rPr>
          <w:rFonts w:ascii="Arial Narrow" w:eastAsia="Arial Narrow" w:hAnsi="Arial Narrow" w:cs="Arial Narrow"/>
          <w:kern w:val="0"/>
          <w14:ligatures w14:val="none"/>
          <w:sz w:val="22"/>
          <w:szCs w:val="22"/>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7"/>
    <w:p w14:paraId="432038D6" w14:textId="0A9F6D75" w:rsidR="00CA59A2" w:rsidRPr="00CB1738" w:rsidRDefault="00CA59A2" w:rsidP="00CB173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Narrow"/>
          <w:kern w:val="0"/>
          <w:sz w:val="22"/>
          <w:szCs w:val="22"/>
          <w:vertAlign w:val="superscript"/>
          <w14:ligatures w14:val="none"/>
        </w:rPr>
        <w:footnoteReference w:id="4"/>
      </w:r>
      <w:r w:rsidRPr="00CB1738">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CB173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Arial Narrow" w:hAnsi="Arial Narrow" w:cs="Arial Narrow"/>
          <w:color w:val="000000"/>
          <w:kern w:val="0"/>
          <w:sz w:val="22"/>
          <w:szCs w:val="22"/>
          <w:lang w:val="es-ES" w:eastAsia="es-ES"/>
          <w14:ligatures w14:val="none"/>
        </w:rPr>
        <w:t>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E1DA2" w:rsidRPr="00CB1738">
        <w:rPr>
          <w:rFonts w:ascii="Arial Narrow" w:eastAsia="Arial Narrow" w:hAnsi="Arial Narrow" w:cs="Arial Narrow"/>
          <w:color w:val="000000"/>
          <w:kern w:val="0"/>
          <w:sz w:val="22"/>
          <w:szCs w:val="22"/>
          <w:lang w:val="es-ES" w:eastAsia="es-ES"/>
          <w14:ligatures w14:val="none"/>
        </w:rPr>
        <w:t>iii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1738">
        <w:rPr>
          <w:rFonts w:ascii="Arial Narrow" w:eastAsia="Arial Narrow" w:hAnsi="Arial Narrow" w:cs="Arial Narrow"/>
          <w:color w:val="000000"/>
          <w:kern w:val="0"/>
          <w:sz w:val="22"/>
          <w:szCs w:val="22"/>
          <w:lang w:val="es-ES" w:eastAsia="es-ES"/>
          <w14:ligatures w14:val="none"/>
        </w:rPr>
        <w:t>.</w:t>
      </w:r>
      <w:r w:rsidRPr="00CB1738">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CB1738" w:rsidRDefault="00CA59A2" w:rsidP="00CB17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PRIMERO:</w:t>
      </w:r>
      <w:r w:rsidRPr="00CB1738">
        <w:rPr>
          <w:rFonts w:ascii="Arial Narrow" w:eastAsia="Arial Narrow" w:hAnsi="Arial Narrow" w:cs="Arial Narrow"/>
          <w:color w:val="000000"/>
          <w:kern w:val="0"/>
          <w:sz w:val="22"/>
          <w:szCs w:val="22"/>
          <w:lang w:eastAsia="es-PE"/>
          <w14:ligatures w14:val="none"/>
        </w:rPr>
        <w:t xml:space="preserve"> admitir a trámite la denuncia del 19 de mayo de 2026 interpuesta por la señora [APELLIDO] [APELLIDO] y al señor [APELLIDO] contra Mapfre Perú Compañía de Seguros y Reaseguros S.A., por lo siguiente:</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FD42BE"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711204" w:rsidRPr="00CB1738">
        <w:rPr>
          <w:rFonts w:ascii="Arial Narrow" w:eastAsia="Arial Narrow" w:hAnsi="Arial Narrow" w:cs="Arial Narrow"/>
          <w:color w:val="000000"/>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B173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B1738" w:rsidRDefault="00121544"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B173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4E1DA2" w:rsidRPr="00CB1738">
        <w:rPr>
          <w:rFonts w:ascii="Arial Narrow" w:eastAsia="Arial Narrow" w:hAnsi="Arial Narrow" w:cs="Arial Narrow"/>
          <w:kern w:val="0"/>
          <w:sz w:val="22"/>
          <w:szCs w:val="22"/>
          <w:shd w:val="clear" w:color="auto" w:fill="FFFFFF"/>
          <w:lang w:eastAsia="es-PE"/>
          <w14:ligatures w14:val="none"/>
        </w:rPr>
        <w:t>a los</w:t>
      </w:r>
      <w:r w:rsidR="00FB44B8" w:rsidRPr="00CB1738">
        <w:rPr>
          <w:rFonts w:ascii="Arial Narrow" w:eastAsia="Arial Narrow" w:hAnsi="Arial Narrow" w:cs="Arial Narrow"/>
          <w:kern w:val="0"/>
          <w:sz w:val="22"/>
          <w:szCs w:val="22"/>
          <w:shd w:val="clear" w:color="auto" w:fill="FFFFFF"/>
          <w:lang w:eastAsia="es-PE"/>
          <w14:ligatures w14:val="none"/>
        </w:rPr>
        <w:t xml:space="preserve"> denunciante</w:t>
      </w:r>
      <w:r w:rsidR="004E1DA2" w:rsidRPr="00CB1738">
        <w:rPr>
          <w:rFonts w:ascii="Arial Narrow" w:eastAsia="Arial Narrow" w:hAnsi="Arial Narrow" w:cs="Arial Narrow"/>
          <w:kern w:val="0"/>
          <w:sz w:val="22"/>
          <w:szCs w:val="22"/>
          <w:shd w:val="clear" w:color="auto" w:fill="FFFFFF"/>
          <w:lang w:eastAsia="es-PE"/>
          <w14:ligatures w14:val="none"/>
        </w:rPr>
        <w:t>s</w:t>
      </w:r>
      <w:r w:rsidR="00FB44B8" w:rsidRPr="00CB1738">
        <w:rPr>
          <w:rFonts w:ascii="Arial Narrow" w:eastAsia="Arial Narrow" w:hAnsi="Arial Narrow" w:cs="Arial Narrow"/>
          <w:kern w:val="0"/>
          <w:sz w:val="22"/>
          <w:szCs w:val="22"/>
          <w:shd w:val="clear" w:color="auto" w:fill="FFFFFF"/>
          <w:lang w:eastAsia="es-PE"/>
          <w14:ligatures w14:val="none"/>
        </w:rPr>
        <w:t xml:space="preserve"> la cobertura </w:t>
      </w:r>
      <w:r w:rsidR="004E1DA2" w:rsidRPr="00CB1738">
        <w:rPr>
          <w:rFonts w:ascii="Arial Narrow" w:eastAsia="Arial Narrow" w:hAnsi="Arial Narrow" w:cs="Arial Narrow"/>
          <w:kern w:val="0"/>
          <w:sz w:val="22"/>
          <w:szCs w:val="22"/>
          <w:shd w:val="clear" w:color="auto" w:fill="FFFFFF"/>
          <w:lang w:eastAsia="es-PE"/>
          <w14:ligatures w14:val="none"/>
        </w:rPr>
        <w:t xml:space="preserve">de fallecimiento y gastos de sepelio de la </w:t>
      </w:r>
      <w:r w:rsidR="004E1DA2"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00FB44B8" w:rsidRPr="00CB1738">
        <w:rPr>
          <w:rFonts w:ascii="Arial Narrow" w:eastAsia="Arial Narrow" w:hAnsi="Arial Narrow" w:cs="Arial Narrow"/>
          <w:kern w:val="0"/>
          <w:sz w:val="22"/>
          <w:szCs w:val="22"/>
          <w:shd w:val="clear" w:color="auto" w:fill="FFFFFF"/>
          <w:lang w:eastAsia="es-PE"/>
          <w14:ligatures w14:val="none"/>
        </w:rPr>
        <w:t xml:space="preserve"> por el </w:t>
      </w:r>
      <w:r w:rsidR="004E1DA2" w:rsidRPr="00CB1738">
        <w:rPr>
          <w:rFonts w:ascii="Arial Narrow" w:eastAsia="Arial Narrow" w:hAnsi="Arial Narrow" w:cs="Arial Narrow"/>
          <w:kern w:val="0"/>
          <w:sz w:val="22"/>
          <w:szCs w:val="22"/>
          <w:shd w:val="clear" w:color="auto" w:fill="FFFFFF"/>
          <w:lang w:eastAsia="es-PE"/>
          <w14:ligatures w14:val="none"/>
        </w:rPr>
        <w:t>fallecimiento del menor</w:t>
      </w:r>
      <w:r w:rsidR="00A96154" w:rsidRPr="00CB1738">
        <w:rPr>
          <w:rFonts w:ascii="Arial Narrow" w:eastAsia="Arial Narrow" w:hAnsi="Arial Narrow" w:cs="Arial Narrow"/>
          <w:kern w:val="0"/>
          <w:sz w:val="22"/>
          <w:szCs w:val="22"/>
          <w:shd w:val="clear" w:color="auto" w:fill="FFFFFF"/>
          <w:lang w:eastAsia="es-PE"/>
          <w14:ligatures w14:val="none"/>
        </w:rPr>
        <w:t xml:space="preserve"> de edad</w:t>
      </w:r>
      <w:r w:rsidR="004E1DA2" w:rsidRPr="00CB1738">
        <w:rPr>
          <w:rFonts w:ascii="Arial Narrow" w:eastAsia="Arial Narrow" w:hAnsi="Arial Narrow" w:cs="Arial Narrow"/>
          <w:kern w:val="0"/>
          <w:sz w:val="22"/>
          <w:szCs w:val="22"/>
          <w:shd w:val="clear" w:color="auto" w:fill="FFFFFF"/>
          <w:lang w:eastAsia="es-PE"/>
          <w14:ligatures w14:val="none"/>
        </w:rPr>
        <w:t xml:space="preserve"> de iniciales J. M. S. T</w:t>
      </w:r>
      <w:r w:rsidR="00121544" w:rsidRPr="00CB1738">
        <w:rPr>
          <w:rFonts w:ascii="Arial Narrow" w:eastAsia="Arial Narrow" w:hAnsi="Arial Narrow" w:cs="Arial Narrow"/>
          <w:kern w:val="0"/>
          <w14:ligatures w14:val="none"/>
          <w:sz w:val="22"/>
          <w:szCs w:val="22"/>
        </w:rPr>
        <w:t>.</w:t>
      </w:r>
      <w:bookmarkEnd w:id="14"/>
    </w:p>
    <w:p w14:paraId="236DC0AF" w14:textId="77777777" w:rsidR="004E1DA2" w:rsidRPr="00CB1738" w:rsidRDefault="004E1DA2" w:rsidP="00CB1738">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Pr="00CB1738">
        <w:rPr>
          <w:rFonts w:ascii="Arial Narrow" w:eastAsia="Arial Narrow" w:hAnsi="Arial Narrow" w:cs="Arial Narrow"/>
          <w:kern w:val="0"/>
          <w:sz w:val="22"/>
          <w:szCs w:val="22"/>
          <w:shd w:val="clear" w:color="auto" w:fill="FFFFFF"/>
          <w:lang w:eastAsia="es-PE"/>
          <w14:ligatures w14:val="none"/>
        </w:rPr>
        <w:t xml:space="preserve"> por el fallecimiento del menor de edad de iniciales M. M. S. T</w:t>
      </w:r>
      <w:r w:rsidRPr="00CB1738">
        <w:rPr>
          <w:rFonts w:ascii="Arial Narrow" w:eastAsia="Arial Narrow" w:hAnsi="Arial Narrow" w:cs="Arial Narrow"/>
          <w:kern w:val="0"/>
          <w14:ligatures w14:val="none"/>
          <w:sz w:val="22"/>
          <w:szCs w:val="22"/>
        </w:rPr>
        <w:t>.</w:t>
      </w:r>
    </w:p>
    <w:p w14:paraId="042B3F54" w14:textId="777BBF33" w:rsidR="00CA59A2" w:rsidRPr="00CB1738" w:rsidRDefault="00CA59A2" w:rsidP="00CB173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C8B8C95"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b/>
          <w:color w:val="000000"/>
          <w:kern w:val="0"/>
          <w:sz w:val="22"/>
          <w:szCs w:val="22"/>
          <w:lang w:eastAsia="es-PE"/>
          <w14:ligatures w14:val="none"/>
        </w:rPr>
        <w:t>SEGUNDO:</w:t>
      </w:r>
      <w:r w:rsidRPr="00CB173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1738">
        <w:rPr>
          <w:rFonts w:ascii="Arial Narrow" w:eastAsia="Arial Narrow" w:hAnsi="Arial Narrow" w:cs="Arial Narrow"/>
          <w:color w:val="000000"/>
          <w:kern w:val="0"/>
          <w:sz w:val="22"/>
          <w:szCs w:val="22"/>
          <w:lang w:val="es-ES" w:eastAsia="es-ES"/>
          <w14:ligatures w14:val="none"/>
        </w:rPr>
        <w:t xml:space="preserve">del </w:t>
      </w:r>
      <w:r w:rsidR="00FD42BE" w:rsidRPr="00CB1738">
        <w:rPr>
          <w:rFonts w:ascii="Arial Narrow" w:eastAsia="Arial Narrow" w:hAnsi="Arial Narrow" w:cs="Arial Narrow"/>
          <w:color w:val="000000"/>
          <w:kern w:val="0"/>
          <w:sz w:val="22"/>
          <w:szCs w:val="22"/>
          <w:lang w:val="es-ES" w:eastAsia="es-ES"/>
          <w14:ligatures w14:val="none"/>
        </w:rPr>
        <w:t>19 de mayo de 2026</w:t>
      </w:r>
      <w:r w:rsidRPr="00CB1738">
        <w:rPr>
          <w:rFonts w:ascii="Arial Narrow" w:eastAsia="Arial Narrow" w:hAnsi="Arial Narrow" w:cs="Arial Narrow"/>
          <w:kern w:val="0"/>
          <w14:ligatures w14:val="none"/>
          <w:sz w:val="22"/>
          <w:szCs w:val="22"/>
        </w:rPr>
        <w:t>.</w:t>
      </w:r>
    </w:p>
    <w:p w14:paraId="68A17E97"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TERCERO:</w:t>
      </w:r>
      <w:r w:rsidRPr="00CB1738">
        <w:rPr>
          <w:rFonts w:ascii="Arial Narrow" w:eastAsia="Arial Narrow" w:hAnsi="Arial Narrow" w:cs="Arial Narrow"/>
          <w:color w:val="000000"/>
          <w:kern w:val="0"/>
          <w:sz w:val="22"/>
          <w:szCs w:val="22"/>
          <w:lang w:eastAsia="es-PE"/>
          <w14:ligatures w14:val="none"/>
        </w:rPr>
        <w:t xml:space="preserve"> </w:t>
      </w:r>
      <w:r w:rsidRPr="00CB1738">
        <w:rPr>
          <w:rFonts w:ascii="Arial Narrow" w:eastAsia="Arial Narrow" w:hAnsi="Arial Narrow" w:cs="Arial Narrow"/>
          <w:color w:val="000000"/>
          <w:kern w:val="0"/>
          <w:sz w:val="22"/>
          <w:szCs w:val="22"/>
          <w:lang w:eastAsia="es-PE"/>
          <w14:ligatures w14:val="none"/>
        </w:rPr>
        <w:t xml:space="preserve">requerir a </w:t>
      </w:r>
      <w:r w:rsidR="00711204" w:rsidRPr="00CB1738">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173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173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1738">
        <w:rPr>
          <w:rFonts w:ascii="Arial Narrow" w:eastAsia="Arial Narrow" w:hAnsi="Arial Narrow" w:cs="Arial Narrow"/>
          <w:kern w:val="0"/>
          <w:sz w:val="22"/>
          <w:szCs w:val="22"/>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kern w:val="0"/>
          <w14:ligatures w14:val="none"/>
          <w:sz w:val="22"/>
          <w:szCs w:val="22"/>
        </w:rPr>
        <w:t xml:space="preserve">en caso califique como </w:t>
      </w:r>
      <w:proofErr w:type="gramStart"/>
      <w:r w:rsidRPr="00CB1738">
        <w:rPr>
          <w:rFonts w:ascii="Arial Narrow" w:eastAsia="Arial Narrow" w:hAnsi="Arial Narrow" w:cs="Arial Narrow"/>
          <w:kern w:val="0"/>
          <w14:ligatures w14:val="none"/>
          <w:sz w:val="22"/>
          <w:szCs w:val="22"/>
        </w:rPr>
        <w:t>micro empresa</w:t>
      </w:r>
      <w:proofErr w:type="gramEnd"/>
      <w:r w:rsidRPr="00CB173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CB1738">
        <w:rPr>
          <w:rFonts w:ascii="Arial Narrow" w:eastAsia="Arial Narrow" w:hAnsi="Arial Narrow" w:cs="Arial Narrow"/>
          <w:kern w:val="0"/>
          <w14:ligatures w14:val="none"/>
          <w:sz w:val="22"/>
          <w:szCs w:val="22"/>
        </w:rPr>
        <w:lastRenderedPageBreak/>
        <w:t>económicas y el número de trabajadores con el que cuenta</w:t>
      </w:r>
      <w:r w:rsidRPr="00CB1738">
        <w:rPr>
          <w:rStyle w:val="Refdenotaalpie"/>
          <w:rFonts w:ascii="Arial Narrow" w:eastAsia="Arial Narrow" w:hAnsi="Arial Narrow" w:cs="Arial Narrow"/>
          <w:kern w:val="0"/>
          <w:sz w:val="22"/>
          <w:szCs w:val="22"/>
          <w:vertAlign w:val="superscript"/>
          <w14:ligatures w14:val="none"/>
        </w:rPr>
        <w:footnoteReference w:id="5"/>
      </w:r>
      <w:r w:rsidRPr="00CB173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1738">
        <w:rPr>
          <w:rFonts w:ascii="Arial Narrow" w:eastAsia="Arial Narrow" w:hAnsi="Arial Narrow" w:cs="Arial Narrow"/>
          <w:spacing w:val="-2"/>
          <w:kern w:val="0"/>
          <w14:ligatures w14:val="none"/>
          <w:sz w:val="22"/>
          <w:szCs w:val="22"/>
        </w:rPr>
        <w:t>Código</w:t>
      </w:r>
      <w:r w:rsidRPr="00CB1738">
        <w:rPr>
          <w:rStyle w:val="Refdenotaalpie"/>
          <w:rFonts w:ascii="Arial Narrow" w:eastAsia="Arial Narrow" w:hAnsi="Arial Narrow" w:cs="Arial Narrow"/>
          <w:spacing w:val="-2"/>
          <w:kern w:val="0"/>
          <w:sz w:val="22"/>
          <w:szCs w:val="22"/>
          <w:vertAlign w:val="superscript"/>
          <w14:ligatures w14:val="none"/>
        </w:rPr>
        <w:footnoteReference w:id="6"/>
      </w:r>
      <w:r w:rsidRPr="00CB1738">
        <w:rPr>
          <w:rFonts w:ascii="Arial Narrow" w:eastAsia="Arial Narrow" w:hAnsi="Arial Narrow" w:cs="Arial Narrow"/>
          <w:spacing w:val="-2"/>
          <w:kern w:val="0"/>
          <w14:ligatures w14:val="none"/>
          <w:sz w:val="22"/>
          <w:szCs w:val="22"/>
        </w:rPr>
        <w:t>.</w:t>
      </w:r>
    </w:p>
    <w:p w14:paraId="1F11FE32" w14:textId="77777777" w:rsidR="00CA59A2" w:rsidRPr="00CB1738" w:rsidRDefault="00CA59A2" w:rsidP="00CB17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mayo de 2026 a Mapfre Perú Compañía de Seguros y Reaseguros S.A. para que, de conformidad con lo dispuesto por el artículo 26 de la Ley sobre Facultades, Normas y Organización del Indecopi, aprobada por Decreto Legislativo 807</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B1738" w:rsidRDefault="00CA59A2" w:rsidP="00CB17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b/>
          <w:color w:val="000000"/>
          <w:kern w:val="0"/>
          <w:sz w:val="22"/>
          <w:szCs w:val="22"/>
          <w:lang w:eastAsia="es-PE"/>
          <w14:ligatures w14:val="none"/>
        </w:rPr>
        <w:t xml:space="preserve">QUINTO:</w:t>
      </w:r>
      <w:r w:rsidRPr="00CB1738">
        <w:rPr>
          <w:rFonts w:ascii="Arial Narrow" w:eastAsia="Arial Narrow" w:hAnsi="Arial Narrow" w:cs="Arial Narrow"/>
          <w:color w:val="000000"/>
          <w:kern w:val="0"/>
          <w:sz w:val="22"/>
          <w:szCs w:val="22"/>
          <w:lang w:eastAsia="es-PE"/>
          <w14:ligatures w14:val="none"/>
        </w:rPr>
        <w:t xml:space="preserve"> </w:t>
      </w:r>
      <w:bookmarkStart w:id="15" w:name="_Hlk188286813"/>
      <w:r w:rsidRPr="00CB1738">
        <w:rPr>
          <w:rFonts w:ascii="Arial Narrow" w:eastAsia="Arial Narrow" w:hAnsi="Arial Narrow" w:cs="Arial Narrow"/>
          <w:color w:val="000000"/>
          <w:kern w:val="0"/>
          <w:sz w:val="22"/>
          <w:szCs w:val="22"/>
          <w:lang w:eastAsia="es-ES"/>
          <w14:ligatures w14:val="none"/>
        </w:rPr>
        <w:t xml:space="preserve">requerir </w:t>
      </w:r>
      <w:r w:rsidRPr="00CB1738">
        <w:rPr>
          <w:rFonts w:ascii="Arial Narrow" w:eastAsia="Arial Narrow" w:hAnsi="Arial Narrow" w:cs="Arial Narrow"/>
          <w:color w:val="000000"/>
          <w:kern w:val="0"/>
          <w:sz w:val="22"/>
          <w:szCs w:val="22"/>
          <w:lang w:val="es-ES" w:eastAsia="es-ES"/>
          <w14:ligatures w14:val="none"/>
        </w:rPr>
        <w:t xml:space="preserve">que, en un </w:t>
      </w:r>
      <w:r w:rsidRPr="00CB173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B1738">
        <w:rPr>
          <w:rFonts w:ascii="Arial Narrow" w:eastAsia="Arial Narrow" w:hAnsi="Arial Narrow" w:cs="Arial Narrow"/>
          <w:color w:val="000000"/>
          <w:kern w:val="0"/>
          <w:sz w:val="22"/>
          <w:szCs w:val="22"/>
          <w:lang w:eastAsia="es-ES"/>
          <w14:ligatures w14:val="none"/>
        </w:rPr>
        <w:t xml:space="preserve">, </w:t>
      </w:r>
      <w:bookmarkStart w:id="16" w:name="_Hlk188286828"/>
      <w:r w:rsidRPr="00CB1738">
        <w:rPr>
          <w:rFonts w:ascii="Arial Narrow" w:eastAsia="Arial Narrow" w:hAnsi="Arial Narrow" w:cs="Arial Narrow"/>
          <w:color w:val="000000"/>
          <w:kern w:val="0"/>
          <w:sz w:val="22"/>
          <w:szCs w:val="22"/>
          <w:shd w:val="clear" w:color="auto" w:fill="FFFFFF"/>
          <w:lang w:eastAsia="es-PE"/>
          <w14:ligatures w14:val="none"/>
        </w:rPr>
        <w:t>el proveedor denunciado</w:t>
      </w:r>
      <w:r w:rsidRPr="00CB1738">
        <w:rPr>
          <w:rFonts w:ascii="Arial Narrow" w:eastAsia="Arial Narrow" w:hAnsi="Arial Narrow" w:cs="Arial Narrow"/>
          <w:color w:val="000000"/>
          <w:kern w:val="0"/>
          <w:sz w:val="22"/>
          <w:szCs w:val="22"/>
          <w:lang w:eastAsia="es-ES"/>
          <w14:ligatures w14:val="none"/>
        </w:rPr>
        <w:t xml:space="preserve"> </w:t>
      </w:r>
      <w:bookmarkEnd w:id="16"/>
      <w:r w:rsidRPr="00CB173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4E1DA2" w:rsidRPr="00CB1738">
        <w:rPr>
          <w:rFonts w:ascii="Arial Narrow" w:eastAsia="Arial Narrow" w:hAnsi="Arial Narrow" w:cs="Arial Narrow"/>
          <w:color w:val="000000"/>
          <w:kern w:val="0"/>
          <w:sz w:val="22"/>
          <w:szCs w:val="22"/>
          <w:lang w:val="es-ES" w:eastAsia="es-ES"/>
          <w14:ligatures w14:val="none"/>
        </w:rPr>
        <w:t xml:space="preserve">3022500364330 </w:t>
      </w:r>
      <w:r w:rsidRPr="00CB1738">
        <w:rPr>
          <w:rFonts w:ascii="Arial Narrow" w:eastAsia="Arial Narrow" w:hAnsi="Arial Narrow" w:cs="Arial Narrow"/>
          <w:color w:val="000000"/>
          <w:kern w:val="0"/>
          <w:sz w:val="22"/>
          <w:szCs w:val="22"/>
          <w:lang w:val="es-ES" w:eastAsia="es-ES"/>
          <w14:ligatures w14:val="none"/>
        </w:rPr>
        <w:t xml:space="preserve">del </w:t>
      </w:r>
      <w:r w:rsidR="004E1DA2" w:rsidRPr="00CB1738">
        <w:rPr>
          <w:rFonts w:ascii="Arial Narrow" w:eastAsia="Arial Narrow" w:hAnsi="Arial Narrow" w:cs="Arial Narrow"/>
          <w:color w:val="000000"/>
          <w:kern w:val="0"/>
          <w:sz w:val="22"/>
          <w:szCs w:val="22"/>
          <w:lang w:eastAsia="es-ES"/>
          <w14:ligatures w14:val="none"/>
        </w:rPr>
        <w:t>Seguro obligatorio de accidentes de tránsito</w:t>
      </w:r>
      <w:r w:rsidRPr="00CB1738">
        <w:rPr>
          <w:rFonts w:ascii="Arial Narrow" w:eastAsia="Arial Narrow" w:hAnsi="Arial Narrow" w:cs="Arial Narrow"/>
          <w:color w:val="000000"/>
          <w:kern w:val="0"/>
          <w:sz w:val="22"/>
          <w:szCs w:val="22"/>
          <w:lang w:val="es-ES" w:eastAsia="es-ES"/>
          <w14:ligatures w14:val="none"/>
        </w:rPr>
        <w:t>; (</w:t>
      </w:r>
      <w:proofErr w:type="spellStart"/>
      <w:r w:rsidRPr="00CB1738">
        <w:rPr>
          <w:rFonts w:ascii="Arial Narrow" w:eastAsia="Arial Narrow" w:hAnsi="Arial Narrow" w:cs="Arial Narrow"/>
          <w:color w:val="000000"/>
          <w:kern w:val="0"/>
          <w:sz w:val="22"/>
          <w:szCs w:val="22"/>
          <w:lang w:val="es-ES" w:eastAsia="es-ES"/>
          <w14:ligatures w14:val="none"/>
        </w:rPr>
        <w:t>ii</w:t>
      </w:r>
      <w:proofErr w:type="spellEnd"/>
      <w:r w:rsidRPr="00CB1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4E1DA2" w:rsidRPr="00CB1738">
        <w:rPr>
          <w:rFonts w:ascii="Arial Narrow" w:eastAsia="Arial Narrow" w:hAnsi="Arial Narrow" w:cs="Arial Narrow"/>
          <w:color w:val="000000"/>
          <w:kern w:val="0"/>
          <w:sz w:val="22"/>
          <w:szCs w:val="22"/>
          <w:lang w:val="es-ES" w:eastAsia="es-ES"/>
          <w14:ligatures w14:val="none"/>
        </w:rPr>
        <w:t>la negativa de otorgamiento de cobertura es justificada</w:t>
      </w:r>
      <w:r w:rsidRPr="00CB1738">
        <w:rPr>
          <w:rFonts w:ascii="Arial Narrow" w:eastAsia="Arial Narrow" w:hAnsi="Arial Narrow" w:cs="Arial Narrow"/>
          <w:color w:val="000000"/>
          <w:kern w:val="0"/>
          <w:sz w:val="22"/>
          <w:szCs w:val="22"/>
          <w:lang w:eastAsia="es-ES"/>
          <w14:ligatures w14:val="none"/>
        </w:rPr>
        <w:t>; y, (</w:t>
      </w:r>
      <w:proofErr w:type="spellStart"/>
      <w:r w:rsidRPr="00CB1738">
        <w:rPr>
          <w:rFonts w:ascii="Arial Narrow" w:eastAsia="Arial Narrow" w:hAnsi="Arial Narrow" w:cs="Arial Narrow"/>
          <w:color w:val="000000"/>
          <w:kern w:val="0"/>
          <w:sz w:val="22"/>
          <w:szCs w:val="22"/>
          <w:lang w:eastAsia="es-ES"/>
          <w14:ligatures w14:val="none"/>
        </w:rPr>
        <w:t>iii</w:t>
      </w:r>
      <w:proofErr w:type="spellEnd"/>
      <w:r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CB1738">
        <w:rPr>
          <w:rFonts w:ascii="Arial Narrow" w:eastAsia="Arial Narrow" w:hAnsi="Arial Narrow" w:cs="Arial Narrow"/>
          <w:color w:val="000000"/>
          <w:kern w:val="0"/>
          <w:sz w:val="22"/>
          <w:szCs w:val="22"/>
          <w:lang w:val="es-ES" w:eastAsia="es-ES"/>
          <w14:ligatures w14:val="none"/>
        </w:rPr>
        <w:t xml:space="preserve">con la parte denunciante </w:t>
      </w:r>
      <w:r w:rsidRPr="00CB1738">
        <w:rPr>
          <w:rFonts w:ascii="Arial Narrow" w:eastAsia="Arial Narrow" w:hAnsi="Arial Narrow" w:cs="Arial Narrow"/>
          <w:color w:val="000000"/>
          <w:kern w:val="0"/>
          <w:sz w:val="22"/>
          <w:szCs w:val="22"/>
          <w:lang w:val="es-ES" w:eastAsia="es-ES"/>
          <w14:ligatures w14:val="none"/>
        </w:rPr>
        <w:t xml:space="preserve">en virtud </w:t>
      </w:r>
      <w:r w:rsidR="00F01410" w:rsidRPr="00CB1738">
        <w:rPr>
          <w:rFonts w:ascii="Arial Narrow" w:eastAsia="Arial Narrow" w:hAnsi="Arial Narrow" w:cs="Arial Narrow"/>
          <w:color w:val="000000"/>
          <w:kern w:val="0"/>
          <w:sz w:val="22"/>
          <w:szCs w:val="22"/>
          <w:lang w:val="es-ES" w:eastAsia="es-ES"/>
          <w14:ligatures w14:val="none"/>
        </w:rPr>
        <w:t xml:space="preserve">de los hechos materia </w:t>
      </w:r>
      <w:r w:rsidRPr="00CB173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CB1738" w:rsidRDefault="00CA59A2" w:rsidP="00CB173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SEXTO:</w:t>
      </w:r>
      <w:r w:rsidRPr="00CB1738">
        <w:rPr>
          <w:rFonts w:ascii="Arial Narrow" w:eastAsia="Arial Narrow" w:hAnsi="Arial Narrow" w:cs="Arial Narrow"/>
          <w:color w:val="000000"/>
          <w:kern w:val="0"/>
          <w:sz w:val="22"/>
          <w:szCs w:val="22"/>
          <w:lang w:eastAsia="es-PE"/>
          <w14:ligatures w14:val="none"/>
        </w:rPr>
        <w:t xml:space="preserve"> </w:t>
      </w:r>
      <w:bookmarkStart w:id="17" w:name="_Hlk188286915"/>
      <w:r w:rsidRPr="00CB173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color w:val="000000"/>
          <w:kern w:val="0"/>
          <w:sz w:val="22"/>
          <w:szCs w:val="22"/>
          <w:lang w:eastAsia="es-PE"/>
          <w14:ligatures w14:val="none"/>
        </w:rPr>
        <w:t>, Código de Protección y Defensa del Consumidor</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173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1738">
        <w:rPr>
          <w:rFonts w:ascii="Arial Narrow" w:eastAsia="Arial Narrow" w:hAnsi="Arial Narrow" w:cs="Arial Narrow"/>
          <w:color w:val="000000"/>
          <w:kern w:val="0"/>
          <w:sz w:val="22"/>
          <w:szCs w:val="22"/>
          <w:lang w:eastAsia="es-PE"/>
          <w14:ligatures w14:val="none"/>
        </w:rPr>
        <w:t xml:space="preserve">. </w:t>
      </w:r>
      <w:bookmarkEnd w:id="17"/>
      <w:r w:rsidRPr="00CB173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1738">
        <w:rPr>
          <w:rFonts w:ascii="Arial Narrow" w:eastAsia="Arial Narrow" w:hAnsi="Arial Narrow" w:cs="Arial Narrow"/>
          <w:color w:val="000000"/>
          <w:kern w:val="0"/>
          <w:sz w:val="22"/>
          <w:szCs w:val="22"/>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SÉTIMO:</w:t>
      </w:r>
      <w:r w:rsidRPr="00CB173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1738">
        <w:rPr>
          <w:rFonts w:ascii="Arial Narrow" w:eastAsia="Arial Narrow" w:hAnsi="Arial Narrow" w:cs="Arial Narrow"/>
          <w:b/>
          <w:bCs/>
          <w:kern w:val="0"/>
          <w14:ligatures w14:val="none"/>
          <w:sz w:val="22"/>
          <w:szCs w:val="22"/>
        </w:rPr>
        <w:t>OCTAVO</w:t>
      </w:r>
      <w:r w:rsidRPr="00CB1738">
        <w:rPr>
          <w:rFonts w:ascii="Arial Narrow" w:eastAsia="Arial Narrow" w:hAnsi="Arial Narrow" w:cs="Arial Narrow"/>
          <w:b/>
          <w:kern w:val="0"/>
          <w14:ligatures w14:val="none"/>
          <w:sz w:val="22"/>
          <w:szCs w:val="22"/>
        </w:rPr>
        <w:t>:</w:t>
      </w:r>
      <w:r w:rsidRPr="00CB1738">
        <w:rPr>
          <w:rFonts w:ascii="Arial Narrow" w:eastAsia="Arial Narrow" w:hAnsi="Arial Narrow" w:cs="Arial Narrow"/>
          <w:kern w:val="0"/>
          <w14:ligatures w14:val="none"/>
          <w:sz w:val="22"/>
          <w:szCs w:val="22"/>
        </w:rPr>
        <w:t xml:space="preserve"> comunicar a las partes que, </w:t>
      </w:r>
      <w:proofErr w:type="gramStart"/>
      <w:r w:rsidRPr="00CB1738">
        <w:rPr>
          <w:rFonts w:ascii="Arial Narrow" w:eastAsia="Arial Narrow" w:hAnsi="Arial Narrow" w:cs="Arial Narrow"/>
          <w:kern w:val="0"/>
          <w14:ligatures w14:val="none"/>
          <w:sz w:val="22"/>
          <w:szCs w:val="22"/>
        </w:rPr>
        <w:t>de acuerdo a</w:t>
      </w:r>
      <w:proofErr w:type="gramEnd"/>
      <w:r w:rsidRPr="00CB1738">
        <w:rPr>
          <w:rFonts w:ascii="Arial Narrow" w:eastAsia="Arial Narrow" w:hAnsi="Arial Narrow" w:cs="Arial Narrow"/>
          <w:kern w:val="0"/>
          <w14:ligatures w14:val="none"/>
          <w:sz w:val="22"/>
          <w:szCs w:val="22"/>
        </w:rPr>
        <w:t xml:space="preserve"> lo señalado por el artículo 29 del Decreto </w:t>
      </w:r>
      <w:proofErr w:type="gramStart"/>
      <w:r w:rsidRPr="00CB1738">
        <w:rPr>
          <w:rFonts w:ascii="Arial Narrow" w:eastAsia="Arial Narrow" w:hAnsi="Arial Narrow" w:cs="Arial Narrow"/>
          <w:kern w:val="0"/>
          <w14:ligatures w14:val="none"/>
          <w:sz w:val="22"/>
          <w:szCs w:val="22"/>
        </w:rPr>
        <w:t>Legislativo 807</w:t>
      </w:r>
      <w:proofErr w:type="gramEnd"/>
      <w:r w:rsidRPr="00CB1738">
        <w:rPr>
          <w:rStyle w:val="Refdenotaalpie"/>
          <w:rFonts w:ascii="Arial Narrow" w:eastAsia="Arial Narrow" w:hAnsi="Arial Narrow" w:cs="Arial Narrow"/>
          <w:kern w:val="0"/>
          <w:sz w:val="22"/>
          <w:szCs w:val="22"/>
          <w:vertAlign w:val="superscript"/>
          <w14:ligatures w14:val="none"/>
        </w:rPr>
        <w:footnoteReference w:id="12"/>
      </w:r>
      <w:r w:rsidRPr="00CB173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Arial Narrow" w:hAnsi="Arial Narrow" w:cs="Arial Narrow"/>
          <w:kern w:val="0"/>
          <w:sz w:val="22"/>
          <w:szCs w:val="22"/>
          <w14:ligatures w14:val="none"/>
        </w:rPr>
        <w:t>expresamente su facultad para asistir y conciliar en su representación</w:t>
      </w:r>
      <w:r w:rsidRPr="00CB1738">
        <w:rPr>
          <w:rFonts w:ascii="Arial Narrow" w:eastAsia="Arial Narrow" w:hAnsi="Arial Narrow" w:cs="Arial Narrow"/>
          <w:kern w:val="0"/>
          <w14:ligatures w14:val="none"/>
          <w:sz w:val="22"/>
          <w:szCs w:val="22"/>
        </w:rPr>
        <w:t>.</w:t>
      </w:r>
      <w:r w:rsidRPr="00CB1738">
        <w:rPr>
          <w:rFonts w:ascii="Arial Narrow" w:eastAsia="Arial Narrow" w:hAnsi="Arial Narrow" w:cs="Arial Narrow"/>
          <w:kern w:val="0"/>
          <w14:ligatures w14:val="none"/>
          <w:sz w:val="22"/>
          <w:szCs w:val="22"/>
        </w:rPr>
        <w:t xml:space="preserve"> </w:t>
      </w:r>
      <w:r w:rsidRPr="00CB173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NOVENO:</w:t>
      </w:r>
      <w:r w:rsidRPr="00CB173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b/>
          <w:bCs/>
          <w:sz w:val="22"/>
          <w:szCs w:val="22"/>
        </w:rPr>
        <w:t xml:space="preserve">DÉCIMO: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eastAsia="Arial Narrow" w:hAnsi="Arial Narrow" w:cs="Arial Narrow"/>
          <w:spacing w:val="-3"/>
          <w:kern w:val="0"/>
          <w14:ligatures w14:val="none"/>
          <w:sz w:val="22"/>
          <w:szCs w:val="22"/>
        </w:rPr>
        <w:t/>
      </w:r>
      <w:r w:rsidRPr="00CB1738">
        <w:rPr>
          <w:rFonts w:ascii="Arial Narrow" w:eastAsia="Arial Narrow" w:hAnsi="Arial Narrow" w:cs="Arial Narrow"/>
          <w:spacing w:val="-3"/>
          <w:kern w:val="0"/>
          <w14:ligatures w14:val="none"/>
          <w:sz w:val="22"/>
          <w:szCs w:val="22"/>
        </w:rPr>
        <w:t xml:space="preserve"/>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1738">
        <w:rPr>
          <w:rFonts w:ascii="Arial Narrow" w:eastAsia="Arial Narrow" w:hAnsi="Arial Narrow" w:cs="Arial Narrow"/>
          <w:color w:val="000000"/>
          <w:sz w:val="22"/>
          <w:szCs w:val="22"/>
        </w:rPr>
        <w:t/>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w:r>
      <w:r w:rsidR="00E51A6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5B4857" w:rsidRPr="00CB1738">
        <w:rPr>
          <w:rStyle w:val="Refdenotaalpie"/>
          <w:rFonts w:ascii="Arial Narrow" w:eastAsia="Arial Narrow" w:hAnsi="Arial Narrow" w:cs="Arial Narrow"/>
          <w:sz w:val="22"/>
          <w:szCs w:val="22"/>
          <w:vertAlign w:val="superscript"/>
        </w:rPr>
        <w:footnoteReference w:id="13"/>
      </w:r>
      <w:r w:rsidR="005B4857" w:rsidRPr="00CB1738">
        <w:rPr>
          <w:rFonts w:ascii="Arial Narrow" w:eastAsia="Arial Narrow" w:hAnsi="Arial Narrow" w:cs="Arial Narrow"/>
          <w:sz w:val="22"/>
          <w:szCs w:val="22"/>
        </w:rPr>
        <w:t/>
      </w:r>
    </w:p>
    <w:p w14:paraId="61F34625" w14:textId="77777777" w:rsidR="005B4857" w:rsidRPr="00CB1738" w:rsidRDefault="005B4857" w:rsidP="00CB1738">
      <w:pPr>
        <w:spacing w:before="0" w:after="0" w:line="240" w:lineRule="auto"/>
        <w:suppressAutoHyphens/>
        <w:contextualSpacing/>
        <w:jc w:val="both"/>
        <w:rPr>
          <w:rFonts w:ascii="Arial Narrow" w:eastAsia="Arial Narrow" w:hAnsi="Arial Narrow" w:cs="Arial Narrow"/>
          <w:sz w:val="22"/>
          <w:szCs w:val="22"/>
        </w:rPr>
      </w:pPr>
    </w:p>
    <w:p w14:paraId="22E4F469" w14:textId="14956B29" w:rsidR="00E51A64" w:rsidRPr="00CB1738" w:rsidRDefault="00CA59A2" w:rsidP="00CB1738">
      <w:pPr>
        <w:suppressAutoHyphens/>
        <w:spacing w:after="0" w:line="240" w:lineRule="auto"/>
        <w:contextualSpacing/>
        <w:jc w:val="both"/>
        <w:rPr>
          <w:rFonts w:ascii="Arial Narrow" w:eastAsia="Arial Narrow" w:hAnsi="Arial Narrow" w:cs="Arial Narrow"/>
          <w:sz w:val="22"/>
          <w:szCs w:val="22"/>
        </w:rPr>
      </w:pPr>
      <w:r w:rsidRPr="00CB1738">
        <w:rPr>
          <w:rFonts w:ascii="Arial Narrow" w:eastAsia="Arial Narrow" w:hAnsi="Arial Narrow" w:cs="Arial Narrow"/>
          <w:b/>
          <w:bCs/>
          <w:sz w:val="22"/>
          <w:szCs w:val="22"/>
        </w:rPr>
        <w:t>DÉCIMO PRIMERO: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color w:val="000000"/>
          <w:sz w:val="22"/>
          <w:szCs w:val="22"/>
        </w:rPr>
        <w:t xml:space="preserve">requerir a </w:t>
      </w:r>
      <w:r w:rsidRPr="00CB1738">
        <w:rPr>
          <w:rFonts w:ascii="Arial Narrow" w:eastAsia="Arial Narrow" w:hAnsi="Arial Narrow" w:cs="Arial Narrow"/>
          <w:sz w:val="22"/>
          <w:szCs w:val="22"/>
        </w:rPr>
        <w:t xml:space="preserve">Mapfre Perú Compañía de Seguros y Reaseguros S.A. </w:t>
      </w:r>
      <w:r w:rsidRPr="00CB1738">
        <w:rPr>
          <w:rFonts w:ascii="Arial Narrow" w:eastAsia="Arial Narrow" w:hAnsi="Arial Narrow" w:cs="Arial Narrow"/>
          <w:sz w:val="22"/>
          <w:szCs w:val="22"/>
          <w:shd w:val="clear" w:color="auto" w:fill="FFFFFF"/>
        </w:rPr>
        <w:t xml:space="preserve">para que </w:t>
      </w:r>
      <w:r w:rsidRPr="00CB173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eastAsia="Arial Narrow" w:hAnsi="Arial Narrow" w:cs="Arial Narrow"/>
          <w:sz w:val="16"/>
          <w:szCs w:val="16"/>
        </w:rPr>
      </w:pPr>
      <w:r w:rsidRPr="00CB1738">
        <w:rPr>
          <w:rFonts w:ascii="Arial Narrow" w:eastAsia="Arial Narrow" w:hAnsi="Arial Narrow" w:cs="Arial Narrow"/>
          <w:sz w:val="16"/>
          <w:szCs w:val="16"/>
        </w:rPr>
        <w:t>LGP/JCQ</w:t>
      </w:r>
    </w:p>
    <w:p w14:paraId="4423ADE9" w14:textId="77777777" w:rsidR="00CA59A2" w:rsidRPr="00CB1738" w:rsidRDefault="00CA59A2" w:rsidP="00CB1738">
      <w:pPr>
        <w:spacing w:after="0" w:line="240" w:lineRule="auto"/>
        <w:contextualSpacing/>
        <w:rPr>
          <w:rFonts w:ascii="Arial Narrow" w:eastAsia="Arial Narrow" w:hAnsi="Arial Narrow" w:cs="Arial Narrow"/>
          <w:sz w:val="22"/>
          <w:szCs w:val="22"/>
        </w:rPr>
      </w:pPr>
    </w:p>
    <w:p w14:paraId="74AAB5F4" w14:textId="77777777" w:rsidR="001B5674" w:rsidRPr="00CB1738" w:rsidRDefault="001B5674" w:rsidP="00CB1738">
      <w:pPr>
        <w:spacing w:after="0" w:line="240" w:lineRule="auto"/>
        <w:contextualSpacing/>
        <w:rPr>
          <w:rFonts w:ascii="Arial Narrow" w:eastAsia="Arial Narrow" w:hAnsi="Arial Narrow" w:cs="Arial Narrow"/>
          <w:sz w:val="22"/>
          <w:szCs w:val="22"/>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