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4708A52C" w:rsidR="00A118E6" w:rsidRPr="006F39B7" w:rsidRDefault="006D42F8" w:rsidP="00CF3415">
            <w:pPr>
              <w:tabs>
                <w:tab w:val="left" w:pos="8222"/>
              </w:tabs>
              <w:rPr>
                <w:rFonts w:ascii="Arial Narrow" w:hAnsi="Arial Narrow" w:cs="Arial"/>
                <w:b/>
                <w:noProof/>
                <w:sz w:val="22"/>
                <w:szCs w:val="22"/>
              </w:rPr>
            </w:pPr>
            <w:r w:rsidRPr="006D42F8">
              <w:rPr>
                <w:rFonts w:ascii="Arial Narrow" w:hAnsi="Arial Narrow" w:cs="Arial"/>
                <w:b/>
                <w:noProof/>
                <w:sz w:val="22"/>
                <w:szCs w:val="22"/>
              </w:rPr>
              <w:t>0098-2026/CC1-APELACION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0FBCED45" w:rsidR="00A118E6" w:rsidRPr="006F39B7" w:rsidRDefault="006D42F8" w:rsidP="00CF3415">
            <w:pPr>
              <w:tabs>
                <w:tab w:val="left" w:pos="8222"/>
              </w:tabs>
              <w:rPr>
                <w:rFonts w:ascii="Arial Narrow" w:hAnsi="Arial Narrow" w:cs="Arial"/>
                <w:b/>
                <w:noProof/>
                <w:sz w:val="22"/>
                <w:szCs w:val="22"/>
              </w:rPr>
            </w:pPr>
            <w:r w:rsidRPr="006D42F8">
              <w:rPr>
                <w:rFonts w:ascii="Arial Narrow" w:hAnsi="Arial Narrow" w:cs="Arial"/>
                <w:b/>
                <w:noProof/>
                <w:sz w:val="22"/>
                <w:szCs w:val="22"/>
              </w:rPr>
              <w:t>0662-2025/PS1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80DD7F1" w:rsidR="00A118E6" w:rsidRPr="006F39B7" w:rsidRDefault="009D2B1B" w:rsidP="00AB1232">
            <w:pPr>
              <w:tabs>
                <w:tab w:val="left" w:pos="8222"/>
              </w:tabs>
              <w:rPr>
                <w:rFonts w:ascii="Arial Narrow" w:hAnsi="Arial Narrow" w:cs="Arial"/>
                <w:b/>
                <w:noProof/>
                <w:sz w:val="22"/>
                <w:szCs w:val="22"/>
              </w:rPr>
            </w:pPr>
            <w:r w:rsidRPr="009D2B1B">
              <w:rPr>
                <w:rFonts w:ascii="Arial Narrow" w:hAnsi="Arial Narrow" w:cs="Arial"/>
                <w:b/>
                <w:noProof/>
                <w:sz w:val="22"/>
                <w:szCs w:val="22"/>
              </w:rPr>
              <w:t>BRYAN KING ATOCHE</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2C2AD7C2" w:rsidR="00A118E6" w:rsidRPr="006F39B7" w:rsidRDefault="009D2B1B" w:rsidP="00562A17">
            <w:pPr>
              <w:tabs>
                <w:tab w:val="left" w:pos="8222"/>
              </w:tabs>
              <w:jc w:val="both"/>
              <w:rPr>
                <w:rFonts w:ascii="Arial Narrow" w:hAnsi="Arial Narrow" w:cs="Arial"/>
                <w:b/>
                <w:noProof/>
                <w:sz w:val="22"/>
                <w:szCs w:val="22"/>
              </w:rPr>
            </w:pPr>
            <w:r w:rsidRPr="009D2B1B">
              <w:rPr>
                <w:rFonts w:ascii="Arial Narrow" w:hAnsi="Arial Narrow" w:cs="Arial"/>
                <w:b/>
                <w:noProof/>
                <w:sz w:val="22"/>
                <w:szCs w:val="22"/>
              </w:rPr>
              <w:t>RÍMAC SEGUROS Y REASEGUROS 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3219E0" w:rsidRDefault="00A118E6" w:rsidP="00CF3415">
            <w:pPr>
              <w:suppressAutoHyphens/>
              <w:ind w:right="49"/>
              <w:rPr>
                <w:rFonts w:ascii="Arial Narrow" w:hAnsi="Arial Narrow" w:cs="Tahoma"/>
                <w:b/>
                <w:spacing w:val="-3"/>
                <w:sz w:val="22"/>
                <w:szCs w:val="22"/>
                <w:lang w:val="pt-BR"/>
              </w:rPr>
            </w:pPr>
            <w:r w:rsidRPr="003219E0">
              <w:rPr>
                <w:rFonts w:ascii="Arial Narrow" w:hAnsi="Arial Narrow" w:cs="Tahoma"/>
                <w:b/>
                <w:spacing w:val="-3"/>
                <w:sz w:val="22"/>
                <w:szCs w:val="22"/>
                <w:lang w:val="pt-BR"/>
              </w:rPr>
              <w:t>:</w:t>
            </w:r>
          </w:p>
        </w:tc>
        <w:tc>
          <w:tcPr>
            <w:tcW w:w="5480" w:type="dxa"/>
            <w:hideMark/>
          </w:tcPr>
          <w:p w14:paraId="7FB6611C" w14:textId="77777777" w:rsidR="00A118E6" w:rsidRPr="003219E0" w:rsidRDefault="00A118E6" w:rsidP="00CF3415">
            <w:pPr>
              <w:suppressAutoHyphens/>
              <w:ind w:right="49"/>
              <w:rPr>
                <w:rFonts w:ascii="Arial Narrow" w:hAnsi="Arial Narrow" w:cs="Tahoma"/>
                <w:b/>
                <w:spacing w:val="-3"/>
                <w:sz w:val="22"/>
                <w:szCs w:val="22"/>
                <w:lang w:val="es-PE"/>
              </w:rPr>
            </w:pPr>
            <w:r w:rsidRPr="006D42F8">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7C8C4F49" w:rsidR="00A118E6" w:rsidRPr="006F39B7" w:rsidRDefault="00CE0777" w:rsidP="00F51770">
      <w:pPr>
        <w:tabs>
          <w:tab w:val="left" w:pos="5096"/>
        </w:tabs>
        <w:jc w:val="both"/>
        <w:rPr>
          <w:rFonts w:ascii="Arial Narrow" w:hAnsi="Arial Narrow" w:cs="Arial"/>
          <w:sz w:val="22"/>
          <w:szCs w:val="22"/>
        </w:rPr>
      </w:pPr>
      <w:r w:rsidRPr="006D42F8">
        <w:rPr>
          <w:rFonts w:ascii="Arial Narrow" w:hAnsi="Arial Narrow" w:cs="Arial"/>
          <w:sz w:val="22"/>
          <w:szCs w:val="22"/>
        </w:rPr>
        <w:t xml:space="preserve">Lima, </w:t>
      </w:r>
      <w:r w:rsidR="006D42F8" w:rsidRPr="006D42F8">
        <w:rPr>
          <w:rFonts w:ascii="Arial Narrow" w:hAnsi="Arial Narrow" w:cs="Arial"/>
          <w:sz w:val="22"/>
          <w:szCs w:val="22"/>
        </w:rPr>
        <w:t>17</w:t>
      </w:r>
      <w:r w:rsidR="002665EF" w:rsidRPr="006D42F8">
        <w:rPr>
          <w:rFonts w:ascii="Arial Narrow" w:hAnsi="Arial Narrow" w:cs="Arial"/>
          <w:sz w:val="22"/>
          <w:szCs w:val="22"/>
        </w:rPr>
        <w:t xml:space="preserve"> de </w:t>
      </w:r>
      <w:r w:rsidR="003219E0" w:rsidRPr="006D42F8">
        <w:rPr>
          <w:rFonts w:ascii="Arial Narrow" w:hAnsi="Arial Narrow" w:cs="Arial"/>
          <w:sz w:val="22"/>
          <w:szCs w:val="22"/>
        </w:rPr>
        <w:t>abril</w:t>
      </w:r>
      <w:r w:rsidR="002665EF" w:rsidRPr="006D42F8">
        <w:rPr>
          <w:rFonts w:ascii="Arial Narrow" w:hAnsi="Arial Narrow" w:cs="Arial"/>
          <w:sz w:val="22"/>
          <w:szCs w:val="22"/>
        </w:rPr>
        <w:t xml:space="preserve"> de 202</w:t>
      </w:r>
      <w:r w:rsidR="00F51770" w:rsidRPr="006D42F8">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170E0516"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CA2B19" w:rsidRPr="00CA2B19">
        <w:rPr>
          <w:rFonts w:ascii="Arial Narrow" w:hAnsi="Arial Narrow" w:cs="Arial"/>
          <w:sz w:val="22"/>
          <w:szCs w:val="22"/>
        </w:rPr>
        <w:t>6</w:t>
      </w:r>
      <w:r w:rsidRPr="00CA2B19">
        <w:rPr>
          <w:rFonts w:ascii="Arial Narrow" w:hAnsi="Arial Narrow" w:cs="Arial"/>
          <w:sz w:val="22"/>
          <w:szCs w:val="22"/>
        </w:rPr>
        <w:t xml:space="preserve"> de </w:t>
      </w:r>
      <w:r w:rsidR="00CA2B19" w:rsidRPr="00CA2B19">
        <w:rPr>
          <w:rFonts w:ascii="Arial Narrow" w:hAnsi="Arial Narrow" w:cs="Arial"/>
          <w:sz w:val="22"/>
          <w:szCs w:val="22"/>
        </w:rPr>
        <w:t>abril</w:t>
      </w:r>
      <w:r w:rsidRPr="00CA2B19">
        <w:rPr>
          <w:rFonts w:ascii="Arial Narrow" w:hAnsi="Arial Narrow" w:cs="Arial"/>
          <w:sz w:val="22"/>
          <w:szCs w:val="22"/>
        </w:rPr>
        <w:t xml:space="preserve"> de 2026, la Comisión</w:t>
      </w:r>
      <w:r w:rsidRPr="006F39B7">
        <w:rPr>
          <w:rFonts w:ascii="Arial Narrow" w:hAnsi="Arial Narrow" w:cs="Arial"/>
          <w:sz w:val="22"/>
          <w:szCs w:val="22"/>
        </w:rPr>
        <w:t xml:space="preserve"> de Protección al Consumidor Nº 1 ha recibido </w:t>
      </w:r>
      <w:r w:rsidRPr="00556C42">
        <w:rPr>
          <w:rFonts w:ascii="Arial Narrow" w:hAnsi="Arial Narrow" w:cs="Arial"/>
          <w:sz w:val="22"/>
          <w:szCs w:val="22"/>
        </w:rPr>
        <w:t>el</w:t>
      </w:r>
      <w:r w:rsidRPr="00556C42">
        <w:rPr>
          <w:rFonts w:ascii="Arial Narrow" w:hAnsi="Arial Narrow" w:cs="Arial"/>
          <w:bCs/>
          <w:sz w:val="22"/>
          <w:szCs w:val="22"/>
        </w:rPr>
        <w:t xml:space="preserve"> Expediente N° </w:t>
      </w:r>
      <w:r w:rsidR="00CA2B19" w:rsidRPr="00556C42">
        <w:rPr>
          <w:rFonts w:ascii="Arial Narrow" w:hAnsi="Arial Narrow" w:cs="Arial"/>
          <w:bCs/>
          <w:noProof/>
          <w:sz w:val="22"/>
          <w:szCs w:val="22"/>
        </w:rPr>
        <w:t>0662-2025/PS1</w:t>
      </w:r>
      <w:r w:rsidRPr="00556C42">
        <w:rPr>
          <w:rFonts w:ascii="Arial Narrow" w:hAnsi="Arial Narrow" w:cs="Arial"/>
          <w:bCs/>
          <w:sz w:val="22"/>
          <w:szCs w:val="22"/>
        </w:rPr>
        <w:t xml:space="preserve">, el cual contiene el recurso de apelación interpuesto por </w:t>
      </w:r>
      <w:r w:rsidR="00556C42" w:rsidRPr="00556C42">
        <w:rPr>
          <w:rFonts w:ascii="Arial Narrow" w:hAnsi="Arial Narrow" w:cs="Arial"/>
          <w:bCs/>
          <w:noProof/>
          <w:sz w:val="22"/>
          <w:szCs w:val="22"/>
        </w:rPr>
        <w:t>el</w:t>
      </w:r>
      <w:r w:rsidRPr="00556C42">
        <w:rPr>
          <w:rFonts w:ascii="Arial Narrow" w:hAnsi="Arial Narrow" w:cs="Arial"/>
          <w:bCs/>
          <w:noProof/>
          <w:sz w:val="22"/>
          <w:szCs w:val="22"/>
        </w:rPr>
        <w:t xml:space="preserve"> señor </w:t>
      </w:r>
      <w:r w:rsidR="00556C42" w:rsidRPr="00556C42">
        <w:rPr>
          <w:rFonts w:ascii="Arial Narrow" w:hAnsi="Arial Narrow" w:cs="Arial"/>
          <w:bCs/>
          <w:noProof/>
          <w:sz w:val="22"/>
          <w:szCs w:val="22"/>
        </w:rPr>
        <w:t>Bryan King Atoche</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63C0614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556C42" w:rsidRPr="00556C42">
        <w:rPr>
          <w:rFonts w:ascii="Arial Narrow" w:hAnsi="Arial Narrow" w:cs="Arial"/>
          <w:bCs/>
          <w:noProof/>
          <w:sz w:val="22"/>
          <w:szCs w:val="22"/>
        </w:rPr>
        <w:t xml:space="preserve">Rímac Seguros y Reaseguros </w:t>
      </w:r>
      <w:r w:rsidR="00556C42" w:rsidRPr="00556C42">
        <w:rPr>
          <w:rFonts w:ascii="Arial Narrow" w:hAnsi="Arial Narrow" w:cs="Arial"/>
          <w:bCs/>
          <w:noProof/>
          <w:sz w:val="22"/>
          <w:szCs w:val="22"/>
        </w:rPr>
        <w:t>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426841EE"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E2166F" w:rsidRPr="00E2166F">
        <w:rPr>
          <w:rFonts w:ascii="Arial Narrow" w:hAnsi="Arial Narrow" w:cs="Arial"/>
          <w:sz w:val="22"/>
          <w:szCs w:val="22"/>
        </w:rPr>
        <w:t xml:space="preserve">al señor </w:t>
      </w:r>
      <w:r w:rsidR="00E2166F" w:rsidRPr="00E2166F">
        <w:rPr>
          <w:rFonts w:ascii="Arial Narrow" w:hAnsi="Arial Narrow" w:cs="Arial"/>
          <w:sz w:val="22"/>
          <w:szCs w:val="22"/>
        </w:rPr>
        <w:t xml:space="preserve">Bryan King Atoche </w:t>
      </w:r>
      <w:r w:rsidR="00E2166F" w:rsidRPr="00E2166F">
        <w:rPr>
          <w:rFonts w:ascii="Arial Narrow" w:hAnsi="Arial Narrow" w:cs="Arial"/>
          <w:sz w:val="22"/>
          <w:szCs w:val="22"/>
        </w:rPr>
        <w:t xml:space="preserve">y a </w:t>
      </w:r>
      <w:r w:rsidR="00E2166F" w:rsidRPr="00E2166F">
        <w:rPr>
          <w:rFonts w:ascii="Arial Narrow" w:hAnsi="Arial Narrow" w:cs="Arial"/>
          <w:sz w:val="22"/>
          <w:szCs w:val="22"/>
        </w:rPr>
        <w:t>Ríma</w:t>
      </w:r>
      <w:r w:rsidR="00E2166F" w:rsidRPr="00330A3F">
        <w:rPr>
          <w:rFonts w:ascii="Arial Narrow" w:hAnsi="Arial Narrow" w:cs="Arial"/>
          <w:sz w:val="22"/>
          <w:szCs w:val="22"/>
        </w:rPr>
        <w:t xml:space="preserve">c Seguros y Reaseguros </w:t>
      </w:r>
      <w:r w:rsidR="00E2166F" w:rsidRPr="00330A3F">
        <w:rPr>
          <w:rFonts w:ascii="Arial Narrow" w:hAnsi="Arial Narrow" w:cs="Arial"/>
          <w:sz w:val="22"/>
          <w:szCs w:val="22"/>
        </w:rPr>
        <w:t>S.A.</w:t>
      </w:r>
      <w:r w:rsidR="00E2166F" w:rsidRPr="00330A3F">
        <w:rPr>
          <w:rFonts w:ascii="Arial Narrow" w:hAnsi="Arial Narrow" w:cs="Arial"/>
          <w:sz w:val="22"/>
          <w:szCs w:val="22"/>
        </w:rPr>
        <w:t xml:space="preserve"> </w:t>
      </w:r>
      <w:r w:rsidRPr="00330A3F">
        <w:rPr>
          <w:rFonts w:ascii="Arial Narrow" w:hAnsi="Arial Narrow" w:cs="Arial"/>
          <w:sz w:val="22"/>
          <w:szCs w:val="22"/>
        </w:rPr>
        <w:t>para que, dentro del plazo de dos (2) días hábiles siguientes a la fecha en que reciba</w:t>
      </w:r>
      <w:r w:rsidR="00E2166F" w:rsidRPr="00330A3F">
        <w:rPr>
          <w:rFonts w:ascii="Arial Narrow" w:hAnsi="Arial Narrow" w:cs="Arial"/>
          <w:sz w:val="22"/>
          <w:szCs w:val="22"/>
        </w:rPr>
        <w:t>n</w:t>
      </w:r>
      <w:r w:rsidRPr="00330A3F">
        <w:rPr>
          <w:rFonts w:ascii="Arial Narrow" w:hAnsi="Arial Narrow" w:cs="Arial"/>
          <w:sz w:val="22"/>
          <w:szCs w:val="22"/>
        </w:rPr>
        <w:t xml:space="preserve"> la notificación en su</w:t>
      </w:r>
      <w:r w:rsidR="00E2166F" w:rsidRPr="00330A3F">
        <w:rPr>
          <w:rFonts w:ascii="Arial Narrow" w:hAnsi="Arial Narrow" w:cs="Arial"/>
          <w:sz w:val="22"/>
          <w:szCs w:val="22"/>
        </w:rPr>
        <w:t>s</w:t>
      </w:r>
      <w:r w:rsidRPr="00330A3F">
        <w:rPr>
          <w:rFonts w:ascii="Arial Narrow" w:hAnsi="Arial Narrow" w:cs="Arial"/>
          <w:sz w:val="22"/>
          <w:szCs w:val="22"/>
        </w:rPr>
        <w:t xml:space="preserve"> bandeja</w:t>
      </w:r>
      <w:r w:rsidR="00E2166F" w:rsidRPr="00330A3F">
        <w:rPr>
          <w:rFonts w:ascii="Arial Narrow" w:hAnsi="Arial Narrow" w:cs="Arial"/>
          <w:sz w:val="22"/>
          <w:szCs w:val="22"/>
        </w:rPr>
        <w:t>s</w:t>
      </w:r>
      <w:r w:rsidRPr="00330A3F">
        <w:rPr>
          <w:rFonts w:ascii="Arial Narrow" w:hAnsi="Arial Narrow" w:cs="Arial"/>
          <w:sz w:val="22"/>
          <w:szCs w:val="22"/>
        </w:rPr>
        <w:t xml:space="preserve"> de correo electrónico, efectúe</w:t>
      </w:r>
      <w:r w:rsidR="00E2166F" w:rsidRPr="00330A3F">
        <w:rPr>
          <w:rFonts w:ascii="Arial Narrow" w:hAnsi="Arial Narrow" w:cs="Arial"/>
          <w:sz w:val="22"/>
          <w:szCs w:val="22"/>
        </w:rPr>
        <w:t>n</w:t>
      </w:r>
      <w:r w:rsidRPr="00330A3F">
        <w:rPr>
          <w:rFonts w:ascii="Arial Narrow" w:hAnsi="Arial Narrow" w:cs="Arial"/>
          <w:sz w:val="22"/>
          <w:szCs w:val="22"/>
        </w:rPr>
        <w:t xml:space="preserve"> la confirmación de recepción de la notificación remitida por este despacho a sus correos electrónicos, de conformidad</w:t>
      </w:r>
      <w:r w:rsidRPr="00D206F8">
        <w:rPr>
          <w:rFonts w:ascii="Arial Narrow" w:hAnsi="Arial Narrow" w:cs="Arial"/>
          <w:sz w:val="22"/>
          <w:szCs w:val="22"/>
        </w:rPr>
        <w:t xml:space="preserve">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sidR="00330A3F">
        <w:rPr>
          <w:rFonts w:ascii="Arial Narrow" w:hAnsi="Arial Narrow" w:cs="Arial"/>
          <w:sz w:val="22"/>
          <w:szCs w:val="22"/>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32908" w14:textId="77777777" w:rsidR="00C634E9" w:rsidRDefault="00C634E9" w:rsidP="00F9614A">
      <w:r>
        <w:separator/>
      </w:r>
    </w:p>
  </w:endnote>
  <w:endnote w:type="continuationSeparator" w:id="0">
    <w:p w14:paraId="29B8D7B9" w14:textId="77777777" w:rsidR="00C634E9" w:rsidRDefault="00C634E9"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F8E97" w14:textId="77777777" w:rsidR="00C634E9" w:rsidRDefault="00C634E9" w:rsidP="00F9614A">
      <w:r>
        <w:separator/>
      </w:r>
    </w:p>
  </w:footnote>
  <w:footnote w:type="continuationSeparator" w:id="0">
    <w:p w14:paraId="62C16920" w14:textId="77777777" w:rsidR="00C634E9" w:rsidRDefault="00C634E9"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56F70"/>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87A90"/>
    <w:rsid w:val="002A22B2"/>
    <w:rsid w:val="002B137E"/>
    <w:rsid w:val="002B2226"/>
    <w:rsid w:val="002B2EF7"/>
    <w:rsid w:val="002B53A3"/>
    <w:rsid w:val="002C1F1A"/>
    <w:rsid w:val="002C7A0B"/>
    <w:rsid w:val="002D6A17"/>
    <w:rsid w:val="002E03CA"/>
    <w:rsid w:val="002E7B39"/>
    <w:rsid w:val="002F71BB"/>
    <w:rsid w:val="003219E0"/>
    <w:rsid w:val="00330A3F"/>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56C4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42F8"/>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D2B1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93B90"/>
    <w:rsid w:val="00BA73CE"/>
    <w:rsid w:val="00BB14D7"/>
    <w:rsid w:val="00BB44C4"/>
    <w:rsid w:val="00BC2D7D"/>
    <w:rsid w:val="00BC4D25"/>
    <w:rsid w:val="00BC5D03"/>
    <w:rsid w:val="00BD2193"/>
    <w:rsid w:val="00BD4EF8"/>
    <w:rsid w:val="00C02013"/>
    <w:rsid w:val="00C176D8"/>
    <w:rsid w:val="00C27AC8"/>
    <w:rsid w:val="00C55891"/>
    <w:rsid w:val="00C634E9"/>
    <w:rsid w:val="00C854BE"/>
    <w:rsid w:val="00C85E9A"/>
    <w:rsid w:val="00CA2606"/>
    <w:rsid w:val="00CA2B19"/>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E735E"/>
    <w:rsid w:val="00DF1315"/>
    <w:rsid w:val="00DF36AF"/>
    <w:rsid w:val="00DF4949"/>
    <w:rsid w:val="00DF5F1E"/>
    <w:rsid w:val="00E01912"/>
    <w:rsid w:val="00E05E7D"/>
    <w:rsid w:val="00E16427"/>
    <w:rsid w:val="00E2166F"/>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275</Words>
  <Characters>1515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21</cp:revision>
  <cp:lastPrinted>2026-03-23T21:04:00Z</cp:lastPrinted>
  <dcterms:created xsi:type="dcterms:W3CDTF">2025-06-18T15:06:00Z</dcterms:created>
  <dcterms:modified xsi:type="dcterms:W3CDTF">2026-04-18T01:56:00Z</dcterms:modified>
</cp:coreProperties>
</file>