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8ED0A7" w14:textId="77777777" w:rsidR="00A118E6" w:rsidRPr="00647FCD" w:rsidRDefault="00A118E6">
      <w:pPr>
        <w:rPr>
          <w:sz w:val="2"/>
          <w:szCs w:val="2"/>
        </w:rPr>
      </w:pPr>
    </w:p>
    <w:tbl>
      <w:tblPr>
        <w:tblW w:w="8548" w:type="dxa"/>
        <w:tblInd w:w="-142" w:type="dxa"/>
        <w:tblLook w:val="04A0" w:firstRow="1" w:lastRow="0" w:firstColumn="1" w:lastColumn="0" w:noHBand="0" w:noVBand="1"/>
      </w:tblPr>
      <w:tblGrid>
        <w:gridCol w:w="2745"/>
        <w:gridCol w:w="323"/>
        <w:gridCol w:w="5480"/>
      </w:tblGrid>
      <w:tr w:rsidR="00A118E6" w:rsidRPr="006F39B7" w14:paraId="06A9F12A" w14:textId="77777777" w:rsidTr="00CF3415">
        <w:tc>
          <w:tcPr>
            <w:tcW w:w="2745" w:type="dxa"/>
            <w:vAlign w:val="center"/>
            <w:hideMark/>
          </w:tcPr>
          <w:p w14:paraId="2CE76BB7" w14:textId="77777777" w:rsidR="00A118E6" w:rsidRPr="006F39B7" w:rsidRDefault="00A118E6" w:rsidP="00CF3415">
            <w:pPr>
              <w:suppressAutoHyphens/>
              <w:ind w:right="49"/>
              <w:rPr>
                <w:rFonts w:ascii="Arial Narrow" w:hAnsi="Arial Narrow" w:cs="Tahoma"/>
                <w:b/>
                <w:spacing w:val="-3"/>
                <w:sz w:val="22"/>
                <w:szCs w:val="22"/>
                <w:lang w:val="pt-BR"/>
              </w:rPr>
            </w:pPr>
            <w:r w:rsidRPr="006F39B7">
              <w:rPr>
                <w:rFonts w:ascii="Arial Narrow" w:hAnsi="Arial Narrow" w:cs="Tahoma"/>
                <w:b/>
                <w:spacing w:val="-3"/>
                <w:sz w:val="22"/>
                <w:szCs w:val="22"/>
                <w:lang w:val="pt-BR"/>
              </w:rPr>
              <w:t xml:space="preserve">INGRESO EN COMISIÓN      </w:t>
            </w:r>
          </w:p>
        </w:tc>
        <w:tc>
          <w:tcPr>
            <w:tcW w:w="323" w:type="dxa"/>
            <w:vAlign w:val="center"/>
            <w:hideMark/>
          </w:tcPr>
          <w:p w14:paraId="451C052D" w14:textId="77777777" w:rsidR="00A118E6" w:rsidRPr="006F39B7" w:rsidRDefault="00A118E6" w:rsidP="00CF3415">
            <w:pPr>
              <w:suppressAutoHyphens/>
              <w:ind w:right="49"/>
              <w:rPr>
                <w:rFonts w:ascii="Arial Narrow" w:hAnsi="Arial Narrow" w:cs="Tahoma"/>
                <w:b/>
                <w:spacing w:val="-3"/>
                <w:sz w:val="22"/>
                <w:szCs w:val="22"/>
                <w:lang w:val="pt-BR"/>
              </w:rPr>
            </w:pPr>
            <w:r w:rsidRPr="006F39B7">
              <w:rPr>
                <w:rFonts w:ascii="Arial Narrow" w:hAnsi="Arial Narrow" w:cs="Tahoma"/>
                <w:b/>
                <w:spacing w:val="-3"/>
                <w:sz w:val="22"/>
                <w:szCs w:val="22"/>
                <w:lang w:val="pt-BR"/>
              </w:rPr>
              <w:t>:</w:t>
            </w:r>
          </w:p>
        </w:tc>
        <w:tc>
          <w:tcPr>
            <w:tcW w:w="5480" w:type="dxa"/>
            <w:vAlign w:val="center"/>
            <w:hideMark/>
          </w:tcPr>
          <w:p w14:paraId="5EFF63F1" w14:textId="4CD25817" w:rsidR="00A118E6" w:rsidRPr="006F39B7" w:rsidRDefault="00554CD5" w:rsidP="00CF3415">
            <w:pPr>
              <w:tabs>
                <w:tab w:val="left" w:pos="8222"/>
              </w:tabs>
              <w:rPr>
                <w:rFonts w:ascii="Arial Narrow" w:hAnsi="Arial Narrow" w:cs="Arial"/>
                <w:b/>
                <w:noProof/>
                <w:sz w:val="22"/>
                <w:szCs w:val="22"/>
              </w:rPr>
            </w:pPr>
            <w:r w:rsidRPr="00554CD5">
              <w:rPr>
                <w:rFonts w:ascii="Arial Narrow" w:hAnsi="Arial Narrow" w:cs="Arial"/>
                <w:b/>
                <w:noProof/>
                <w:sz w:val="22"/>
                <w:szCs w:val="22"/>
              </w:rPr>
              <w:t>0311-2026/CC1-APELACION</w:t>
            </w:r>
          </w:p>
        </w:tc>
      </w:tr>
      <w:tr w:rsidR="00A118E6" w:rsidRPr="006F39B7" w14:paraId="43B94AFE" w14:textId="77777777" w:rsidTr="00CF3415">
        <w:trPr>
          <w:trHeight w:val="184"/>
        </w:trPr>
        <w:tc>
          <w:tcPr>
            <w:tcW w:w="2745" w:type="dxa"/>
            <w:hideMark/>
          </w:tcPr>
          <w:p w14:paraId="40959F37" w14:textId="77777777" w:rsidR="00A118E6" w:rsidRPr="006F39B7" w:rsidRDefault="00A118E6" w:rsidP="00CF3415">
            <w:pPr>
              <w:suppressAutoHyphens/>
              <w:ind w:right="49"/>
              <w:rPr>
                <w:rFonts w:ascii="Arial Narrow" w:hAnsi="Arial Narrow" w:cs="Tahoma"/>
                <w:b/>
                <w:spacing w:val="-3"/>
                <w:sz w:val="22"/>
                <w:szCs w:val="22"/>
                <w:lang w:val="pt-BR"/>
              </w:rPr>
            </w:pPr>
            <w:r w:rsidRPr="006F39B7">
              <w:rPr>
                <w:rFonts w:ascii="Arial Narrow" w:hAnsi="Arial Narrow" w:cs="Tahoma"/>
                <w:b/>
                <w:spacing w:val="-3"/>
                <w:sz w:val="22"/>
                <w:szCs w:val="22"/>
                <w:lang w:val="pt-BR"/>
              </w:rPr>
              <w:t>EXPEDIENTE DE ORIGEN Nº</w:t>
            </w:r>
          </w:p>
        </w:tc>
        <w:tc>
          <w:tcPr>
            <w:tcW w:w="323" w:type="dxa"/>
            <w:hideMark/>
          </w:tcPr>
          <w:p w14:paraId="4709DB58" w14:textId="77777777" w:rsidR="00A118E6" w:rsidRPr="006F39B7" w:rsidRDefault="00A118E6" w:rsidP="00CF3415">
            <w:pPr>
              <w:suppressAutoHyphens/>
              <w:ind w:right="49"/>
              <w:rPr>
                <w:rFonts w:ascii="Arial Narrow" w:hAnsi="Arial Narrow" w:cs="Tahoma"/>
                <w:b/>
                <w:spacing w:val="-3"/>
                <w:sz w:val="22"/>
                <w:szCs w:val="22"/>
                <w:lang w:val="pt-BR"/>
              </w:rPr>
            </w:pPr>
            <w:r w:rsidRPr="006F39B7">
              <w:rPr>
                <w:rFonts w:ascii="Arial Narrow" w:hAnsi="Arial Narrow" w:cs="Tahoma"/>
                <w:b/>
                <w:spacing w:val="-3"/>
                <w:sz w:val="22"/>
                <w:szCs w:val="22"/>
                <w:lang w:val="pt-BR"/>
              </w:rPr>
              <w:t>:</w:t>
            </w:r>
          </w:p>
        </w:tc>
        <w:tc>
          <w:tcPr>
            <w:tcW w:w="5480" w:type="dxa"/>
            <w:vAlign w:val="center"/>
            <w:hideMark/>
          </w:tcPr>
          <w:p w14:paraId="60309B0E" w14:textId="34CCF9CD" w:rsidR="00A118E6" w:rsidRPr="006F39B7" w:rsidRDefault="00554CD5" w:rsidP="00CF3415">
            <w:pPr>
              <w:tabs>
                <w:tab w:val="left" w:pos="8222"/>
              </w:tabs>
              <w:rPr>
                <w:rFonts w:ascii="Arial Narrow" w:hAnsi="Arial Narrow" w:cs="Arial"/>
                <w:b/>
                <w:noProof/>
                <w:sz w:val="22"/>
                <w:szCs w:val="22"/>
              </w:rPr>
            </w:pPr>
            <w:r w:rsidRPr="00554CD5">
              <w:rPr>
                <w:rFonts w:ascii="Arial Narrow" w:hAnsi="Arial Narrow" w:cs="Arial"/>
                <w:b/>
                <w:noProof/>
                <w:sz w:val="22"/>
                <w:szCs w:val="22"/>
              </w:rPr>
              <w:t>1333-2025/PS1</w:t>
            </w:r>
          </w:p>
        </w:tc>
      </w:tr>
      <w:tr w:rsidR="00A118E6" w:rsidRPr="006F39B7" w14:paraId="023F47D7" w14:textId="77777777" w:rsidTr="00CF3415">
        <w:tc>
          <w:tcPr>
            <w:tcW w:w="2745" w:type="dxa"/>
            <w:hideMark/>
          </w:tcPr>
          <w:p w14:paraId="367EC31F" w14:textId="77777777" w:rsidR="00A118E6" w:rsidRPr="006F39B7" w:rsidRDefault="00A118E6" w:rsidP="00CF3415">
            <w:pPr>
              <w:suppressAutoHyphens/>
              <w:ind w:right="49"/>
              <w:rPr>
                <w:rFonts w:ascii="Arial Narrow" w:hAnsi="Arial Narrow" w:cs="Tahoma"/>
                <w:b/>
                <w:spacing w:val="-3"/>
                <w:sz w:val="22"/>
                <w:szCs w:val="22"/>
                <w:lang w:val="pt-BR"/>
              </w:rPr>
            </w:pPr>
            <w:r w:rsidRPr="006F39B7">
              <w:rPr>
                <w:rFonts w:ascii="Arial Narrow" w:hAnsi="Arial Narrow" w:cs="Tahoma"/>
                <w:b/>
                <w:spacing w:val="-3"/>
                <w:sz w:val="22"/>
                <w:szCs w:val="22"/>
                <w:lang w:val="pt-BR"/>
              </w:rPr>
              <w:t>DENUNCIANTE</w:t>
            </w:r>
          </w:p>
        </w:tc>
        <w:tc>
          <w:tcPr>
            <w:tcW w:w="323" w:type="dxa"/>
            <w:hideMark/>
          </w:tcPr>
          <w:p w14:paraId="381055BA" w14:textId="77777777" w:rsidR="00A118E6" w:rsidRPr="006F39B7" w:rsidRDefault="00A118E6" w:rsidP="00CF3415">
            <w:pPr>
              <w:suppressAutoHyphens/>
              <w:ind w:right="49"/>
              <w:rPr>
                <w:rFonts w:ascii="Arial Narrow" w:hAnsi="Arial Narrow" w:cs="Tahoma"/>
                <w:b/>
                <w:spacing w:val="-3"/>
                <w:sz w:val="22"/>
                <w:szCs w:val="22"/>
                <w:lang w:val="pt-BR"/>
              </w:rPr>
            </w:pPr>
            <w:r w:rsidRPr="006F39B7">
              <w:rPr>
                <w:rFonts w:ascii="Arial Narrow" w:hAnsi="Arial Narrow" w:cs="Tahoma"/>
                <w:b/>
                <w:spacing w:val="-3"/>
                <w:sz w:val="22"/>
                <w:szCs w:val="22"/>
                <w:lang w:val="pt-BR"/>
              </w:rPr>
              <w:t>:</w:t>
            </w:r>
          </w:p>
        </w:tc>
        <w:tc>
          <w:tcPr>
            <w:tcW w:w="5480" w:type="dxa"/>
            <w:hideMark/>
          </w:tcPr>
          <w:p w14:paraId="65B595C3" w14:textId="391CB480" w:rsidR="00A118E6" w:rsidRPr="006F39B7" w:rsidRDefault="00E337FF" w:rsidP="00AB1232">
            <w:pPr>
              <w:tabs>
                <w:tab w:val="left" w:pos="8222"/>
              </w:tabs>
              <w:rPr>
                <w:rFonts w:ascii="Arial Narrow" w:hAnsi="Arial Narrow" w:cs="Arial"/>
                <w:b/>
                <w:noProof/>
                <w:sz w:val="22"/>
                <w:szCs w:val="22"/>
              </w:rPr>
            </w:pPr>
            <w:r w:rsidRPr="00E337FF">
              <w:rPr>
                <w:rFonts w:ascii="Arial Narrow" w:hAnsi="Arial Narrow" w:cs="Arial"/>
                <w:b/>
                <w:noProof/>
                <w:sz w:val="22"/>
                <w:szCs w:val="22"/>
              </w:rPr>
              <w:t>PIERO ALEXANDER QUISPE VÁSQUEZ</w:t>
            </w:r>
          </w:p>
        </w:tc>
      </w:tr>
      <w:tr w:rsidR="00A118E6" w:rsidRPr="006F39B7" w14:paraId="7AED484E" w14:textId="77777777" w:rsidTr="00CF3415">
        <w:tc>
          <w:tcPr>
            <w:tcW w:w="2745" w:type="dxa"/>
            <w:hideMark/>
          </w:tcPr>
          <w:p w14:paraId="50B3A918" w14:textId="6799B8F9" w:rsidR="00A118E6" w:rsidRPr="006F39B7" w:rsidRDefault="00A118E6" w:rsidP="00CF3415">
            <w:pPr>
              <w:suppressAutoHyphens/>
              <w:ind w:right="49"/>
              <w:rPr>
                <w:rFonts w:ascii="Arial Narrow" w:hAnsi="Arial Narrow" w:cs="Tahoma"/>
                <w:b/>
                <w:spacing w:val="-3"/>
                <w:sz w:val="22"/>
                <w:szCs w:val="22"/>
                <w:lang w:val="pt-BR"/>
              </w:rPr>
            </w:pPr>
            <w:r w:rsidRPr="006F39B7">
              <w:rPr>
                <w:rFonts w:ascii="Arial Narrow" w:hAnsi="Arial Narrow" w:cs="Tahoma"/>
                <w:b/>
                <w:spacing w:val="-3"/>
                <w:sz w:val="22"/>
                <w:szCs w:val="22"/>
                <w:lang w:val="pt-BR"/>
              </w:rPr>
              <w:t>DENUNCIADO</w:t>
            </w:r>
            <w:r w:rsidR="00E337FF">
              <w:rPr>
                <w:rFonts w:ascii="Arial Narrow" w:hAnsi="Arial Narrow" w:cs="Tahoma"/>
                <w:b/>
                <w:spacing w:val="-3"/>
                <w:sz w:val="22"/>
                <w:szCs w:val="22"/>
                <w:lang w:val="pt-BR"/>
              </w:rPr>
              <w:t>S</w:t>
            </w:r>
          </w:p>
        </w:tc>
        <w:tc>
          <w:tcPr>
            <w:tcW w:w="323" w:type="dxa"/>
            <w:hideMark/>
          </w:tcPr>
          <w:p w14:paraId="176ADB16" w14:textId="77777777" w:rsidR="00A118E6" w:rsidRPr="006F39B7" w:rsidRDefault="00A118E6" w:rsidP="00CF3415">
            <w:pPr>
              <w:suppressAutoHyphens/>
              <w:ind w:right="49"/>
              <w:rPr>
                <w:rFonts w:ascii="Arial Narrow" w:hAnsi="Arial Narrow" w:cs="Tahoma"/>
                <w:b/>
                <w:spacing w:val="-3"/>
                <w:sz w:val="22"/>
                <w:szCs w:val="22"/>
                <w:lang w:val="pt-BR"/>
              </w:rPr>
            </w:pPr>
            <w:r w:rsidRPr="006F39B7">
              <w:rPr>
                <w:rFonts w:ascii="Arial Narrow" w:hAnsi="Arial Narrow" w:cs="Tahoma"/>
                <w:b/>
                <w:spacing w:val="-3"/>
                <w:sz w:val="22"/>
                <w:szCs w:val="22"/>
                <w:lang w:val="pt-BR"/>
              </w:rPr>
              <w:t>:</w:t>
            </w:r>
          </w:p>
        </w:tc>
        <w:tc>
          <w:tcPr>
            <w:tcW w:w="5480" w:type="dxa"/>
            <w:hideMark/>
          </w:tcPr>
          <w:p w14:paraId="11206E00" w14:textId="77777777" w:rsidR="00A118E6" w:rsidRDefault="00E337FF" w:rsidP="00562A17">
            <w:pPr>
              <w:tabs>
                <w:tab w:val="left" w:pos="8222"/>
              </w:tabs>
              <w:jc w:val="both"/>
              <w:rPr>
                <w:rFonts w:ascii="Arial Narrow" w:hAnsi="Arial Narrow" w:cs="Arial"/>
                <w:b/>
                <w:noProof/>
                <w:sz w:val="22"/>
                <w:szCs w:val="22"/>
              </w:rPr>
            </w:pPr>
            <w:r w:rsidRPr="00E337FF">
              <w:rPr>
                <w:rFonts w:ascii="Arial Narrow" w:hAnsi="Arial Narrow" w:cs="Arial"/>
                <w:b/>
                <w:noProof/>
                <w:sz w:val="22"/>
                <w:szCs w:val="22"/>
              </w:rPr>
              <w:t>LA POSITIVA SEGUROS Y REASEGUROS S.A.</w:t>
            </w:r>
          </w:p>
          <w:p w14:paraId="79638B8B" w14:textId="5269C78B" w:rsidR="00E337FF" w:rsidRPr="006F39B7" w:rsidRDefault="00E337FF" w:rsidP="00562A17">
            <w:pPr>
              <w:tabs>
                <w:tab w:val="left" w:pos="8222"/>
              </w:tabs>
              <w:jc w:val="both"/>
              <w:rPr>
                <w:rFonts w:ascii="Arial Narrow" w:hAnsi="Arial Narrow" w:cs="Arial"/>
                <w:b/>
                <w:noProof/>
                <w:sz w:val="22"/>
                <w:szCs w:val="22"/>
              </w:rPr>
            </w:pPr>
            <w:r w:rsidRPr="00E337FF">
              <w:rPr>
                <w:rFonts w:ascii="Arial Narrow" w:hAnsi="Arial Narrow" w:cs="Arial"/>
                <w:b/>
                <w:noProof/>
                <w:sz w:val="22"/>
                <w:szCs w:val="22"/>
              </w:rPr>
              <w:t>INSURAMA SERVICIOS PERÚ S.A.C.</w:t>
            </w:r>
          </w:p>
        </w:tc>
      </w:tr>
      <w:tr w:rsidR="00A118E6" w:rsidRPr="00554CD5" w14:paraId="12B862B7" w14:textId="77777777" w:rsidTr="00CF3415">
        <w:trPr>
          <w:trHeight w:val="80"/>
        </w:trPr>
        <w:tc>
          <w:tcPr>
            <w:tcW w:w="2745" w:type="dxa"/>
            <w:hideMark/>
          </w:tcPr>
          <w:p w14:paraId="7BFBDF6E" w14:textId="77777777" w:rsidR="00A118E6" w:rsidRPr="00554CD5" w:rsidRDefault="00A118E6" w:rsidP="00CF3415">
            <w:pPr>
              <w:suppressAutoHyphens/>
              <w:ind w:right="49"/>
              <w:rPr>
                <w:rFonts w:ascii="Arial Narrow" w:hAnsi="Arial Narrow" w:cs="Tahoma"/>
                <w:b/>
                <w:spacing w:val="-3"/>
                <w:sz w:val="22"/>
                <w:szCs w:val="22"/>
                <w:lang w:val="pt-BR"/>
              </w:rPr>
            </w:pPr>
            <w:r w:rsidRPr="00554CD5">
              <w:rPr>
                <w:rFonts w:ascii="Arial Narrow" w:hAnsi="Arial Narrow" w:cs="Tahoma"/>
                <w:b/>
                <w:spacing w:val="-3"/>
                <w:sz w:val="22"/>
                <w:szCs w:val="22"/>
                <w:lang w:val="pt-BR"/>
              </w:rPr>
              <w:t>RESOLUCIÓN Nº</w:t>
            </w:r>
          </w:p>
        </w:tc>
        <w:tc>
          <w:tcPr>
            <w:tcW w:w="323" w:type="dxa"/>
            <w:hideMark/>
          </w:tcPr>
          <w:p w14:paraId="08B76BFC" w14:textId="77777777" w:rsidR="00A118E6" w:rsidRPr="00554CD5" w:rsidRDefault="00A118E6" w:rsidP="00CF3415">
            <w:pPr>
              <w:suppressAutoHyphens/>
              <w:ind w:right="49"/>
              <w:rPr>
                <w:rFonts w:ascii="Arial Narrow" w:hAnsi="Arial Narrow" w:cs="Tahoma"/>
                <w:b/>
                <w:spacing w:val="-3"/>
                <w:sz w:val="22"/>
                <w:szCs w:val="22"/>
                <w:lang w:val="pt-BR"/>
              </w:rPr>
            </w:pPr>
            <w:r w:rsidRPr="00554CD5">
              <w:rPr>
                <w:rFonts w:ascii="Arial Narrow" w:hAnsi="Arial Narrow" w:cs="Tahoma"/>
                <w:b/>
                <w:spacing w:val="-3"/>
                <w:sz w:val="22"/>
                <w:szCs w:val="22"/>
                <w:lang w:val="pt-BR"/>
              </w:rPr>
              <w:t>:</w:t>
            </w:r>
          </w:p>
        </w:tc>
        <w:tc>
          <w:tcPr>
            <w:tcW w:w="5480" w:type="dxa"/>
            <w:hideMark/>
          </w:tcPr>
          <w:p w14:paraId="7FB6611C" w14:textId="77777777" w:rsidR="00A118E6" w:rsidRPr="00554CD5" w:rsidRDefault="00A118E6" w:rsidP="00CF3415">
            <w:pPr>
              <w:suppressAutoHyphens/>
              <w:ind w:right="49"/>
              <w:rPr>
                <w:rFonts w:ascii="Arial Narrow" w:hAnsi="Arial Narrow" w:cs="Tahoma"/>
                <w:b/>
                <w:spacing w:val="-3"/>
                <w:sz w:val="22"/>
                <w:szCs w:val="22"/>
                <w:lang w:val="es-PE"/>
              </w:rPr>
            </w:pPr>
            <w:r w:rsidRPr="00554CD5">
              <w:rPr>
                <w:rFonts w:ascii="Arial Narrow" w:hAnsi="Arial Narrow" w:cs="Tahoma"/>
                <w:b/>
                <w:spacing w:val="-3"/>
                <w:sz w:val="22"/>
                <w:szCs w:val="22"/>
              </w:rPr>
              <w:t>1</w:t>
            </w:r>
          </w:p>
        </w:tc>
      </w:tr>
    </w:tbl>
    <w:p w14:paraId="46AFBD8D" w14:textId="77777777" w:rsidR="00A118E6" w:rsidRPr="00554CD5" w:rsidRDefault="00A118E6" w:rsidP="00F9614A">
      <w:pPr>
        <w:jc w:val="both"/>
        <w:rPr>
          <w:rFonts w:ascii="Arial Narrow" w:hAnsi="Arial Narrow" w:cs="Arial"/>
          <w:sz w:val="22"/>
          <w:szCs w:val="22"/>
        </w:rPr>
      </w:pPr>
    </w:p>
    <w:p w14:paraId="5F07B777" w14:textId="3A66EC2B" w:rsidR="00A118E6" w:rsidRPr="006F39B7" w:rsidRDefault="00CE0777" w:rsidP="00F51770">
      <w:pPr>
        <w:tabs>
          <w:tab w:val="left" w:pos="5096"/>
        </w:tabs>
        <w:jc w:val="both"/>
        <w:rPr>
          <w:rFonts w:ascii="Arial Narrow" w:hAnsi="Arial Narrow" w:cs="Arial"/>
          <w:sz w:val="22"/>
          <w:szCs w:val="22"/>
        </w:rPr>
      </w:pPr>
      <w:r w:rsidRPr="00554CD5">
        <w:rPr>
          <w:rFonts w:ascii="Arial Narrow" w:hAnsi="Arial Narrow" w:cs="Arial"/>
          <w:sz w:val="22"/>
          <w:szCs w:val="22"/>
        </w:rPr>
        <w:t xml:space="preserve">Lima, </w:t>
      </w:r>
      <w:r w:rsidR="00554CD5" w:rsidRPr="00554CD5">
        <w:rPr>
          <w:rFonts w:ascii="Arial Narrow" w:hAnsi="Arial Narrow" w:cs="Arial"/>
          <w:sz w:val="22"/>
          <w:szCs w:val="22"/>
        </w:rPr>
        <w:t>26</w:t>
      </w:r>
      <w:r w:rsidR="002665EF" w:rsidRPr="00554CD5">
        <w:rPr>
          <w:rFonts w:ascii="Arial Narrow" w:hAnsi="Arial Narrow" w:cs="Arial"/>
          <w:sz w:val="22"/>
          <w:szCs w:val="22"/>
        </w:rPr>
        <w:t xml:space="preserve"> de </w:t>
      </w:r>
      <w:r w:rsidR="00391592" w:rsidRPr="00554CD5">
        <w:rPr>
          <w:rFonts w:ascii="Arial Narrow" w:hAnsi="Arial Narrow" w:cs="Arial"/>
          <w:sz w:val="22"/>
          <w:szCs w:val="22"/>
        </w:rPr>
        <w:t>junio</w:t>
      </w:r>
      <w:r w:rsidR="002665EF" w:rsidRPr="00554CD5">
        <w:rPr>
          <w:rFonts w:ascii="Arial Narrow" w:hAnsi="Arial Narrow" w:cs="Arial"/>
          <w:sz w:val="22"/>
          <w:szCs w:val="22"/>
        </w:rPr>
        <w:t xml:space="preserve"> de 202</w:t>
      </w:r>
      <w:r w:rsidR="00F51770" w:rsidRPr="00554CD5">
        <w:rPr>
          <w:rFonts w:ascii="Arial Narrow" w:hAnsi="Arial Narrow" w:cs="Arial"/>
          <w:sz w:val="22"/>
          <w:szCs w:val="22"/>
        </w:rPr>
        <w:t>6</w:t>
      </w:r>
      <w:r w:rsidR="00F51770">
        <w:rPr>
          <w:rFonts w:ascii="Arial Narrow" w:hAnsi="Arial Narrow" w:cs="Arial"/>
          <w:sz w:val="22"/>
          <w:szCs w:val="22"/>
        </w:rPr>
        <w:tab/>
      </w:r>
    </w:p>
    <w:p w14:paraId="461649FD" w14:textId="77777777" w:rsidR="00A118E6" w:rsidRPr="006F39B7" w:rsidRDefault="00A118E6" w:rsidP="00F9614A">
      <w:pPr>
        <w:pStyle w:val="Piedepgina"/>
        <w:widowControl/>
        <w:rPr>
          <w:rFonts w:ascii="Arial Narrow" w:hAnsi="Arial Narrow" w:cs="Arial"/>
          <w:sz w:val="22"/>
          <w:szCs w:val="22"/>
          <w:lang w:val="es-ES"/>
        </w:rPr>
      </w:pPr>
      <w:r w:rsidRPr="006F39B7">
        <w:rPr>
          <w:rFonts w:ascii="Arial Narrow" w:hAnsi="Arial Narrow" w:cs="Arial"/>
          <w:sz w:val="22"/>
          <w:szCs w:val="22"/>
          <w:lang w:val="es-ES"/>
        </w:rPr>
        <w:tab/>
      </w:r>
    </w:p>
    <w:p w14:paraId="764F638E" w14:textId="7E73F5D2" w:rsidR="00032ED0" w:rsidRDefault="00032ED0" w:rsidP="00032ED0">
      <w:pPr>
        <w:jc w:val="both"/>
        <w:rPr>
          <w:rFonts w:ascii="Arial Narrow" w:hAnsi="Arial Narrow" w:cs="Arial"/>
          <w:bCs/>
          <w:noProof/>
          <w:sz w:val="22"/>
          <w:szCs w:val="22"/>
        </w:rPr>
      </w:pPr>
      <w:r w:rsidRPr="00913073">
        <w:rPr>
          <w:rFonts w:ascii="Arial Narrow" w:hAnsi="Arial Narrow" w:cs="Arial"/>
          <w:b/>
          <w:bCs/>
          <w:sz w:val="22"/>
          <w:szCs w:val="22"/>
        </w:rPr>
        <w:t xml:space="preserve">VISTOS: </w:t>
      </w:r>
      <w:r w:rsidRPr="00913073">
        <w:rPr>
          <w:rFonts w:ascii="Arial Narrow" w:hAnsi="Arial Narrow" w:cs="Arial"/>
          <w:bCs/>
          <w:sz w:val="22"/>
          <w:szCs w:val="22"/>
        </w:rPr>
        <w:t xml:space="preserve">el recurso de apelación presentado por </w:t>
      </w:r>
      <w:r w:rsidR="00913073" w:rsidRPr="00913073">
        <w:rPr>
          <w:rFonts w:ascii="Arial Narrow" w:hAnsi="Arial Narrow" w:cs="Arial"/>
          <w:bCs/>
          <w:sz w:val="22"/>
          <w:szCs w:val="22"/>
        </w:rPr>
        <w:t xml:space="preserve">La Positiva Seguros y Reaseguros S.A. </w:t>
      </w:r>
      <w:r w:rsidRPr="00913073">
        <w:rPr>
          <w:rFonts w:ascii="Arial Narrow" w:hAnsi="Arial Narrow" w:cs="Arial"/>
          <w:bCs/>
          <w:sz w:val="22"/>
          <w:szCs w:val="22"/>
        </w:rPr>
        <w:t xml:space="preserve">el </w:t>
      </w:r>
      <w:r w:rsidR="00913073" w:rsidRPr="00913073">
        <w:rPr>
          <w:rFonts w:ascii="Arial Narrow" w:hAnsi="Arial Narrow" w:cs="Arial"/>
          <w:bCs/>
          <w:sz w:val="22"/>
          <w:szCs w:val="22"/>
        </w:rPr>
        <w:t>30 de diciembre de 2025</w:t>
      </w:r>
      <w:r w:rsidRPr="00913073">
        <w:rPr>
          <w:rFonts w:ascii="Arial Narrow" w:hAnsi="Arial Narrow" w:cs="Arial"/>
          <w:bCs/>
          <w:noProof/>
          <w:sz w:val="22"/>
          <w:szCs w:val="22"/>
        </w:rPr>
        <w:t>.</w:t>
      </w:r>
    </w:p>
    <w:p w14:paraId="24DA54F5" w14:textId="77777777" w:rsidR="00032ED0" w:rsidRDefault="00032ED0" w:rsidP="00B509AA">
      <w:pPr>
        <w:tabs>
          <w:tab w:val="left" w:pos="8222"/>
        </w:tabs>
        <w:jc w:val="both"/>
        <w:rPr>
          <w:rFonts w:ascii="Arial Narrow" w:hAnsi="Arial Narrow" w:cs="Arial"/>
          <w:sz w:val="22"/>
          <w:szCs w:val="22"/>
        </w:rPr>
      </w:pPr>
    </w:p>
    <w:p w14:paraId="43001E06" w14:textId="571A9A1E" w:rsidR="00B509AA" w:rsidRPr="00B509AA" w:rsidRDefault="00032ED0" w:rsidP="00B509AA">
      <w:pPr>
        <w:tabs>
          <w:tab w:val="left" w:pos="8222"/>
        </w:tabs>
        <w:jc w:val="both"/>
        <w:rPr>
          <w:rFonts w:ascii="Arial Narrow" w:hAnsi="Arial Narrow" w:cs="Arial"/>
          <w:bCs/>
          <w:noProof/>
          <w:sz w:val="22"/>
          <w:szCs w:val="22"/>
        </w:rPr>
      </w:pPr>
      <w:r>
        <w:rPr>
          <w:rFonts w:ascii="Arial Narrow" w:hAnsi="Arial Narrow" w:cs="Arial"/>
          <w:b/>
          <w:noProof/>
          <w:sz w:val="22"/>
          <w:szCs w:val="22"/>
        </w:rPr>
        <w:t xml:space="preserve">CONSIDERANDO: </w:t>
      </w:r>
      <w:r>
        <w:rPr>
          <w:rFonts w:ascii="Arial Narrow" w:hAnsi="Arial Narrow" w:cs="Arial"/>
          <w:bCs/>
          <w:noProof/>
          <w:sz w:val="22"/>
          <w:szCs w:val="22"/>
        </w:rPr>
        <w:t>que, e</w:t>
      </w:r>
      <w:r w:rsidR="00A118E6" w:rsidRPr="006F39B7">
        <w:rPr>
          <w:rFonts w:ascii="Arial Narrow" w:hAnsi="Arial Narrow" w:cs="Arial"/>
          <w:sz w:val="22"/>
          <w:szCs w:val="22"/>
        </w:rPr>
        <w:t xml:space="preserve">l </w:t>
      </w:r>
      <w:r w:rsidR="00B2174F" w:rsidRPr="00B2174F">
        <w:rPr>
          <w:rFonts w:ascii="Arial Narrow" w:hAnsi="Arial Narrow" w:cs="Arial"/>
          <w:sz w:val="22"/>
          <w:szCs w:val="22"/>
        </w:rPr>
        <w:t>24 de junio de 2026</w:t>
      </w:r>
      <w:r w:rsidR="00A118E6" w:rsidRPr="006F39B7">
        <w:rPr>
          <w:rFonts w:ascii="Arial Narrow" w:hAnsi="Arial Narrow" w:cs="Arial"/>
          <w:sz w:val="22"/>
          <w:szCs w:val="22"/>
        </w:rPr>
        <w:t>, la Comisión de Protección al Consumidor Nº 1 ha recibido el</w:t>
      </w:r>
      <w:r w:rsidR="00A118E6" w:rsidRPr="006F39B7">
        <w:rPr>
          <w:rFonts w:ascii="Arial Narrow" w:hAnsi="Arial Narrow" w:cs="Arial"/>
          <w:bCs/>
          <w:sz w:val="22"/>
          <w:szCs w:val="22"/>
        </w:rPr>
        <w:t xml:space="preserve"> </w:t>
      </w:r>
      <w:r w:rsidR="00FB2CA1">
        <w:rPr>
          <w:rFonts w:ascii="Arial Narrow" w:hAnsi="Arial Narrow" w:cs="Arial"/>
          <w:bCs/>
          <w:sz w:val="22"/>
          <w:szCs w:val="22"/>
        </w:rPr>
        <w:t xml:space="preserve">Expediente N° </w:t>
      </w:r>
      <w:r w:rsidR="00E337FF" w:rsidRPr="00E337FF">
        <w:rPr>
          <w:rFonts w:ascii="Arial Narrow" w:hAnsi="Arial Narrow" w:cs="Arial"/>
          <w:bCs/>
          <w:noProof/>
          <w:sz w:val="22"/>
          <w:szCs w:val="22"/>
        </w:rPr>
        <w:t>1333-2025/PS1</w:t>
      </w:r>
      <w:r w:rsidR="00FB2CA1">
        <w:rPr>
          <w:rFonts w:ascii="Arial Narrow" w:hAnsi="Arial Narrow" w:cs="Arial"/>
          <w:bCs/>
          <w:sz w:val="22"/>
          <w:szCs w:val="22"/>
        </w:rPr>
        <w:t xml:space="preserve">, el cual contiene el </w:t>
      </w:r>
      <w:r w:rsidR="00A118E6" w:rsidRPr="006F39B7">
        <w:rPr>
          <w:rFonts w:ascii="Arial Narrow" w:hAnsi="Arial Narrow" w:cs="Arial"/>
          <w:bCs/>
          <w:sz w:val="22"/>
          <w:szCs w:val="22"/>
        </w:rPr>
        <w:t>recurso de apelación interpuesto por</w:t>
      </w:r>
      <w:r w:rsidR="00FB2CA1">
        <w:rPr>
          <w:rFonts w:ascii="Arial Narrow" w:hAnsi="Arial Narrow" w:cs="Arial"/>
          <w:bCs/>
          <w:sz w:val="22"/>
          <w:szCs w:val="22"/>
        </w:rPr>
        <w:t xml:space="preserve"> </w:t>
      </w:r>
      <w:r w:rsidR="00913073" w:rsidRPr="00913073">
        <w:rPr>
          <w:rFonts w:ascii="Arial Narrow" w:hAnsi="Arial Narrow" w:cs="Arial"/>
          <w:bCs/>
          <w:sz w:val="22"/>
          <w:szCs w:val="22"/>
        </w:rPr>
        <w:t xml:space="preserve">La Positiva Seguros y Reaseguros S.A. </w:t>
      </w:r>
      <w:r w:rsidR="00F626E2" w:rsidRPr="00966E66">
        <w:rPr>
          <w:rFonts w:ascii="Arial Narrow" w:hAnsi="Arial Narrow" w:cs="Arial"/>
          <w:bCs/>
          <w:sz w:val="22"/>
          <w:szCs w:val="22"/>
        </w:rPr>
        <w:t xml:space="preserve">contra la </w:t>
      </w:r>
      <w:r w:rsidR="00F626E2" w:rsidRPr="00554CD5">
        <w:rPr>
          <w:rFonts w:ascii="Arial Narrow" w:hAnsi="Arial Narrow" w:cs="Arial"/>
          <w:bCs/>
          <w:sz w:val="22"/>
          <w:szCs w:val="22"/>
        </w:rPr>
        <w:t xml:space="preserve">Resolución Final Nº </w:t>
      </w:r>
      <w:r w:rsidR="00554CD5" w:rsidRPr="00554CD5">
        <w:rPr>
          <w:rFonts w:ascii="Arial Narrow" w:hAnsi="Arial Narrow" w:cs="Arial"/>
          <w:bCs/>
          <w:sz w:val="22"/>
          <w:szCs w:val="22"/>
        </w:rPr>
        <w:t>2206-2025/PS1</w:t>
      </w:r>
      <w:r w:rsidR="00F626E2" w:rsidRPr="00554CD5">
        <w:rPr>
          <w:rFonts w:ascii="Arial Narrow" w:hAnsi="Arial Narrow" w:cs="Arial"/>
          <w:bCs/>
          <w:sz w:val="22"/>
          <w:szCs w:val="22"/>
        </w:rPr>
        <w:t>.</w:t>
      </w:r>
    </w:p>
    <w:p w14:paraId="78E5146D" w14:textId="5B921A80" w:rsidR="00A118E6" w:rsidRPr="006F39B7" w:rsidRDefault="00A118E6" w:rsidP="00BD4EF8">
      <w:pPr>
        <w:jc w:val="both"/>
        <w:rPr>
          <w:rFonts w:ascii="Arial Narrow" w:hAnsi="Arial Narrow" w:cs="Arial"/>
          <w:sz w:val="22"/>
          <w:szCs w:val="22"/>
          <w:lang w:val="es-PE"/>
        </w:rPr>
      </w:pPr>
      <w:r w:rsidRPr="006F39B7">
        <w:rPr>
          <w:rFonts w:ascii="Arial Narrow" w:hAnsi="Arial Narrow" w:cs="Arial"/>
          <w:sz w:val="22"/>
          <w:szCs w:val="22"/>
          <w:lang w:val="es-PE"/>
        </w:rPr>
        <w:tab/>
      </w:r>
    </w:p>
    <w:p w14:paraId="242DD029" w14:textId="77777777" w:rsidR="00AF0B7E" w:rsidRDefault="00AF0B7E" w:rsidP="00AF0B7E">
      <w:pPr>
        <w:jc w:val="both"/>
        <w:rPr>
          <w:rFonts w:ascii="Arial Narrow" w:hAnsi="Arial Narrow" w:cs="Arial"/>
          <w:b/>
          <w:bCs/>
          <w:sz w:val="22"/>
          <w:szCs w:val="22"/>
        </w:rPr>
      </w:pPr>
      <w:r>
        <w:rPr>
          <w:rFonts w:ascii="Arial Narrow" w:hAnsi="Arial Narrow" w:cs="Arial"/>
          <w:b/>
          <w:bCs/>
          <w:sz w:val="22"/>
          <w:szCs w:val="22"/>
        </w:rPr>
        <w:t xml:space="preserve">SE RESUELVE: </w:t>
      </w:r>
    </w:p>
    <w:p w14:paraId="0C978D8A" w14:textId="77777777" w:rsidR="00AF0B7E" w:rsidRDefault="00AF0B7E" w:rsidP="00AF0B7E">
      <w:pPr>
        <w:jc w:val="both"/>
        <w:rPr>
          <w:rFonts w:ascii="Arial Narrow" w:hAnsi="Arial Narrow" w:cs="Arial"/>
          <w:b/>
          <w:bCs/>
          <w:sz w:val="22"/>
          <w:szCs w:val="22"/>
        </w:rPr>
      </w:pPr>
    </w:p>
    <w:p w14:paraId="6554FF98" w14:textId="77777777" w:rsidR="00AF0B7E" w:rsidRDefault="00AF0B7E" w:rsidP="00F9614A">
      <w:pPr>
        <w:pStyle w:val="Prrafodelista"/>
        <w:numPr>
          <w:ilvl w:val="0"/>
          <w:numId w:val="3"/>
        </w:numPr>
        <w:ind w:left="567" w:hanging="567"/>
        <w:jc w:val="both"/>
        <w:rPr>
          <w:rFonts w:ascii="Arial Narrow" w:hAnsi="Arial Narrow" w:cs="Arial"/>
          <w:sz w:val="22"/>
          <w:szCs w:val="22"/>
        </w:rPr>
      </w:pPr>
      <w:r>
        <w:rPr>
          <w:rFonts w:ascii="Arial Narrow" w:hAnsi="Arial Narrow" w:cs="Arial"/>
          <w:sz w:val="22"/>
          <w:szCs w:val="22"/>
        </w:rPr>
        <w:t>Agregar los referidos escritos al expediente y ponerlos en conocimiento de la otra parte del procedimiento;</w:t>
      </w:r>
    </w:p>
    <w:p w14:paraId="2FD052E0" w14:textId="77777777" w:rsidR="00AF0B7E" w:rsidRDefault="00AF0B7E" w:rsidP="00AF0B7E">
      <w:pPr>
        <w:pStyle w:val="Prrafodelista"/>
        <w:ind w:left="567"/>
        <w:jc w:val="both"/>
        <w:rPr>
          <w:rFonts w:ascii="Arial Narrow" w:hAnsi="Arial Narrow" w:cs="Arial"/>
          <w:sz w:val="22"/>
          <w:szCs w:val="22"/>
        </w:rPr>
      </w:pPr>
    </w:p>
    <w:p w14:paraId="074D9456" w14:textId="02667F36" w:rsidR="00A118E6" w:rsidRDefault="00AF0B7E" w:rsidP="00F9614A">
      <w:pPr>
        <w:pStyle w:val="Prrafodelista"/>
        <w:numPr>
          <w:ilvl w:val="0"/>
          <w:numId w:val="3"/>
        </w:numPr>
        <w:ind w:left="567" w:hanging="567"/>
        <w:jc w:val="both"/>
        <w:rPr>
          <w:rFonts w:ascii="Arial Narrow" w:hAnsi="Arial Narrow" w:cs="Arial"/>
          <w:sz w:val="22"/>
          <w:szCs w:val="22"/>
        </w:rPr>
      </w:pPr>
      <w:r>
        <w:rPr>
          <w:rFonts w:ascii="Arial Narrow" w:hAnsi="Arial Narrow" w:cs="Arial"/>
          <w:sz w:val="22"/>
          <w:szCs w:val="22"/>
        </w:rPr>
        <w:t xml:space="preserve">poner </w:t>
      </w:r>
      <w:r w:rsidR="00A118E6" w:rsidRPr="00AF0B7E">
        <w:rPr>
          <w:rFonts w:ascii="Arial Narrow" w:hAnsi="Arial Narrow" w:cs="Arial"/>
          <w:sz w:val="22"/>
          <w:szCs w:val="22"/>
        </w:rPr>
        <w:t>en conocimiento</w:t>
      </w:r>
      <w:r w:rsidR="007D3E5F" w:rsidRPr="00AF0B7E">
        <w:rPr>
          <w:rFonts w:ascii="Arial Narrow" w:hAnsi="Arial Narrow" w:cs="Arial"/>
          <w:sz w:val="22"/>
          <w:szCs w:val="22"/>
        </w:rPr>
        <w:t xml:space="preserve"> </w:t>
      </w:r>
      <w:r w:rsidR="00197BFE" w:rsidRPr="00AF0B7E">
        <w:rPr>
          <w:rFonts w:ascii="Arial Narrow" w:hAnsi="Arial Narrow" w:cs="Arial"/>
          <w:sz w:val="22"/>
          <w:szCs w:val="22"/>
        </w:rPr>
        <w:t>de</w:t>
      </w:r>
      <w:r w:rsidR="00F41377">
        <w:rPr>
          <w:rFonts w:ascii="Arial Narrow" w:hAnsi="Arial Narrow" w:cs="Arial"/>
          <w:sz w:val="22"/>
          <w:szCs w:val="22"/>
        </w:rPr>
        <w:t>l señor</w:t>
      </w:r>
      <w:r w:rsidR="00197BFE" w:rsidRPr="00AF0B7E">
        <w:rPr>
          <w:rFonts w:ascii="Arial Narrow" w:hAnsi="Arial Narrow" w:cs="Arial"/>
          <w:sz w:val="22"/>
          <w:szCs w:val="22"/>
        </w:rPr>
        <w:t xml:space="preserve"> </w:t>
      </w:r>
      <w:r w:rsidR="00F41377" w:rsidRPr="00F41377">
        <w:rPr>
          <w:rFonts w:ascii="Arial Narrow" w:hAnsi="Arial Narrow" w:cs="Arial"/>
          <w:bCs/>
          <w:noProof/>
          <w:sz w:val="22"/>
          <w:szCs w:val="22"/>
        </w:rPr>
        <w:t>Piero Alexander Quispe Vásquez</w:t>
      </w:r>
      <w:r w:rsidR="00F41377">
        <w:rPr>
          <w:rFonts w:ascii="Arial Narrow" w:hAnsi="Arial Narrow" w:cs="Arial"/>
          <w:bCs/>
          <w:noProof/>
          <w:sz w:val="22"/>
          <w:szCs w:val="22"/>
        </w:rPr>
        <w:t xml:space="preserve"> y de </w:t>
      </w:r>
      <w:r w:rsidR="00F41377" w:rsidRPr="00F41377">
        <w:rPr>
          <w:rFonts w:ascii="Arial Narrow" w:hAnsi="Arial Narrow" w:cs="Arial"/>
          <w:bCs/>
          <w:noProof/>
          <w:sz w:val="22"/>
          <w:szCs w:val="22"/>
        </w:rPr>
        <w:t>Insurama Servicios Perú S.A.C.</w:t>
      </w:r>
      <w:r w:rsidR="00200890" w:rsidRPr="00F41377">
        <w:rPr>
          <w:rFonts w:ascii="Arial Narrow" w:hAnsi="Arial Narrow" w:cs="Arial"/>
          <w:sz w:val="22"/>
          <w:szCs w:val="22"/>
        </w:rPr>
        <w:t xml:space="preserve">, </w:t>
      </w:r>
      <w:r w:rsidR="00A118E6" w:rsidRPr="00F41377">
        <w:rPr>
          <w:rFonts w:ascii="Arial Narrow" w:hAnsi="Arial Narrow" w:cs="Arial"/>
          <w:sz w:val="22"/>
          <w:szCs w:val="22"/>
        </w:rPr>
        <w:t>el recurso de apelación para</w:t>
      </w:r>
      <w:r w:rsidR="00A118E6" w:rsidRPr="00AF0B7E">
        <w:rPr>
          <w:rFonts w:ascii="Arial Narrow" w:hAnsi="Arial Narrow" w:cs="Arial"/>
          <w:sz w:val="22"/>
          <w:szCs w:val="22"/>
        </w:rPr>
        <w:t xml:space="preserve"> que, de considerarlo pertinente y en un plazo no mayor de cinco (5) días hábiles contado a partir del día siguiente de la recepción de la presente resolución, haga</w:t>
      </w:r>
      <w:r w:rsidR="00F41377">
        <w:rPr>
          <w:rFonts w:ascii="Arial Narrow" w:hAnsi="Arial Narrow" w:cs="Arial"/>
          <w:sz w:val="22"/>
          <w:szCs w:val="22"/>
        </w:rPr>
        <w:t>n</w:t>
      </w:r>
      <w:r w:rsidR="00A118E6" w:rsidRPr="00AF0B7E">
        <w:rPr>
          <w:rFonts w:ascii="Arial Narrow" w:hAnsi="Arial Narrow" w:cs="Arial"/>
          <w:sz w:val="22"/>
          <w:szCs w:val="22"/>
        </w:rPr>
        <w:t xml:space="preserve"> conocer su posición respecto de los argumentos expuestos en el recurso de apelación interpuesto y aporte</w:t>
      </w:r>
      <w:r w:rsidR="00F41377">
        <w:rPr>
          <w:rFonts w:ascii="Arial Narrow" w:hAnsi="Arial Narrow" w:cs="Arial"/>
          <w:sz w:val="22"/>
          <w:szCs w:val="22"/>
        </w:rPr>
        <w:t>n</w:t>
      </w:r>
      <w:r w:rsidR="00A118E6" w:rsidRPr="00AF0B7E">
        <w:rPr>
          <w:rFonts w:ascii="Arial Narrow" w:hAnsi="Arial Narrow" w:cs="Arial"/>
          <w:sz w:val="22"/>
          <w:szCs w:val="22"/>
        </w:rPr>
        <w:t xml:space="preserve"> cualquier elemento, hecho o fundamento que pueda ser de utilidad para resolver el asunto que es materia de discusión en esta instancia</w:t>
      </w:r>
      <w:r>
        <w:rPr>
          <w:rFonts w:ascii="Arial Narrow" w:hAnsi="Arial Narrow" w:cs="Arial"/>
          <w:sz w:val="22"/>
          <w:szCs w:val="22"/>
        </w:rPr>
        <w:t>;</w:t>
      </w:r>
    </w:p>
    <w:p w14:paraId="44D1DFD4" w14:textId="77777777" w:rsidR="00AF0B7E" w:rsidRPr="00AF0B7E" w:rsidRDefault="00AF0B7E" w:rsidP="00AF0B7E">
      <w:pPr>
        <w:pStyle w:val="Prrafodelista"/>
        <w:rPr>
          <w:rFonts w:ascii="Arial Narrow" w:hAnsi="Arial Narrow" w:cs="Arial"/>
          <w:sz w:val="22"/>
          <w:szCs w:val="22"/>
        </w:rPr>
      </w:pPr>
    </w:p>
    <w:p w14:paraId="45E51D44" w14:textId="623D7EB3" w:rsidR="00AF0B7E" w:rsidRDefault="00FB2CA1" w:rsidP="00FD6A15">
      <w:pPr>
        <w:pStyle w:val="Prrafodelista"/>
        <w:numPr>
          <w:ilvl w:val="0"/>
          <w:numId w:val="3"/>
        </w:numPr>
        <w:ind w:left="567" w:hanging="567"/>
        <w:jc w:val="both"/>
        <w:rPr>
          <w:rFonts w:ascii="Arial Narrow" w:hAnsi="Arial Narrow" w:cs="Arial"/>
          <w:sz w:val="22"/>
          <w:szCs w:val="22"/>
        </w:rPr>
      </w:pPr>
      <w:bookmarkStart w:id="0" w:name="_Hlk196121246"/>
      <w:r w:rsidRPr="00AF0B7E">
        <w:rPr>
          <w:rFonts w:ascii="Arial Narrow" w:hAnsi="Arial Narrow" w:cs="Arial"/>
          <w:sz w:val="22"/>
          <w:szCs w:val="22"/>
        </w:rPr>
        <w:t xml:space="preserve">requerir </w:t>
      </w:r>
      <w:r w:rsidR="00197BFE" w:rsidRPr="00F41377">
        <w:rPr>
          <w:rFonts w:ascii="Arial Narrow" w:hAnsi="Arial Narrow" w:cs="Arial"/>
          <w:sz w:val="22"/>
          <w:szCs w:val="22"/>
        </w:rPr>
        <w:t xml:space="preserve">al señor </w:t>
      </w:r>
      <w:r w:rsidR="00F41377" w:rsidRPr="00F41377">
        <w:rPr>
          <w:rFonts w:ascii="Arial Narrow" w:hAnsi="Arial Narrow" w:cs="Arial"/>
          <w:bCs/>
          <w:noProof/>
          <w:sz w:val="22"/>
          <w:szCs w:val="22"/>
        </w:rPr>
        <w:t xml:space="preserve">Piero Alexander Quispe Vásquez </w:t>
      </w:r>
      <w:r w:rsidRPr="00F41377">
        <w:rPr>
          <w:rFonts w:ascii="Arial Narrow" w:hAnsi="Arial Narrow" w:cs="Arial"/>
          <w:sz w:val="22"/>
          <w:szCs w:val="22"/>
        </w:rPr>
        <w:t>para que, dentro del plazo de dos (2) días hábiles siguientes a la fecha en que reciba la notificación en su bandeja de correo electrónico, efectúe la confirmación de recepción de la notificación remitida por este despacho a su correo electrónico, de conformidad con el segundo párrafo del numeral</w:t>
      </w:r>
      <w:r w:rsidRPr="00AF0B7E">
        <w:rPr>
          <w:rFonts w:ascii="Arial Narrow" w:hAnsi="Arial Narrow" w:cs="Arial"/>
          <w:sz w:val="22"/>
          <w:szCs w:val="22"/>
        </w:rPr>
        <w:t xml:space="preserve"> 4 del artículo 20 del Texto Único Ordenado de la Ley del Procedimiento Administrativo General, aprobado mediante Decreto Supremo N° </w:t>
      </w:r>
      <w:r w:rsidR="00695137" w:rsidRPr="00695137">
        <w:rPr>
          <w:rFonts w:ascii="Arial Narrow" w:hAnsi="Arial Narrow" w:cs="Arial"/>
          <w:sz w:val="22"/>
          <w:szCs w:val="22"/>
        </w:rPr>
        <w:t>006-2026-JUS</w:t>
      </w:r>
      <w:r w:rsidRPr="00AF0B7E">
        <w:rPr>
          <w:rFonts w:ascii="Arial Narrow" w:hAnsi="Arial Narrow" w:cs="Arial"/>
          <w:sz w:val="22"/>
          <w:szCs w:val="22"/>
        </w:rPr>
        <w:t>, bajo apercibimiento de rehacer el acto de notificación y notificarle conforme al numeral 1 del artículo 20 del citado cuerpo normativo</w:t>
      </w:r>
      <w:r>
        <w:rPr>
          <w:rStyle w:val="Refdenotaalpie"/>
          <w:rFonts w:ascii="Arial Narrow" w:hAnsi="Arial Narrow" w:cs="Arial"/>
        </w:rPr>
        <w:footnoteReference w:id="1"/>
      </w:r>
      <w:bookmarkEnd w:id="0"/>
      <w:r w:rsidR="00AF0B7E" w:rsidRPr="00AF0B7E">
        <w:rPr>
          <w:rFonts w:ascii="Arial Narrow" w:hAnsi="Arial Narrow" w:cs="Arial"/>
          <w:sz w:val="22"/>
          <w:szCs w:val="22"/>
        </w:rPr>
        <w:t>; y</w:t>
      </w:r>
      <w:r w:rsidR="00AF0B7E">
        <w:rPr>
          <w:rFonts w:ascii="Arial Narrow" w:hAnsi="Arial Narrow" w:cs="Arial"/>
          <w:sz w:val="22"/>
          <w:szCs w:val="22"/>
        </w:rPr>
        <w:t>;</w:t>
      </w:r>
    </w:p>
    <w:p w14:paraId="01A08F33" w14:textId="77777777" w:rsidR="00AF0B7E" w:rsidRPr="00AF0B7E" w:rsidRDefault="00AF0B7E" w:rsidP="00AF0B7E">
      <w:pPr>
        <w:pStyle w:val="Prrafodelista"/>
        <w:rPr>
          <w:rFonts w:ascii="Arial Narrow" w:hAnsi="Arial Narrow" w:cs="Arial"/>
          <w:sz w:val="22"/>
          <w:szCs w:val="22"/>
          <w:lang w:val="es-PE"/>
        </w:rPr>
      </w:pPr>
    </w:p>
    <w:p w14:paraId="286CF991" w14:textId="5A27F53E" w:rsidR="00FD6A15" w:rsidRPr="007A7F7D" w:rsidRDefault="00AF0B7E" w:rsidP="00FD6A15">
      <w:pPr>
        <w:pStyle w:val="Prrafodelista"/>
        <w:numPr>
          <w:ilvl w:val="0"/>
          <w:numId w:val="3"/>
        </w:numPr>
        <w:ind w:left="567" w:hanging="567"/>
        <w:jc w:val="both"/>
        <w:rPr>
          <w:rFonts w:ascii="Arial Narrow" w:hAnsi="Arial Narrow" w:cs="Arial"/>
          <w:sz w:val="22"/>
          <w:szCs w:val="22"/>
        </w:rPr>
      </w:pPr>
      <w:r w:rsidRPr="00F41377">
        <w:rPr>
          <w:rFonts w:ascii="Arial Narrow" w:hAnsi="Arial Narrow" w:cs="Arial"/>
          <w:sz w:val="22"/>
          <w:szCs w:val="22"/>
          <w:lang w:val="es-PE"/>
        </w:rPr>
        <w:t>e</w:t>
      </w:r>
      <w:r w:rsidR="00FD6A15" w:rsidRPr="00F41377">
        <w:rPr>
          <w:rFonts w:ascii="Arial Narrow" w:hAnsi="Arial Narrow" w:cs="Arial"/>
          <w:sz w:val="22"/>
          <w:szCs w:val="22"/>
          <w:lang w:val="es-PE"/>
        </w:rPr>
        <w:t xml:space="preserve">xhortar a </w:t>
      </w:r>
      <w:r w:rsidR="00F41377" w:rsidRPr="00F41377">
        <w:rPr>
          <w:rFonts w:ascii="Arial Narrow" w:hAnsi="Arial Narrow" w:cs="Arial"/>
          <w:bCs/>
          <w:noProof/>
          <w:sz w:val="22"/>
          <w:szCs w:val="22"/>
        </w:rPr>
        <w:t>La Positiva Seguros y Reaseguros S.A.</w:t>
      </w:r>
      <w:r w:rsidR="00F41377">
        <w:rPr>
          <w:rFonts w:ascii="Arial Narrow" w:hAnsi="Arial Narrow" w:cs="Arial"/>
          <w:bCs/>
          <w:noProof/>
          <w:sz w:val="22"/>
          <w:szCs w:val="22"/>
        </w:rPr>
        <w:t xml:space="preserve"> y a</w:t>
      </w:r>
      <w:r w:rsidR="00F41377" w:rsidRPr="00F41377">
        <w:rPr>
          <w:rFonts w:ascii="Arial Narrow" w:hAnsi="Arial Narrow" w:cs="Arial"/>
          <w:bCs/>
          <w:noProof/>
          <w:sz w:val="22"/>
          <w:szCs w:val="22"/>
        </w:rPr>
        <w:t xml:space="preserve"> Insurama Servicios Perú S.A.C. </w:t>
      </w:r>
      <w:r w:rsidR="00FD6A15" w:rsidRPr="00AF0B7E">
        <w:rPr>
          <w:rFonts w:ascii="Arial Narrow" w:hAnsi="Arial Narrow" w:cs="Arial"/>
          <w:sz w:val="22"/>
          <w:szCs w:val="22"/>
          <w:lang w:val="es-PE"/>
        </w:rPr>
        <w:t>para que efectúe</w:t>
      </w:r>
      <w:r w:rsidR="007A7F7D">
        <w:rPr>
          <w:rFonts w:ascii="Arial Narrow" w:hAnsi="Arial Narrow" w:cs="Arial"/>
          <w:sz w:val="22"/>
          <w:szCs w:val="22"/>
          <w:lang w:val="es-PE"/>
        </w:rPr>
        <w:t>n</w:t>
      </w:r>
      <w:r w:rsidR="00FD6A15" w:rsidRPr="00AF0B7E">
        <w:rPr>
          <w:rFonts w:ascii="Arial Narrow" w:hAnsi="Arial Narrow" w:cs="Arial"/>
          <w:sz w:val="22"/>
          <w:szCs w:val="22"/>
          <w:lang w:val="es-PE"/>
        </w:rPr>
        <w:t xml:space="preserve"> el acuse de recibo </w:t>
      </w:r>
      <w:r w:rsidR="00FD6A15" w:rsidRPr="007A7F7D">
        <w:rPr>
          <w:rFonts w:ascii="Arial Narrow" w:hAnsi="Arial Narrow" w:cs="Arial"/>
          <w:sz w:val="22"/>
          <w:szCs w:val="22"/>
          <w:lang w:val="es-PE"/>
        </w:rPr>
        <w:t xml:space="preserve">mediante la confirmación de recepción de la notificación remitida por </w:t>
      </w:r>
      <w:r w:rsidR="00FD6A15" w:rsidRPr="007A7F7D">
        <w:rPr>
          <w:rFonts w:ascii="Arial Narrow" w:hAnsi="Arial Narrow" w:cs="Arial"/>
          <w:sz w:val="22"/>
          <w:szCs w:val="22"/>
          <w:lang w:val="es-PE"/>
        </w:rPr>
        <w:lastRenderedPageBreak/>
        <w:t>este despacho a su</w:t>
      </w:r>
      <w:r w:rsidR="007A7F7D" w:rsidRPr="007A7F7D">
        <w:rPr>
          <w:rFonts w:ascii="Arial Narrow" w:hAnsi="Arial Narrow" w:cs="Arial"/>
          <w:sz w:val="22"/>
          <w:szCs w:val="22"/>
          <w:lang w:val="es-PE"/>
        </w:rPr>
        <w:t>s</w:t>
      </w:r>
      <w:r w:rsidR="00FD6A15" w:rsidRPr="007A7F7D">
        <w:rPr>
          <w:rFonts w:ascii="Arial Narrow" w:hAnsi="Arial Narrow" w:cs="Arial"/>
          <w:sz w:val="22"/>
          <w:szCs w:val="22"/>
          <w:lang w:val="es-PE"/>
        </w:rPr>
        <w:t xml:space="preserve"> Casilla</w:t>
      </w:r>
      <w:r w:rsidR="007A7F7D" w:rsidRPr="007A7F7D">
        <w:rPr>
          <w:rFonts w:ascii="Arial Narrow" w:hAnsi="Arial Narrow" w:cs="Arial"/>
          <w:sz w:val="22"/>
          <w:szCs w:val="22"/>
          <w:lang w:val="es-PE"/>
        </w:rPr>
        <w:t>s</w:t>
      </w:r>
      <w:r w:rsidR="00FD6A15" w:rsidRPr="007A7F7D">
        <w:rPr>
          <w:rFonts w:ascii="Arial Narrow" w:hAnsi="Arial Narrow" w:cs="Arial"/>
          <w:sz w:val="22"/>
          <w:szCs w:val="22"/>
          <w:lang w:val="es-PE"/>
        </w:rPr>
        <w:t xml:space="preserve"> Electrónica</w:t>
      </w:r>
      <w:r w:rsidR="007A7F7D" w:rsidRPr="007A7F7D">
        <w:rPr>
          <w:rFonts w:ascii="Arial Narrow" w:hAnsi="Arial Narrow" w:cs="Arial"/>
          <w:sz w:val="22"/>
          <w:szCs w:val="22"/>
          <w:lang w:val="es-PE"/>
        </w:rPr>
        <w:t>s</w:t>
      </w:r>
      <w:r w:rsidR="00FD6A15" w:rsidRPr="007A7F7D">
        <w:rPr>
          <w:rFonts w:ascii="Arial Narrow" w:hAnsi="Arial Narrow" w:cs="Arial"/>
          <w:sz w:val="22"/>
          <w:szCs w:val="22"/>
          <w:lang w:val="es-PE"/>
        </w:rPr>
        <w:t>, dentro de los cinco (5) primeros días hábiles siguientes a la fecha en que recibe</w:t>
      </w:r>
      <w:r w:rsidR="007A7F7D">
        <w:rPr>
          <w:rFonts w:ascii="Arial Narrow" w:hAnsi="Arial Narrow" w:cs="Arial"/>
          <w:sz w:val="22"/>
          <w:szCs w:val="22"/>
          <w:lang w:val="es-PE"/>
        </w:rPr>
        <w:t>n</w:t>
      </w:r>
      <w:r w:rsidR="00FD6A15" w:rsidRPr="007A7F7D">
        <w:rPr>
          <w:rFonts w:ascii="Arial Narrow" w:hAnsi="Arial Narrow" w:cs="Arial"/>
          <w:sz w:val="22"/>
          <w:szCs w:val="22"/>
          <w:lang w:val="es-PE"/>
        </w:rPr>
        <w:t xml:space="preserve"> la notificación.</w:t>
      </w:r>
    </w:p>
    <w:p w14:paraId="6E8448F4" w14:textId="77777777" w:rsidR="00A118E6" w:rsidRDefault="00A118E6" w:rsidP="00E16427">
      <w:pPr>
        <w:rPr>
          <w:rFonts w:ascii="Arial Narrow" w:hAnsi="Arial Narrow" w:cs="Arial"/>
          <w:b/>
          <w:bCs/>
          <w:sz w:val="22"/>
          <w:szCs w:val="22"/>
        </w:rPr>
      </w:pPr>
    </w:p>
    <w:p w14:paraId="3D5D2B87" w14:textId="77777777" w:rsidR="00BD4EF8" w:rsidRPr="006F39B7" w:rsidRDefault="00BD4EF8" w:rsidP="00E16427">
      <w:pPr>
        <w:rPr>
          <w:rFonts w:ascii="Arial Narrow" w:hAnsi="Arial Narrow" w:cs="Arial"/>
          <w:b/>
          <w:bCs/>
          <w:sz w:val="22"/>
          <w:szCs w:val="22"/>
        </w:rPr>
      </w:pPr>
    </w:p>
    <w:p w14:paraId="63EFA2AA" w14:textId="385A2EBD" w:rsidR="00A118E6" w:rsidRPr="006F39B7" w:rsidRDefault="00A118E6" w:rsidP="00F9614A">
      <w:pPr>
        <w:jc w:val="center"/>
        <w:rPr>
          <w:rFonts w:ascii="Arial Narrow" w:hAnsi="Arial Narrow" w:cs="Arial"/>
          <w:b/>
          <w:bCs/>
          <w:sz w:val="22"/>
          <w:szCs w:val="22"/>
        </w:rPr>
      </w:pPr>
      <w:r w:rsidRPr="006F39B7">
        <w:rPr>
          <w:rFonts w:ascii="Arial Narrow" w:hAnsi="Arial Narrow" w:cs="Arial"/>
          <w:b/>
          <w:bCs/>
          <w:sz w:val="22"/>
          <w:szCs w:val="22"/>
        </w:rPr>
        <w:t xml:space="preserve">                                                                   </w:t>
      </w:r>
    </w:p>
    <w:p w14:paraId="3D31B77A" w14:textId="51BF4AB2" w:rsidR="00C85E9A" w:rsidRPr="00C85E9A" w:rsidRDefault="00F51770" w:rsidP="00C85E9A">
      <w:pPr>
        <w:suppressAutoHyphens/>
        <w:jc w:val="center"/>
        <w:rPr>
          <w:rFonts w:ascii="Arial Narrow" w:hAnsi="Arial Narrow" w:cs="Arial"/>
          <w:b/>
          <w:bCs/>
          <w:sz w:val="22"/>
          <w:szCs w:val="22"/>
          <w:bdr w:val="none" w:sz="0" w:space="0" w:color="auto" w:frame="1"/>
          <w:shd w:val="clear" w:color="auto" w:fill="FFFFFF"/>
        </w:rPr>
      </w:pPr>
      <w:r w:rsidRPr="00C27AC8">
        <w:rPr>
          <w:rFonts w:ascii="Arial Narrow" w:eastAsia="Arial Narrow" w:hAnsi="Arial Narrow" w:cs="Arial Narrow"/>
          <w:sz w:val="22"/>
          <w:szCs w:val="22"/>
          <w:lang w:val="es-PE"/>
        </w:rPr>
        <w:t>Firmado digitalmente por</w:t>
      </w:r>
    </w:p>
    <w:p w14:paraId="375893DE" w14:textId="77777777" w:rsidR="00C85E9A" w:rsidRPr="00C85E9A" w:rsidRDefault="00C85E9A" w:rsidP="00C85E9A">
      <w:pPr>
        <w:suppressAutoHyphens/>
        <w:jc w:val="center"/>
        <w:rPr>
          <w:rFonts w:ascii="Arial Narrow" w:hAnsi="Arial Narrow" w:cs="Arial"/>
          <w:b/>
          <w:bCs/>
          <w:sz w:val="22"/>
          <w:szCs w:val="22"/>
          <w:bdr w:val="none" w:sz="0" w:space="0" w:color="auto" w:frame="1"/>
          <w:shd w:val="clear" w:color="auto" w:fill="FFFFFF"/>
        </w:rPr>
      </w:pPr>
      <w:r w:rsidRPr="00C85E9A">
        <w:rPr>
          <w:rFonts w:ascii="Arial Narrow" w:hAnsi="Arial Narrow" w:cs="Arial"/>
          <w:b/>
          <w:bCs/>
          <w:sz w:val="22"/>
          <w:szCs w:val="22"/>
          <w:bdr w:val="none" w:sz="0" w:space="0" w:color="auto" w:frame="1"/>
          <w:shd w:val="clear" w:color="auto" w:fill="FFFFFF"/>
        </w:rPr>
        <w:t>LUISA ANALI SILVA MALPARTIDA</w:t>
      </w:r>
    </w:p>
    <w:p w14:paraId="5C2D8F9A" w14:textId="1A65A048" w:rsidR="00C85E9A" w:rsidRPr="00C85E9A" w:rsidRDefault="00C85E9A" w:rsidP="00C85E9A">
      <w:pPr>
        <w:suppressAutoHyphens/>
        <w:jc w:val="center"/>
        <w:rPr>
          <w:rFonts w:ascii="Arial Narrow" w:hAnsi="Arial Narrow" w:cs="Arial"/>
          <w:b/>
          <w:bCs/>
          <w:sz w:val="22"/>
          <w:szCs w:val="22"/>
          <w:bdr w:val="none" w:sz="0" w:space="0" w:color="auto" w:frame="1"/>
          <w:shd w:val="clear" w:color="auto" w:fill="FFFFFF"/>
        </w:rPr>
      </w:pPr>
      <w:r w:rsidRPr="00C85E9A">
        <w:rPr>
          <w:rFonts w:ascii="Arial Narrow" w:hAnsi="Arial Narrow" w:cs="Arial"/>
          <w:b/>
          <w:bCs/>
          <w:sz w:val="22"/>
          <w:szCs w:val="22"/>
          <w:bdr w:val="none" w:sz="0" w:space="0" w:color="auto" w:frame="1"/>
          <w:shd w:val="clear" w:color="auto" w:fill="FFFFFF"/>
        </w:rPr>
        <w:t xml:space="preserve">Ejecutivo </w:t>
      </w:r>
      <w:r w:rsidR="00391592">
        <w:rPr>
          <w:rFonts w:ascii="Arial Narrow" w:hAnsi="Arial Narrow" w:cs="Arial"/>
          <w:b/>
          <w:bCs/>
          <w:sz w:val="22"/>
          <w:szCs w:val="22"/>
          <w:bdr w:val="none" w:sz="0" w:space="0" w:color="auto" w:frame="1"/>
          <w:shd w:val="clear" w:color="auto" w:fill="FFFFFF"/>
        </w:rPr>
        <w:t>1</w:t>
      </w:r>
    </w:p>
    <w:p w14:paraId="2A5645D8" w14:textId="77777777" w:rsidR="00A118E6" w:rsidRPr="006F39B7" w:rsidRDefault="00A118E6" w:rsidP="00906E95">
      <w:pPr>
        <w:suppressAutoHyphens/>
        <w:jc w:val="center"/>
        <w:rPr>
          <w:rFonts w:ascii="Arial Narrow" w:eastAsiaTheme="minorHAnsi" w:hAnsi="Arial Narrow"/>
          <w:bCs/>
          <w:sz w:val="22"/>
          <w:szCs w:val="22"/>
          <w:lang w:eastAsia="en-US"/>
        </w:rPr>
      </w:pPr>
      <w:r w:rsidRPr="006F39B7">
        <w:rPr>
          <w:rFonts w:ascii="Arial Narrow" w:eastAsiaTheme="minorHAnsi" w:hAnsi="Arial Narrow" w:cstheme="minorBidi"/>
          <w:bCs/>
          <w:sz w:val="22"/>
          <w:szCs w:val="22"/>
          <w:lang w:eastAsia="en-US"/>
        </w:rPr>
        <w:t>Comisión de Protección al Consumidor N° 1</w:t>
      </w:r>
    </w:p>
    <w:p w14:paraId="15C903D2" w14:textId="073AE4E6" w:rsidR="00A118E6" w:rsidRDefault="00A118E6" w:rsidP="00CB50C2">
      <w:pPr>
        <w:tabs>
          <w:tab w:val="left" w:pos="1985"/>
          <w:tab w:val="left" w:pos="2520"/>
        </w:tabs>
        <w:jc w:val="both"/>
        <w:rPr>
          <w:rFonts w:ascii="Arial Narrow" w:hAnsi="Arial Narrow" w:cs="Arial"/>
          <w:color w:val="000000"/>
          <w:sz w:val="16"/>
          <w:szCs w:val="16"/>
          <w:lang w:val="es-PE"/>
        </w:rPr>
        <w:sectPr w:rsidR="00A118E6" w:rsidSect="00A118E6">
          <w:headerReference w:type="default" r:id="rId8"/>
          <w:footerReference w:type="default" r:id="rId9"/>
          <w:pgSz w:w="11907" w:h="16839" w:code="9"/>
          <w:pgMar w:top="1276" w:right="1701" w:bottom="1985" w:left="1701" w:header="708" w:footer="735" w:gutter="0"/>
          <w:pgNumType w:start="1"/>
          <w:cols w:space="708"/>
          <w:docGrid w:linePitch="360"/>
        </w:sectPr>
      </w:pPr>
    </w:p>
    <w:p w14:paraId="5BA44AEE" w14:textId="68E0D513" w:rsidR="00A118E6" w:rsidRPr="00F902DE" w:rsidRDefault="00DF5F1E" w:rsidP="00CB50C2">
      <w:pPr>
        <w:tabs>
          <w:tab w:val="left" w:pos="1985"/>
          <w:tab w:val="left" w:pos="2520"/>
        </w:tabs>
        <w:jc w:val="both"/>
        <w:rPr>
          <w:rFonts w:ascii="Arial Narrow" w:hAnsi="Arial Narrow" w:cs="Arial"/>
          <w:color w:val="000000"/>
          <w:sz w:val="16"/>
          <w:szCs w:val="16"/>
          <w:lang w:val="es-PE"/>
        </w:rPr>
      </w:pPr>
      <w:r>
        <w:rPr>
          <w:rFonts w:ascii="Arial Narrow" w:hAnsi="Arial Narrow" w:cs="Arial"/>
          <w:color w:val="000000"/>
          <w:sz w:val="16"/>
          <w:szCs w:val="16"/>
          <w:lang w:val="es-PE"/>
        </w:rPr>
        <w:t>LGP/</w:t>
      </w:r>
      <w:proofErr w:type="spellStart"/>
      <w:r>
        <w:rPr>
          <w:rFonts w:ascii="Arial Narrow" w:hAnsi="Arial Narrow" w:cs="Arial"/>
          <w:color w:val="000000"/>
          <w:sz w:val="16"/>
          <w:szCs w:val="16"/>
          <w:lang w:val="es-PE"/>
        </w:rPr>
        <w:t>jcq</w:t>
      </w:r>
      <w:proofErr w:type="spellEnd"/>
    </w:p>
    <w:sectPr w:rsidR="00A118E6" w:rsidRPr="00F902DE" w:rsidSect="00A118E6">
      <w:headerReference w:type="even" r:id="rId10"/>
      <w:headerReference w:type="default" r:id="rId11"/>
      <w:footerReference w:type="even" r:id="rId12"/>
      <w:footerReference w:type="default" r:id="rId13"/>
      <w:headerReference w:type="first" r:id="rId14"/>
      <w:footerReference w:type="first" r:id="rId15"/>
      <w:type w:val="continuous"/>
      <w:pgSz w:w="11907" w:h="16839" w:code="9"/>
      <w:pgMar w:top="1276" w:right="1701" w:bottom="1985" w:left="1701" w:header="708" w:footer="735"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9DE5203" w14:textId="77777777" w:rsidR="000A5DFD" w:rsidRDefault="000A5DFD" w:rsidP="00F9614A">
      <w:r>
        <w:separator/>
      </w:r>
    </w:p>
  </w:endnote>
  <w:endnote w:type="continuationSeparator" w:id="0">
    <w:p w14:paraId="3A5C8380" w14:textId="77777777" w:rsidR="000A5DFD" w:rsidRDefault="000A5DFD" w:rsidP="00F9614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Narrow">
    <w:altName w:val="Arial"/>
    <w:panose1 w:val="020B0606020202030204"/>
    <w:charset w:val="00"/>
    <w:family w:val="swiss"/>
    <w:pitch w:val="variable"/>
    <w:sig w:usb0="00000287" w:usb1="000008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imes New Roman" w:hAnsi="Times New Roman"/>
        <w:sz w:val="24"/>
        <w:szCs w:val="24"/>
        <w:lang w:val="es-ES"/>
      </w:rPr>
      <w:id w:val="1136924448"/>
      <w:docPartObj>
        <w:docPartGallery w:val="Page Numbers (Bottom of Page)"/>
        <w:docPartUnique/>
      </w:docPartObj>
    </w:sdtPr>
    <w:sdtEndPr>
      <w:rPr>
        <w:rFonts w:ascii="Arial" w:hAnsi="Arial"/>
        <w:sz w:val="20"/>
        <w:szCs w:val="20"/>
        <w:lang w:val="es-ES_tradnl"/>
      </w:rPr>
    </w:sdtEndPr>
    <w:sdtContent>
      <w:p w14:paraId="138E69A2" w14:textId="77777777" w:rsidR="00A118E6" w:rsidRPr="00EB2CFD" w:rsidRDefault="00A118E6">
        <w:pPr>
          <w:pStyle w:val="Piedepgina"/>
          <w:jc w:val="center"/>
          <w:rPr>
            <w:lang w:val="es-ES"/>
          </w:rPr>
        </w:pPr>
      </w:p>
      <w:p w14:paraId="5977373A" w14:textId="77777777" w:rsidR="00A118E6" w:rsidRPr="00EB2CFD" w:rsidRDefault="00A118E6" w:rsidP="00EB2CFD">
        <w:pPr>
          <w:pStyle w:val="Piedepgina"/>
          <w:jc w:val="left"/>
        </w:pPr>
        <w:r w:rsidRPr="00945CA6">
          <w:rPr>
            <w:rFonts w:ascii="Arial Narrow" w:hAnsi="Arial Narrow"/>
            <w:sz w:val="16"/>
            <w:szCs w:val="16"/>
          </w:rPr>
          <w:t>M-CPC-07/03</w:t>
        </w:r>
        <w:r>
          <w:t xml:space="preserve"> </w:t>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0C15F4" w14:textId="77777777" w:rsidR="00A50A05" w:rsidRDefault="00A50A05">
    <w:pPr>
      <w:pStyle w:val="Piedepgina"/>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imes New Roman" w:hAnsi="Times New Roman"/>
        <w:sz w:val="24"/>
        <w:szCs w:val="24"/>
        <w:lang w:val="es-ES"/>
      </w:rPr>
      <w:id w:val="-509527382"/>
      <w:docPartObj>
        <w:docPartGallery w:val="Page Numbers (Bottom of Page)"/>
        <w:docPartUnique/>
      </w:docPartObj>
    </w:sdtPr>
    <w:sdtEndPr>
      <w:rPr>
        <w:rFonts w:ascii="Arial" w:hAnsi="Arial"/>
        <w:sz w:val="20"/>
        <w:szCs w:val="20"/>
        <w:lang w:val="es-ES_tradnl"/>
      </w:rPr>
    </w:sdtEndPr>
    <w:sdtContent>
      <w:p w14:paraId="6ABEE50F" w14:textId="77777777" w:rsidR="00A50A05" w:rsidRPr="00EB2CFD" w:rsidRDefault="00A50A05">
        <w:pPr>
          <w:pStyle w:val="Piedepgina"/>
          <w:jc w:val="center"/>
          <w:rPr>
            <w:lang w:val="es-ES"/>
          </w:rPr>
        </w:pPr>
      </w:p>
      <w:p w14:paraId="38666C75" w14:textId="77777777" w:rsidR="003E70E3" w:rsidRPr="00EB2CFD" w:rsidRDefault="00A50A05" w:rsidP="00EB2CFD">
        <w:pPr>
          <w:pStyle w:val="Piedepgina"/>
          <w:jc w:val="left"/>
        </w:pPr>
        <w:r w:rsidRPr="00945CA6">
          <w:rPr>
            <w:rFonts w:ascii="Arial Narrow" w:hAnsi="Arial Narrow"/>
            <w:sz w:val="16"/>
            <w:szCs w:val="16"/>
          </w:rPr>
          <w:t>M-CPC-07/03</w:t>
        </w:r>
        <w:r>
          <w:t xml:space="preserve"> </w:t>
        </w:r>
      </w:p>
      <w:bookmarkStart w:id="1" w:name="_Hlk140661954" w:displacedByCustomXml="next"/>
    </w:sdtContent>
  </w:sdt>
  <w:bookmarkEnd w:id="1" w:displacedByCustomXml="prev"/>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7A5B61" w14:textId="77777777" w:rsidR="00A50A05" w:rsidRDefault="00A50A05">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D1D4767" w14:textId="77777777" w:rsidR="000A5DFD" w:rsidRDefault="000A5DFD" w:rsidP="00F9614A">
      <w:r>
        <w:separator/>
      </w:r>
    </w:p>
  </w:footnote>
  <w:footnote w:type="continuationSeparator" w:id="0">
    <w:p w14:paraId="053CCBF6" w14:textId="77777777" w:rsidR="000A5DFD" w:rsidRDefault="000A5DFD" w:rsidP="00F9614A">
      <w:r>
        <w:continuationSeparator/>
      </w:r>
    </w:p>
  </w:footnote>
  <w:footnote w:id="1">
    <w:p w14:paraId="2AF66B5D" w14:textId="0B17D05B" w:rsidR="00FB2CA1" w:rsidRPr="00082873" w:rsidRDefault="00FB2CA1" w:rsidP="00FB2CA1">
      <w:pPr>
        <w:pStyle w:val="Textonotapie"/>
        <w:ind w:left="567" w:hanging="567"/>
        <w:jc w:val="both"/>
        <w:rPr>
          <w:rFonts w:ascii="Arial Narrow" w:hAnsi="Arial Narrow"/>
          <w:sz w:val="16"/>
          <w:szCs w:val="16"/>
        </w:rPr>
      </w:pPr>
      <w:r w:rsidRPr="00B544BA">
        <w:rPr>
          <w:rFonts w:ascii="Arial Narrow" w:eastAsia="Arial" w:hAnsi="Arial Narrow" w:cs="Arial"/>
          <w:bCs/>
          <w:sz w:val="16"/>
          <w:szCs w:val="16"/>
        </w:rPr>
        <w:footnoteRef/>
      </w:r>
      <w:r w:rsidRPr="00B544BA">
        <w:rPr>
          <w:rFonts w:ascii="Arial Narrow" w:eastAsia="Arial" w:hAnsi="Arial Narrow" w:cs="Arial"/>
          <w:b/>
          <w:sz w:val="16"/>
          <w:szCs w:val="16"/>
        </w:rPr>
        <w:t xml:space="preserve"> </w:t>
      </w:r>
      <w:r>
        <w:rPr>
          <w:rFonts w:ascii="Arial Narrow" w:eastAsia="Arial" w:hAnsi="Arial Narrow" w:cs="Arial"/>
          <w:b/>
          <w:sz w:val="16"/>
          <w:szCs w:val="16"/>
        </w:rPr>
        <w:tab/>
      </w:r>
      <w:r w:rsidRPr="00082873">
        <w:rPr>
          <w:rFonts w:ascii="Arial Narrow" w:eastAsia="Arial" w:hAnsi="Arial Narrow" w:cs="Arial"/>
          <w:b/>
          <w:sz w:val="16"/>
          <w:szCs w:val="16"/>
        </w:rPr>
        <w:t xml:space="preserve">TEXTO ÚNICO ORDENADO DE LA LEY DEL PROCEDIMIENTO ADMINISTRATIVO GENERAL, aprobado mediante DECRETO SUPREMO N° </w:t>
      </w:r>
      <w:r w:rsidR="00695137" w:rsidRPr="00695137">
        <w:rPr>
          <w:rFonts w:ascii="Arial Narrow" w:eastAsia="Arial" w:hAnsi="Arial Narrow" w:cs="Arial"/>
          <w:b/>
          <w:sz w:val="16"/>
          <w:szCs w:val="16"/>
        </w:rPr>
        <w:t xml:space="preserve">006-2026-JUS </w:t>
      </w:r>
      <w:r w:rsidRPr="00082873">
        <w:rPr>
          <w:rFonts w:ascii="Arial Narrow" w:eastAsia="Arial" w:hAnsi="Arial Narrow" w:cs="Arial"/>
          <w:b/>
          <w:sz w:val="16"/>
          <w:szCs w:val="16"/>
        </w:rPr>
        <w:t xml:space="preserve">y publicado el </w:t>
      </w:r>
      <w:r w:rsidR="00695137" w:rsidRPr="00695137">
        <w:rPr>
          <w:rFonts w:ascii="Arial Narrow" w:eastAsia="Arial" w:hAnsi="Arial Narrow" w:cs="Arial"/>
          <w:b/>
          <w:sz w:val="16"/>
          <w:szCs w:val="16"/>
        </w:rPr>
        <w:t>30 de abril de 2026</w:t>
      </w:r>
    </w:p>
    <w:p w14:paraId="4A819FA2" w14:textId="77777777" w:rsidR="00FB2CA1" w:rsidRPr="00082873" w:rsidRDefault="00FB2CA1" w:rsidP="00FB2CA1">
      <w:pPr>
        <w:pStyle w:val="Textonotapie"/>
        <w:ind w:left="1134" w:hanging="567"/>
        <w:jc w:val="both"/>
        <w:rPr>
          <w:rFonts w:ascii="Arial Narrow" w:hAnsi="Arial Narrow"/>
          <w:b/>
          <w:bCs/>
          <w:sz w:val="16"/>
          <w:szCs w:val="16"/>
        </w:rPr>
      </w:pPr>
      <w:r w:rsidRPr="00082873">
        <w:rPr>
          <w:rFonts w:ascii="Arial Narrow" w:hAnsi="Arial Narrow"/>
          <w:b/>
          <w:bCs/>
          <w:sz w:val="16"/>
          <w:szCs w:val="16"/>
        </w:rPr>
        <w:t>Artículo 20. Modalidades de notificación|</w:t>
      </w:r>
    </w:p>
    <w:p w14:paraId="69D5E350" w14:textId="77777777" w:rsidR="00FB2CA1" w:rsidRPr="00082873" w:rsidRDefault="00FB2CA1" w:rsidP="00FB2CA1">
      <w:pPr>
        <w:pStyle w:val="Textonotapie"/>
        <w:ind w:left="1134" w:hanging="567"/>
        <w:jc w:val="both"/>
        <w:rPr>
          <w:rFonts w:ascii="Arial Narrow" w:hAnsi="Arial Narrow" w:cs="Arial"/>
          <w:sz w:val="16"/>
          <w:szCs w:val="16"/>
        </w:rPr>
      </w:pPr>
      <w:r w:rsidRPr="00082873">
        <w:rPr>
          <w:rFonts w:ascii="Arial Narrow" w:hAnsi="Arial Narrow" w:cs="Arial"/>
          <w:sz w:val="16"/>
          <w:szCs w:val="16"/>
        </w:rPr>
        <w:t xml:space="preserve">20.4. </w:t>
      </w:r>
      <w:r w:rsidRPr="00082873">
        <w:rPr>
          <w:rFonts w:ascii="Arial Narrow" w:hAnsi="Arial Narrow" w:cs="Arial"/>
          <w:sz w:val="16"/>
          <w:szCs w:val="16"/>
        </w:rPr>
        <w:tab/>
        <w:t>El administrado interesado o afectado por el acto que hubiera consignado en su escrito alguna dirección electrónica que conste en el expediente puede ser notificado a través de ese medio siempre que haya dado su autorización expresa para ello. Para este caso no es de aplicación el orden de prelación dispuesto en el numeral 20.1.</w:t>
      </w:r>
    </w:p>
    <w:p w14:paraId="4D7E6F9E" w14:textId="77777777" w:rsidR="00FB2CA1" w:rsidRPr="00082873" w:rsidRDefault="00FB2CA1" w:rsidP="00FB2CA1">
      <w:pPr>
        <w:pStyle w:val="Textonotapie"/>
        <w:ind w:left="1134"/>
        <w:jc w:val="both"/>
        <w:rPr>
          <w:rFonts w:ascii="Arial Narrow" w:hAnsi="Arial Narrow" w:cs="Arial"/>
          <w:sz w:val="16"/>
          <w:szCs w:val="16"/>
        </w:rPr>
      </w:pPr>
      <w:r w:rsidRPr="00082873">
        <w:rPr>
          <w:rFonts w:ascii="Arial Narrow" w:hAnsi="Arial Narrow" w:cs="Arial"/>
          <w:sz w:val="16"/>
          <w:szCs w:val="16"/>
        </w:rPr>
        <w:t xml:space="preserve">La notificación dirigida a la dirección de correo electrónico señalada por el administrado se entiende válidamente efectuada cuando la entidad reciba la respuesta de recepción de la dirección electrónica señalada por el administrado o esta sea generada en forma automática por una plataforma tecnológica o sistema informático que garantice que la notificación ha sido efectuada. La notificación surte efectos el día que conste haber sido recibida, conforme lo previsto en el numeral 2 del artículo 25. </w:t>
      </w:r>
    </w:p>
    <w:p w14:paraId="068CEE66" w14:textId="77777777" w:rsidR="00FB2CA1" w:rsidRPr="00B544BA" w:rsidRDefault="00FB2CA1" w:rsidP="00FB2CA1">
      <w:pPr>
        <w:pStyle w:val="Textonotapie"/>
        <w:ind w:left="1134"/>
        <w:jc w:val="both"/>
        <w:rPr>
          <w:rFonts w:ascii="Arial Narrow" w:hAnsi="Arial Narrow" w:cs="Arial"/>
          <w:sz w:val="16"/>
          <w:szCs w:val="16"/>
        </w:rPr>
      </w:pPr>
      <w:r w:rsidRPr="00082873">
        <w:rPr>
          <w:rFonts w:ascii="Arial Narrow" w:hAnsi="Arial Narrow" w:cs="Arial"/>
          <w:sz w:val="16"/>
          <w:szCs w:val="16"/>
        </w:rPr>
        <w:t>En caso de no recibirse respuesta automática de recepción en un plazo máximo de dos (2) días hábiles contados desde el día siguiente de efectuado el acto de notificación vía correo electrónico, se procede a notificar por cédula conforme al inciso 20.1.1, volviéndose a computar el plazo establecido en el numeral 24.1 del artículo 24.</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001" w:type="dxa"/>
      <w:tblLayout w:type="fixed"/>
      <w:tblCellMar>
        <w:left w:w="70" w:type="dxa"/>
        <w:right w:w="70" w:type="dxa"/>
      </w:tblCellMar>
      <w:tblLook w:val="0000" w:firstRow="0" w:lastRow="0" w:firstColumn="0" w:lastColumn="0" w:noHBand="0" w:noVBand="0"/>
    </w:tblPr>
    <w:tblGrid>
      <w:gridCol w:w="4210"/>
      <w:gridCol w:w="4791"/>
    </w:tblGrid>
    <w:tr w:rsidR="00A118E6" w14:paraId="5B430B79" w14:textId="77777777" w:rsidTr="00841A07">
      <w:tc>
        <w:tcPr>
          <w:tcW w:w="4210" w:type="dxa"/>
        </w:tcPr>
        <w:p w14:paraId="37A88ED1" w14:textId="77777777" w:rsidR="00A118E6" w:rsidRDefault="00A118E6" w:rsidP="00841A07">
          <w:pPr>
            <w:ind w:left="-284"/>
          </w:pPr>
          <w:r>
            <w:rPr>
              <w:noProof/>
              <w:lang w:val="en-US" w:eastAsia="en-US"/>
            </w:rPr>
            <w:drawing>
              <wp:anchor distT="0" distB="0" distL="114300" distR="114300" simplePos="0" relativeHeight="251661312" behindDoc="1" locked="0" layoutInCell="1" allowOverlap="1" wp14:anchorId="2C7395D8" wp14:editId="69483D0F">
                <wp:simplePos x="0" y="0"/>
                <wp:positionH relativeFrom="column">
                  <wp:posOffset>-1869440</wp:posOffset>
                </wp:positionH>
                <wp:positionV relativeFrom="paragraph">
                  <wp:posOffset>3175</wp:posOffset>
                </wp:positionV>
                <wp:extent cx="1744980" cy="802640"/>
                <wp:effectExtent l="19050" t="0" r="7620" b="0"/>
                <wp:wrapSquare wrapText="bothSides"/>
                <wp:docPr id="299933801" name="Imagen 299933801" descr="C:\Documents and Settings\gasparortiz\Configuración local\Archivos temporales de Internet\Content.Outlook\HADYF17V\nuevo log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 descr="C:\Documents and Settings\gasparortiz\Configuración local\Archivos temporales de Internet\Content.Outlook\HADYF17V\nuevo logo.jpg"/>
                        <pic:cNvPicPr>
                          <a:picLocks noChangeAspect="1" noChangeArrowheads="1"/>
                        </pic:cNvPicPr>
                      </pic:nvPicPr>
                      <pic:blipFill>
                        <a:blip r:embed="rId1">
                          <a:extLst>
                            <a:ext uri="{28A0092B-C50C-407E-A947-70E740481C1C}">
                              <a14:useLocalDpi xmlns:a14="http://schemas.microsoft.com/office/drawing/2010/main" val="0"/>
                            </a:ext>
                          </a:extLst>
                        </a:blip>
                        <a:srcRect l="2750" t="5042" r="2638" b="4852"/>
                        <a:stretch>
                          <a:fillRect/>
                        </a:stretch>
                      </pic:blipFill>
                      <pic:spPr bwMode="auto">
                        <a:xfrm>
                          <a:off x="0" y="0"/>
                          <a:ext cx="1744980" cy="802640"/>
                        </a:xfrm>
                        <a:prstGeom prst="rect">
                          <a:avLst/>
                        </a:prstGeom>
                        <a:noFill/>
                        <a:ln>
                          <a:noFill/>
                        </a:ln>
                      </pic:spPr>
                    </pic:pic>
                  </a:graphicData>
                </a:graphic>
              </wp:anchor>
            </w:drawing>
          </w:r>
        </w:p>
      </w:tc>
      <w:tc>
        <w:tcPr>
          <w:tcW w:w="4791" w:type="dxa"/>
        </w:tcPr>
        <w:p w14:paraId="587BAF8F" w14:textId="77777777" w:rsidR="00A118E6" w:rsidRPr="00726DDF" w:rsidRDefault="00A118E6" w:rsidP="00841A07">
          <w:pPr>
            <w:pStyle w:val="Encabezado"/>
            <w:jc w:val="right"/>
            <w:rPr>
              <w:rFonts w:ascii="Arial Narrow" w:hAnsi="Arial Narrow"/>
              <w:b/>
              <w:i/>
              <w:sz w:val="16"/>
              <w:szCs w:val="16"/>
            </w:rPr>
          </w:pPr>
        </w:p>
        <w:p w14:paraId="1C0AE44F" w14:textId="77777777" w:rsidR="00A118E6" w:rsidRPr="00726DDF" w:rsidRDefault="00A118E6" w:rsidP="00841A07">
          <w:pPr>
            <w:pStyle w:val="Encabezado"/>
            <w:rPr>
              <w:rFonts w:ascii="Arial Narrow" w:hAnsi="Arial Narrow"/>
              <w:b/>
              <w:i/>
              <w:sz w:val="16"/>
              <w:szCs w:val="16"/>
            </w:rPr>
          </w:pPr>
        </w:p>
        <w:p w14:paraId="09C3EA8D" w14:textId="77777777" w:rsidR="00FD79C8" w:rsidRDefault="00FD79C8" w:rsidP="00841A07">
          <w:pPr>
            <w:pStyle w:val="Encabezado"/>
            <w:jc w:val="right"/>
            <w:rPr>
              <w:rFonts w:ascii="Arial Narrow" w:hAnsi="Arial Narrow"/>
              <w:b/>
              <w:i/>
              <w:sz w:val="16"/>
              <w:szCs w:val="16"/>
            </w:rPr>
          </w:pPr>
        </w:p>
        <w:p w14:paraId="6338E345" w14:textId="77777777" w:rsidR="00FD79C8" w:rsidRDefault="00FD79C8" w:rsidP="00841A07">
          <w:pPr>
            <w:pStyle w:val="Encabezado"/>
            <w:jc w:val="right"/>
            <w:rPr>
              <w:rFonts w:ascii="Arial Narrow" w:hAnsi="Arial Narrow"/>
              <w:b/>
              <w:i/>
              <w:sz w:val="16"/>
              <w:szCs w:val="16"/>
            </w:rPr>
          </w:pPr>
        </w:p>
        <w:p w14:paraId="2D13665F" w14:textId="77777777" w:rsidR="00FD79C8" w:rsidRDefault="00FD79C8" w:rsidP="00841A07">
          <w:pPr>
            <w:pStyle w:val="Encabezado"/>
            <w:jc w:val="right"/>
            <w:rPr>
              <w:rFonts w:ascii="Arial Narrow" w:hAnsi="Arial Narrow"/>
              <w:b/>
              <w:i/>
              <w:sz w:val="16"/>
              <w:szCs w:val="16"/>
            </w:rPr>
          </w:pPr>
        </w:p>
        <w:p w14:paraId="5D6C6273" w14:textId="77777777" w:rsidR="00CA2606" w:rsidRDefault="00CA2606" w:rsidP="00841A07">
          <w:pPr>
            <w:pStyle w:val="Encabezado"/>
            <w:jc w:val="right"/>
            <w:rPr>
              <w:rFonts w:ascii="Arial Narrow" w:hAnsi="Arial Narrow"/>
              <w:b/>
              <w:i/>
              <w:sz w:val="16"/>
              <w:szCs w:val="16"/>
            </w:rPr>
          </w:pPr>
        </w:p>
        <w:p w14:paraId="68E558A1" w14:textId="629085DD" w:rsidR="00A118E6" w:rsidRPr="00726DDF" w:rsidRDefault="00A118E6" w:rsidP="00841A07">
          <w:pPr>
            <w:pStyle w:val="Encabezado"/>
            <w:jc w:val="right"/>
            <w:rPr>
              <w:rFonts w:ascii="Arial Narrow" w:hAnsi="Arial Narrow"/>
              <w:b/>
              <w:i/>
              <w:sz w:val="16"/>
              <w:szCs w:val="16"/>
            </w:rPr>
          </w:pPr>
          <w:r w:rsidRPr="00726DDF">
            <w:rPr>
              <w:rFonts w:ascii="Arial Narrow" w:hAnsi="Arial Narrow"/>
              <w:b/>
              <w:i/>
              <w:sz w:val="16"/>
              <w:szCs w:val="16"/>
            </w:rPr>
            <w:t xml:space="preserve">SECRETARÍA TECNICA DE LA COMISIÓN </w:t>
          </w:r>
        </w:p>
        <w:p w14:paraId="4185FF97" w14:textId="77777777" w:rsidR="00A118E6" w:rsidRPr="00726DDF" w:rsidRDefault="00A118E6" w:rsidP="00841A07">
          <w:pPr>
            <w:pStyle w:val="Encabezado"/>
            <w:jc w:val="right"/>
            <w:rPr>
              <w:rFonts w:ascii="Arial Narrow" w:hAnsi="Arial Narrow"/>
              <w:b/>
              <w:i/>
              <w:sz w:val="16"/>
              <w:szCs w:val="16"/>
            </w:rPr>
          </w:pPr>
          <w:r w:rsidRPr="00726DDF">
            <w:rPr>
              <w:rFonts w:ascii="Arial Narrow" w:hAnsi="Arial Narrow"/>
              <w:b/>
              <w:i/>
              <w:sz w:val="16"/>
              <w:szCs w:val="16"/>
            </w:rPr>
            <w:t>DE PROTECCIÓN AL CONSUMIDOR Nº 1</w:t>
          </w:r>
        </w:p>
        <w:p w14:paraId="4CAB1B4C" w14:textId="77777777" w:rsidR="00A118E6" w:rsidRPr="00726DDF" w:rsidRDefault="00A118E6" w:rsidP="00841A07">
          <w:pPr>
            <w:pStyle w:val="Encabezado"/>
            <w:jc w:val="right"/>
            <w:rPr>
              <w:rFonts w:ascii="Arial Narrow" w:hAnsi="Arial Narrow"/>
              <w:b/>
              <w:i/>
              <w:sz w:val="16"/>
              <w:szCs w:val="16"/>
            </w:rPr>
          </w:pPr>
          <w:r w:rsidRPr="00726DDF">
            <w:rPr>
              <w:rFonts w:ascii="Arial Narrow" w:hAnsi="Arial Narrow"/>
              <w:b/>
              <w:i/>
              <w:sz w:val="16"/>
              <w:szCs w:val="16"/>
            </w:rPr>
            <w:t>SEDE CENTRAL</w:t>
          </w:r>
        </w:p>
      </w:tc>
    </w:tr>
  </w:tbl>
  <w:p w14:paraId="361C0B22" w14:textId="77777777" w:rsidR="00A118E6" w:rsidRPr="00FB2CA1" w:rsidRDefault="00A118E6">
    <w:pPr>
      <w:pStyle w:val="Encabezado"/>
      <w:rPr>
        <w:sz w:val="10"/>
        <w:szCs w:val="1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AF329D" w14:textId="77777777" w:rsidR="00A50A05" w:rsidRDefault="00A50A05">
    <w:pPr>
      <w:pStyle w:val="Encabezado"/>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001" w:type="dxa"/>
      <w:tblLayout w:type="fixed"/>
      <w:tblCellMar>
        <w:left w:w="70" w:type="dxa"/>
        <w:right w:w="70" w:type="dxa"/>
      </w:tblCellMar>
      <w:tblLook w:val="0000" w:firstRow="0" w:lastRow="0" w:firstColumn="0" w:lastColumn="0" w:noHBand="0" w:noVBand="0"/>
    </w:tblPr>
    <w:tblGrid>
      <w:gridCol w:w="4210"/>
      <w:gridCol w:w="4791"/>
    </w:tblGrid>
    <w:tr w:rsidR="005D36AB" w14:paraId="60FCABA7" w14:textId="77777777" w:rsidTr="00841A07">
      <w:tc>
        <w:tcPr>
          <w:tcW w:w="4210" w:type="dxa"/>
        </w:tcPr>
        <w:p w14:paraId="26FBA022" w14:textId="77777777" w:rsidR="003E70E3" w:rsidRDefault="0096714E" w:rsidP="00841A07">
          <w:pPr>
            <w:ind w:left="-284"/>
          </w:pPr>
          <w:r>
            <w:rPr>
              <w:noProof/>
              <w:lang w:val="en-US" w:eastAsia="en-US"/>
            </w:rPr>
            <w:drawing>
              <wp:anchor distT="0" distB="0" distL="114300" distR="114300" simplePos="0" relativeHeight="251659264" behindDoc="1" locked="0" layoutInCell="1" allowOverlap="1" wp14:anchorId="135B4E21" wp14:editId="30D10E1F">
                <wp:simplePos x="0" y="0"/>
                <wp:positionH relativeFrom="column">
                  <wp:posOffset>-1869440</wp:posOffset>
                </wp:positionH>
                <wp:positionV relativeFrom="paragraph">
                  <wp:posOffset>3175</wp:posOffset>
                </wp:positionV>
                <wp:extent cx="1744980" cy="802640"/>
                <wp:effectExtent l="19050" t="0" r="7620" b="0"/>
                <wp:wrapSquare wrapText="bothSides"/>
                <wp:docPr id="19" name="Imagen 19" descr="C:\Documents and Settings\gasparortiz\Configuración local\Archivos temporales de Internet\Content.Outlook\HADYF17V\nuevo log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 descr="C:\Documents and Settings\gasparortiz\Configuración local\Archivos temporales de Internet\Content.Outlook\HADYF17V\nuevo logo.jpg"/>
                        <pic:cNvPicPr>
                          <a:picLocks noChangeAspect="1" noChangeArrowheads="1"/>
                        </pic:cNvPicPr>
                      </pic:nvPicPr>
                      <pic:blipFill>
                        <a:blip r:embed="rId1">
                          <a:extLst>
                            <a:ext uri="{28A0092B-C50C-407E-A947-70E740481C1C}">
                              <a14:useLocalDpi xmlns:a14="http://schemas.microsoft.com/office/drawing/2010/main" val="0"/>
                            </a:ext>
                          </a:extLst>
                        </a:blip>
                        <a:srcRect l="2750" t="5042" r="2638" b="4852"/>
                        <a:stretch>
                          <a:fillRect/>
                        </a:stretch>
                      </pic:blipFill>
                      <pic:spPr bwMode="auto">
                        <a:xfrm>
                          <a:off x="0" y="0"/>
                          <a:ext cx="1744980" cy="802640"/>
                        </a:xfrm>
                        <a:prstGeom prst="rect">
                          <a:avLst/>
                        </a:prstGeom>
                        <a:noFill/>
                        <a:ln>
                          <a:noFill/>
                        </a:ln>
                      </pic:spPr>
                    </pic:pic>
                  </a:graphicData>
                </a:graphic>
              </wp:anchor>
            </w:drawing>
          </w:r>
        </w:p>
      </w:tc>
      <w:tc>
        <w:tcPr>
          <w:tcW w:w="4791" w:type="dxa"/>
        </w:tcPr>
        <w:p w14:paraId="1E3B078E" w14:textId="77777777" w:rsidR="003E70E3" w:rsidRPr="00726DDF" w:rsidRDefault="003E70E3" w:rsidP="00841A07">
          <w:pPr>
            <w:pStyle w:val="Encabezado"/>
            <w:jc w:val="right"/>
            <w:rPr>
              <w:rFonts w:ascii="Arial Narrow" w:hAnsi="Arial Narrow"/>
              <w:b/>
              <w:i/>
              <w:sz w:val="16"/>
              <w:szCs w:val="16"/>
            </w:rPr>
          </w:pPr>
        </w:p>
        <w:p w14:paraId="599D85D6" w14:textId="77777777" w:rsidR="003E70E3" w:rsidRPr="00726DDF" w:rsidRDefault="003E70E3" w:rsidP="00841A07">
          <w:pPr>
            <w:pStyle w:val="Encabezado"/>
            <w:rPr>
              <w:rFonts w:ascii="Arial Narrow" w:hAnsi="Arial Narrow"/>
              <w:b/>
              <w:i/>
              <w:sz w:val="16"/>
              <w:szCs w:val="16"/>
            </w:rPr>
          </w:pPr>
        </w:p>
        <w:p w14:paraId="0B2445E0" w14:textId="77777777" w:rsidR="003E70E3" w:rsidRPr="00726DDF" w:rsidRDefault="0096714E" w:rsidP="00841A07">
          <w:pPr>
            <w:pStyle w:val="Encabezado"/>
            <w:jc w:val="right"/>
            <w:rPr>
              <w:rFonts w:ascii="Arial Narrow" w:hAnsi="Arial Narrow"/>
              <w:b/>
              <w:i/>
              <w:sz w:val="16"/>
              <w:szCs w:val="16"/>
            </w:rPr>
          </w:pPr>
          <w:r w:rsidRPr="00726DDF">
            <w:rPr>
              <w:rFonts w:ascii="Arial Narrow" w:hAnsi="Arial Narrow"/>
              <w:b/>
              <w:i/>
              <w:sz w:val="16"/>
              <w:szCs w:val="16"/>
            </w:rPr>
            <w:t xml:space="preserve">SECRETARÍA TECNICA DE LA COMISIÓN </w:t>
          </w:r>
        </w:p>
        <w:p w14:paraId="099961C5" w14:textId="77777777" w:rsidR="003E70E3" w:rsidRPr="00726DDF" w:rsidRDefault="0096714E" w:rsidP="00841A07">
          <w:pPr>
            <w:pStyle w:val="Encabezado"/>
            <w:jc w:val="right"/>
            <w:rPr>
              <w:rFonts w:ascii="Arial Narrow" w:hAnsi="Arial Narrow"/>
              <w:b/>
              <w:i/>
              <w:sz w:val="16"/>
              <w:szCs w:val="16"/>
            </w:rPr>
          </w:pPr>
          <w:r w:rsidRPr="00726DDF">
            <w:rPr>
              <w:rFonts w:ascii="Arial Narrow" w:hAnsi="Arial Narrow"/>
              <w:b/>
              <w:i/>
              <w:sz w:val="16"/>
              <w:szCs w:val="16"/>
            </w:rPr>
            <w:t>DE PROTECCIÓN AL CONSUMIDOR Nº 1</w:t>
          </w:r>
        </w:p>
        <w:p w14:paraId="5C48694E" w14:textId="77777777" w:rsidR="003E70E3" w:rsidRPr="00726DDF" w:rsidRDefault="0096714E" w:rsidP="00841A07">
          <w:pPr>
            <w:pStyle w:val="Encabezado"/>
            <w:jc w:val="right"/>
            <w:rPr>
              <w:rFonts w:ascii="Arial Narrow" w:hAnsi="Arial Narrow"/>
              <w:b/>
              <w:i/>
              <w:sz w:val="16"/>
              <w:szCs w:val="16"/>
            </w:rPr>
          </w:pPr>
          <w:r w:rsidRPr="00726DDF">
            <w:rPr>
              <w:rFonts w:ascii="Arial Narrow" w:hAnsi="Arial Narrow"/>
              <w:b/>
              <w:i/>
              <w:sz w:val="16"/>
              <w:szCs w:val="16"/>
            </w:rPr>
            <w:t>SEDE CENTRAL</w:t>
          </w:r>
        </w:p>
      </w:tc>
    </w:tr>
  </w:tbl>
  <w:p w14:paraId="58520919" w14:textId="77777777" w:rsidR="003E70E3" w:rsidRDefault="003E70E3">
    <w:pPr>
      <w:pStyle w:val="Encabezado"/>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A0211D" w14:textId="77777777" w:rsidR="00A50A05" w:rsidRDefault="00A50A05">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1">
    <w:nsid w:val="17554FD6"/>
    <w:multiLevelType w:val="hybridMultilevel"/>
    <w:tmpl w:val="1820FE8E"/>
    <w:lvl w:ilvl="0" w:tplc="2682A562">
      <w:start w:val="1"/>
      <w:numFmt w:val="lowerLetter"/>
      <w:lvlText w:val="%1)"/>
      <w:lvlJc w:val="left"/>
      <w:pPr>
        <w:tabs>
          <w:tab w:val="num" w:pos="2214"/>
        </w:tabs>
        <w:ind w:left="2214" w:hanging="360"/>
      </w:pPr>
      <w:rPr>
        <w:rFonts w:ascii="Arial Narrow" w:hAnsi="Arial Narrow" w:cs="Arial" w:hint="default"/>
      </w:rPr>
    </w:lvl>
    <w:lvl w:ilvl="1" w:tplc="0C0A0019">
      <w:start w:val="1"/>
      <w:numFmt w:val="lowerLetter"/>
      <w:lvlText w:val="%2."/>
      <w:lvlJc w:val="left"/>
      <w:pPr>
        <w:tabs>
          <w:tab w:val="num" w:pos="2934"/>
        </w:tabs>
        <w:ind w:left="2934" w:hanging="360"/>
      </w:pPr>
    </w:lvl>
    <w:lvl w:ilvl="2" w:tplc="0C0A001B">
      <w:start w:val="1"/>
      <w:numFmt w:val="lowerRoman"/>
      <w:lvlText w:val="%3."/>
      <w:lvlJc w:val="right"/>
      <w:pPr>
        <w:tabs>
          <w:tab w:val="num" w:pos="3654"/>
        </w:tabs>
        <w:ind w:left="3654" w:hanging="180"/>
      </w:pPr>
    </w:lvl>
    <w:lvl w:ilvl="3" w:tplc="0C0A000F">
      <w:start w:val="1"/>
      <w:numFmt w:val="decimal"/>
      <w:lvlText w:val="%4."/>
      <w:lvlJc w:val="left"/>
      <w:pPr>
        <w:tabs>
          <w:tab w:val="num" w:pos="4374"/>
        </w:tabs>
        <w:ind w:left="4374" w:hanging="360"/>
      </w:pPr>
    </w:lvl>
    <w:lvl w:ilvl="4" w:tplc="0C0A0019">
      <w:start w:val="1"/>
      <w:numFmt w:val="lowerLetter"/>
      <w:lvlText w:val="%5."/>
      <w:lvlJc w:val="left"/>
      <w:pPr>
        <w:tabs>
          <w:tab w:val="num" w:pos="5094"/>
        </w:tabs>
        <w:ind w:left="5094" w:hanging="360"/>
      </w:pPr>
    </w:lvl>
    <w:lvl w:ilvl="5" w:tplc="0C0A001B">
      <w:start w:val="1"/>
      <w:numFmt w:val="lowerRoman"/>
      <w:lvlText w:val="%6."/>
      <w:lvlJc w:val="right"/>
      <w:pPr>
        <w:tabs>
          <w:tab w:val="num" w:pos="5814"/>
        </w:tabs>
        <w:ind w:left="5814" w:hanging="180"/>
      </w:pPr>
    </w:lvl>
    <w:lvl w:ilvl="6" w:tplc="0C0A000F">
      <w:start w:val="1"/>
      <w:numFmt w:val="decimal"/>
      <w:lvlText w:val="%7."/>
      <w:lvlJc w:val="left"/>
      <w:pPr>
        <w:tabs>
          <w:tab w:val="num" w:pos="6534"/>
        </w:tabs>
        <w:ind w:left="6534" w:hanging="360"/>
      </w:pPr>
    </w:lvl>
    <w:lvl w:ilvl="7" w:tplc="0C0A0019">
      <w:start w:val="1"/>
      <w:numFmt w:val="lowerLetter"/>
      <w:lvlText w:val="%8."/>
      <w:lvlJc w:val="left"/>
      <w:pPr>
        <w:tabs>
          <w:tab w:val="num" w:pos="7254"/>
        </w:tabs>
        <w:ind w:left="7254" w:hanging="360"/>
      </w:pPr>
    </w:lvl>
    <w:lvl w:ilvl="8" w:tplc="0C0A001B">
      <w:start w:val="1"/>
      <w:numFmt w:val="lowerRoman"/>
      <w:lvlText w:val="%9."/>
      <w:lvlJc w:val="right"/>
      <w:pPr>
        <w:tabs>
          <w:tab w:val="num" w:pos="7974"/>
        </w:tabs>
        <w:ind w:left="7974" w:hanging="180"/>
      </w:pPr>
    </w:lvl>
  </w:abstractNum>
  <w:abstractNum w:abstractNumId="1" w15:restartNumberingAfterBreak="1">
    <w:nsid w:val="20080A2A"/>
    <w:multiLevelType w:val="hybridMultilevel"/>
    <w:tmpl w:val="A454CD18"/>
    <w:lvl w:ilvl="0" w:tplc="A20883B2">
      <w:start w:val="1"/>
      <w:numFmt w:val="bullet"/>
      <w:lvlText w:val="-"/>
      <w:lvlJc w:val="left"/>
      <w:pPr>
        <w:ind w:left="720" w:hanging="360"/>
      </w:pPr>
      <w:rPr>
        <w:rFonts w:ascii="Arial Narrow" w:eastAsia="Times New Roman" w:hAnsi="Arial Narrow" w:cs="Aria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2" w15:restartNumberingAfterBreak="0">
    <w:nsid w:val="4238137D"/>
    <w:multiLevelType w:val="hybridMultilevel"/>
    <w:tmpl w:val="C67AE378"/>
    <w:lvl w:ilvl="0" w:tplc="167E6686">
      <w:start w:val="1"/>
      <w:numFmt w:val="lowerRoman"/>
      <w:lvlText w:val="(%1)"/>
      <w:lvlJc w:val="left"/>
      <w:pPr>
        <w:ind w:left="1080" w:hanging="720"/>
      </w:pPr>
      <w:rPr>
        <w:rFonts w:hint="default"/>
        <w:b w:val="0"/>
        <w:bCs/>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num w:numId="1" w16cid:durableId="1450129089">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1472792210">
    <w:abstractNumId w:val="1"/>
  </w:num>
  <w:num w:numId="3" w16cid:durableId="136729163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o:colormru v:ext="edit" colors="#ccf,#ebebff"/>
    </o:shapedefaults>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9614A"/>
    <w:rsid w:val="00017AF4"/>
    <w:rsid w:val="000304DD"/>
    <w:rsid w:val="00032ED0"/>
    <w:rsid w:val="00033729"/>
    <w:rsid w:val="00034537"/>
    <w:rsid w:val="000520FC"/>
    <w:rsid w:val="0005258E"/>
    <w:rsid w:val="00063577"/>
    <w:rsid w:val="00066360"/>
    <w:rsid w:val="00070D79"/>
    <w:rsid w:val="00082AD5"/>
    <w:rsid w:val="00083BAD"/>
    <w:rsid w:val="000A085E"/>
    <w:rsid w:val="000A2EF4"/>
    <w:rsid w:val="000A5DFD"/>
    <w:rsid w:val="000D4B89"/>
    <w:rsid w:val="000E392C"/>
    <w:rsid w:val="001409E2"/>
    <w:rsid w:val="00147B00"/>
    <w:rsid w:val="00150005"/>
    <w:rsid w:val="00156909"/>
    <w:rsid w:val="00161151"/>
    <w:rsid w:val="0018206E"/>
    <w:rsid w:val="00192225"/>
    <w:rsid w:val="00197BFE"/>
    <w:rsid w:val="001D4925"/>
    <w:rsid w:val="001D4926"/>
    <w:rsid w:val="001D7910"/>
    <w:rsid w:val="001E45AE"/>
    <w:rsid w:val="001F200F"/>
    <w:rsid w:val="002005EF"/>
    <w:rsid w:val="00200890"/>
    <w:rsid w:val="00210B59"/>
    <w:rsid w:val="00253ECB"/>
    <w:rsid w:val="002665EF"/>
    <w:rsid w:val="00271E63"/>
    <w:rsid w:val="002A22B2"/>
    <w:rsid w:val="002B2EF7"/>
    <w:rsid w:val="002B53A3"/>
    <w:rsid w:val="002C1F1A"/>
    <w:rsid w:val="002C7A0B"/>
    <w:rsid w:val="002D6A17"/>
    <w:rsid w:val="002E03CA"/>
    <w:rsid w:val="002E7B39"/>
    <w:rsid w:val="002F71BB"/>
    <w:rsid w:val="003227E4"/>
    <w:rsid w:val="00331A72"/>
    <w:rsid w:val="003347E6"/>
    <w:rsid w:val="0034108F"/>
    <w:rsid w:val="00376EE0"/>
    <w:rsid w:val="00391592"/>
    <w:rsid w:val="0039462F"/>
    <w:rsid w:val="003A1A01"/>
    <w:rsid w:val="003A53EC"/>
    <w:rsid w:val="003B0A0C"/>
    <w:rsid w:val="003D1510"/>
    <w:rsid w:val="003E70E3"/>
    <w:rsid w:val="003E7725"/>
    <w:rsid w:val="004035C7"/>
    <w:rsid w:val="00412EBB"/>
    <w:rsid w:val="004168A0"/>
    <w:rsid w:val="004178BB"/>
    <w:rsid w:val="0042381A"/>
    <w:rsid w:val="00427235"/>
    <w:rsid w:val="0045125F"/>
    <w:rsid w:val="00453F5C"/>
    <w:rsid w:val="00460BBE"/>
    <w:rsid w:val="0047764B"/>
    <w:rsid w:val="004A3AAA"/>
    <w:rsid w:val="004B7B7C"/>
    <w:rsid w:val="004C2707"/>
    <w:rsid w:val="004E3604"/>
    <w:rsid w:val="004E5B98"/>
    <w:rsid w:val="004E734E"/>
    <w:rsid w:val="004F27C7"/>
    <w:rsid w:val="0050760D"/>
    <w:rsid w:val="00507D0E"/>
    <w:rsid w:val="00512153"/>
    <w:rsid w:val="00513CCD"/>
    <w:rsid w:val="0053433F"/>
    <w:rsid w:val="00547F3D"/>
    <w:rsid w:val="00554CD5"/>
    <w:rsid w:val="00555D52"/>
    <w:rsid w:val="00562A17"/>
    <w:rsid w:val="00582735"/>
    <w:rsid w:val="0059125E"/>
    <w:rsid w:val="00592772"/>
    <w:rsid w:val="005A44E9"/>
    <w:rsid w:val="005B1FD5"/>
    <w:rsid w:val="005C25A5"/>
    <w:rsid w:val="005D65AA"/>
    <w:rsid w:val="005D6E0B"/>
    <w:rsid w:val="005E39B4"/>
    <w:rsid w:val="005F1F0B"/>
    <w:rsid w:val="005F5C91"/>
    <w:rsid w:val="00605A18"/>
    <w:rsid w:val="00610399"/>
    <w:rsid w:val="006136A2"/>
    <w:rsid w:val="006307F6"/>
    <w:rsid w:val="00636104"/>
    <w:rsid w:val="006435F1"/>
    <w:rsid w:val="006458D7"/>
    <w:rsid w:val="00647FCD"/>
    <w:rsid w:val="00654D6D"/>
    <w:rsid w:val="0065789B"/>
    <w:rsid w:val="00660E80"/>
    <w:rsid w:val="00666258"/>
    <w:rsid w:val="00670612"/>
    <w:rsid w:val="00676DBE"/>
    <w:rsid w:val="0068281E"/>
    <w:rsid w:val="00686A00"/>
    <w:rsid w:val="00695137"/>
    <w:rsid w:val="006A0329"/>
    <w:rsid w:val="006A1C49"/>
    <w:rsid w:val="006B62BF"/>
    <w:rsid w:val="006C3967"/>
    <w:rsid w:val="006C3C3B"/>
    <w:rsid w:val="006D7D5E"/>
    <w:rsid w:val="006F39B7"/>
    <w:rsid w:val="006F3EA8"/>
    <w:rsid w:val="006F6733"/>
    <w:rsid w:val="006F7D00"/>
    <w:rsid w:val="00701884"/>
    <w:rsid w:val="007063A4"/>
    <w:rsid w:val="007165D0"/>
    <w:rsid w:val="0073027D"/>
    <w:rsid w:val="00731D31"/>
    <w:rsid w:val="00733286"/>
    <w:rsid w:val="0073678C"/>
    <w:rsid w:val="00753843"/>
    <w:rsid w:val="00760A24"/>
    <w:rsid w:val="007759B3"/>
    <w:rsid w:val="00781567"/>
    <w:rsid w:val="00786F1C"/>
    <w:rsid w:val="007A1CBB"/>
    <w:rsid w:val="007A4F1E"/>
    <w:rsid w:val="007A7F7D"/>
    <w:rsid w:val="007D028B"/>
    <w:rsid w:val="007D3E5F"/>
    <w:rsid w:val="007D529E"/>
    <w:rsid w:val="007E1BF0"/>
    <w:rsid w:val="007E7E0F"/>
    <w:rsid w:val="007F0436"/>
    <w:rsid w:val="0081043C"/>
    <w:rsid w:val="00810AAB"/>
    <w:rsid w:val="008276FA"/>
    <w:rsid w:val="00837F71"/>
    <w:rsid w:val="00850285"/>
    <w:rsid w:val="00854E25"/>
    <w:rsid w:val="0087780D"/>
    <w:rsid w:val="0089773F"/>
    <w:rsid w:val="008A4F74"/>
    <w:rsid w:val="008A5AAA"/>
    <w:rsid w:val="008B1E3B"/>
    <w:rsid w:val="008B2E56"/>
    <w:rsid w:val="008B3003"/>
    <w:rsid w:val="008B34BB"/>
    <w:rsid w:val="008C0B85"/>
    <w:rsid w:val="008D410A"/>
    <w:rsid w:val="008D5078"/>
    <w:rsid w:val="008D5CAD"/>
    <w:rsid w:val="008D5D4B"/>
    <w:rsid w:val="008D76D8"/>
    <w:rsid w:val="008E35C2"/>
    <w:rsid w:val="0090169E"/>
    <w:rsid w:val="009041EF"/>
    <w:rsid w:val="00913073"/>
    <w:rsid w:val="00917923"/>
    <w:rsid w:val="0093453F"/>
    <w:rsid w:val="00945CA6"/>
    <w:rsid w:val="0095403B"/>
    <w:rsid w:val="0096714E"/>
    <w:rsid w:val="0097098D"/>
    <w:rsid w:val="00974E88"/>
    <w:rsid w:val="00982C8C"/>
    <w:rsid w:val="0099597C"/>
    <w:rsid w:val="0099739E"/>
    <w:rsid w:val="009A0E0E"/>
    <w:rsid w:val="009A589B"/>
    <w:rsid w:val="009E122F"/>
    <w:rsid w:val="009E1699"/>
    <w:rsid w:val="009F1F6C"/>
    <w:rsid w:val="00A036B8"/>
    <w:rsid w:val="00A058D2"/>
    <w:rsid w:val="00A07832"/>
    <w:rsid w:val="00A118E6"/>
    <w:rsid w:val="00A21D42"/>
    <w:rsid w:val="00A31AFC"/>
    <w:rsid w:val="00A402F6"/>
    <w:rsid w:val="00A43988"/>
    <w:rsid w:val="00A50A05"/>
    <w:rsid w:val="00A72D74"/>
    <w:rsid w:val="00A9086F"/>
    <w:rsid w:val="00A93CA8"/>
    <w:rsid w:val="00AB1232"/>
    <w:rsid w:val="00AD27E0"/>
    <w:rsid w:val="00AD5B12"/>
    <w:rsid w:val="00AE580C"/>
    <w:rsid w:val="00AE73B2"/>
    <w:rsid w:val="00AF0B7E"/>
    <w:rsid w:val="00AF7957"/>
    <w:rsid w:val="00B14EDD"/>
    <w:rsid w:val="00B2174F"/>
    <w:rsid w:val="00B22B7C"/>
    <w:rsid w:val="00B27921"/>
    <w:rsid w:val="00B42FFA"/>
    <w:rsid w:val="00B4524A"/>
    <w:rsid w:val="00B509AA"/>
    <w:rsid w:val="00B61757"/>
    <w:rsid w:val="00B651C1"/>
    <w:rsid w:val="00BA73CE"/>
    <w:rsid w:val="00BB14D7"/>
    <w:rsid w:val="00BB44C4"/>
    <w:rsid w:val="00BC2D7D"/>
    <w:rsid w:val="00BC4D25"/>
    <w:rsid w:val="00BC5D03"/>
    <w:rsid w:val="00BD2193"/>
    <w:rsid w:val="00BD4EF8"/>
    <w:rsid w:val="00BF09DC"/>
    <w:rsid w:val="00C02013"/>
    <w:rsid w:val="00C176D8"/>
    <w:rsid w:val="00C27AC8"/>
    <w:rsid w:val="00C55891"/>
    <w:rsid w:val="00C72FCE"/>
    <w:rsid w:val="00C854BE"/>
    <w:rsid w:val="00C85E9A"/>
    <w:rsid w:val="00CA2606"/>
    <w:rsid w:val="00CB50C2"/>
    <w:rsid w:val="00CB5911"/>
    <w:rsid w:val="00CD7BEF"/>
    <w:rsid w:val="00CE0777"/>
    <w:rsid w:val="00CE53D9"/>
    <w:rsid w:val="00CF6E8D"/>
    <w:rsid w:val="00D01C5B"/>
    <w:rsid w:val="00D079F4"/>
    <w:rsid w:val="00D153D4"/>
    <w:rsid w:val="00D20ADF"/>
    <w:rsid w:val="00D21B85"/>
    <w:rsid w:val="00D36855"/>
    <w:rsid w:val="00D375B6"/>
    <w:rsid w:val="00D62DF3"/>
    <w:rsid w:val="00D63479"/>
    <w:rsid w:val="00D639C5"/>
    <w:rsid w:val="00D72AB9"/>
    <w:rsid w:val="00DB4DD5"/>
    <w:rsid w:val="00DE735E"/>
    <w:rsid w:val="00DF1315"/>
    <w:rsid w:val="00DF36AF"/>
    <w:rsid w:val="00DF5F1E"/>
    <w:rsid w:val="00E01912"/>
    <w:rsid w:val="00E05E7D"/>
    <w:rsid w:val="00E16427"/>
    <w:rsid w:val="00E337FF"/>
    <w:rsid w:val="00E364B9"/>
    <w:rsid w:val="00E672F4"/>
    <w:rsid w:val="00E744F5"/>
    <w:rsid w:val="00E758B0"/>
    <w:rsid w:val="00E77C27"/>
    <w:rsid w:val="00E839A1"/>
    <w:rsid w:val="00EA0A32"/>
    <w:rsid w:val="00EA35A5"/>
    <w:rsid w:val="00EB03EF"/>
    <w:rsid w:val="00EB2CFD"/>
    <w:rsid w:val="00EE12B8"/>
    <w:rsid w:val="00F05AEF"/>
    <w:rsid w:val="00F1167C"/>
    <w:rsid w:val="00F20856"/>
    <w:rsid w:val="00F25060"/>
    <w:rsid w:val="00F41089"/>
    <w:rsid w:val="00F41377"/>
    <w:rsid w:val="00F51770"/>
    <w:rsid w:val="00F626E2"/>
    <w:rsid w:val="00F72564"/>
    <w:rsid w:val="00F902DE"/>
    <w:rsid w:val="00F9614A"/>
    <w:rsid w:val="00FA0685"/>
    <w:rsid w:val="00FB15D2"/>
    <w:rsid w:val="00FB2CA1"/>
    <w:rsid w:val="00FD625B"/>
    <w:rsid w:val="00FD6A15"/>
    <w:rsid w:val="00FD79C8"/>
    <w:rsid w:val="00FE037A"/>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2050">
      <o:colormru v:ext="edit" colors="#ccf,#ebebff"/>
    </o:shapedefaults>
    <o:shapelayout v:ext="edit">
      <o:idmap v:ext="edit" data="2"/>
    </o:shapelayout>
  </w:shapeDefaults>
  <w:decimalSymbol w:val="."/>
  <w:listSeparator w:val=";"/>
  <w14:docId w14:val="26D6D716"/>
  <w15:chartTrackingRefBased/>
  <w15:docId w15:val="{1B72169E-4554-40F0-AF4E-EBADC002A1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P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9614A"/>
    <w:pPr>
      <w:spacing w:after="0" w:line="240" w:lineRule="auto"/>
    </w:pPr>
    <w:rPr>
      <w:rFonts w:ascii="Times New Roman" w:eastAsia="Times New Roman" w:hAnsi="Times New Roman" w:cs="Times New Roman"/>
      <w:sz w:val="24"/>
      <w:szCs w:val="24"/>
      <w:lang w:val="es-ES"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iedepgina">
    <w:name w:val="footer"/>
    <w:basedOn w:val="Normal"/>
    <w:link w:val="PiedepginaCar"/>
    <w:uiPriority w:val="99"/>
    <w:unhideWhenUsed/>
    <w:rsid w:val="00F9614A"/>
    <w:pPr>
      <w:widowControl w:val="0"/>
      <w:jc w:val="both"/>
    </w:pPr>
    <w:rPr>
      <w:rFonts w:ascii="Arial" w:hAnsi="Arial"/>
      <w:sz w:val="20"/>
      <w:szCs w:val="20"/>
      <w:lang w:val="es-ES_tradnl"/>
    </w:rPr>
  </w:style>
  <w:style w:type="character" w:customStyle="1" w:styleId="PiedepginaCar">
    <w:name w:val="Pie de página Car"/>
    <w:basedOn w:val="Fuentedeprrafopredeter"/>
    <w:link w:val="Piedepgina"/>
    <w:uiPriority w:val="99"/>
    <w:rsid w:val="00F9614A"/>
    <w:rPr>
      <w:rFonts w:ascii="Arial" w:eastAsia="Times New Roman" w:hAnsi="Arial" w:cs="Times New Roman"/>
      <w:sz w:val="20"/>
      <w:szCs w:val="20"/>
      <w:lang w:val="es-ES_tradnl" w:eastAsia="es-ES"/>
    </w:rPr>
  </w:style>
  <w:style w:type="character" w:styleId="Refdenotaalpie">
    <w:name w:val="footnote reference"/>
    <w:aliases w:val="Ref,de nota al pie,註腳內容,FC,16 Point,Superscript 6 Point,Ref.,de,nota,al,pie,Referencia nota al pie,Car2 Car1,Car Car Car Car Car Car Car Car Car Car Car Car Car Car Car1,Car Car1 C,Texto,Char,ftref,C1,Ca Ca,Car1,Car21,Texto nota pie1"/>
    <w:link w:val="Texto1"/>
    <w:uiPriority w:val="99"/>
    <w:unhideWhenUsed/>
    <w:qFormat/>
    <w:rsid w:val="00F9614A"/>
    <w:rPr>
      <w:sz w:val="20"/>
      <w:vertAlign w:val="superscript"/>
    </w:rPr>
  </w:style>
  <w:style w:type="paragraph" w:styleId="Encabezado">
    <w:name w:val="header"/>
    <w:basedOn w:val="Normal"/>
    <w:link w:val="EncabezadoCar"/>
    <w:unhideWhenUsed/>
    <w:rsid w:val="00F9614A"/>
    <w:pPr>
      <w:tabs>
        <w:tab w:val="center" w:pos="4419"/>
        <w:tab w:val="right" w:pos="8838"/>
      </w:tabs>
    </w:pPr>
  </w:style>
  <w:style w:type="character" w:customStyle="1" w:styleId="EncabezadoCar">
    <w:name w:val="Encabezado Car"/>
    <w:basedOn w:val="Fuentedeprrafopredeter"/>
    <w:link w:val="Encabezado"/>
    <w:rsid w:val="00F9614A"/>
    <w:rPr>
      <w:rFonts w:ascii="Times New Roman" w:eastAsia="Times New Roman" w:hAnsi="Times New Roman" w:cs="Times New Roman"/>
      <w:sz w:val="24"/>
      <w:szCs w:val="24"/>
      <w:lang w:val="es-ES" w:eastAsia="es-ES"/>
    </w:rPr>
  </w:style>
  <w:style w:type="paragraph" w:customStyle="1" w:styleId="Texto1">
    <w:name w:val="Texto1"/>
    <w:aliases w:val="nota1,pie1,Char1,text1,Texto nota pie11,footnote text1,Car Car Car Car Car Car1,Car Char Char1,Car Char Car Car1,Car Char Car Car Car Car1,text C1,t1,footnote11,te1,pie11,footnote,Car3,tex1,Sangría1,de1,texto1,normal1,SangrÌa1,SangrÃa1"/>
    <w:basedOn w:val="Normal"/>
    <w:link w:val="Refdenotaalpie"/>
    <w:uiPriority w:val="99"/>
    <w:qFormat/>
    <w:rsid w:val="00F9614A"/>
    <w:pPr>
      <w:spacing w:after="200" w:line="276" w:lineRule="auto"/>
    </w:pPr>
    <w:rPr>
      <w:rFonts w:asciiTheme="minorHAnsi" w:eastAsiaTheme="minorHAnsi" w:hAnsiTheme="minorHAnsi" w:cstheme="minorBidi"/>
      <w:sz w:val="20"/>
      <w:szCs w:val="22"/>
      <w:vertAlign w:val="superscript"/>
      <w:lang w:val="es-PE" w:eastAsia="en-US"/>
    </w:rPr>
  </w:style>
  <w:style w:type="character" w:customStyle="1" w:styleId="markedcontent">
    <w:name w:val="markedcontent"/>
    <w:basedOn w:val="Fuentedeprrafopredeter"/>
    <w:rsid w:val="00F9614A"/>
  </w:style>
  <w:style w:type="paragraph" w:styleId="Sinespaciado">
    <w:name w:val="No Spacing"/>
    <w:uiPriority w:val="1"/>
    <w:qFormat/>
    <w:rsid w:val="0096714E"/>
    <w:pPr>
      <w:spacing w:after="0" w:line="240" w:lineRule="auto"/>
    </w:pPr>
    <w:rPr>
      <w:rFonts w:ascii="Times New Roman" w:eastAsia="Times New Roman" w:hAnsi="Times New Roman" w:cs="Times New Roman"/>
      <w:sz w:val="24"/>
      <w:szCs w:val="24"/>
      <w:lang w:val="es-ES" w:eastAsia="es-ES"/>
    </w:rPr>
  </w:style>
  <w:style w:type="paragraph" w:styleId="Prrafodelista">
    <w:name w:val="List Paragraph"/>
    <w:aliases w:val="Cita Pie de Página,titulo,Párrafo 2,Footnote,List Paragraph1,Titulo de Fígura,TITULO A,Cuadro 2-1,Fundamentacion,SubPárrafo de lista,Lista vistosa - Énfasis 11,Bulleted List,Nivel 3,Párrafo,Título Tablas y Figuras,Bolita,Punto,Boli,3"/>
    <w:basedOn w:val="Normal"/>
    <w:link w:val="PrrafodelistaCar"/>
    <w:uiPriority w:val="34"/>
    <w:qFormat/>
    <w:rsid w:val="0089773F"/>
    <w:pPr>
      <w:ind w:left="720"/>
      <w:contextualSpacing/>
    </w:pPr>
  </w:style>
  <w:style w:type="paragraph" w:styleId="Textonotapie">
    <w:name w:val="footnote text"/>
    <w:aliases w:val="Car,Car Car Car,Car Car,Car Car Car Car Car Car,Car Car Car Car,Car Car Car Car Car Car Car Car Car,fn Car,footnote text Car,Footnotes Car,Footnote ak Car,Car11 Car Car Car,Car2,Ca,C, Car,Car Car Car Car Car C, Ca,Ca Car"/>
    <w:basedOn w:val="Normal"/>
    <w:link w:val="TextonotapieCar"/>
    <w:uiPriority w:val="99"/>
    <w:unhideWhenUsed/>
    <w:qFormat/>
    <w:rsid w:val="00F902DE"/>
    <w:rPr>
      <w:sz w:val="20"/>
      <w:szCs w:val="20"/>
    </w:rPr>
  </w:style>
  <w:style w:type="character" w:customStyle="1" w:styleId="TextonotapieCar">
    <w:name w:val="Texto nota pie Car"/>
    <w:aliases w:val="Car Car1,Car Car Car Car1,Car Car Car1,Car Car Car Car Car Car Car,Car Car Car Car Car,Car Car Car Car Car Car Car Car Car Car,fn Car Car,footnote text Car Car,Footnotes Car Car,Footnote ak Car Car,Car11 Car Car Car Car,Car2 Car,C Car"/>
    <w:basedOn w:val="Fuentedeprrafopredeter"/>
    <w:link w:val="Textonotapie"/>
    <w:uiPriority w:val="99"/>
    <w:qFormat/>
    <w:rsid w:val="00F902DE"/>
    <w:rPr>
      <w:rFonts w:ascii="Times New Roman" w:eastAsia="Times New Roman" w:hAnsi="Times New Roman" w:cs="Times New Roman"/>
      <w:sz w:val="20"/>
      <w:szCs w:val="20"/>
      <w:lang w:val="es-ES" w:eastAsia="es-ES"/>
    </w:rPr>
  </w:style>
  <w:style w:type="character" w:customStyle="1" w:styleId="PrrafodelistaCar">
    <w:name w:val="Párrafo de lista Car"/>
    <w:aliases w:val="Cita Pie de Página Car,titulo Car,Párrafo 2 Car,Footnote Car,List Paragraph1 Car,Titulo de Fígura Car,TITULO A Car,Cuadro 2-1 Car,Fundamentacion Car,SubPárrafo de lista Car,Lista vistosa - Énfasis 11 Car,Bulleted List Car,Bolita Car"/>
    <w:link w:val="Prrafodelista"/>
    <w:uiPriority w:val="34"/>
    <w:qFormat/>
    <w:locked/>
    <w:rsid w:val="00FB2CA1"/>
    <w:rPr>
      <w:rFonts w:ascii="Times New Roman" w:eastAsia="Times New Roman" w:hAnsi="Times New Roman" w:cs="Times New Roman"/>
      <w:sz w:val="24"/>
      <w:szCs w:val="24"/>
      <w:lang w:val="es-ES" w:eastAsia="es-ES"/>
    </w:rPr>
  </w:style>
  <w:style w:type="character" w:styleId="Refdecomentario">
    <w:name w:val="annotation reference"/>
    <w:basedOn w:val="Fuentedeprrafopredeter"/>
    <w:uiPriority w:val="99"/>
    <w:semiHidden/>
    <w:unhideWhenUsed/>
    <w:rsid w:val="00BF09DC"/>
    <w:rPr>
      <w:sz w:val="16"/>
      <w:szCs w:val="16"/>
    </w:rPr>
  </w:style>
  <w:style w:type="paragraph" w:styleId="Textocomentario">
    <w:name w:val="annotation text"/>
    <w:basedOn w:val="Normal"/>
    <w:link w:val="TextocomentarioCar"/>
    <w:uiPriority w:val="99"/>
    <w:unhideWhenUsed/>
    <w:rsid w:val="00BF09DC"/>
    <w:rPr>
      <w:sz w:val="20"/>
      <w:szCs w:val="20"/>
    </w:rPr>
  </w:style>
  <w:style w:type="character" w:customStyle="1" w:styleId="TextocomentarioCar">
    <w:name w:val="Texto comentario Car"/>
    <w:basedOn w:val="Fuentedeprrafopredeter"/>
    <w:link w:val="Textocomentario"/>
    <w:uiPriority w:val="99"/>
    <w:rsid w:val="00BF09DC"/>
    <w:rPr>
      <w:rFonts w:ascii="Times New Roman" w:eastAsia="Times New Roman" w:hAnsi="Times New Roman" w:cs="Times New Roman"/>
      <w:sz w:val="20"/>
      <w:szCs w:val="20"/>
      <w:lang w:val="es-ES" w:eastAsia="es-ES"/>
    </w:rPr>
  </w:style>
  <w:style w:type="paragraph" w:styleId="Asuntodelcomentario">
    <w:name w:val="annotation subject"/>
    <w:basedOn w:val="Textocomentario"/>
    <w:next w:val="Textocomentario"/>
    <w:link w:val="AsuntodelcomentarioCar"/>
    <w:uiPriority w:val="99"/>
    <w:semiHidden/>
    <w:unhideWhenUsed/>
    <w:rsid w:val="00BF09DC"/>
    <w:rPr>
      <w:b/>
      <w:bCs/>
    </w:rPr>
  </w:style>
  <w:style w:type="character" w:customStyle="1" w:styleId="AsuntodelcomentarioCar">
    <w:name w:val="Asunto del comentario Car"/>
    <w:basedOn w:val="TextocomentarioCar"/>
    <w:link w:val="Asuntodelcomentario"/>
    <w:uiPriority w:val="99"/>
    <w:semiHidden/>
    <w:rsid w:val="00BF09DC"/>
    <w:rPr>
      <w:rFonts w:ascii="Times New Roman" w:eastAsia="Times New Roman" w:hAnsi="Times New Roman" w:cs="Times New Roman"/>
      <w:b/>
      <w:bCs/>
      <w:sz w:val="20"/>
      <w:szCs w:val="20"/>
      <w:lang w:val="es-ES" w:eastAsia="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51241846">
      <w:bodyDiv w:val="1"/>
      <w:marLeft w:val="0"/>
      <w:marRight w:val="0"/>
      <w:marTop w:val="0"/>
      <w:marBottom w:val="0"/>
      <w:divBdr>
        <w:top w:val="none" w:sz="0" w:space="0" w:color="auto"/>
        <w:left w:val="none" w:sz="0" w:space="0" w:color="auto"/>
        <w:bottom w:val="none" w:sz="0" w:space="0" w:color="auto"/>
        <w:right w:val="none" w:sz="0" w:space="0" w:color="auto"/>
      </w:divBdr>
    </w:div>
    <w:div w:id="1110508540">
      <w:bodyDiv w:val="1"/>
      <w:marLeft w:val="0"/>
      <w:marRight w:val="0"/>
      <w:marTop w:val="0"/>
      <w:marBottom w:val="0"/>
      <w:divBdr>
        <w:top w:val="none" w:sz="0" w:space="0" w:color="auto"/>
        <w:left w:val="none" w:sz="0" w:space="0" w:color="auto"/>
        <w:bottom w:val="none" w:sz="0" w:space="0" w:color="auto"/>
        <w:right w:val="none" w:sz="0" w:space="0" w:color="auto"/>
      </w:divBdr>
    </w:div>
    <w:div w:id="136066087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3.xml"/><Relationship Id="rId5" Type="http://schemas.openxmlformats.org/officeDocument/2006/relationships/webSettings" Target="webSettings.xml"/><Relationship Id="rId15" Type="http://schemas.openxmlformats.org/officeDocument/2006/relationships/footer" Target="footer4.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eader" Target="header4.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3.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8004FEA-C9CB-4955-8A9B-2C3F6ED2DE4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55</TotalTime>
  <Pages>2</Pages>
  <Words>381</Words>
  <Characters>2097</Characters>
  <Application>Microsoft Office Word</Application>
  <DocSecurity>0</DocSecurity>
  <Lines>17</Lines>
  <Paragraphs>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2474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Neyda Cotrina Teatino</dc:creator>
  <cp:keywords/>
  <dc:description/>
  <cp:lastModifiedBy>Apoyo CC1 E</cp:lastModifiedBy>
  <cp:revision>22</cp:revision>
  <cp:lastPrinted>2026-06-30T18:45:00Z</cp:lastPrinted>
  <dcterms:created xsi:type="dcterms:W3CDTF">2025-06-18T15:06:00Z</dcterms:created>
  <dcterms:modified xsi:type="dcterms:W3CDTF">2026-06-30T18:45:00Z</dcterms:modified>
</cp:coreProperties>
</file>