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93144F" w14:paraId="06A9F12A" w14:textId="77777777" w:rsidTr="00CF3415">
        <w:tc>
          <w:tcPr>
            <w:tcW w:w="2745" w:type="dxa"/>
            <w:vAlign w:val="center"/>
            <w:hideMark/>
          </w:tcPr>
          <w:p w14:paraId="2CE76BB7"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5EFF63F1" w14:textId="1AFFEE5B" w:rsidR="00A118E6" w:rsidRPr="0093144F" w:rsidRDefault="0093144F" w:rsidP="00CF3415">
            <w:pPr>
              <w:tabs>
                <w:tab w:val="left" w:pos="8222"/>
              </w:tabs>
              <w:rPr>
                <w:rFonts w:ascii="Arial Narrow" w:hAnsi="Arial Narrow" w:cs="Arial"/>
                <w:b/>
                <w:noProof/>
                <w:sz w:val="22"/>
                <w:szCs w:val="22"/>
              </w:rPr>
            </w:pPr>
            <w:r>
              <w:rPr>
                <w:rFonts w:ascii="Arial Narrow" w:hAnsi="Arial Narrow" w:cs="Arial"/>
                <w:b/>
                <w:noProof/>
                <w:sz w:val="22"/>
                <w:szCs w:val="22"/>
              </w:rPr>
              <w:t>206</w:t>
            </w:r>
            <w:r w:rsidR="002665EF" w:rsidRPr="0093144F">
              <w:rPr>
                <w:rFonts w:ascii="Arial Narrow" w:hAnsi="Arial Narrow" w:cs="Arial"/>
                <w:b/>
                <w:noProof/>
                <w:sz w:val="22"/>
                <w:szCs w:val="22"/>
              </w:rPr>
              <w:t>-202</w:t>
            </w:r>
            <w:r w:rsidR="00F51770" w:rsidRPr="0093144F">
              <w:rPr>
                <w:rFonts w:ascii="Arial Narrow" w:hAnsi="Arial Narrow" w:cs="Arial"/>
                <w:b/>
                <w:noProof/>
                <w:sz w:val="22"/>
                <w:szCs w:val="22"/>
              </w:rPr>
              <w:t>6</w:t>
            </w:r>
            <w:r w:rsidR="002665EF" w:rsidRPr="0093144F">
              <w:rPr>
                <w:rFonts w:ascii="Arial Narrow" w:hAnsi="Arial Narrow" w:cs="Arial"/>
                <w:b/>
                <w:noProof/>
                <w:sz w:val="22"/>
                <w:szCs w:val="22"/>
              </w:rPr>
              <w:t>/CC1-APELACIÓN</w:t>
            </w:r>
          </w:p>
        </w:tc>
      </w:tr>
      <w:tr w:rsidR="00A118E6" w:rsidRPr="0093144F" w14:paraId="43B94AFE" w14:textId="77777777" w:rsidTr="00CF3415">
        <w:trPr>
          <w:trHeight w:val="184"/>
        </w:trPr>
        <w:tc>
          <w:tcPr>
            <w:tcW w:w="2745" w:type="dxa"/>
            <w:hideMark/>
          </w:tcPr>
          <w:p w14:paraId="40959F37"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4709DB58"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0309B0E" w14:textId="6B3B63A0" w:rsidR="00A118E6" w:rsidRPr="0093144F" w:rsidRDefault="0093144F" w:rsidP="00CF3415">
            <w:pPr>
              <w:tabs>
                <w:tab w:val="left" w:pos="8222"/>
              </w:tabs>
              <w:rPr>
                <w:rFonts w:ascii="Arial Narrow" w:hAnsi="Arial Narrow" w:cs="Arial"/>
                <w:b/>
                <w:noProof/>
                <w:sz w:val="22"/>
                <w:szCs w:val="22"/>
              </w:rPr>
            </w:pPr>
            <w:r>
              <w:rPr>
                <w:rFonts w:ascii="Arial Narrow" w:hAnsi="Arial Narrow" w:cs="Arial"/>
                <w:b/>
                <w:noProof/>
                <w:sz w:val="22"/>
                <w:szCs w:val="22"/>
              </w:rPr>
              <w:t>1335</w:t>
            </w:r>
            <w:r w:rsidR="005F1F0B" w:rsidRPr="0093144F">
              <w:rPr>
                <w:rFonts w:ascii="Arial Narrow" w:hAnsi="Arial Narrow" w:cs="Arial"/>
                <w:b/>
                <w:noProof/>
                <w:sz w:val="22"/>
                <w:szCs w:val="22"/>
              </w:rPr>
              <w:t>-2025/PS1</w:t>
            </w:r>
          </w:p>
        </w:tc>
      </w:tr>
      <w:tr w:rsidR="00A118E6" w:rsidRPr="0093144F" w14:paraId="023F47D7" w14:textId="77777777" w:rsidTr="00CF3415">
        <w:tc>
          <w:tcPr>
            <w:tcW w:w="2745" w:type="dxa"/>
            <w:hideMark/>
          </w:tcPr>
          <w:p w14:paraId="367EC31F"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81055BA"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5B595C3" w14:textId="46C41AFD" w:rsidR="00A118E6" w:rsidRPr="0093144F" w:rsidRDefault="0093144F" w:rsidP="00AB1232">
            <w:pPr>
              <w:tabs>
                <w:tab w:val="left" w:pos="8222"/>
              </w:tabs>
              <w:rPr>
                <w:rFonts w:ascii="Arial Narrow" w:hAnsi="Arial Narrow" w:cs="Arial"/>
                <w:b/>
                <w:noProof/>
                <w:sz w:val="22"/>
                <w:szCs w:val="22"/>
              </w:rPr>
            </w:pPr>
            <w:r>
              <w:rPr>
                <w:rFonts w:ascii="Arial Narrow" w:hAnsi="Arial Narrow" w:cs="Arial"/>
                <w:b/>
                <w:noProof/>
                <w:sz w:val="22"/>
                <w:szCs w:val="22"/>
              </w:rPr>
              <w:t>NELSON MARCO CÁRDENAS CORICAZA</w:t>
            </w:r>
          </w:p>
        </w:tc>
      </w:tr>
      <w:tr w:rsidR="00A118E6" w:rsidRPr="0093144F" w14:paraId="7AED484E" w14:textId="77777777" w:rsidTr="0093144F">
        <w:trPr>
          <w:trHeight w:val="80"/>
        </w:trPr>
        <w:tc>
          <w:tcPr>
            <w:tcW w:w="2745" w:type="dxa"/>
            <w:hideMark/>
          </w:tcPr>
          <w:p w14:paraId="50B3A918"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p>
        </w:tc>
        <w:tc>
          <w:tcPr>
            <w:tcW w:w="323" w:type="dxa"/>
            <w:hideMark/>
          </w:tcPr>
          <w:p w14:paraId="176ADB16"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9638B8B" w14:textId="64673F14" w:rsidR="00A118E6" w:rsidRPr="0093144F" w:rsidRDefault="0093144F" w:rsidP="00562A17">
            <w:pPr>
              <w:tabs>
                <w:tab w:val="left" w:pos="8222"/>
              </w:tabs>
              <w:jc w:val="both"/>
              <w:rPr>
                <w:rFonts w:ascii="Arial Narrow" w:hAnsi="Arial Narrow" w:cs="Arial"/>
                <w:b/>
                <w:noProof/>
                <w:sz w:val="22"/>
                <w:szCs w:val="22"/>
              </w:rPr>
            </w:pPr>
            <w:r>
              <w:rPr>
                <w:rFonts w:ascii="Arial Narrow" w:hAnsi="Arial Narrow" w:cs="Arial"/>
                <w:b/>
                <w:noProof/>
                <w:sz w:val="22"/>
                <w:szCs w:val="22"/>
              </w:rPr>
              <w:t>RÍMAC SEGUROS Y REASEGUROS S.A.</w:t>
            </w:r>
          </w:p>
        </w:tc>
      </w:tr>
      <w:tr w:rsidR="00A118E6" w:rsidRPr="0093144F" w14:paraId="12B862B7" w14:textId="77777777" w:rsidTr="00CF3415">
        <w:trPr>
          <w:trHeight w:val="80"/>
        </w:trPr>
        <w:tc>
          <w:tcPr>
            <w:tcW w:w="2745" w:type="dxa"/>
            <w:hideMark/>
          </w:tcPr>
          <w:p w14:paraId="7BFBDF6E"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08B76BFC"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FB6611C" w14:textId="77777777" w:rsidR="00A118E6" w:rsidRPr="0093144F" w:rsidRDefault="00A118E6" w:rsidP="00CF3415">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46AFBD8D" w14:textId="77777777" w:rsidR="00A118E6" w:rsidRPr="0093144F" w:rsidRDefault="00A118E6" w:rsidP="00F9614A">
      <w:pPr>
        <w:jc w:val="both"/>
        <w:rPr>
          <w:rFonts w:ascii="Arial Narrow" w:hAnsi="Arial Narrow" w:cs="Arial"/>
          <w:sz w:val="22"/>
          <w:szCs w:val="22"/>
        </w:rPr>
      </w:pPr>
    </w:p>
    <w:p w14:paraId="5F07B777" w14:textId="5B652273" w:rsidR="00A118E6" w:rsidRPr="0093144F" w:rsidRDefault="00CE0777" w:rsidP="00F51770">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00F51770" w:rsidRPr="0093144F">
        <w:rPr>
          <w:rFonts w:ascii="Arial Narrow" w:hAnsi="Arial Narrow" w:cs="Arial"/>
          <w:sz w:val="22"/>
          <w:szCs w:val="22"/>
        </w:rPr>
        <w:t>2</w:t>
      </w:r>
      <w:r w:rsidR="0093144F">
        <w:rPr>
          <w:rFonts w:ascii="Arial Narrow" w:hAnsi="Arial Narrow" w:cs="Arial"/>
          <w:sz w:val="22"/>
          <w:szCs w:val="22"/>
        </w:rPr>
        <w:t>1</w:t>
      </w:r>
      <w:r w:rsidR="002665EF" w:rsidRPr="0093144F">
        <w:rPr>
          <w:rFonts w:ascii="Arial Narrow" w:hAnsi="Arial Narrow" w:cs="Arial"/>
          <w:sz w:val="22"/>
          <w:szCs w:val="22"/>
        </w:rPr>
        <w:t xml:space="preserve"> de </w:t>
      </w:r>
      <w:r w:rsidR="0093144F">
        <w:rPr>
          <w:rFonts w:ascii="Arial Narrow" w:hAnsi="Arial Narrow" w:cs="Arial"/>
          <w:sz w:val="22"/>
          <w:szCs w:val="22"/>
        </w:rPr>
        <w:t xml:space="preserve">mayo </w:t>
      </w:r>
      <w:r w:rsidR="002665EF" w:rsidRPr="0093144F">
        <w:rPr>
          <w:rFonts w:ascii="Arial Narrow" w:hAnsi="Arial Narrow" w:cs="Arial"/>
          <w:sz w:val="22"/>
          <w:szCs w:val="22"/>
        </w:rPr>
        <w:t>de 202</w:t>
      </w:r>
      <w:r w:rsidR="00F51770" w:rsidRPr="0093144F">
        <w:rPr>
          <w:rFonts w:ascii="Arial Narrow" w:hAnsi="Arial Narrow" w:cs="Arial"/>
          <w:sz w:val="22"/>
          <w:szCs w:val="22"/>
        </w:rPr>
        <w:t>6</w:t>
      </w:r>
      <w:r w:rsidR="00F51770" w:rsidRPr="0093144F">
        <w:rPr>
          <w:rFonts w:ascii="Arial Narrow" w:hAnsi="Arial Narrow" w:cs="Arial"/>
          <w:sz w:val="22"/>
          <w:szCs w:val="22"/>
        </w:rPr>
        <w:tab/>
      </w:r>
    </w:p>
    <w:p w14:paraId="461649FD" w14:textId="77777777" w:rsidR="00A118E6" w:rsidRPr="0093144F" w:rsidRDefault="00A118E6" w:rsidP="00F9614A">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764F638E" w14:textId="6A8C614A" w:rsidR="00032ED0" w:rsidRPr="0093144F" w:rsidRDefault="00032ED0" w:rsidP="00032ED0">
      <w:pPr>
        <w:jc w:val="both"/>
        <w:rPr>
          <w:rFonts w:ascii="Arial Narrow" w:hAnsi="Arial Narrow" w:cs="Arial"/>
          <w:bCs/>
          <w:noProof/>
          <w:sz w:val="22"/>
          <w:szCs w:val="22"/>
        </w:rPr>
      </w:pPr>
      <w:r w:rsidRPr="0093144F">
        <w:rPr>
          <w:rFonts w:ascii="Arial Narrow" w:hAnsi="Arial Narrow" w:cs="Arial"/>
          <w:b/>
          <w:bCs/>
          <w:sz w:val="22"/>
          <w:szCs w:val="22"/>
        </w:rPr>
        <w:t xml:space="preserve">VISTOS: </w:t>
      </w:r>
      <w:r w:rsidRPr="0093144F">
        <w:rPr>
          <w:rFonts w:ascii="Arial Narrow" w:hAnsi="Arial Narrow" w:cs="Arial"/>
          <w:bCs/>
          <w:sz w:val="22"/>
          <w:szCs w:val="22"/>
        </w:rPr>
        <w:t xml:space="preserve">el recurso de apelación y el escrito presentado por </w:t>
      </w:r>
      <w:r w:rsidR="0093144F" w:rsidRPr="0093144F">
        <w:rPr>
          <w:rFonts w:ascii="Arial Narrow" w:hAnsi="Arial Narrow" w:cs="Arial"/>
          <w:bCs/>
          <w:noProof/>
          <w:sz w:val="22"/>
          <w:szCs w:val="22"/>
        </w:rPr>
        <w:t xml:space="preserve">Rímac Seguros </w:t>
      </w:r>
      <w:r w:rsidR="0093144F">
        <w:rPr>
          <w:rFonts w:ascii="Arial Narrow" w:hAnsi="Arial Narrow" w:cs="Arial"/>
          <w:bCs/>
          <w:noProof/>
          <w:sz w:val="22"/>
          <w:szCs w:val="22"/>
        </w:rPr>
        <w:t xml:space="preserve">y </w:t>
      </w:r>
      <w:r w:rsidR="0093144F" w:rsidRPr="0093144F">
        <w:rPr>
          <w:rFonts w:ascii="Arial Narrow" w:hAnsi="Arial Narrow" w:cs="Arial"/>
          <w:bCs/>
          <w:noProof/>
          <w:sz w:val="22"/>
          <w:szCs w:val="22"/>
        </w:rPr>
        <w:t>Reaseguros</w:t>
      </w:r>
      <w:r w:rsidR="0093144F">
        <w:rPr>
          <w:rFonts w:ascii="Arial Narrow" w:hAnsi="Arial Narrow" w:cs="Arial"/>
          <w:bCs/>
          <w:noProof/>
          <w:sz w:val="22"/>
          <w:szCs w:val="22"/>
        </w:rPr>
        <w:t xml:space="preserve"> S.A. el 24 de diciembre de 2025 y 8 de enero de 2026, respectivamente.</w:t>
      </w:r>
    </w:p>
    <w:p w14:paraId="24DA54F5" w14:textId="77777777" w:rsidR="00032ED0" w:rsidRPr="0093144F" w:rsidRDefault="00032ED0" w:rsidP="00B509AA">
      <w:pPr>
        <w:tabs>
          <w:tab w:val="left" w:pos="8222"/>
        </w:tabs>
        <w:jc w:val="both"/>
        <w:rPr>
          <w:rFonts w:ascii="Arial Narrow" w:hAnsi="Arial Narrow" w:cs="Arial"/>
          <w:sz w:val="22"/>
          <w:szCs w:val="22"/>
        </w:rPr>
      </w:pPr>
    </w:p>
    <w:p w14:paraId="43001E06" w14:textId="094A693E" w:rsidR="00B509AA" w:rsidRDefault="00032ED0" w:rsidP="00B509AA">
      <w:pPr>
        <w:tabs>
          <w:tab w:val="left" w:pos="8222"/>
        </w:tabs>
        <w:jc w:val="both"/>
        <w:rPr>
          <w:rFonts w:ascii="Arial Narrow" w:hAnsi="Arial Narrow" w:cs="Arial"/>
          <w:b/>
          <w:noProof/>
          <w:sz w:val="22"/>
          <w:szCs w:val="22"/>
        </w:rPr>
      </w:pPr>
      <w:r w:rsidRPr="0093144F">
        <w:rPr>
          <w:rFonts w:ascii="Arial Narrow" w:hAnsi="Arial Narrow" w:cs="Arial"/>
          <w:b/>
          <w:noProof/>
          <w:sz w:val="22"/>
          <w:szCs w:val="22"/>
        </w:rPr>
        <w:t>CONSIDERANDO:</w:t>
      </w:r>
    </w:p>
    <w:p w14:paraId="4750ACF1" w14:textId="77777777" w:rsidR="0093144F" w:rsidRDefault="0093144F" w:rsidP="00B509AA">
      <w:pPr>
        <w:tabs>
          <w:tab w:val="left" w:pos="8222"/>
        </w:tabs>
        <w:jc w:val="both"/>
        <w:rPr>
          <w:rFonts w:ascii="Arial Narrow" w:hAnsi="Arial Narrow" w:cs="Arial"/>
          <w:b/>
          <w:noProof/>
          <w:sz w:val="22"/>
          <w:szCs w:val="22"/>
        </w:rPr>
      </w:pPr>
    </w:p>
    <w:p w14:paraId="5A412F7E" w14:textId="6325B10B" w:rsidR="00B7337C" w:rsidRPr="00B7337C" w:rsidRDefault="00456E1A" w:rsidP="00B7337C">
      <w:pPr>
        <w:pStyle w:val="Prrafodelista"/>
        <w:numPr>
          <w:ilvl w:val="0"/>
          <w:numId w:val="4"/>
        </w:numPr>
        <w:ind w:left="567" w:hanging="567"/>
        <w:jc w:val="both"/>
        <w:rPr>
          <w:rFonts w:ascii="Arial Narrow" w:hAnsi="Arial Narrow" w:cs="Arial"/>
          <w:bCs/>
          <w:noProof/>
          <w:sz w:val="22"/>
          <w:szCs w:val="22"/>
        </w:rPr>
      </w:pPr>
      <w:r>
        <w:rPr>
          <w:rFonts w:ascii="Arial Narrow" w:hAnsi="Arial Narrow" w:cs="Arial"/>
          <w:bCs/>
          <w:noProof/>
          <w:sz w:val="22"/>
          <w:szCs w:val="22"/>
        </w:rPr>
        <w:t>Q</w:t>
      </w:r>
      <w:r w:rsidR="00B7337C" w:rsidRPr="00B7337C">
        <w:rPr>
          <w:rFonts w:ascii="Arial Narrow" w:hAnsi="Arial Narrow" w:cs="Arial"/>
          <w:bCs/>
          <w:noProof/>
          <w:sz w:val="22"/>
          <w:szCs w:val="22"/>
        </w:rPr>
        <w:t>ue, e</w:t>
      </w:r>
      <w:r w:rsidR="00B7337C" w:rsidRPr="00B7337C">
        <w:rPr>
          <w:rFonts w:ascii="Arial Narrow" w:hAnsi="Arial Narrow" w:cs="Arial"/>
          <w:sz w:val="22"/>
          <w:szCs w:val="22"/>
        </w:rPr>
        <w:t xml:space="preserve">l 20 </w:t>
      </w:r>
      <w:r w:rsidR="00B7337C" w:rsidRPr="00B7337C">
        <w:rPr>
          <w:rFonts w:ascii="Arial Narrow" w:hAnsi="Arial Narrow" w:cs="Arial"/>
          <w:noProof/>
          <w:sz w:val="22"/>
          <w:szCs w:val="22"/>
        </w:rPr>
        <w:t>de mayo de 2026</w:t>
      </w:r>
      <w:r w:rsidR="00B7337C" w:rsidRPr="00B7337C">
        <w:rPr>
          <w:rFonts w:ascii="Arial Narrow" w:hAnsi="Arial Narrow" w:cs="Arial"/>
          <w:sz w:val="22"/>
          <w:szCs w:val="22"/>
        </w:rPr>
        <w:t>, la Comisión de Protección al Consumidor Nº 1 ha recibido el</w:t>
      </w:r>
      <w:r w:rsidR="00B7337C" w:rsidRPr="00B7337C">
        <w:rPr>
          <w:rFonts w:ascii="Arial Narrow" w:hAnsi="Arial Narrow" w:cs="Arial"/>
          <w:bCs/>
          <w:sz w:val="22"/>
          <w:szCs w:val="22"/>
        </w:rPr>
        <w:t xml:space="preserve"> </w:t>
      </w:r>
      <w:r w:rsidR="00B7337C" w:rsidRPr="00B7337C">
        <w:rPr>
          <w:rFonts w:ascii="Arial Narrow" w:hAnsi="Arial Narrow" w:cs="Arial"/>
          <w:sz w:val="22"/>
          <w:szCs w:val="22"/>
        </w:rPr>
        <w:t>Expediente</w:t>
      </w:r>
      <w:r w:rsidR="00B7337C" w:rsidRPr="00B7337C">
        <w:rPr>
          <w:rFonts w:ascii="Arial Narrow" w:hAnsi="Arial Narrow" w:cs="Arial"/>
          <w:bCs/>
          <w:sz w:val="22"/>
          <w:szCs w:val="22"/>
        </w:rPr>
        <w:t xml:space="preserve"> N° </w:t>
      </w:r>
      <w:r w:rsidR="00B7337C" w:rsidRPr="00B7337C">
        <w:rPr>
          <w:rFonts w:ascii="Arial Narrow" w:hAnsi="Arial Narrow" w:cs="Arial"/>
          <w:bCs/>
          <w:noProof/>
          <w:sz w:val="22"/>
          <w:szCs w:val="22"/>
        </w:rPr>
        <w:t>1335-2025</w:t>
      </w:r>
      <w:r w:rsidR="00B7337C" w:rsidRPr="00B7337C">
        <w:rPr>
          <w:rFonts w:ascii="Arial Narrow" w:hAnsi="Arial Narrow" w:cs="Arial"/>
          <w:bCs/>
          <w:sz w:val="22"/>
          <w:szCs w:val="22"/>
        </w:rPr>
        <w:t xml:space="preserve">/PS1, el cual contiene el recurso de apelación interpuesto por </w:t>
      </w:r>
      <w:r w:rsidR="00B7337C" w:rsidRPr="00B7337C">
        <w:rPr>
          <w:rFonts w:ascii="Arial Narrow" w:hAnsi="Arial Narrow" w:cs="Arial"/>
          <w:bCs/>
          <w:noProof/>
          <w:sz w:val="22"/>
          <w:szCs w:val="22"/>
        </w:rPr>
        <w:t xml:space="preserve">Rímac Seguros y Reaseguros S.A. </w:t>
      </w:r>
      <w:r w:rsidR="00B7337C" w:rsidRPr="00B7337C">
        <w:rPr>
          <w:rFonts w:ascii="Arial Narrow" w:hAnsi="Arial Narrow" w:cs="Arial"/>
          <w:bCs/>
          <w:sz w:val="22"/>
          <w:szCs w:val="22"/>
        </w:rPr>
        <w:t>contra la Resolución Final Nº 2180-2025/PS1</w:t>
      </w:r>
      <w:r w:rsidR="002B0559">
        <w:rPr>
          <w:rFonts w:ascii="Arial Narrow" w:hAnsi="Arial Narrow" w:cs="Arial"/>
          <w:bCs/>
          <w:sz w:val="22"/>
          <w:szCs w:val="22"/>
        </w:rPr>
        <w:t>;</w:t>
      </w:r>
    </w:p>
    <w:p w14:paraId="11C7CAA5" w14:textId="77777777" w:rsidR="00B7337C" w:rsidRPr="00B7337C" w:rsidRDefault="00B7337C" w:rsidP="00B7337C">
      <w:pPr>
        <w:pStyle w:val="Prrafodelista"/>
        <w:ind w:left="1080"/>
        <w:jc w:val="both"/>
        <w:rPr>
          <w:rFonts w:ascii="Arial Narrow" w:hAnsi="Arial Narrow" w:cs="Arial"/>
          <w:sz w:val="22"/>
          <w:szCs w:val="22"/>
          <w:lang w:val="es-PE"/>
        </w:rPr>
      </w:pPr>
      <w:r w:rsidRPr="00B7337C">
        <w:rPr>
          <w:rFonts w:ascii="Arial Narrow" w:hAnsi="Arial Narrow" w:cs="Arial"/>
          <w:sz w:val="22"/>
          <w:szCs w:val="22"/>
          <w:lang w:val="es-PE"/>
        </w:rPr>
        <w:tab/>
      </w:r>
    </w:p>
    <w:p w14:paraId="18BE1E99" w14:textId="6458ECC1" w:rsidR="0093144F" w:rsidRPr="0093144F" w:rsidRDefault="00456E1A" w:rsidP="0093144F">
      <w:pPr>
        <w:pStyle w:val="Prrafodelista"/>
        <w:numPr>
          <w:ilvl w:val="0"/>
          <w:numId w:val="4"/>
        </w:numPr>
        <w:ind w:left="567" w:hanging="567"/>
        <w:jc w:val="both"/>
        <w:rPr>
          <w:rFonts w:ascii="Arial Narrow" w:hAnsi="Arial Narrow" w:cs="Arial"/>
          <w:sz w:val="22"/>
          <w:szCs w:val="22"/>
        </w:rPr>
      </w:pPr>
      <w:r>
        <w:rPr>
          <w:rFonts w:ascii="Arial Narrow" w:hAnsi="Arial Narrow" w:cs="Arial"/>
          <w:sz w:val="22"/>
          <w:szCs w:val="22"/>
        </w:rPr>
        <w:t>q</w:t>
      </w:r>
      <w:r w:rsidR="0093144F" w:rsidRPr="00B7337C">
        <w:rPr>
          <w:rFonts w:ascii="Arial Narrow" w:hAnsi="Arial Narrow" w:cs="Arial"/>
          <w:sz w:val="22"/>
          <w:szCs w:val="22"/>
        </w:rPr>
        <w:t>ue, de acuerdo con el inciso d) del Artículo 24 de la Ley de Facultades, Normas y Organización</w:t>
      </w:r>
      <w:r w:rsidR="0093144F" w:rsidRPr="0093144F">
        <w:rPr>
          <w:rFonts w:ascii="Arial Narrow" w:hAnsi="Arial Narrow" w:cs="Arial"/>
          <w:sz w:val="22"/>
          <w:szCs w:val="22"/>
        </w:rPr>
        <w:t xml:space="preserve"> del Indecopi, aprobada por Decreto Legislativo Nº 807, el Secretario Técnico cuenta con la facultad para efectuar todas las notificaciones relativas a la tramitación del procedimiento</w:t>
      </w:r>
      <w:r w:rsidR="0093144F" w:rsidRPr="0093144F">
        <w:rPr>
          <w:rStyle w:val="Refdenotaalpie"/>
          <w:rFonts w:ascii="Arial Narrow" w:hAnsi="Arial Narrow" w:cs="Arial"/>
          <w:sz w:val="22"/>
          <w:szCs w:val="22"/>
        </w:rPr>
        <w:footnoteReference w:id="1"/>
      </w:r>
      <w:r w:rsidR="002B0559">
        <w:rPr>
          <w:rFonts w:ascii="Arial Narrow" w:hAnsi="Arial Narrow" w:cs="Arial"/>
          <w:bCs/>
          <w:sz w:val="22"/>
          <w:szCs w:val="22"/>
        </w:rPr>
        <w:t>;</w:t>
      </w:r>
      <w:r w:rsidR="0093144F" w:rsidRPr="0093144F">
        <w:rPr>
          <w:rFonts w:ascii="Arial Narrow" w:hAnsi="Arial Narrow" w:cs="Arial"/>
          <w:sz w:val="22"/>
          <w:szCs w:val="22"/>
        </w:rPr>
        <w:t xml:space="preserve"> </w:t>
      </w:r>
    </w:p>
    <w:p w14:paraId="50A89BF6" w14:textId="77777777" w:rsidR="0093144F" w:rsidRPr="0093144F" w:rsidRDefault="0093144F" w:rsidP="0093144F">
      <w:pPr>
        <w:pStyle w:val="Prrafodelista"/>
        <w:ind w:left="567"/>
        <w:jc w:val="both"/>
        <w:rPr>
          <w:rFonts w:ascii="Arial Narrow" w:hAnsi="Arial Narrow" w:cs="Arial"/>
          <w:spacing w:val="-3"/>
          <w:sz w:val="22"/>
          <w:szCs w:val="22"/>
        </w:rPr>
      </w:pPr>
    </w:p>
    <w:p w14:paraId="6F741809" w14:textId="57E99E69" w:rsidR="0093144F" w:rsidRPr="0093144F" w:rsidRDefault="0093144F" w:rsidP="0093144F">
      <w:pPr>
        <w:pStyle w:val="Prrafodelista"/>
        <w:numPr>
          <w:ilvl w:val="0"/>
          <w:numId w:val="4"/>
        </w:numPr>
        <w:ind w:left="567" w:hanging="567"/>
        <w:jc w:val="both"/>
        <w:rPr>
          <w:rFonts w:ascii="Arial Narrow" w:hAnsi="Arial Narrow" w:cs="Arial"/>
          <w:spacing w:val="-3"/>
          <w:sz w:val="22"/>
          <w:szCs w:val="22"/>
        </w:rPr>
      </w:pPr>
      <w:r w:rsidRPr="0093144F">
        <w:rPr>
          <w:rFonts w:ascii="Arial Narrow" w:hAnsi="Arial Narrow" w:cs="Arial"/>
          <w:sz w:val="22"/>
          <w:szCs w:val="22"/>
        </w:rPr>
        <w:t xml:space="preserve">que, de acuerdo con el artículo 147 de la Ley N° 29571, Código de Protección y Defensa del Consumidor, prescribe que los consumidores pueden conciliar las controversias surgidas con algún proveedor antes o durante la tramitación del procedimiento administrativo por infracción a las normas de protección al consumidor; </w:t>
      </w:r>
    </w:p>
    <w:p w14:paraId="53CB1225" w14:textId="77777777" w:rsidR="0093144F" w:rsidRPr="0093144F" w:rsidRDefault="0093144F" w:rsidP="0093144F">
      <w:pPr>
        <w:pStyle w:val="Prrafodelista"/>
        <w:tabs>
          <w:tab w:val="left" w:pos="-720"/>
          <w:tab w:val="left" w:pos="0"/>
        </w:tabs>
        <w:suppressAutoHyphens/>
        <w:ind w:left="567"/>
        <w:jc w:val="both"/>
        <w:rPr>
          <w:rFonts w:ascii="Arial Narrow" w:hAnsi="Arial Narrow" w:cs="Arial"/>
          <w:spacing w:val="-3"/>
          <w:sz w:val="22"/>
          <w:szCs w:val="22"/>
        </w:rPr>
      </w:pPr>
    </w:p>
    <w:p w14:paraId="3083FF77" w14:textId="0DF1011E" w:rsidR="0093144F" w:rsidRPr="002B0559" w:rsidRDefault="0093144F" w:rsidP="0093144F">
      <w:pPr>
        <w:pStyle w:val="Prrafodelista"/>
        <w:numPr>
          <w:ilvl w:val="0"/>
          <w:numId w:val="4"/>
        </w:numPr>
        <w:ind w:left="567" w:hanging="567"/>
        <w:jc w:val="both"/>
        <w:rPr>
          <w:rFonts w:ascii="Arial Narrow" w:hAnsi="Arial Narrow" w:cs="Arial"/>
          <w:spacing w:val="-3"/>
          <w:sz w:val="22"/>
          <w:szCs w:val="22"/>
        </w:rPr>
      </w:pPr>
      <w:r w:rsidRPr="0093144F">
        <w:rPr>
          <w:rFonts w:ascii="Arial Narrow" w:hAnsi="Arial Narrow" w:cs="Arial"/>
          <w:spacing w:val="-3"/>
          <w:sz w:val="22"/>
          <w:szCs w:val="22"/>
        </w:rPr>
        <w:t xml:space="preserve">que, </w:t>
      </w:r>
      <w:proofErr w:type="gramStart"/>
      <w:r w:rsidRPr="0093144F">
        <w:rPr>
          <w:rFonts w:ascii="Arial Narrow" w:hAnsi="Arial Narrow" w:cs="Arial"/>
          <w:spacing w:val="-3"/>
          <w:sz w:val="22"/>
          <w:szCs w:val="22"/>
        </w:rPr>
        <w:t>de acuerdo al</w:t>
      </w:r>
      <w:proofErr w:type="gramEnd"/>
      <w:r w:rsidRPr="0093144F">
        <w:rPr>
          <w:rFonts w:ascii="Arial Narrow" w:hAnsi="Arial Narrow" w:cs="Arial"/>
          <w:spacing w:val="-3"/>
          <w:sz w:val="22"/>
          <w:szCs w:val="22"/>
        </w:rPr>
        <w:t xml:space="preserve"> artículo 29 de la Ley sobre Facultades, Normas y Organización del Indecopi, aprobada por Decreto Legislativo Nº 807, el </w:t>
      </w:r>
      <w:proofErr w:type="gramStart"/>
      <w:r w:rsidRPr="0093144F">
        <w:rPr>
          <w:rFonts w:ascii="Arial Narrow" w:hAnsi="Arial Narrow" w:cs="Arial"/>
          <w:spacing w:val="-3"/>
          <w:sz w:val="22"/>
          <w:szCs w:val="22"/>
        </w:rPr>
        <w:t>Secretario Técnico</w:t>
      </w:r>
      <w:proofErr w:type="gramEnd"/>
      <w:r w:rsidRPr="0093144F">
        <w:rPr>
          <w:rFonts w:ascii="Arial Narrow" w:hAnsi="Arial Narrow" w:cs="Arial"/>
          <w:spacing w:val="-3"/>
          <w:sz w:val="22"/>
          <w:szCs w:val="22"/>
        </w:rPr>
        <w:t xml:space="preserve"> de la Comisión de Protección al Consumidor </w:t>
      </w:r>
      <w:r w:rsidRPr="0093144F">
        <w:rPr>
          <w:rFonts w:ascii="Arial Narrow" w:hAnsi="Arial Narrow" w:cs="Arial"/>
          <w:sz w:val="22"/>
          <w:szCs w:val="22"/>
        </w:rPr>
        <w:t>cuenta</w:t>
      </w:r>
      <w:r w:rsidRPr="0093144F">
        <w:rPr>
          <w:rFonts w:ascii="Arial Narrow" w:hAnsi="Arial Narrow" w:cs="Arial"/>
          <w:spacing w:val="-3"/>
          <w:sz w:val="22"/>
          <w:szCs w:val="22"/>
        </w:rPr>
        <w:t xml:space="preserve"> con la facultad para </w:t>
      </w:r>
      <w:r w:rsidRPr="0093144F">
        <w:rPr>
          <w:rFonts w:ascii="Arial Narrow" w:hAnsi="Arial Narrow" w:cs="Arial"/>
          <w:sz w:val="22"/>
          <w:szCs w:val="22"/>
        </w:rPr>
        <w:t>citar a las partes a audiencia de conciliación</w:t>
      </w:r>
      <w:r w:rsidRPr="0093144F">
        <w:rPr>
          <w:rStyle w:val="Refdenotaalpie"/>
          <w:rFonts w:ascii="Arial Narrow" w:hAnsi="Arial Narrow" w:cs="Arial"/>
          <w:sz w:val="22"/>
          <w:szCs w:val="22"/>
        </w:rPr>
        <w:footnoteReference w:id="2"/>
      </w:r>
      <w:r w:rsidR="002B0559">
        <w:rPr>
          <w:rFonts w:ascii="Arial Narrow" w:hAnsi="Arial Narrow" w:cs="Arial"/>
          <w:sz w:val="22"/>
          <w:szCs w:val="22"/>
        </w:rPr>
        <w:t>; y,</w:t>
      </w:r>
    </w:p>
    <w:p w14:paraId="0E088666" w14:textId="77777777" w:rsidR="002B0559" w:rsidRPr="002B0559" w:rsidRDefault="002B0559" w:rsidP="002B0559">
      <w:pPr>
        <w:pStyle w:val="Prrafodelista"/>
        <w:rPr>
          <w:rFonts w:ascii="Arial Narrow" w:hAnsi="Arial Narrow" w:cs="Arial"/>
          <w:spacing w:val="-3"/>
          <w:sz w:val="22"/>
          <w:szCs w:val="22"/>
        </w:rPr>
      </w:pPr>
    </w:p>
    <w:p w14:paraId="1C052FD4" w14:textId="2A7193D2" w:rsidR="002B0559" w:rsidRPr="0093144F" w:rsidRDefault="002B0559" w:rsidP="0093144F">
      <w:pPr>
        <w:pStyle w:val="Prrafodelista"/>
        <w:numPr>
          <w:ilvl w:val="0"/>
          <w:numId w:val="4"/>
        </w:numPr>
        <w:ind w:left="567" w:hanging="567"/>
        <w:jc w:val="both"/>
        <w:rPr>
          <w:rFonts w:ascii="Arial Narrow" w:hAnsi="Arial Narrow" w:cs="Arial"/>
          <w:spacing w:val="-3"/>
          <w:sz w:val="22"/>
          <w:szCs w:val="22"/>
        </w:rPr>
      </w:pPr>
      <w:r>
        <w:rPr>
          <w:rFonts w:ascii="Arial Narrow" w:hAnsi="Arial Narrow" w:cs="Arial"/>
          <w:spacing w:val="-3"/>
          <w:sz w:val="22"/>
          <w:szCs w:val="22"/>
        </w:rPr>
        <w:t xml:space="preserve">que, mediante el escrito del </w:t>
      </w:r>
      <w:r>
        <w:rPr>
          <w:rFonts w:ascii="Arial Narrow" w:hAnsi="Arial Narrow" w:cs="Arial"/>
          <w:bCs/>
          <w:noProof/>
          <w:sz w:val="22"/>
          <w:szCs w:val="22"/>
        </w:rPr>
        <w:t xml:space="preserve">8 de enero de 2026, Rímac </w:t>
      </w:r>
      <w:r w:rsidRPr="0093144F">
        <w:rPr>
          <w:rFonts w:ascii="Arial Narrow" w:hAnsi="Arial Narrow" w:cs="Arial"/>
          <w:bCs/>
          <w:noProof/>
          <w:sz w:val="22"/>
          <w:szCs w:val="22"/>
        </w:rPr>
        <w:t xml:space="preserve">Seguros </w:t>
      </w:r>
      <w:r>
        <w:rPr>
          <w:rFonts w:ascii="Arial Narrow" w:hAnsi="Arial Narrow" w:cs="Arial"/>
          <w:bCs/>
          <w:noProof/>
          <w:sz w:val="22"/>
          <w:szCs w:val="22"/>
        </w:rPr>
        <w:t xml:space="preserve">y </w:t>
      </w:r>
      <w:r w:rsidRPr="0093144F">
        <w:rPr>
          <w:rFonts w:ascii="Arial Narrow" w:hAnsi="Arial Narrow" w:cs="Arial"/>
          <w:bCs/>
          <w:noProof/>
          <w:sz w:val="22"/>
          <w:szCs w:val="22"/>
        </w:rPr>
        <w:t>Reaseguros</w:t>
      </w:r>
      <w:r>
        <w:rPr>
          <w:rFonts w:ascii="Arial Narrow" w:hAnsi="Arial Narrow" w:cs="Arial"/>
          <w:bCs/>
          <w:noProof/>
          <w:sz w:val="22"/>
          <w:szCs w:val="22"/>
        </w:rPr>
        <w:t xml:space="preserve"> S.A. solicitó se convoque a una audiencia de conciliación para que pueda formular una propuesta conciliatoria. </w:t>
      </w:r>
    </w:p>
    <w:p w14:paraId="78E5146D" w14:textId="5B921A80" w:rsidR="00A118E6" w:rsidRPr="0093144F" w:rsidRDefault="00A118E6" w:rsidP="00BD4EF8">
      <w:pPr>
        <w:jc w:val="both"/>
        <w:rPr>
          <w:rFonts w:ascii="Arial Narrow" w:hAnsi="Arial Narrow" w:cs="Arial"/>
          <w:sz w:val="22"/>
          <w:szCs w:val="22"/>
          <w:lang w:val="es-PE"/>
        </w:rPr>
      </w:pPr>
      <w:r w:rsidRPr="0093144F">
        <w:rPr>
          <w:rFonts w:ascii="Arial Narrow" w:hAnsi="Arial Narrow" w:cs="Arial"/>
          <w:sz w:val="22"/>
          <w:szCs w:val="22"/>
          <w:lang w:val="es-PE"/>
        </w:rPr>
        <w:tab/>
      </w:r>
    </w:p>
    <w:p w14:paraId="242DD029" w14:textId="77777777" w:rsidR="00AF0B7E" w:rsidRPr="0093144F" w:rsidRDefault="00AF0B7E" w:rsidP="00AF0B7E">
      <w:pPr>
        <w:jc w:val="both"/>
        <w:rPr>
          <w:rFonts w:ascii="Arial Narrow" w:hAnsi="Arial Narrow" w:cs="Arial"/>
          <w:b/>
          <w:bCs/>
          <w:sz w:val="22"/>
          <w:szCs w:val="22"/>
        </w:rPr>
      </w:pPr>
      <w:r w:rsidRPr="0093144F">
        <w:rPr>
          <w:rFonts w:ascii="Arial Narrow" w:hAnsi="Arial Narrow" w:cs="Arial"/>
          <w:b/>
          <w:bCs/>
          <w:sz w:val="22"/>
          <w:szCs w:val="22"/>
        </w:rPr>
        <w:t xml:space="preserve">SE RESUELVE: </w:t>
      </w:r>
    </w:p>
    <w:p w14:paraId="0C978D8A" w14:textId="77777777" w:rsidR="00AF0B7E" w:rsidRPr="0093144F" w:rsidRDefault="00AF0B7E" w:rsidP="00AF0B7E">
      <w:pPr>
        <w:jc w:val="both"/>
        <w:rPr>
          <w:rFonts w:ascii="Arial Narrow" w:hAnsi="Arial Narrow" w:cs="Arial"/>
          <w:b/>
          <w:bCs/>
          <w:sz w:val="22"/>
          <w:szCs w:val="22"/>
        </w:rPr>
      </w:pPr>
    </w:p>
    <w:p w14:paraId="6554FF98" w14:textId="77777777" w:rsidR="00AF0B7E" w:rsidRPr="0093144F" w:rsidRDefault="00AF0B7E" w:rsidP="00F9614A">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Agregar los referidos escritos al expediente y ponerlos en conocimiento de la otra parte del procedimiento;</w:t>
      </w:r>
    </w:p>
    <w:p w14:paraId="2FD052E0" w14:textId="77777777" w:rsidR="00AF0B7E" w:rsidRPr="0093144F" w:rsidRDefault="00AF0B7E" w:rsidP="00AF0B7E">
      <w:pPr>
        <w:pStyle w:val="Prrafodelista"/>
        <w:ind w:left="567"/>
        <w:jc w:val="both"/>
        <w:rPr>
          <w:rFonts w:ascii="Arial Narrow" w:hAnsi="Arial Narrow" w:cs="Arial"/>
          <w:sz w:val="22"/>
          <w:szCs w:val="22"/>
        </w:rPr>
      </w:pPr>
    </w:p>
    <w:p w14:paraId="074D9456" w14:textId="62FC5348" w:rsidR="00A118E6" w:rsidRPr="0093144F" w:rsidRDefault="00AF0B7E" w:rsidP="00F9614A">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 xml:space="preserve">poner </w:t>
      </w:r>
      <w:r w:rsidR="00A118E6" w:rsidRPr="0093144F">
        <w:rPr>
          <w:rFonts w:ascii="Arial Narrow" w:hAnsi="Arial Narrow" w:cs="Arial"/>
          <w:sz w:val="22"/>
          <w:szCs w:val="22"/>
        </w:rPr>
        <w:t>en conocimiento</w:t>
      </w:r>
      <w:r w:rsidR="007D3E5F" w:rsidRPr="0093144F">
        <w:rPr>
          <w:rFonts w:ascii="Arial Narrow" w:hAnsi="Arial Narrow" w:cs="Arial"/>
          <w:sz w:val="22"/>
          <w:szCs w:val="22"/>
        </w:rPr>
        <w:t xml:space="preserve"> </w:t>
      </w:r>
      <w:r w:rsidR="00197BFE" w:rsidRPr="0093144F">
        <w:rPr>
          <w:rFonts w:ascii="Arial Narrow" w:hAnsi="Arial Narrow" w:cs="Arial"/>
          <w:sz w:val="22"/>
          <w:szCs w:val="22"/>
        </w:rPr>
        <w:t xml:space="preserve">de </w:t>
      </w:r>
      <w:r w:rsidR="0093144F" w:rsidRPr="0093144F">
        <w:rPr>
          <w:rFonts w:ascii="Arial Narrow" w:hAnsi="Arial Narrow" w:cs="Arial"/>
          <w:bCs/>
          <w:noProof/>
          <w:sz w:val="22"/>
          <w:szCs w:val="22"/>
        </w:rPr>
        <w:t xml:space="preserve">Rímac Seguros </w:t>
      </w:r>
      <w:r w:rsidR="005755D6">
        <w:rPr>
          <w:rFonts w:ascii="Arial Narrow" w:hAnsi="Arial Narrow" w:cs="Arial"/>
          <w:bCs/>
          <w:noProof/>
          <w:sz w:val="22"/>
          <w:szCs w:val="22"/>
        </w:rPr>
        <w:t>y</w:t>
      </w:r>
      <w:r w:rsidR="0093144F" w:rsidRPr="0093144F">
        <w:rPr>
          <w:rFonts w:ascii="Arial Narrow" w:hAnsi="Arial Narrow" w:cs="Arial"/>
          <w:bCs/>
          <w:noProof/>
          <w:sz w:val="22"/>
          <w:szCs w:val="22"/>
        </w:rPr>
        <w:t xml:space="preserve"> Reaseguros S.A.</w:t>
      </w:r>
      <w:r w:rsidR="00200890" w:rsidRPr="0093144F">
        <w:rPr>
          <w:rFonts w:ascii="Arial Narrow" w:hAnsi="Arial Narrow" w:cs="Arial"/>
          <w:sz w:val="22"/>
          <w:szCs w:val="22"/>
        </w:rPr>
        <w:t xml:space="preserve">, </w:t>
      </w:r>
      <w:r w:rsidR="00A118E6" w:rsidRPr="0093144F">
        <w:rPr>
          <w:rFonts w:ascii="Arial Narrow" w:hAnsi="Arial Narrow" w:cs="Arial"/>
          <w:sz w:val="22"/>
          <w:szCs w:val="22"/>
        </w:rPr>
        <w:t>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sidRPr="0093144F">
        <w:rPr>
          <w:rFonts w:ascii="Arial Narrow" w:hAnsi="Arial Narrow" w:cs="Arial"/>
          <w:sz w:val="22"/>
          <w:szCs w:val="22"/>
        </w:rPr>
        <w:t>;</w:t>
      </w:r>
    </w:p>
    <w:p w14:paraId="44D1DFD4" w14:textId="77777777" w:rsidR="00AF0B7E" w:rsidRPr="0093144F" w:rsidRDefault="00AF0B7E" w:rsidP="00AF0B7E">
      <w:pPr>
        <w:pStyle w:val="Prrafodelista"/>
        <w:rPr>
          <w:rFonts w:ascii="Arial Narrow" w:hAnsi="Arial Narrow" w:cs="Arial"/>
          <w:sz w:val="22"/>
          <w:szCs w:val="22"/>
        </w:rPr>
      </w:pPr>
    </w:p>
    <w:p w14:paraId="2D5030A7" w14:textId="473BA9B8" w:rsidR="0093144F" w:rsidRPr="0093144F" w:rsidRDefault="0093144F" w:rsidP="00F10D69">
      <w:pPr>
        <w:pStyle w:val="Prrafodelista"/>
        <w:numPr>
          <w:ilvl w:val="0"/>
          <w:numId w:val="3"/>
        </w:numPr>
        <w:ind w:left="567" w:hanging="567"/>
        <w:jc w:val="both"/>
        <w:rPr>
          <w:rFonts w:ascii="Arial Narrow" w:hAnsi="Arial Narrow" w:cs="Arial"/>
          <w:sz w:val="22"/>
          <w:szCs w:val="22"/>
        </w:rPr>
      </w:pPr>
      <w:bookmarkStart w:id="0" w:name="_Hlk196121246"/>
      <w:r w:rsidRPr="0093144F">
        <w:rPr>
          <w:rFonts w:ascii="Arial Narrow" w:hAnsi="Arial Narrow" w:cs="Arial"/>
          <w:sz w:val="22"/>
          <w:szCs w:val="22"/>
        </w:rPr>
        <w:t xml:space="preserve">Informar a las partes que se ha procedido a programar una audiencia de conciliación bajo la modalidad virtual, a fin de que </w:t>
      </w:r>
      <w:r w:rsidRPr="0093144F">
        <w:rPr>
          <w:rFonts w:ascii="Arial Narrow" w:hAnsi="Arial Narrow" w:cs="Arial"/>
          <w:spacing w:val="-3"/>
          <w:sz w:val="22"/>
          <w:szCs w:val="22"/>
        </w:rPr>
        <w:t>tengan</w:t>
      </w:r>
      <w:r w:rsidRPr="0093144F">
        <w:rPr>
          <w:rFonts w:ascii="Arial Narrow" w:hAnsi="Arial Narrow" w:cs="Arial"/>
          <w:sz w:val="22"/>
          <w:szCs w:val="22"/>
        </w:rPr>
        <w:t xml:space="preserve"> la oportunidad de llegar a un acuerdo que </w:t>
      </w:r>
      <w:r w:rsidRPr="0093144F">
        <w:rPr>
          <w:rFonts w:ascii="Arial Narrow" w:hAnsi="Arial Narrow" w:cs="Arial"/>
          <w:spacing w:val="-3"/>
          <w:sz w:val="22"/>
          <w:szCs w:val="22"/>
        </w:rPr>
        <w:t>solucione</w:t>
      </w:r>
      <w:r w:rsidRPr="0093144F">
        <w:rPr>
          <w:rFonts w:ascii="Arial Narrow" w:hAnsi="Arial Narrow" w:cs="Arial"/>
          <w:sz w:val="22"/>
          <w:szCs w:val="22"/>
        </w:rPr>
        <w:t xml:space="preserve"> la </w:t>
      </w:r>
      <w:r w:rsidRPr="0093144F">
        <w:rPr>
          <w:rFonts w:ascii="Arial Narrow" w:hAnsi="Arial Narrow" w:cs="Arial"/>
          <w:spacing w:val="-3"/>
          <w:sz w:val="22"/>
          <w:szCs w:val="22"/>
        </w:rPr>
        <w:t>controversia</w:t>
      </w:r>
      <w:r w:rsidRPr="0093144F">
        <w:rPr>
          <w:rFonts w:ascii="Arial Narrow" w:hAnsi="Arial Narrow" w:cs="Arial"/>
          <w:sz w:val="22"/>
          <w:szCs w:val="22"/>
        </w:rPr>
        <w:t xml:space="preserve"> que </w:t>
      </w:r>
      <w:r w:rsidRPr="0093144F">
        <w:rPr>
          <w:rFonts w:ascii="Arial Narrow" w:hAnsi="Arial Narrow" w:cs="Arial"/>
          <w:spacing w:val="-3"/>
          <w:sz w:val="22"/>
          <w:szCs w:val="22"/>
        </w:rPr>
        <w:t>originó</w:t>
      </w:r>
      <w:r w:rsidRPr="0093144F">
        <w:rPr>
          <w:rFonts w:ascii="Arial Narrow" w:hAnsi="Arial Narrow" w:cs="Arial"/>
          <w:sz w:val="22"/>
          <w:szCs w:val="22"/>
        </w:rPr>
        <w:t xml:space="preserve"> la presente denuncia. En atención a ello, la audiencia de conciliación virtual se llevará a </w:t>
      </w:r>
      <w:r w:rsidRPr="00F10D69">
        <w:rPr>
          <w:rFonts w:ascii="Arial Narrow" w:hAnsi="Arial Narrow" w:cs="Arial"/>
          <w:sz w:val="22"/>
          <w:szCs w:val="22"/>
        </w:rPr>
        <w:t xml:space="preserve">cabo el </w:t>
      </w:r>
      <w:r w:rsidR="00F10D69" w:rsidRPr="00F10D69">
        <w:rPr>
          <w:rFonts w:ascii="Arial Narrow" w:hAnsi="Arial Narrow" w:cs="Arial"/>
          <w:b/>
          <w:bCs/>
          <w:sz w:val="22"/>
          <w:szCs w:val="22"/>
          <w:u w:val="single"/>
        </w:rPr>
        <w:t>1</w:t>
      </w:r>
      <w:r w:rsidR="00F10D69">
        <w:rPr>
          <w:rFonts w:ascii="Arial Narrow" w:hAnsi="Arial Narrow" w:cs="Arial"/>
          <w:b/>
          <w:bCs/>
          <w:sz w:val="22"/>
          <w:szCs w:val="22"/>
          <w:u w:val="single"/>
        </w:rPr>
        <w:t xml:space="preserve"> </w:t>
      </w:r>
      <w:r w:rsidRPr="00F10D69">
        <w:rPr>
          <w:rFonts w:ascii="Arial Narrow" w:hAnsi="Arial Narrow" w:cs="Arial"/>
          <w:b/>
          <w:bCs/>
          <w:sz w:val="22"/>
          <w:szCs w:val="22"/>
          <w:u w:val="single"/>
        </w:rPr>
        <w:t xml:space="preserve">de </w:t>
      </w:r>
      <w:r w:rsidR="00F10D69" w:rsidRPr="00F10D69">
        <w:rPr>
          <w:rFonts w:ascii="Arial Narrow" w:hAnsi="Arial Narrow" w:cs="Arial"/>
          <w:b/>
          <w:bCs/>
          <w:sz w:val="22"/>
          <w:szCs w:val="22"/>
          <w:u w:val="single"/>
        </w:rPr>
        <w:t>junio</w:t>
      </w:r>
      <w:r w:rsidRPr="00F10D69">
        <w:rPr>
          <w:rFonts w:ascii="Arial Narrow" w:hAnsi="Arial Narrow" w:cs="Arial"/>
          <w:b/>
          <w:sz w:val="22"/>
          <w:szCs w:val="22"/>
          <w:u w:val="single"/>
        </w:rPr>
        <w:t xml:space="preserve"> de 2026, a las </w:t>
      </w:r>
      <w:r w:rsidR="00F10D69" w:rsidRPr="00F10D69">
        <w:rPr>
          <w:rFonts w:ascii="Arial Narrow" w:hAnsi="Arial Narrow" w:cs="Arial"/>
          <w:b/>
          <w:sz w:val="22"/>
          <w:szCs w:val="22"/>
          <w:u w:val="single"/>
        </w:rPr>
        <w:t>16</w:t>
      </w:r>
      <w:r w:rsidRPr="00F10D69">
        <w:rPr>
          <w:rFonts w:ascii="Arial Narrow" w:hAnsi="Arial Narrow" w:cs="Arial"/>
          <w:b/>
          <w:sz w:val="22"/>
          <w:szCs w:val="22"/>
          <w:u w:val="single"/>
        </w:rPr>
        <w:t>:00 horas</w:t>
      </w:r>
      <w:r w:rsidRPr="00F10D69">
        <w:rPr>
          <w:rFonts w:ascii="Arial Narrow" w:hAnsi="Arial Narrow" w:cs="Arial"/>
          <w:sz w:val="22"/>
          <w:szCs w:val="22"/>
        </w:rPr>
        <w:t xml:space="preserve"> </w:t>
      </w:r>
      <w:r w:rsidRPr="00F10D69">
        <w:rPr>
          <w:rFonts w:ascii="Arial Narrow" w:hAnsi="Arial Narrow" w:cs="Arial"/>
          <w:b/>
          <w:sz w:val="22"/>
          <w:szCs w:val="22"/>
          <w:u w:val="single"/>
        </w:rPr>
        <w:t>(hora exacta) mediante</w:t>
      </w:r>
      <w:r w:rsidRPr="0093144F">
        <w:rPr>
          <w:rFonts w:ascii="Arial Narrow" w:hAnsi="Arial Narrow" w:cs="Arial"/>
          <w:b/>
          <w:sz w:val="22"/>
          <w:szCs w:val="22"/>
          <w:u w:val="single"/>
        </w:rPr>
        <w:t xml:space="preserve"> la aplicación Microsoft </w:t>
      </w:r>
      <w:proofErr w:type="spellStart"/>
      <w:r w:rsidRPr="0093144F">
        <w:rPr>
          <w:rFonts w:ascii="Arial Narrow" w:hAnsi="Arial Narrow" w:cs="Arial"/>
          <w:b/>
          <w:sz w:val="22"/>
          <w:szCs w:val="22"/>
          <w:u w:val="single"/>
        </w:rPr>
        <w:t>Teams</w:t>
      </w:r>
      <w:proofErr w:type="spellEnd"/>
      <w:r w:rsidRPr="0093144F">
        <w:rPr>
          <w:rFonts w:ascii="Arial Narrow" w:hAnsi="Arial Narrow" w:cs="Arial"/>
          <w:b/>
          <w:sz w:val="22"/>
          <w:szCs w:val="22"/>
          <w:u w:val="single"/>
        </w:rPr>
        <w:t>.</w:t>
      </w:r>
    </w:p>
    <w:p w14:paraId="78674DA8" w14:textId="77777777" w:rsidR="0093144F" w:rsidRPr="0093144F" w:rsidRDefault="0093144F" w:rsidP="0093144F">
      <w:pPr>
        <w:pStyle w:val="Prrafodelista"/>
        <w:shd w:val="clear" w:color="auto" w:fill="FFFFFF" w:themeFill="background1"/>
        <w:tabs>
          <w:tab w:val="left" w:pos="-720"/>
          <w:tab w:val="left" w:pos="0"/>
        </w:tabs>
        <w:suppressAutoHyphens/>
        <w:ind w:left="567"/>
        <w:contextualSpacing w:val="0"/>
        <w:jc w:val="both"/>
        <w:rPr>
          <w:rFonts w:ascii="Arial Narrow" w:hAnsi="Arial Narrow" w:cs="Arial"/>
          <w:sz w:val="22"/>
          <w:szCs w:val="22"/>
        </w:rPr>
      </w:pPr>
    </w:p>
    <w:p w14:paraId="2E1B21D0" w14:textId="77777777" w:rsidR="0093144F" w:rsidRPr="0093144F" w:rsidRDefault="0093144F" w:rsidP="00F10D69">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requerir a las partes para la realización de la audiencia de conciliación virtual lo siguiente:</w:t>
      </w:r>
    </w:p>
    <w:p w14:paraId="61ED0519" w14:textId="77777777" w:rsidR="0093144F" w:rsidRPr="0093144F" w:rsidRDefault="0093144F" w:rsidP="0093144F">
      <w:pPr>
        <w:shd w:val="clear" w:color="auto" w:fill="FFFFFF" w:themeFill="background1"/>
        <w:tabs>
          <w:tab w:val="left" w:pos="-720"/>
          <w:tab w:val="left" w:pos="0"/>
        </w:tabs>
        <w:suppressAutoHyphens/>
        <w:jc w:val="both"/>
        <w:rPr>
          <w:rFonts w:ascii="Arial Narrow" w:hAnsi="Arial Narrow" w:cs="Arial"/>
          <w:sz w:val="22"/>
          <w:szCs w:val="22"/>
        </w:rPr>
      </w:pPr>
    </w:p>
    <w:p w14:paraId="5CE9766F"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Aceptar los “Términos y condiciones de la audiencia de conciliación” de forma expresa, para lo cual deberán enviar su conformidad debidamente suscrita a través de la Mesa de Partes del Indecopi, en el plazo de dos (2) días hábiles antes de la realización de la audiencia de conciliación virtual</w:t>
      </w:r>
      <w:r w:rsidRPr="0093144F">
        <w:rPr>
          <w:rStyle w:val="Refdenotaalpie"/>
          <w:rFonts w:ascii="Arial Narrow" w:hAnsi="Arial Narrow" w:cs="Arial"/>
          <w:sz w:val="22"/>
          <w:szCs w:val="22"/>
        </w:rPr>
        <w:footnoteReference w:id="3"/>
      </w:r>
      <w:r w:rsidRPr="0093144F">
        <w:rPr>
          <w:rFonts w:ascii="Arial Narrow" w:hAnsi="Arial Narrow" w:cs="Arial"/>
          <w:sz w:val="22"/>
          <w:szCs w:val="22"/>
        </w:rPr>
        <w:t xml:space="preserve">. </w:t>
      </w:r>
      <w:r w:rsidRPr="0093144F">
        <w:rPr>
          <w:rFonts w:ascii="Arial Narrow" w:hAnsi="Arial Narrow" w:cs="Arial"/>
          <w:b/>
          <w:bCs/>
          <w:sz w:val="22"/>
          <w:szCs w:val="22"/>
          <w:u w:val="single"/>
        </w:rPr>
        <w:t>En caso no haya prestado autorización para ser notificado electrónicamente,</w:t>
      </w:r>
      <w:r w:rsidRPr="0093144F">
        <w:rPr>
          <w:rFonts w:ascii="Arial Narrow" w:hAnsi="Arial Narrow" w:cs="Arial"/>
          <w:sz w:val="22"/>
          <w:szCs w:val="22"/>
        </w:rPr>
        <w:t xml:space="preserve"> deberá señalar – en el mismo escrito en el que presenta la aceptación de los Términos y Condiciones- el correo al que se le enviará el enlace para la realización de la audiencia. Sin perjuicio del cumplimiento de lo solicitado, excepcionalmente, podrá enviarse el </w:t>
      </w:r>
      <w:proofErr w:type="gramStart"/>
      <w:r w:rsidRPr="0093144F">
        <w:rPr>
          <w:rFonts w:ascii="Arial Narrow" w:hAnsi="Arial Narrow" w:cs="Arial"/>
          <w:sz w:val="22"/>
          <w:szCs w:val="22"/>
        </w:rPr>
        <w:t>link</w:t>
      </w:r>
      <w:proofErr w:type="gramEnd"/>
      <w:r w:rsidRPr="0093144F">
        <w:rPr>
          <w:rFonts w:ascii="Arial Narrow" w:hAnsi="Arial Narrow" w:cs="Arial"/>
          <w:sz w:val="22"/>
          <w:szCs w:val="22"/>
        </w:rPr>
        <w:t xml:space="preserve"> para el desarrollo de la audiencia de conciliación al correo electrónico habilitado expresamente por las partes como domicilio procesal electrónico para el procedimiento, debiendo cumplir con los referidos requisitos al iniciar la audiencia de conciliación, </w:t>
      </w:r>
      <w:r w:rsidRPr="0093144F">
        <w:rPr>
          <w:rFonts w:ascii="Arial Narrow" w:hAnsi="Arial Narrow" w:cs="Arial"/>
          <w:b/>
          <w:bCs/>
          <w:sz w:val="22"/>
          <w:szCs w:val="22"/>
        </w:rPr>
        <w:t>caso contrario, no podrá llevarse a cabo la misma</w:t>
      </w:r>
      <w:r w:rsidRPr="0093144F">
        <w:rPr>
          <w:rFonts w:ascii="Arial Narrow" w:hAnsi="Arial Narrow" w:cs="Arial"/>
          <w:sz w:val="22"/>
          <w:szCs w:val="22"/>
        </w:rPr>
        <w:t xml:space="preserve">. </w:t>
      </w:r>
    </w:p>
    <w:p w14:paraId="03715ED0" w14:textId="77777777" w:rsidR="0093144F" w:rsidRPr="0093144F" w:rsidRDefault="0093144F" w:rsidP="0093144F">
      <w:pPr>
        <w:pStyle w:val="Prrafodelista"/>
        <w:tabs>
          <w:tab w:val="left" w:pos="-720"/>
          <w:tab w:val="left" w:pos="0"/>
        </w:tabs>
        <w:suppressAutoHyphens/>
        <w:ind w:left="993"/>
        <w:jc w:val="both"/>
        <w:rPr>
          <w:rFonts w:ascii="Arial Narrow" w:hAnsi="Arial Narrow" w:cs="Arial"/>
          <w:sz w:val="22"/>
          <w:szCs w:val="22"/>
        </w:rPr>
      </w:pPr>
    </w:p>
    <w:p w14:paraId="2F4F06EA"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En caso deleguen a favor de una de tercera persona su actuación en la diligencia programada, se deberá presentar como mínimo dos (2) días hábiles antes de la audiencia de conciliación virtual un poder especial con firma legalizada ante Notario Público</w:t>
      </w:r>
      <w:r w:rsidRPr="0093144F">
        <w:rPr>
          <w:rStyle w:val="Refdenotaalpie"/>
          <w:rFonts w:ascii="Arial Narrow" w:hAnsi="Arial Narrow" w:cs="Arial"/>
          <w:sz w:val="22"/>
          <w:szCs w:val="22"/>
        </w:rPr>
        <w:footnoteReference w:id="4"/>
      </w:r>
      <w:r w:rsidRPr="0093144F">
        <w:rPr>
          <w:rFonts w:ascii="Arial Narrow" w:hAnsi="Arial Narrow" w:cs="Arial"/>
          <w:sz w:val="22"/>
          <w:szCs w:val="22"/>
        </w:rPr>
        <w:t xml:space="preserve">, donde conste </w:t>
      </w:r>
      <w:r w:rsidRPr="0093144F">
        <w:rPr>
          <w:rFonts w:ascii="Arial Narrow" w:hAnsi="Arial Narrow" w:cs="Arial"/>
          <w:sz w:val="22"/>
          <w:szCs w:val="22"/>
          <w:u w:val="single"/>
        </w:rPr>
        <w:t>expresamente su facultad para asistir y conciliar en su representación</w:t>
      </w:r>
      <w:r w:rsidRPr="0093144F">
        <w:rPr>
          <w:rStyle w:val="Refdenotaalpie"/>
          <w:rFonts w:ascii="Arial Narrow" w:hAnsi="Arial Narrow" w:cs="Arial"/>
          <w:sz w:val="22"/>
          <w:szCs w:val="22"/>
          <w:u w:val="single"/>
        </w:rPr>
        <w:footnoteReference w:id="5"/>
      </w:r>
      <w:r w:rsidRPr="0093144F">
        <w:rPr>
          <w:rFonts w:ascii="Arial Narrow" w:hAnsi="Arial Narrow" w:cs="Arial"/>
          <w:bCs/>
          <w:sz w:val="22"/>
          <w:szCs w:val="22"/>
        </w:rPr>
        <w:t xml:space="preserve">. </w:t>
      </w:r>
    </w:p>
    <w:p w14:paraId="05C8FF13" w14:textId="77777777" w:rsidR="0093144F" w:rsidRPr="0093144F" w:rsidRDefault="0093144F" w:rsidP="0093144F">
      <w:pPr>
        <w:pStyle w:val="Prrafodelista"/>
        <w:rPr>
          <w:rFonts w:ascii="Arial Narrow" w:hAnsi="Arial Narrow" w:cs="Arial"/>
          <w:sz w:val="22"/>
          <w:szCs w:val="22"/>
        </w:rPr>
      </w:pPr>
    </w:p>
    <w:p w14:paraId="0AEE3AFF"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 xml:space="preserve">Descargar de forma previa a la audiencia la aplicación de la Plataforma Microsoft </w:t>
      </w:r>
      <w:proofErr w:type="spellStart"/>
      <w:r w:rsidRPr="0093144F">
        <w:rPr>
          <w:rFonts w:ascii="Arial Narrow" w:hAnsi="Arial Narrow" w:cs="Arial"/>
          <w:sz w:val="22"/>
          <w:szCs w:val="22"/>
        </w:rPr>
        <w:t>Teams</w:t>
      </w:r>
      <w:proofErr w:type="spellEnd"/>
      <w:r w:rsidRPr="0093144F">
        <w:rPr>
          <w:rFonts w:ascii="Arial Narrow" w:hAnsi="Arial Narrow" w:cs="Arial"/>
          <w:sz w:val="22"/>
          <w:szCs w:val="22"/>
        </w:rPr>
        <w:t>, la cual es gratuita.</w:t>
      </w:r>
    </w:p>
    <w:p w14:paraId="7059F9DD" w14:textId="77777777" w:rsidR="0093144F" w:rsidRPr="0093144F" w:rsidRDefault="0093144F" w:rsidP="0093144F">
      <w:pPr>
        <w:pStyle w:val="Prrafodelista"/>
        <w:rPr>
          <w:rFonts w:ascii="Arial Narrow" w:hAnsi="Arial Narrow" w:cs="Arial"/>
          <w:sz w:val="22"/>
          <w:szCs w:val="22"/>
          <w:lang w:val="es-MX"/>
        </w:rPr>
      </w:pPr>
    </w:p>
    <w:p w14:paraId="46D37A16"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lang w:val="es-MX"/>
        </w:rPr>
        <w:t xml:space="preserve">Contar con un equipo digital (computadora, laptop, celular, Tablet, </w:t>
      </w:r>
      <w:proofErr w:type="spellStart"/>
      <w:r w:rsidRPr="0093144F">
        <w:rPr>
          <w:rFonts w:ascii="Arial Narrow" w:hAnsi="Arial Narrow" w:cs="Arial"/>
          <w:sz w:val="22"/>
          <w:szCs w:val="22"/>
          <w:lang w:val="es-MX"/>
        </w:rPr>
        <w:t>Ipad</w:t>
      </w:r>
      <w:proofErr w:type="spellEnd"/>
      <w:r w:rsidRPr="0093144F">
        <w:rPr>
          <w:rFonts w:ascii="Arial Narrow" w:hAnsi="Arial Narrow" w:cs="Arial"/>
          <w:sz w:val="22"/>
          <w:szCs w:val="22"/>
          <w:lang w:val="es-MX"/>
        </w:rPr>
        <w:t xml:space="preserve"> o similar) que tenga cámara web, micrófono habilitado y conexión de internet efectiva y estable.</w:t>
      </w:r>
    </w:p>
    <w:p w14:paraId="39FF7FED" w14:textId="77777777" w:rsidR="0093144F" w:rsidRPr="0093144F" w:rsidRDefault="0093144F" w:rsidP="0093144F">
      <w:pPr>
        <w:tabs>
          <w:tab w:val="left" w:pos="-720"/>
          <w:tab w:val="left" w:pos="0"/>
        </w:tabs>
        <w:suppressAutoHyphens/>
        <w:jc w:val="both"/>
        <w:rPr>
          <w:rFonts w:ascii="Arial Narrow" w:hAnsi="Arial Narrow" w:cs="Arial"/>
          <w:sz w:val="22"/>
          <w:szCs w:val="22"/>
        </w:rPr>
      </w:pPr>
    </w:p>
    <w:p w14:paraId="19DB6A16" w14:textId="43CB7679" w:rsidR="0093144F" w:rsidRPr="0093144F" w:rsidRDefault="0093144F" w:rsidP="00F10D69">
      <w:pPr>
        <w:pStyle w:val="Prrafodelista"/>
        <w:numPr>
          <w:ilvl w:val="0"/>
          <w:numId w:val="3"/>
        </w:numPr>
        <w:ind w:left="567" w:hanging="567"/>
        <w:jc w:val="both"/>
        <w:rPr>
          <w:rFonts w:ascii="Arial Narrow" w:hAnsi="Arial Narrow" w:cs="Arial"/>
          <w:b/>
          <w:bCs/>
          <w:color w:val="000000"/>
          <w:sz w:val="22"/>
          <w:szCs w:val="22"/>
          <w:bdr w:val="none" w:sz="0" w:space="0" w:color="auto" w:frame="1"/>
          <w:shd w:val="clear" w:color="auto" w:fill="FFFFFF"/>
        </w:rPr>
      </w:pPr>
      <w:r w:rsidRPr="0093144F">
        <w:rPr>
          <w:rFonts w:ascii="Arial Narrow" w:hAnsi="Arial Narrow" w:cs="Arial"/>
          <w:sz w:val="22"/>
          <w:szCs w:val="22"/>
        </w:rPr>
        <w:t>informar a las partes que el enlace para poder conectarse a la audiencia de conciliación virtual será enviado en la fecha programada para el desarrollo de la citada audiencia; y, se verificará el cumplimiento de lo señalado en los incisos a) y b) del punto (</w:t>
      </w:r>
      <w:proofErr w:type="spellStart"/>
      <w:r w:rsidRPr="0093144F">
        <w:rPr>
          <w:rFonts w:ascii="Arial Narrow" w:hAnsi="Arial Narrow" w:cs="Arial"/>
          <w:sz w:val="22"/>
          <w:szCs w:val="22"/>
        </w:rPr>
        <w:t>i</w:t>
      </w:r>
      <w:r w:rsidR="00F10D69">
        <w:rPr>
          <w:rFonts w:ascii="Arial Narrow" w:hAnsi="Arial Narrow" w:cs="Arial"/>
          <w:sz w:val="22"/>
          <w:szCs w:val="22"/>
        </w:rPr>
        <w:t>v</w:t>
      </w:r>
      <w:proofErr w:type="spellEnd"/>
      <w:r w:rsidRPr="0093144F">
        <w:rPr>
          <w:rFonts w:ascii="Arial Narrow" w:hAnsi="Arial Narrow" w:cs="Arial"/>
          <w:sz w:val="22"/>
          <w:szCs w:val="22"/>
        </w:rPr>
        <w:t>) de la presente resolución</w:t>
      </w:r>
      <w:r w:rsidRPr="0093144F">
        <w:rPr>
          <w:rStyle w:val="Refdenotaalpie"/>
          <w:rFonts w:ascii="Arial Narrow" w:hAnsi="Arial Narrow" w:cs="Arial"/>
          <w:sz w:val="22"/>
          <w:szCs w:val="22"/>
          <w:lang w:val="es-MX"/>
        </w:rPr>
        <w:footnoteReference w:id="6"/>
      </w:r>
      <w:r w:rsidRPr="0093144F">
        <w:rPr>
          <w:rFonts w:ascii="Arial Narrow" w:hAnsi="Arial Narrow" w:cs="Arial"/>
          <w:sz w:val="22"/>
          <w:szCs w:val="22"/>
          <w:lang w:val="es-MX"/>
        </w:rPr>
        <w:t>; y,</w:t>
      </w:r>
    </w:p>
    <w:p w14:paraId="63BB2452" w14:textId="77777777" w:rsidR="0093144F" w:rsidRPr="0093144F" w:rsidRDefault="0093144F" w:rsidP="0093144F">
      <w:pPr>
        <w:pStyle w:val="Prrafodelista"/>
        <w:rPr>
          <w:rFonts w:ascii="Arial Narrow" w:hAnsi="Arial Narrow" w:cs="Arial"/>
          <w:sz w:val="22"/>
          <w:szCs w:val="22"/>
        </w:rPr>
      </w:pPr>
    </w:p>
    <w:p w14:paraId="01A08F33" w14:textId="1A6E748F" w:rsidR="00AF0B7E" w:rsidRPr="0093144F" w:rsidRDefault="00FB2CA1" w:rsidP="008B2B71">
      <w:pPr>
        <w:pStyle w:val="Prrafodelista"/>
        <w:numPr>
          <w:ilvl w:val="0"/>
          <w:numId w:val="3"/>
        </w:numPr>
        <w:ind w:left="567" w:hanging="567"/>
        <w:jc w:val="both"/>
        <w:rPr>
          <w:rFonts w:ascii="Arial Narrow" w:hAnsi="Arial Narrow" w:cs="Arial"/>
          <w:sz w:val="22"/>
          <w:szCs w:val="22"/>
          <w:lang w:val="es-PE"/>
        </w:rPr>
      </w:pPr>
      <w:r w:rsidRPr="0093144F">
        <w:rPr>
          <w:rFonts w:ascii="Arial Narrow" w:hAnsi="Arial Narrow" w:cs="Arial"/>
          <w:sz w:val="22"/>
          <w:szCs w:val="22"/>
        </w:rPr>
        <w:t xml:space="preserve">requerir </w:t>
      </w:r>
      <w:r w:rsidR="00197BFE" w:rsidRPr="0093144F">
        <w:rPr>
          <w:rFonts w:ascii="Arial Narrow" w:hAnsi="Arial Narrow" w:cs="Arial"/>
          <w:sz w:val="22"/>
          <w:szCs w:val="22"/>
        </w:rPr>
        <w:t xml:space="preserve">al señor </w:t>
      </w:r>
      <w:r w:rsidR="0093144F" w:rsidRPr="0093144F">
        <w:rPr>
          <w:rFonts w:ascii="Arial Narrow" w:hAnsi="Arial Narrow" w:cs="Arial"/>
          <w:bCs/>
          <w:noProof/>
          <w:sz w:val="22"/>
          <w:szCs w:val="22"/>
        </w:rPr>
        <w:t>Nelson Marco Cárdenas Coricaza</w:t>
      </w:r>
      <w:r w:rsidR="00F51770" w:rsidRPr="0093144F">
        <w:rPr>
          <w:rFonts w:ascii="Arial Narrow" w:hAnsi="Arial Narrow" w:cs="Arial"/>
          <w:sz w:val="22"/>
          <w:szCs w:val="22"/>
        </w:rPr>
        <w:t xml:space="preserve"> </w:t>
      </w:r>
      <w:r w:rsidR="0093144F" w:rsidRPr="0093144F">
        <w:rPr>
          <w:rFonts w:ascii="Arial Narrow" w:hAnsi="Arial Narrow" w:cs="Arial"/>
          <w:sz w:val="22"/>
          <w:szCs w:val="22"/>
        </w:rPr>
        <w:t xml:space="preserve">y </w:t>
      </w:r>
      <w:r w:rsidR="0093144F" w:rsidRPr="0093144F">
        <w:rPr>
          <w:rFonts w:ascii="Arial Narrow" w:hAnsi="Arial Narrow" w:cs="Arial"/>
          <w:bCs/>
          <w:noProof/>
          <w:sz w:val="22"/>
          <w:szCs w:val="22"/>
        </w:rPr>
        <w:t>a Rímac Seguros y Reaseguros S.A.</w:t>
      </w:r>
      <w:r w:rsidR="0093144F" w:rsidRPr="0093144F">
        <w:rPr>
          <w:rFonts w:ascii="Arial Narrow" w:hAnsi="Arial Narrow" w:cs="Arial"/>
          <w:sz w:val="22"/>
          <w:szCs w:val="22"/>
        </w:rPr>
        <w:t xml:space="preserve"> </w:t>
      </w:r>
      <w:r w:rsidRPr="0093144F">
        <w:rPr>
          <w:rFonts w:ascii="Arial Narrow" w:hAnsi="Arial Narrow" w:cs="Arial"/>
          <w:sz w:val="22"/>
          <w:szCs w:val="22"/>
        </w:rPr>
        <w:t>para que, dentro del plazo de dos (2) días hábiles siguientes a la fecha en que reciba la notificación en su bandeja de correo electrónico, efectúe</w:t>
      </w:r>
      <w:r w:rsidR="005755D6">
        <w:rPr>
          <w:rFonts w:ascii="Arial Narrow" w:hAnsi="Arial Narrow" w:cs="Arial"/>
          <w:sz w:val="22"/>
          <w:szCs w:val="22"/>
        </w:rPr>
        <w:t>n</w:t>
      </w:r>
      <w:r w:rsidRPr="0093144F">
        <w:rPr>
          <w:rFonts w:ascii="Arial Narrow" w:hAnsi="Arial Narrow" w:cs="Arial"/>
          <w:sz w:val="22"/>
          <w:szCs w:val="22"/>
        </w:rPr>
        <w:t xml:space="preserv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F10D69">
        <w:rPr>
          <w:rFonts w:ascii="Arial Narrow" w:hAnsi="Arial Narrow" w:cs="Arial"/>
          <w:sz w:val="22"/>
          <w:szCs w:val="22"/>
        </w:rPr>
        <w:t>006-2026</w:t>
      </w:r>
      <w:r w:rsidRPr="0093144F">
        <w:rPr>
          <w:rFonts w:ascii="Arial Narrow" w:hAnsi="Arial Narrow" w:cs="Arial"/>
          <w:sz w:val="22"/>
          <w:szCs w:val="22"/>
        </w:rPr>
        <w:t>-JUS, bajo apercibimiento de rehacer el acto de notificación y notificarle conforme al numeral 1 del artículo 20 del citado cuerpo normativo</w:t>
      </w:r>
      <w:r w:rsidRPr="0093144F">
        <w:rPr>
          <w:rStyle w:val="Refdenotaalpie"/>
          <w:rFonts w:ascii="Arial Narrow" w:hAnsi="Arial Narrow" w:cs="Arial"/>
          <w:sz w:val="22"/>
          <w:szCs w:val="22"/>
        </w:rPr>
        <w:footnoteReference w:id="7"/>
      </w:r>
      <w:bookmarkEnd w:id="0"/>
      <w:r w:rsidR="0093144F" w:rsidRPr="0093144F">
        <w:rPr>
          <w:rFonts w:ascii="Arial Narrow" w:hAnsi="Arial Narrow" w:cs="Arial"/>
          <w:sz w:val="22"/>
          <w:szCs w:val="22"/>
        </w:rPr>
        <w:t>.</w:t>
      </w:r>
    </w:p>
    <w:p w14:paraId="0D9C025E" w14:textId="77777777" w:rsidR="00BA1AE3" w:rsidRDefault="00BA1AE3" w:rsidP="00F9614A">
      <w:pPr>
        <w:jc w:val="center"/>
        <w:rPr>
          <w:rFonts w:ascii="Arial Narrow" w:hAnsi="Arial Narrow" w:cs="Arial"/>
          <w:b/>
          <w:bCs/>
          <w:sz w:val="22"/>
          <w:szCs w:val="22"/>
        </w:rPr>
      </w:pPr>
    </w:p>
    <w:p w14:paraId="63EFA2AA" w14:textId="37DBFD95" w:rsidR="00A118E6" w:rsidRPr="0093144F" w:rsidRDefault="00A118E6" w:rsidP="00F9614A">
      <w:pPr>
        <w:jc w:val="center"/>
        <w:rPr>
          <w:rFonts w:ascii="Arial Narrow" w:hAnsi="Arial Narrow" w:cs="Arial"/>
          <w:b/>
          <w:bCs/>
          <w:sz w:val="22"/>
          <w:szCs w:val="22"/>
        </w:rPr>
      </w:pPr>
      <w:r w:rsidRPr="0093144F">
        <w:rPr>
          <w:rFonts w:ascii="Arial Narrow" w:hAnsi="Arial Narrow" w:cs="Arial"/>
          <w:b/>
          <w:bCs/>
          <w:sz w:val="22"/>
          <w:szCs w:val="22"/>
        </w:rPr>
        <w:t xml:space="preserve">                                                                   </w:t>
      </w:r>
    </w:p>
    <w:p w14:paraId="3D31B77A" w14:textId="51BF4AB2" w:rsidR="00C85E9A" w:rsidRPr="0093144F" w:rsidRDefault="00F51770"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375893DE" w14:textId="77777777" w:rsidR="00C85E9A" w:rsidRPr="0093144F" w:rsidRDefault="00C85E9A"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hAnsi="Arial Narrow" w:cs="Arial"/>
          <w:b/>
          <w:bCs/>
          <w:sz w:val="22"/>
          <w:szCs w:val="22"/>
          <w:bdr w:val="none" w:sz="0" w:space="0" w:color="auto" w:frame="1"/>
          <w:shd w:val="clear" w:color="auto" w:fill="FFFFFF"/>
        </w:rPr>
        <w:t>LUISA ANALI SILVA MALPARTIDA</w:t>
      </w:r>
    </w:p>
    <w:p w14:paraId="5C2D8F9A" w14:textId="2EE0E984" w:rsidR="00C85E9A" w:rsidRPr="0093144F" w:rsidRDefault="00C85E9A"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hAnsi="Arial Narrow" w:cs="Arial"/>
          <w:b/>
          <w:bCs/>
          <w:sz w:val="22"/>
          <w:szCs w:val="22"/>
          <w:bdr w:val="none" w:sz="0" w:space="0" w:color="auto" w:frame="1"/>
          <w:shd w:val="clear" w:color="auto" w:fill="FFFFFF"/>
        </w:rPr>
        <w:t xml:space="preserve">Ejecutivo </w:t>
      </w:r>
      <w:r w:rsidR="00C32717">
        <w:rPr>
          <w:rFonts w:ascii="Arial Narrow" w:hAnsi="Arial Narrow" w:cs="Arial"/>
          <w:b/>
          <w:bCs/>
          <w:sz w:val="22"/>
          <w:szCs w:val="22"/>
          <w:bdr w:val="none" w:sz="0" w:space="0" w:color="auto" w:frame="1"/>
          <w:shd w:val="clear" w:color="auto" w:fill="FFFFFF"/>
        </w:rPr>
        <w:t>1</w:t>
      </w:r>
    </w:p>
    <w:p w14:paraId="2A5645D8" w14:textId="77777777" w:rsidR="00A118E6" w:rsidRPr="0093144F" w:rsidRDefault="00A118E6" w:rsidP="00906E95">
      <w:pPr>
        <w:suppressAutoHyphens/>
        <w:jc w:val="center"/>
        <w:rPr>
          <w:rFonts w:ascii="Arial Narrow" w:eastAsiaTheme="minorHAnsi" w:hAnsi="Arial Narrow"/>
          <w:bCs/>
          <w:sz w:val="22"/>
          <w:szCs w:val="22"/>
          <w:lang w:eastAsia="en-US"/>
        </w:rPr>
      </w:pPr>
      <w:r w:rsidRPr="0093144F">
        <w:rPr>
          <w:rFonts w:ascii="Arial Narrow" w:eastAsiaTheme="minorHAnsi" w:hAnsi="Arial Narrow" w:cstheme="minorBidi"/>
          <w:bCs/>
          <w:sz w:val="22"/>
          <w:szCs w:val="22"/>
          <w:lang w:eastAsia="en-US"/>
        </w:rPr>
        <w:t>Comisión de Protección al Consumidor N° 1</w:t>
      </w:r>
    </w:p>
    <w:p w14:paraId="15C903D2" w14:textId="073AE4E6" w:rsidR="00A118E6" w:rsidRPr="0093144F" w:rsidRDefault="00A118E6" w:rsidP="00CB50C2">
      <w:pPr>
        <w:tabs>
          <w:tab w:val="left" w:pos="1985"/>
          <w:tab w:val="left" w:pos="2520"/>
        </w:tabs>
        <w:jc w:val="both"/>
        <w:rPr>
          <w:rFonts w:ascii="Arial Narrow" w:hAnsi="Arial Narrow" w:cs="Arial"/>
          <w:color w:val="000000"/>
          <w:sz w:val="16"/>
          <w:szCs w:val="16"/>
          <w:lang w:val="es-PE"/>
        </w:rPr>
        <w:sectPr w:rsidR="00A118E6" w:rsidRPr="0093144F"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sidRPr="0093144F">
        <w:rPr>
          <w:rFonts w:ascii="Arial Narrow" w:hAnsi="Arial Narrow" w:cs="Arial"/>
          <w:color w:val="000000"/>
          <w:sz w:val="16"/>
          <w:szCs w:val="16"/>
          <w:lang w:val="es-PE"/>
        </w:rPr>
        <w:t>LGP/</w:t>
      </w:r>
      <w:proofErr w:type="spellStart"/>
      <w:r w:rsidRPr="0093144F">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6650" w14:textId="77777777" w:rsidR="0013617A" w:rsidRDefault="0013617A" w:rsidP="00F9614A">
      <w:r>
        <w:separator/>
      </w:r>
    </w:p>
  </w:endnote>
  <w:endnote w:type="continuationSeparator" w:id="0">
    <w:p w14:paraId="2D64CD5D" w14:textId="77777777" w:rsidR="0013617A" w:rsidRDefault="0013617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4D2A" w14:textId="77777777" w:rsidR="0013617A" w:rsidRDefault="0013617A" w:rsidP="00F9614A">
      <w:r>
        <w:separator/>
      </w:r>
    </w:p>
  </w:footnote>
  <w:footnote w:type="continuationSeparator" w:id="0">
    <w:p w14:paraId="0A463059" w14:textId="77777777" w:rsidR="0013617A" w:rsidRDefault="0013617A" w:rsidP="00F9614A">
      <w:r>
        <w:continuationSeparator/>
      </w:r>
    </w:p>
  </w:footnote>
  <w:footnote w:id="1">
    <w:p w14:paraId="52EC52E5" w14:textId="77777777" w:rsidR="0093144F" w:rsidRPr="00497ADA" w:rsidRDefault="0093144F" w:rsidP="005755D6">
      <w:pPr>
        <w:pStyle w:val="Default"/>
        <w:ind w:left="567" w:hanging="567"/>
        <w:jc w:val="both"/>
        <w:rPr>
          <w:rFonts w:ascii="Arial Narrow" w:hAnsi="Arial Narrow"/>
          <w:b/>
          <w:color w:val="auto"/>
          <w:spacing w:val="-3"/>
          <w:sz w:val="16"/>
          <w:szCs w:val="16"/>
          <w:lang w:val="es-ES" w:eastAsia="es-ES"/>
        </w:rPr>
      </w:pPr>
      <w:r w:rsidRPr="00497ADA">
        <w:rPr>
          <w:rStyle w:val="Refdenotaalpie"/>
          <w:rFonts w:ascii="Arial Narrow" w:hAnsi="Arial Narrow"/>
          <w:sz w:val="16"/>
          <w:szCs w:val="16"/>
        </w:rPr>
        <w:footnoteRef/>
      </w:r>
      <w:r w:rsidRPr="00497ADA">
        <w:rPr>
          <w:rFonts w:ascii="Arial Narrow" w:hAnsi="Arial Narrow"/>
          <w:sz w:val="16"/>
          <w:szCs w:val="16"/>
        </w:rPr>
        <w:t xml:space="preserve"> </w:t>
      </w:r>
      <w:r w:rsidRPr="00497ADA">
        <w:rPr>
          <w:rFonts w:ascii="Arial Narrow" w:hAnsi="Arial Narrow"/>
          <w:sz w:val="16"/>
          <w:szCs w:val="16"/>
        </w:rPr>
        <w:tab/>
      </w:r>
      <w:r w:rsidRPr="00497ADA">
        <w:rPr>
          <w:rFonts w:ascii="Arial Narrow" w:hAnsi="Arial Narrow"/>
          <w:b/>
          <w:color w:val="auto"/>
          <w:spacing w:val="-3"/>
          <w:sz w:val="16"/>
          <w:szCs w:val="16"/>
          <w:lang w:val="es-ES" w:eastAsia="es-ES"/>
        </w:rPr>
        <w:t xml:space="preserve">LEY DE FACULTADES, NORMAS Y ORGANIZACIÓN DEL INDECOPI, DECRETO LEGISLATIVO Nº 807 </w:t>
      </w:r>
    </w:p>
    <w:p w14:paraId="4F34ECCA" w14:textId="77777777" w:rsidR="0093144F" w:rsidRPr="00497ADA" w:rsidRDefault="0093144F" w:rsidP="005755D6">
      <w:pPr>
        <w:pStyle w:val="Notaapie"/>
        <w:ind w:left="567"/>
        <w:rPr>
          <w:rFonts w:cs="Arial"/>
          <w:b w:val="0"/>
          <w:lang w:val="es-PE"/>
        </w:rPr>
      </w:pPr>
      <w:r w:rsidRPr="00497ADA">
        <w:rPr>
          <w:rFonts w:eastAsiaTheme="minorHAnsi" w:cs="Arial"/>
          <w:bCs/>
          <w:color w:val="000000"/>
          <w:lang w:val="es-PE" w:eastAsia="en-US"/>
        </w:rPr>
        <w:t xml:space="preserve">Artículo 24º.- </w:t>
      </w:r>
      <w:r w:rsidRPr="00497ADA">
        <w:rPr>
          <w:rFonts w:cs="Arial"/>
          <w:b w:val="0"/>
          <w:lang w:val="es-PE"/>
        </w:rPr>
        <w:t xml:space="preserve">El Secretario Técnico se encargará de la tramitación del procedimiento. Para ello, cuenta con las siguientes facultades: </w:t>
      </w:r>
    </w:p>
    <w:p w14:paraId="3C6CD3CE" w14:textId="77777777" w:rsidR="0093144F" w:rsidRPr="00497ADA" w:rsidRDefault="0093144F" w:rsidP="005755D6">
      <w:pPr>
        <w:pStyle w:val="Notaapie"/>
        <w:ind w:left="567"/>
        <w:rPr>
          <w:rFonts w:cs="Arial"/>
          <w:b w:val="0"/>
          <w:lang w:val="es-PE"/>
        </w:rPr>
      </w:pPr>
      <w:r w:rsidRPr="00497ADA">
        <w:rPr>
          <w:rFonts w:cs="Arial"/>
          <w:b w:val="0"/>
          <w:lang w:val="es-PE"/>
        </w:rPr>
        <w:t xml:space="preserve">(…) </w:t>
      </w:r>
    </w:p>
    <w:p w14:paraId="3606582F" w14:textId="77777777" w:rsidR="0093144F" w:rsidRPr="00497ADA" w:rsidRDefault="0093144F" w:rsidP="005755D6">
      <w:pPr>
        <w:pStyle w:val="Notaapie"/>
        <w:ind w:left="567"/>
        <w:rPr>
          <w:rFonts w:cs="Arial"/>
          <w:b w:val="0"/>
          <w:lang w:val="es-PE"/>
        </w:rPr>
      </w:pPr>
      <w:r w:rsidRPr="00497ADA">
        <w:rPr>
          <w:rFonts w:cs="Arial"/>
          <w:b w:val="0"/>
          <w:lang w:val="es-PE"/>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2C71CE74" w14:textId="77777777" w:rsidR="0093144F" w:rsidRPr="00497ADA" w:rsidRDefault="0093144F" w:rsidP="005755D6">
      <w:pPr>
        <w:autoSpaceDE w:val="0"/>
        <w:autoSpaceDN w:val="0"/>
        <w:adjustRightInd w:val="0"/>
        <w:ind w:left="567"/>
        <w:jc w:val="both"/>
        <w:rPr>
          <w:rFonts w:ascii="Arial Narrow" w:eastAsiaTheme="minorHAnsi" w:hAnsi="Arial Narrow" w:cs="Arial"/>
          <w:color w:val="000000"/>
          <w:sz w:val="16"/>
          <w:szCs w:val="16"/>
          <w:lang w:val="es-PE" w:eastAsia="en-US"/>
        </w:rPr>
      </w:pPr>
      <w:r w:rsidRPr="00497ADA">
        <w:rPr>
          <w:rFonts w:ascii="Arial Narrow" w:eastAsiaTheme="minorHAnsi" w:hAnsi="Arial Narrow" w:cs="Arial"/>
          <w:color w:val="000000"/>
          <w:sz w:val="16"/>
          <w:szCs w:val="16"/>
          <w:lang w:val="es-PE" w:eastAsia="en-US"/>
        </w:rPr>
        <w:t xml:space="preserve">(…) </w:t>
      </w:r>
    </w:p>
    <w:p w14:paraId="250A07A4" w14:textId="77777777" w:rsidR="0093144F" w:rsidRPr="00497ADA" w:rsidRDefault="0093144F" w:rsidP="005755D6">
      <w:pPr>
        <w:pStyle w:val="Textonotapie"/>
        <w:jc w:val="both"/>
        <w:rPr>
          <w:rFonts w:ascii="Arial Narrow" w:hAnsi="Arial Narrow" w:cs="Arial"/>
          <w:sz w:val="16"/>
          <w:szCs w:val="16"/>
        </w:rPr>
      </w:pPr>
    </w:p>
  </w:footnote>
  <w:footnote w:id="2">
    <w:p w14:paraId="0CD3EDB5" w14:textId="77777777" w:rsidR="0093144F" w:rsidRPr="00497ADA" w:rsidRDefault="0093144F" w:rsidP="005755D6">
      <w:pPr>
        <w:ind w:left="567" w:hanging="567"/>
        <w:jc w:val="both"/>
        <w:rPr>
          <w:rFonts w:ascii="Arial Narrow" w:hAnsi="Arial Narrow" w:cs="Arial"/>
          <w:spacing w:val="-3"/>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hAnsi="Arial Narrow" w:cs="Arial"/>
          <w:b/>
          <w:spacing w:val="-3"/>
          <w:sz w:val="16"/>
          <w:szCs w:val="16"/>
        </w:rPr>
        <w:t>LEY SOBRE FACULTADES, NORMAS Y ORGANIZACIÓN DEL INDECOPI, APROBADA POR DECRETO LEGISLATIVO Nº 807</w:t>
      </w:r>
    </w:p>
    <w:p w14:paraId="3952E50A" w14:textId="77777777" w:rsidR="0093144F" w:rsidRPr="00497ADA" w:rsidRDefault="0093144F" w:rsidP="005755D6">
      <w:pPr>
        <w:pStyle w:val="Notaapie"/>
        <w:ind w:left="567"/>
        <w:rPr>
          <w:rFonts w:cs="Arial"/>
          <w:b w:val="0"/>
          <w:lang w:val="es-PE"/>
        </w:rPr>
      </w:pPr>
      <w:r w:rsidRPr="00497ADA">
        <w:rPr>
          <w:rFonts w:cs="Arial"/>
          <w:lang w:val="es-PE"/>
        </w:rPr>
        <w:t xml:space="preserve">Artículo 29.- </w:t>
      </w:r>
      <w:r w:rsidRPr="00497ADA">
        <w:rPr>
          <w:rFonts w:cs="Arial"/>
          <w:b w:val="0"/>
          <w:lang w:val="es-PE"/>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judicial. En cualquier caso, la Comisión podrá continuar de oficio el procedimiento, si del análisis de los hechos denunciados considera que podría estarse afectando intereses de terceros.</w:t>
      </w:r>
    </w:p>
    <w:p w14:paraId="3C297185" w14:textId="77777777" w:rsidR="0093144F" w:rsidRPr="00497ADA" w:rsidRDefault="0093144F" w:rsidP="005755D6">
      <w:pPr>
        <w:pStyle w:val="Notaapie"/>
        <w:ind w:left="567"/>
        <w:rPr>
          <w:rFonts w:cs="Arial"/>
          <w:b w:val="0"/>
          <w:lang w:val="es-PE"/>
        </w:rPr>
      </w:pPr>
    </w:p>
  </w:footnote>
  <w:footnote w:id="3">
    <w:p w14:paraId="1181904F" w14:textId="77777777" w:rsidR="0093144F" w:rsidRPr="00497ADA" w:rsidRDefault="0093144F" w:rsidP="005755D6">
      <w:pPr>
        <w:pStyle w:val="Textonotapie"/>
        <w:tabs>
          <w:tab w:val="left" w:pos="567"/>
        </w:tabs>
        <w:ind w:left="567" w:hanging="567"/>
        <w:jc w:val="both"/>
        <w:rPr>
          <w:rFonts w:ascii="Arial Narrow" w:hAnsi="Arial Narrow" w:cs="Arial"/>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t xml:space="preserve">El </w:t>
      </w:r>
      <w:proofErr w:type="gramStart"/>
      <w:r w:rsidRPr="00497ADA">
        <w:rPr>
          <w:rFonts w:ascii="Arial Narrow" w:hAnsi="Arial Narrow" w:cs="Arial"/>
          <w:sz w:val="16"/>
          <w:szCs w:val="16"/>
        </w:rPr>
        <w:t>link</w:t>
      </w:r>
      <w:proofErr w:type="gramEnd"/>
      <w:r w:rsidRPr="00497ADA">
        <w:rPr>
          <w:rFonts w:ascii="Arial Narrow" w:hAnsi="Arial Narrow" w:cs="Arial"/>
          <w:sz w:val="16"/>
          <w:szCs w:val="16"/>
        </w:rPr>
        <w:t xml:space="preserve"> del Enlace para la conexión a la Audiencia de Conciliación Virtual será enviado a la dirección electrónica autorizada para realizar las notificaciones electrónicas del procedimiento.</w:t>
      </w:r>
    </w:p>
    <w:p w14:paraId="3289D0A9" w14:textId="77777777" w:rsidR="0093144F" w:rsidRPr="00497ADA" w:rsidRDefault="0093144F" w:rsidP="005755D6">
      <w:pPr>
        <w:pStyle w:val="Textonotapie"/>
        <w:tabs>
          <w:tab w:val="left" w:pos="567"/>
        </w:tabs>
        <w:ind w:left="567" w:hanging="567"/>
        <w:jc w:val="both"/>
        <w:rPr>
          <w:rFonts w:ascii="Arial Narrow" w:hAnsi="Arial Narrow" w:cs="Arial"/>
          <w:sz w:val="16"/>
          <w:szCs w:val="16"/>
        </w:rPr>
      </w:pPr>
    </w:p>
  </w:footnote>
  <w:footnote w:id="4">
    <w:p w14:paraId="6C16B271" w14:textId="77777777" w:rsidR="0093144F" w:rsidRPr="00497ADA" w:rsidRDefault="0093144F" w:rsidP="005755D6">
      <w:pPr>
        <w:pStyle w:val="NormalWeb"/>
        <w:tabs>
          <w:tab w:val="left" w:pos="567"/>
        </w:tabs>
        <w:spacing w:before="0" w:beforeAutospacing="0" w:after="0" w:afterAutospacing="0"/>
        <w:ind w:left="567" w:hanging="567"/>
        <w:jc w:val="both"/>
        <w:rPr>
          <w:rFonts w:ascii="Arial Narrow" w:eastAsia="Arial" w:hAnsi="Arial Narrow" w:cs="Arial"/>
          <w:b/>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3DC88B18" w14:textId="77777777" w:rsidR="0093144F" w:rsidRPr="00497ADA" w:rsidRDefault="0093144F" w:rsidP="005755D6">
      <w:pPr>
        <w:pStyle w:val="NormalWeb"/>
        <w:tabs>
          <w:tab w:val="left" w:pos="567"/>
        </w:tabs>
        <w:spacing w:before="0" w:beforeAutospacing="0" w:after="0" w:afterAutospacing="0"/>
        <w:ind w:left="567" w:hanging="567"/>
        <w:jc w:val="both"/>
        <w:rPr>
          <w:rFonts w:ascii="Arial Narrow" w:hAnsi="Arial Narrow" w:cs="Arial"/>
          <w:color w:val="000000"/>
          <w:sz w:val="16"/>
          <w:szCs w:val="16"/>
          <w:lang w:eastAsia="es-PE"/>
        </w:rPr>
      </w:pPr>
      <w:r w:rsidRPr="00497ADA">
        <w:rPr>
          <w:rFonts w:ascii="Arial Narrow" w:hAnsi="Arial Narrow" w:cs="Arial"/>
          <w:sz w:val="16"/>
          <w:szCs w:val="16"/>
        </w:rPr>
        <w:tab/>
      </w:r>
      <w:r w:rsidRPr="00497ADA">
        <w:rPr>
          <w:rFonts w:ascii="Arial Narrow" w:hAnsi="Arial Narrow" w:cs="Arial"/>
          <w:b/>
          <w:bCs/>
          <w:color w:val="000000"/>
          <w:sz w:val="16"/>
          <w:szCs w:val="16"/>
          <w:lang w:eastAsia="es-PE"/>
        </w:rPr>
        <w:t>Artículo 115.- Representación del administrado</w:t>
      </w:r>
    </w:p>
    <w:p w14:paraId="518CDCE0" w14:textId="77777777" w:rsidR="0093144F" w:rsidRPr="00497ADA" w:rsidRDefault="0093144F" w:rsidP="005755D6">
      <w:pPr>
        <w:pStyle w:val="Textonotapie"/>
        <w:ind w:left="993" w:hanging="426"/>
        <w:jc w:val="both"/>
        <w:rPr>
          <w:rFonts w:ascii="Arial Narrow" w:hAnsi="Arial Narrow" w:cs="Arial"/>
          <w:color w:val="000000"/>
          <w:sz w:val="16"/>
          <w:szCs w:val="16"/>
          <w:lang w:eastAsia="es-PE"/>
        </w:rPr>
      </w:pPr>
      <w:r w:rsidRPr="00497ADA">
        <w:rPr>
          <w:rFonts w:ascii="Arial Narrow" w:hAnsi="Arial Narrow" w:cs="Arial"/>
          <w:color w:val="000000"/>
          <w:sz w:val="16"/>
          <w:szCs w:val="16"/>
          <w:lang w:eastAsia="es-PE"/>
        </w:rPr>
        <w:t xml:space="preserve">115.1 </w:t>
      </w:r>
      <w:r w:rsidRPr="00497ADA">
        <w:rPr>
          <w:rFonts w:ascii="Arial Narrow" w:hAnsi="Arial Narrow" w:cs="Arial"/>
          <w:color w:val="000000"/>
          <w:sz w:val="16"/>
          <w:szCs w:val="16"/>
          <w:lang w:eastAsia="es-PE"/>
        </w:rPr>
        <w:tab/>
        <w:t>Para la tramitación de los procedimientos, es suficiente carta poder simple con firma del administrado, salvo que leyes especiales requieran una formalidad adicional.</w:t>
      </w:r>
    </w:p>
    <w:p w14:paraId="24027051"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 xml:space="preserve">115.2 </w:t>
      </w:r>
      <w:r w:rsidRPr="00497ADA">
        <w:rPr>
          <w:rFonts w:ascii="Arial Narrow" w:hAnsi="Arial Narrow" w:cs="Arial"/>
          <w:sz w:val="16"/>
          <w:szCs w:val="16"/>
          <w:lang w:eastAsia="es-PE"/>
        </w:rPr>
        <w:tab/>
      </w:r>
      <w:r w:rsidRPr="00497ADA">
        <w:rPr>
          <w:rFonts w:ascii="Arial Narrow" w:hAnsi="Arial Narrow" w:cs="Arial"/>
          <w:sz w:val="16"/>
          <w:szCs w:val="16"/>
          <w:u w:val="single"/>
          <w:lang w:eastAsia="es-PE"/>
        </w:rPr>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0C9B9F55"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 xml:space="preserve">115.3 </w:t>
      </w:r>
      <w:r w:rsidRPr="00497ADA">
        <w:rPr>
          <w:rFonts w:ascii="Arial Narrow" w:hAnsi="Arial Narrow" w:cs="Arial"/>
          <w:sz w:val="16"/>
          <w:szCs w:val="16"/>
          <w:lang w:eastAsia="es-PE"/>
        </w:rPr>
        <w:tab/>
        <w:t>El empleo de la representación no impide la intervención del propio administrado cuando lo considere pertinente, ni el cumplimiento por éste de las obligaciones que exijan su comparecencia personal según las normas de la presente Ley.</w:t>
      </w:r>
    </w:p>
    <w:p w14:paraId="493C336E"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(subrayado agregado)</w:t>
      </w:r>
    </w:p>
    <w:p w14:paraId="258DDB9A"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p>
  </w:footnote>
  <w:footnote w:id="5">
    <w:p w14:paraId="4E2E7837" w14:textId="77777777" w:rsidR="0093144F" w:rsidRPr="00497ADA" w:rsidRDefault="0093144F" w:rsidP="005755D6">
      <w:pPr>
        <w:pStyle w:val="Textonotapie"/>
        <w:ind w:left="567" w:hanging="567"/>
        <w:jc w:val="both"/>
        <w:rPr>
          <w:rFonts w:ascii="Arial Narrow" w:hAnsi="Arial Narrow" w:cs="Arial"/>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eastAsia="Arial" w:hAnsi="Arial Narrow" w:cs="Arial"/>
          <w:b/>
          <w:sz w:val="16"/>
          <w:szCs w:val="16"/>
        </w:rPr>
        <w:t>TEXTO ÚNICO ORDENADO</w:t>
      </w:r>
      <w:r w:rsidRPr="00497ADA">
        <w:rPr>
          <w:rFonts w:ascii="Arial Narrow" w:hAnsi="Arial Narrow" w:cs="Arial"/>
          <w:b/>
          <w:sz w:val="16"/>
          <w:szCs w:val="16"/>
        </w:rPr>
        <w:t xml:space="preserve"> DEL C</w:t>
      </w:r>
      <w:r w:rsidRPr="00497ADA">
        <w:rPr>
          <w:rFonts w:ascii="Arial Narrow" w:hAnsi="Arial Narrow" w:cs="Arial"/>
          <w:b/>
          <w:bCs/>
          <w:sz w:val="16"/>
          <w:szCs w:val="16"/>
        </w:rPr>
        <w:t>ÓDIGO PROCESAL CIVIL, APROBADO POR RESOLUCIÓN MINISTERIAL N° 010-93-JUS</w:t>
      </w:r>
    </w:p>
    <w:p w14:paraId="67C6A494" w14:textId="77777777" w:rsidR="0093144F" w:rsidRPr="00497ADA" w:rsidRDefault="0093144F" w:rsidP="005755D6">
      <w:pPr>
        <w:pStyle w:val="Textonotapie"/>
        <w:ind w:left="567"/>
        <w:jc w:val="both"/>
        <w:rPr>
          <w:rFonts w:ascii="Arial Narrow" w:hAnsi="Arial Narrow" w:cs="Arial"/>
          <w:sz w:val="16"/>
          <w:szCs w:val="16"/>
        </w:rPr>
      </w:pPr>
      <w:r w:rsidRPr="00497ADA">
        <w:rPr>
          <w:rFonts w:ascii="Arial Narrow" w:hAnsi="Arial Narrow" w:cs="Arial"/>
          <w:b/>
          <w:bCs/>
          <w:sz w:val="16"/>
          <w:szCs w:val="16"/>
        </w:rPr>
        <w:t xml:space="preserve">Artículo 74.- Facultades </w:t>
      </w:r>
      <w:proofErr w:type="gramStart"/>
      <w:r w:rsidRPr="00497ADA">
        <w:rPr>
          <w:rFonts w:ascii="Arial Narrow" w:hAnsi="Arial Narrow" w:cs="Arial"/>
          <w:b/>
          <w:bCs/>
          <w:sz w:val="16"/>
          <w:szCs w:val="16"/>
        </w:rPr>
        <w:t>Generales.-</w:t>
      </w:r>
      <w:proofErr w:type="gramEnd"/>
      <w:r w:rsidRPr="00497ADA">
        <w:rPr>
          <w:rFonts w:ascii="Arial Narrow" w:hAnsi="Arial Narrow" w:cs="Arial"/>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497ADA">
        <w:rPr>
          <w:rFonts w:ascii="Arial Narrow" w:hAnsi="Arial Narrow" w:cs="Arial"/>
          <w:sz w:val="16"/>
          <w:szCs w:val="16"/>
        </w:rPr>
        <w:t>del mismo</w:t>
      </w:r>
      <w:proofErr w:type="gramEnd"/>
      <w:r w:rsidRPr="00497ADA">
        <w:rPr>
          <w:rFonts w:ascii="Arial Narrow" w:hAnsi="Arial Narrow" w:cs="Arial"/>
          <w:sz w:val="16"/>
          <w:szCs w:val="16"/>
        </w:rPr>
        <w:t>, salvo aquellos que requieran la intervención personal y directa del representado.</w:t>
      </w:r>
    </w:p>
    <w:p w14:paraId="4AA4B05C" w14:textId="77777777" w:rsidR="0093144F" w:rsidRPr="00497ADA" w:rsidRDefault="0093144F" w:rsidP="005755D6">
      <w:pPr>
        <w:pStyle w:val="Textonotapie"/>
        <w:ind w:left="567"/>
        <w:jc w:val="both"/>
        <w:rPr>
          <w:rFonts w:ascii="Arial Narrow" w:hAnsi="Arial Narrow" w:cs="Arial"/>
          <w:sz w:val="16"/>
          <w:szCs w:val="16"/>
        </w:rPr>
      </w:pPr>
      <w:r w:rsidRPr="00497ADA">
        <w:rPr>
          <w:rFonts w:ascii="Arial Narrow" w:hAnsi="Arial Narrow" w:cs="Arial"/>
          <w:b/>
          <w:bCs/>
          <w:sz w:val="16"/>
          <w:szCs w:val="16"/>
        </w:rPr>
        <w:t>Artículo 75</w:t>
      </w:r>
      <w:r w:rsidRPr="00497ADA">
        <w:rPr>
          <w:rFonts w:ascii="Arial Narrow" w:hAnsi="Arial Narrow" w:cs="Arial"/>
          <w:b/>
          <w:sz w:val="16"/>
          <w:szCs w:val="16"/>
        </w:rPr>
        <w:t xml:space="preserve">.- Facultades </w:t>
      </w:r>
      <w:proofErr w:type="gramStart"/>
      <w:r w:rsidRPr="00497ADA">
        <w:rPr>
          <w:rFonts w:ascii="Arial Narrow" w:hAnsi="Arial Narrow" w:cs="Arial"/>
          <w:b/>
          <w:sz w:val="16"/>
          <w:szCs w:val="16"/>
        </w:rPr>
        <w:t>Especiales.-</w:t>
      </w:r>
      <w:proofErr w:type="gramEnd"/>
      <w:r w:rsidRPr="00497ADA">
        <w:rPr>
          <w:rFonts w:ascii="Arial Narrow" w:hAnsi="Arial Narrow" w:cs="Arial"/>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497ADA">
        <w:rPr>
          <w:rFonts w:ascii="Arial Narrow" w:hAnsi="Arial Narrow" w:cs="Arial"/>
          <w:sz w:val="16"/>
          <w:szCs w:val="16"/>
        </w:rPr>
        <w:t>conciliar,  transigir</w:t>
      </w:r>
      <w:proofErr w:type="gramEnd"/>
      <w:r w:rsidRPr="00497ADA">
        <w:rPr>
          <w:rFonts w:ascii="Arial Narrow" w:hAnsi="Arial Narrow" w:cs="Arial"/>
          <w:sz w:val="16"/>
          <w:szCs w:val="16"/>
        </w:rPr>
        <w:t>, </w:t>
      </w:r>
      <w:proofErr w:type="gramStart"/>
      <w:r w:rsidRPr="00497ADA">
        <w:rPr>
          <w:rFonts w:ascii="Arial Narrow" w:hAnsi="Arial Narrow" w:cs="Arial"/>
          <w:sz w:val="16"/>
          <w:szCs w:val="16"/>
        </w:rPr>
        <w:t>someter  a</w:t>
      </w:r>
      <w:proofErr w:type="gramEnd"/>
      <w:r w:rsidRPr="00497ADA">
        <w:rPr>
          <w:rFonts w:ascii="Arial Narrow" w:hAnsi="Arial Narrow" w:cs="Arial"/>
          <w:sz w:val="16"/>
          <w:szCs w:val="16"/>
        </w:rPr>
        <w:t xml:space="preserve">   </w:t>
      </w:r>
      <w:proofErr w:type="gramStart"/>
      <w:r w:rsidRPr="00497ADA">
        <w:rPr>
          <w:rFonts w:ascii="Arial Narrow" w:hAnsi="Arial Narrow" w:cs="Arial"/>
          <w:sz w:val="16"/>
          <w:szCs w:val="16"/>
        </w:rPr>
        <w:t>arbitraje  las</w:t>
      </w:r>
      <w:proofErr w:type="gramEnd"/>
      <w:r w:rsidRPr="00497ADA">
        <w:rPr>
          <w:rFonts w:ascii="Arial Narrow" w:hAnsi="Arial Narrow" w:cs="Arial"/>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2B0E9729" w14:textId="77777777" w:rsidR="0093144F" w:rsidRPr="00497ADA" w:rsidRDefault="0093144F" w:rsidP="005755D6">
      <w:pPr>
        <w:pStyle w:val="Textonotapie"/>
        <w:ind w:left="567"/>
        <w:jc w:val="both"/>
        <w:rPr>
          <w:rFonts w:ascii="Arial Narrow" w:hAnsi="Arial Narrow" w:cs="Arial"/>
          <w:sz w:val="16"/>
          <w:szCs w:val="16"/>
        </w:rPr>
      </w:pPr>
    </w:p>
  </w:footnote>
  <w:footnote w:id="6">
    <w:p w14:paraId="69C9BC49" w14:textId="77777777" w:rsidR="0093144F" w:rsidRPr="00497ADA" w:rsidRDefault="0093144F" w:rsidP="005755D6">
      <w:pPr>
        <w:shd w:val="clear" w:color="auto" w:fill="FFFFFF"/>
        <w:tabs>
          <w:tab w:val="left" w:pos="-720"/>
          <w:tab w:val="left" w:pos="0"/>
          <w:tab w:val="left" w:pos="567"/>
        </w:tabs>
        <w:suppressAutoHyphens/>
        <w:ind w:left="567" w:hanging="567"/>
        <w:jc w:val="both"/>
        <w:rPr>
          <w:rFonts w:ascii="Arial Narrow" w:hAnsi="Arial Narrow" w:cs="Arial"/>
          <w:sz w:val="16"/>
          <w:szCs w:val="16"/>
          <w:lang w:val="es-MX"/>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hAnsi="Arial Narrow" w:cs="Arial"/>
          <w:sz w:val="16"/>
          <w:szCs w:val="16"/>
          <w:lang w:val="es-MX"/>
        </w:rPr>
        <w:t>Cabe precisar que el referido enlace es de uso exclusivo de las partes del procedimiento.</w:t>
      </w:r>
    </w:p>
    <w:p w14:paraId="7B4925CA" w14:textId="77777777" w:rsidR="0093144F" w:rsidRPr="00497ADA" w:rsidRDefault="0093144F" w:rsidP="005755D6">
      <w:pPr>
        <w:shd w:val="clear" w:color="auto" w:fill="FFFFFF"/>
        <w:tabs>
          <w:tab w:val="left" w:pos="-720"/>
          <w:tab w:val="left" w:pos="0"/>
          <w:tab w:val="left" w:pos="567"/>
        </w:tabs>
        <w:suppressAutoHyphens/>
        <w:ind w:left="567" w:hanging="567"/>
        <w:jc w:val="both"/>
        <w:rPr>
          <w:rFonts w:ascii="Arial Narrow" w:hAnsi="Arial Narrow" w:cs="Arial"/>
          <w:sz w:val="16"/>
          <w:szCs w:val="16"/>
        </w:rPr>
      </w:pPr>
    </w:p>
  </w:footnote>
  <w:footnote w:id="7">
    <w:p w14:paraId="2AF66B5D" w14:textId="564400B2" w:rsidR="00FB2CA1" w:rsidRPr="00497ADA" w:rsidRDefault="00FB2CA1" w:rsidP="005755D6">
      <w:pPr>
        <w:pStyle w:val="Textonotapie"/>
        <w:ind w:left="567" w:hanging="567"/>
        <w:jc w:val="both"/>
        <w:rPr>
          <w:rFonts w:ascii="Arial Narrow" w:hAnsi="Arial Narrow" w:cs="Arial"/>
          <w:sz w:val="16"/>
          <w:szCs w:val="16"/>
        </w:rPr>
      </w:pPr>
      <w:r w:rsidRPr="00497ADA">
        <w:rPr>
          <w:rFonts w:ascii="Arial Narrow" w:eastAsia="Arial" w:hAnsi="Arial Narrow" w:cs="Arial"/>
          <w:bCs/>
          <w:sz w:val="16"/>
          <w:szCs w:val="16"/>
        </w:rPr>
        <w:footnoteRef/>
      </w:r>
      <w:r w:rsidRPr="00497ADA">
        <w:rPr>
          <w:rFonts w:ascii="Arial Narrow" w:eastAsia="Arial" w:hAnsi="Arial Narrow" w:cs="Arial"/>
          <w:b/>
          <w:sz w:val="16"/>
          <w:szCs w:val="16"/>
        </w:rPr>
        <w:t xml:space="preserve"> </w:t>
      </w:r>
      <w:r w:rsidRPr="00497ADA">
        <w:rPr>
          <w:rFonts w:ascii="Arial Narrow" w:eastAsia="Arial" w:hAnsi="Arial Narrow" w:cs="Arial"/>
          <w:b/>
          <w:sz w:val="16"/>
          <w:szCs w:val="16"/>
        </w:rPr>
        <w:tab/>
        <w:t xml:space="preserve">TEXTO ÚNICO ORDENADO DE LA LEY DEL PROCEDIMIENTO ADMINISTRATIVO GENERAL, aprobado mediante DECRETO SUPREMO N° </w:t>
      </w:r>
      <w:r w:rsidR="00F10D69" w:rsidRPr="00497ADA">
        <w:rPr>
          <w:rFonts w:ascii="Arial Narrow" w:eastAsia="Arial" w:hAnsi="Arial Narrow" w:cs="Arial"/>
          <w:b/>
          <w:sz w:val="16"/>
          <w:szCs w:val="16"/>
        </w:rPr>
        <w:t>006-2026</w:t>
      </w:r>
      <w:r w:rsidRPr="00497ADA">
        <w:rPr>
          <w:rFonts w:ascii="Arial Narrow" w:eastAsia="Arial" w:hAnsi="Arial Narrow" w:cs="Arial"/>
          <w:b/>
          <w:sz w:val="16"/>
          <w:szCs w:val="16"/>
        </w:rPr>
        <w:t xml:space="preserve">-JUS y publicado el </w:t>
      </w:r>
      <w:r w:rsidR="00F10D69" w:rsidRPr="00497ADA">
        <w:rPr>
          <w:rFonts w:ascii="Arial Narrow" w:eastAsia="Arial" w:hAnsi="Arial Narrow" w:cs="Arial"/>
          <w:b/>
          <w:sz w:val="16"/>
          <w:szCs w:val="16"/>
        </w:rPr>
        <w:t>30 de abril de 2026</w:t>
      </w:r>
    </w:p>
    <w:p w14:paraId="4A819FA2" w14:textId="115BE480" w:rsidR="00FB2CA1" w:rsidRPr="00497ADA" w:rsidRDefault="00FB2CA1" w:rsidP="005755D6">
      <w:pPr>
        <w:pStyle w:val="Textonotapie"/>
        <w:ind w:left="1134" w:hanging="567"/>
        <w:jc w:val="both"/>
        <w:rPr>
          <w:rFonts w:ascii="Arial Narrow" w:hAnsi="Arial Narrow" w:cs="Arial"/>
          <w:b/>
          <w:bCs/>
          <w:sz w:val="16"/>
          <w:szCs w:val="16"/>
        </w:rPr>
      </w:pPr>
      <w:r w:rsidRPr="00497ADA">
        <w:rPr>
          <w:rFonts w:ascii="Arial Narrow" w:hAnsi="Arial Narrow" w:cs="Arial"/>
          <w:b/>
          <w:bCs/>
          <w:sz w:val="16"/>
          <w:szCs w:val="16"/>
        </w:rPr>
        <w:t>Artículo 20. Modalidades de notificación</w:t>
      </w:r>
    </w:p>
    <w:p w14:paraId="4840B968" w14:textId="77777777" w:rsidR="005755D6" w:rsidRPr="00497ADA" w:rsidRDefault="005755D6" w:rsidP="005755D6">
      <w:pPr>
        <w:pStyle w:val="Textonotapie"/>
        <w:ind w:left="567"/>
        <w:jc w:val="both"/>
        <w:rPr>
          <w:rFonts w:ascii="Arial Narrow" w:hAnsi="Arial Narrow" w:cs="Arial"/>
          <w:sz w:val="16"/>
          <w:szCs w:val="16"/>
          <w:lang w:val="es-PE"/>
        </w:rPr>
      </w:pPr>
      <w:r w:rsidRPr="00497ADA">
        <w:rPr>
          <w:rFonts w:ascii="Arial Narrow" w:hAnsi="Arial Narrow" w:cs="Arial"/>
          <w:sz w:val="16"/>
          <w:szCs w:val="16"/>
          <w:lang w:val="es-PE"/>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615ABCF" w14:textId="77777777" w:rsidR="005755D6" w:rsidRPr="00497ADA" w:rsidRDefault="005755D6" w:rsidP="005755D6">
      <w:pPr>
        <w:pStyle w:val="Textonotapie"/>
        <w:ind w:left="567"/>
        <w:jc w:val="both"/>
        <w:rPr>
          <w:rFonts w:ascii="Arial Narrow" w:hAnsi="Arial Narrow" w:cs="Arial"/>
          <w:sz w:val="16"/>
          <w:szCs w:val="16"/>
          <w:lang w:val="es-PE"/>
        </w:rPr>
      </w:pPr>
      <w:r w:rsidRPr="00497ADA">
        <w:rPr>
          <w:rFonts w:ascii="Arial Narrow" w:hAnsi="Arial Narrow" w:cs="Arial"/>
          <w:sz w:val="16"/>
          <w:szCs w:val="16"/>
          <w:lang w:val="es-PE"/>
        </w:rPr>
        <w:t>La notificación dirigida a la dirección de correo electrónico señalada por el administrado se entiende válidamente efectuada cuando la entidad recibe la respuesta de recepción de la dirección electrónica señalada por el administrado o esta sea generada en forma automática por una plataforma tecnológica o sistema informático que garantiza que la notificación ha sido efectuada. La notificación sobre efectos el día que conste haber sido recibida, conforme lo previsto en el numeral 2 del artículo 25.</w:t>
      </w:r>
    </w:p>
    <w:p w14:paraId="386D2D05" w14:textId="77777777" w:rsidR="005755D6" w:rsidRPr="00497ADA" w:rsidRDefault="005755D6" w:rsidP="005755D6">
      <w:pPr>
        <w:pStyle w:val="Textonotapie"/>
        <w:ind w:left="567"/>
        <w:jc w:val="both"/>
        <w:rPr>
          <w:rFonts w:ascii="Arial Narrow" w:hAnsi="Arial Narrow" w:cs="Arial"/>
          <w:sz w:val="16"/>
          <w:szCs w:val="16"/>
          <w:lang w:val="es-PE"/>
        </w:rPr>
      </w:pPr>
      <w:r w:rsidRPr="00497ADA">
        <w:rPr>
          <w:rFonts w:ascii="Arial Narrow" w:hAnsi="Arial Narrow" w:cs="Arial"/>
          <w:sz w:val="16"/>
          <w:szCs w:val="16"/>
          <w:lang w:val="es-PE"/>
        </w:rPr>
        <w:t>En caso de no recibirse respuesta automática de recepción en un plazo máximo de dos (2) días hábiles contados desde el día siguiente de efectuado el acto de notificación vía correo electrónico, se procederá a notificación por cédula conforme al inciso 20.1.1, volviéndose a computar el plazo establecido en el numeral 1 del artículo 24 de la presente ley.</w:t>
      </w:r>
    </w:p>
    <w:p w14:paraId="068CEE66" w14:textId="6E583045" w:rsidR="00FB2CA1" w:rsidRPr="00497ADA" w:rsidRDefault="00FB2CA1" w:rsidP="005755D6">
      <w:pPr>
        <w:pStyle w:val="Textonotapie"/>
        <w:ind w:left="1134"/>
        <w:jc w:val="both"/>
        <w:rPr>
          <w:rFonts w:ascii="Arial Narrow" w:hAnsi="Arial Narrow" w:cs="Arial"/>
          <w:sz w:val="16"/>
          <w:szCs w:val="16"/>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9437866"/>
    <w:multiLevelType w:val="hybridMultilevel"/>
    <w:tmpl w:val="61405F22"/>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61D3202C"/>
    <w:multiLevelType w:val="hybridMultilevel"/>
    <w:tmpl w:val="6CF0C824"/>
    <w:lvl w:ilvl="0" w:tplc="85B60870">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3"/>
  </w:num>
  <w:num w:numId="4" w16cid:durableId="1470825219">
    <w:abstractNumId w:val="5"/>
  </w:num>
  <w:num w:numId="5" w16cid:durableId="1195773794">
    <w:abstractNumId w:val="2"/>
  </w:num>
  <w:num w:numId="6" w16cid:durableId="1847555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3617A"/>
    <w:rsid w:val="001409E2"/>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0559"/>
    <w:rsid w:val="002B2EF7"/>
    <w:rsid w:val="002B53A3"/>
    <w:rsid w:val="002C014D"/>
    <w:rsid w:val="002C1F1A"/>
    <w:rsid w:val="002C7A0B"/>
    <w:rsid w:val="002D6A17"/>
    <w:rsid w:val="002E03CA"/>
    <w:rsid w:val="002E7B39"/>
    <w:rsid w:val="002F71BB"/>
    <w:rsid w:val="00331A72"/>
    <w:rsid w:val="003347E6"/>
    <w:rsid w:val="00376EE0"/>
    <w:rsid w:val="0039462F"/>
    <w:rsid w:val="003A53EC"/>
    <w:rsid w:val="003B0A0C"/>
    <w:rsid w:val="003D1510"/>
    <w:rsid w:val="003E70E3"/>
    <w:rsid w:val="003E7725"/>
    <w:rsid w:val="004035C7"/>
    <w:rsid w:val="004069B4"/>
    <w:rsid w:val="00412EBB"/>
    <w:rsid w:val="004168A0"/>
    <w:rsid w:val="004178BB"/>
    <w:rsid w:val="0042381A"/>
    <w:rsid w:val="00427235"/>
    <w:rsid w:val="0045125F"/>
    <w:rsid w:val="00453F5C"/>
    <w:rsid w:val="00456E1A"/>
    <w:rsid w:val="00460BBE"/>
    <w:rsid w:val="0047764B"/>
    <w:rsid w:val="00497AD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55D6"/>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601BC"/>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144F"/>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97976"/>
    <w:rsid w:val="00AB1232"/>
    <w:rsid w:val="00AD27E0"/>
    <w:rsid w:val="00AD5B12"/>
    <w:rsid w:val="00AE73B2"/>
    <w:rsid w:val="00AF0B7E"/>
    <w:rsid w:val="00AF7957"/>
    <w:rsid w:val="00B14EDD"/>
    <w:rsid w:val="00B22B7C"/>
    <w:rsid w:val="00B27921"/>
    <w:rsid w:val="00B419EC"/>
    <w:rsid w:val="00B42FFA"/>
    <w:rsid w:val="00B4524A"/>
    <w:rsid w:val="00B509AA"/>
    <w:rsid w:val="00B61757"/>
    <w:rsid w:val="00B651C1"/>
    <w:rsid w:val="00B7337C"/>
    <w:rsid w:val="00BA1AE3"/>
    <w:rsid w:val="00BA73CE"/>
    <w:rsid w:val="00BB14D7"/>
    <w:rsid w:val="00BB44C4"/>
    <w:rsid w:val="00BC2D7D"/>
    <w:rsid w:val="00BC4D25"/>
    <w:rsid w:val="00BC5D03"/>
    <w:rsid w:val="00BD2193"/>
    <w:rsid w:val="00BD4EF8"/>
    <w:rsid w:val="00C02013"/>
    <w:rsid w:val="00C176D8"/>
    <w:rsid w:val="00C27AC8"/>
    <w:rsid w:val="00C32717"/>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0D69"/>
    <w:rsid w:val="00F1167C"/>
    <w:rsid w:val="00F20856"/>
    <w:rsid w:val="00F25060"/>
    <w:rsid w:val="00F41089"/>
    <w:rsid w:val="00F45212"/>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paragraph" w:customStyle="1" w:styleId="Notaapie">
    <w:name w:val="Nota a pie"/>
    <w:basedOn w:val="Textonotapie"/>
    <w:uiPriority w:val="99"/>
    <w:rsid w:val="0093144F"/>
    <w:pPr>
      <w:ind w:left="180"/>
      <w:jc w:val="both"/>
    </w:pPr>
    <w:rPr>
      <w:rFonts w:ascii="Arial Narrow" w:hAnsi="Arial Narrow"/>
      <w:b/>
      <w:sz w:val="16"/>
      <w:szCs w:val="16"/>
    </w:rPr>
  </w:style>
  <w:style w:type="paragraph" w:customStyle="1" w:styleId="Default">
    <w:name w:val="Default"/>
    <w:rsid w:val="0093144F"/>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NormalWeb">
    <w:name w:val="Normal (Web)"/>
    <w:basedOn w:val="Normal"/>
    <w:uiPriority w:val="99"/>
    <w:rsid w:val="0093144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858</Words>
  <Characters>4722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11</cp:revision>
  <cp:lastPrinted>2026-05-21T18:26:00Z</cp:lastPrinted>
  <dcterms:created xsi:type="dcterms:W3CDTF">2026-05-21T16:03:00Z</dcterms:created>
  <dcterms:modified xsi:type="dcterms:W3CDTF">2026-05-21T18:27:00Z</dcterms:modified>
</cp:coreProperties>
</file>