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0731-2026/CC1-APELACIÓN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0546-2026/PS1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EDITH ROSARIO HERNANDEZ SORIANO</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LA POSITIVA SEGUROS Y REASEGUROS S.A. / INSURAMA SERVICIOS PERÚ S.A.C.</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22 de julio de 2026, la Comisión de Protección al Consumidor Nº 1 ha recibido el Expediente N° 0546-2026/PS1, el cual contiene el recurso de apelación y el escrito del 25 de junio de 2026, presentados por la señora Edith Rosario Hernandez Soriano.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La Positiva Seguros y Reaseguros S.A. e Insurama Servicios Perú S.A.C., el recurso de apelación para que, de considerarlo pertinente y en un plazo no mayor de cinco (5) días hábiles contado a partir del día siguiente de la recepción de la presente resolución, hagan conocer su posición respecto de los argumentos expuestos en el recurso de apelación interpuesto y aporten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 la señora Edith Rosario Hernandez Soriano y a La Positiva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006-2026-JUS, bajo apercibimiento de rehacer el acto de notificación y notificarles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Finalmente, exhortar a Insurama Servicios Perú S.A.C. para que efectúe el acuse de recibo mediante la confirmación de recepción de la notificación remitida por este despacho a su Casilla Electrónica, dentro de los cinco (5) primeros días hábiles siguientes a la fecha en que recibe la notificación.</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