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36F51" w14:textId="77777777" w:rsidR="00CA59A2" w:rsidRPr="00C039C8" w:rsidRDefault="00CA59A2" w:rsidP="00C039C8">
      <w:pPr>
        <w:tabs>
          <w:tab w:val="left" w:pos="1701"/>
        </w:tabs>
        <w:spacing w:after="0" w:line="240" w:lineRule="auto"/>
        <w:jc w:val="both"/>
        <w:rPr>
          <w:rFonts w:ascii="Arial Narrow" w:eastAsia="Times New Roman" w:hAnsi="Arial Narrow" w:cs="Times New Roman"/>
          <w:color w:val="000000"/>
          <w:kern w:val="0"/>
          <w:lang w:eastAsia="es-PE"/>
          <w14:ligatures w14:val="none"/>
        </w:rPr>
      </w:pPr>
      <w:r w:rsidRPr="00C039C8">
        <w:rPr>
          <w:rFonts w:ascii="Arial Narrow" w:eastAsia="Arial Narrow" w:hAnsi="Arial Narrow"/>
          <w:b/>
          <w:color w:val="000000"/>
        </w:rPr>
        <w:t>EXPEDIENTE</w:t>
      </w:r>
      <w:r w:rsidRPr="00C039C8">
        <w:rPr>
          <w:rFonts w:ascii="Arial Narrow" w:eastAsia="Arial Narrow" w:hAnsi="Arial Narrow"/>
          <w:b/>
          <w:color w:val="000000"/>
        </w:rPr>
        <w:tab/>
        <w:t>:</w:t>
      </w:r>
      <w:r w:rsidRPr="00C039C8">
        <w:rPr>
          <w:rFonts w:ascii="Arial Narrow" w:eastAsia="Arial Narrow" w:hAnsi="Arial Narrow"/>
          <w:b/>
          <w:color w:val="000000"/>
        </w:rPr>
        <w:tab/>
        <w:t>2436-2026/CC1</w:t>
      </w:r>
    </w:p>
    <w:p w14:paraId="70D27919" w14:textId="50302611" w:rsidR="00CA59A2" w:rsidRPr="00C039C8" w:rsidRDefault="00CA59A2" w:rsidP="00C039C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039C8">
        <w:rPr>
          <w:rFonts w:ascii="Arial Narrow" w:eastAsia="Arial Narrow" w:hAnsi="Arial Narrow"/>
          <w:b/>
          <w:color w:val="000000"/>
        </w:rPr>
        <w:t>DENUNCIANTE</w:t>
      </w:r>
      <w:r w:rsidRPr="00C039C8">
        <w:rPr>
          <w:rFonts w:ascii="Arial Narrow" w:eastAsia="Arial Narrow" w:hAnsi="Arial Narrow"/>
          <w:b/>
          <w:color w:val="000000"/>
        </w:rPr>
        <w:tab/>
        <w:t>:</w:t>
      </w:r>
      <w:r w:rsidRPr="00C039C8">
        <w:rPr>
          <w:rFonts w:ascii="Arial Narrow" w:eastAsia="Arial Narrow" w:hAnsi="Arial Narrow"/>
          <w:b/>
          <w:color w:val="000000"/>
        </w:rPr>
        <w:tab/>
        <w:t>EDGAR JULIÁN PARICAHUA VILCA</w:t>
      </w:r>
      <w:r w:rsidR="00FC6D07">
        <w:rPr>
          <w:rFonts w:ascii="Arial Narrow" w:eastAsia="Arial Narrow" w:hAnsi="Arial Narrow"/>
          <w:b/>
          <w:color w:val="000000"/>
        </w:rPr>
        <w:t xml:space="preserve"> (SEÑOR </w:t>
      </w:r>
      <w:r w:rsidR="00FC6D07" w:rsidRPr="00C039C8">
        <w:rPr>
          <w:rFonts w:ascii="Arial Narrow" w:eastAsia="Arial Narrow" w:hAnsi="Arial Narrow"/>
          <w:b/>
          <w:color w:val="000000"/>
        </w:rPr>
        <w:t>PARICAHUA</w:t>
      </w:r>
      <w:r w:rsidR="00FC6D07">
        <w:rPr>
          <w:rFonts w:ascii="Arial Narrow" w:eastAsia="Arial Narrow" w:hAnsi="Arial Narrow"/>
          <w:b/>
          <w:color w:val="000000"/>
        </w:rPr>
        <w:t>)</w:t>
      </w:r>
    </w:p>
    <w:p w14:paraId="557CABE4" w14:textId="77777777" w:rsidR="00CA59A2" w:rsidRPr="00C039C8" w:rsidRDefault="00CA59A2" w:rsidP="00C039C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039C8">
        <w:rPr>
          <w:rFonts w:ascii="Arial Narrow" w:eastAsia="Arial Narrow" w:hAnsi="Arial Narrow"/>
          <w:b/>
          <w:color w:val="000000"/>
        </w:rPr>
        <w:t>DENUNCIADO</w:t>
      </w:r>
      <w:r w:rsidRPr="00C039C8">
        <w:rPr>
          <w:rFonts w:ascii="Arial Narrow" w:eastAsia="Arial Narrow" w:hAnsi="Arial Narrow"/>
          <w:b/>
          <w:color w:val="000000"/>
        </w:rPr>
        <w:tab/>
        <w:t>:</w:t>
      </w:r>
      <w:r w:rsidRPr="00C039C8">
        <w:rPr>
          <w:rFonts w:ascii="Arial Narrow" w:eastAsia="Arial Narrow" w:hAnsi="Arial Narrow"/>
          <w:b/>
          <w:color w:val="000000"/>
        </w:rPr>
        <w:tab/>
        <w:t>COMITÉ DE ADMINISTRACIÓN DEL FONDO DE ASISTENCIA Y ESTÍMULO DE LOS TRABAJADORES DEL SECTOR EDUCACIÓN (CAFAE-SE)</w:t>
      </w:r>
    </w:p>
    <w:p w14:paraId="2ADB34C1" w14:textId="7EC2DA7F" w:rsidR="00CA59A2" w:rsidRPr="00C039C8" w:rsidRDefault="00CA59A2" w:rsidP="00C039C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039C8">
        <w:rPr>
          <w:rFonts w:ascii="Arial Narrow" w:eastAsia="Arial Narrow" w:hAnsi="Arial Narrow" w:cs="Arial Narrow"/>
          <w:b/>
          <w:color w:val="000000"/>
          <w:kern w:val="0"/>
          <w:lang w:eastAsia="es-PE"/>
          <w14:ligatures w14:val="none"/>
        </w:rPr>
        <w:t>MATERIAS</w:t>
      </w:r>
      <w:r w:rsidRPr="00C039C8">
        <w:rPr>
          <w:rFonts w:ascii="Arial Narrow" w:eastAsia="Arial Narrow" w:hAnsi="Arial Narrow" w:cs="Arial Narrow"/>
          <w:b/>
          <w:color w:val="000000"/>
          <w:kern w:val="0"/>
          <w:lang w:eastAsia="es-PE"/>
          <w14:ligatures w14:val="none"/>
        </w:rPr>
        <w:tab/>
        <w:t>:</w:t>
      </w:r>
      <w:r w:rsidR="00C039C8" w:rsidRPr="00C039C8">
        <w:rPr>
          <w:rFonts w:ascii="Arial Narrow" w:eastAsia="Arial Narrow" w:hAnsi="Arial Narrow" w:cs="Arial Narrow"/>
          <w:b/>
          <w:color w:val="000000"/>
          <w:kern w:val="0"/>
          <w:lang w:eastAsia="es-PE"/>
          <w14:ligatures w14:val="none"/>
        </w:rPr>
        <w:t xml:space="preserve">   </w:t>
      </w:r>
      <w:r w:rsidRPr="00C039C8">
        <w:rPr>
          <w:rFonts w:ascii="Arial Narrow" w:eastAsia="Arial Narrow" w:hAnsi="Arial Narrow" w:cs="Arial Narrow"/>
          <w:b/>
          <w:color w:val="000000"/>
          <w:kern w:val="0"/>
          <w:lang w:eastAsia="es-PE"/>
          <w14:ligatures w14:val="none"/>
        </w:rPr>
        <w:t xml:space="preserve"> </w:t>
      </w:r>
      <w:r w:rsidRPr="00C039C8">
        <w:rPr>
          <w:rFonts w:ascii="Arial Narrow" w:eastAsia="Arial Narrow" w:hAnsi="Arial Narrow" w:cs="Arial Narrow"/>
          <w:b/>
          <w:color w:val="000000"/>
          <w:kern w:val="0"/>
          <w:lang w:eastAsia="es-PE"/>
          <w14:ligatures w14:val="none"/>
        </w:rPr>
        <w:tab/>
        <w:t>ADMISIÓN A TRÁMITE</w:t>
      </w:r>
    </w:p>
    <w:p w14:paraId="36838B4F" w14:textId="77777777" w:rsidR="00CA59A2" w:rsidRPr="00C039C8" w:rsidRDefault="00CA59A2" w:rsidP="00C039C8">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C039C8">
        <w:rPr>
          <w:rFonts w:ascii="Arial Narrow" w:eastAsia="Arial Narrow" w:hAnsi="Arial Narrow" w:cs="Arial Narrow"/>
          <w:b/>
          <w:color w:val="000000"/>
          <w:kern w:val="0"/>
          <w:lang w:eastAsia="es-PE"/>
          <w14:ligatures w14:val="none"/>
        </w:rPr>
        <w:t xml:space="preserve">REQUERIMIENTO DE INFORMACIÓN </w:t>
      </w:r>
    </w:p>
    <w:p w14:paraId="6F841C34" w14:textId="77777777" w:rsidR="00CA59A2" w:rsidRPr="00C039C8" w:rsidRDefault="00CA59A2" w:rsidP="00C039C8">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C039C8">
        <w:rPr>
          <w:rFonts w:ascii="Arial Narrow" w:eastAsia="Arial Narrow" w:hAnsi="Arial Narrow"/>
          <w:b/>
          <w:color w:val="000000"/>
        </w:rPr>
        <w:t>RESOLUCIÓN</w:t>
      </w:r>
      <w:r w:rsidRPr="00C039C8">
        <w:rPr>
          <w:rFonts w:ascii="Arial Narrow" w:eastAsia="Arial Narrow" w:hAnsi="Arial Narrow"/>
          <w:b/>
          <w:color w:val="000000"/>
        </w:rPr>
        <w:tab/>
        <w:t>:</w:t>
      </w:r>
      <w:r w:rsidRPr="00C039C8">
        <w:rPr>
          <w:rFonts w:ascii="Arial Narrow" w:eastAsia="Arial Narrow" w:hAnsi="Arial Narrow"/>
          <w:b/>
          <w:color w:val="000000"/>
        </w:rPr>
        <w:tab/>
        <w:t>2</w:t>
      </w:r>
    </w:p>
    <w:p w14:paraId="3A3AF42C" w14:textId="77777777" w:rsidR="00CA59A2" w:rsidRPr="00C039C8" w:rsidRDefault="00CA59A2" w:rsidP="00C039C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02B60A70" w14:textId="6F5251A7" w:rsidR="00CA59A2" w:rsidRPr="00C039C8" w:rsidRDefault="00CA59A2" w:rsidP="00C039C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C039C8">
        <w:rPr>
          <w:rFonts w:ascii="Arial Narrow" w:eastAsia="Arial Narrow" w:hAnsi="Arial Narrow"/>
          <w:color w:val="000000"/>
        </w:rPr>
        <w:t>Lima, 7 de agosto de 2026</w:t>
      </w:r>
    </w:p>
    <w:p w14:paraId="1CBB24FC" w14:textId="77777777" w:rsidR="00CA59A2" w:rsidRPr="00C039C8" w:rsidRDefault="00CA59A2" w:rsidP="00C039C8">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286972A" w14:textId="77777777" w:rsidR="00CA59A2" w:rsidRPr="00C039C8" w:rsidRDefault="00CA59A2" w:rsidP="00C039C8">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C039C8">
        <w:rPr>
          <w:rFonts w:ascii="Arial Narrow" w:eastAsia="Arial Narrow" w:hAnsi="Arial Narrow" w:cs="Arial Narrow"/>
          <w:b/>
          <w:color w:val="000000"/>
          <w:kern w:val="0"/>
          <w:lang w:eastAsia="es-PE"/>
          <w14:ligatures w14:val="none"/>
        </w:rPr>
        <w:t xml:space="preserve">HECHOS </w:t>
      </w:r>
    </w:p>
    <w:p w14:paraId="1061F8E8" w14:textId="77777777" w:rsidR="00CA59A2" w:rsidRPr="00C039C8" w:rsidRDefault="00CA59A2" w:rsidP="00C039C8">
      <w:pPr>
        <w:spacing w:after="0" w:line="240" w:lineRule="auto"/>
        <w:jc w:val="both"/>
        <w:rPr>
          <w:rFonts w:ascii="Arial Narrow" w:eastAsia="Times New Roman" w:hAnsi="Arial Narrow" w:cs="Times New Roman"/>
          <w:color w:val="000000"/>
          <w:kern w:val="0"/>
          <w:lang w:eastAsia="es-PE"/>
          <w14:ligatures w14:val="none"/>
        </w:rPr>
      </w:pPr>
    </w:p>
    <w:p w14:paraId="19969D2C" w14:textId="50D69ACD" w:rsidR="00CA59A2" w:rsidRPr="00C039C8" w:rsidRDefault="00CA59A2" w:rsidP="00C039C8">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C039C8">
        <w:rPr>
          <w:rFonts w:ascii="Arial Narrow" w:eastAsia="Arial Narrow" w:hAnsi="Arial Narrow"/>
          <w:color w:val="000000"/>
        </w:rPr>
        <w:t>Mediante el escrito del 3 de julio de 2026,</w:t>
      </w:r>
      <w:r w:rsidR="00FF443D" w:rsidRPr="00FF443D">
        <w:t xml:space="preserve"> </w:t>
      </w:r>
      <w:r w:rsidR="00FF443D" w:rsidRPr="00FF443D">
        <w:rPr>
          <w:rFonts w:ascii="Arial Narrow" w:eastAsia="Arial Narrow" w:hAnsi="Arial Narrow"/>
          <w:color w:val="000000"/>
        </w:rPr>
        <w:t>subsanada mediante escrito del 16 de julio de 2026</w:t>
      </w:r>
      <w:r w:rsidR="00FC6D07">
        <w:rPr>
          <w:rFonts w:ascii="Arial Narrow" w:eastAsia="Arial Narrow" w:hAnsi="Arial Narrow"/>
          <w:color w:val="000000"/>
        </w:rPr>
        <w:t>,</w:t>
      </w:r>
      <w:r w:rsidRPr="00C039C8">
        <w:rPr>
          <w:rFonts w:ascii="Arial Narrow" w:eastAsia="Arial Narrow" w:hAnsi="Arial Narrow"/>
          <w:color w:val="000000"/>
        </w:rPr>
        <w:t xml:space="preserve"> el señor Paricahua denunció a </w:t>
      </w:r>
      <w:r w:rsidR="00FC6D07" w:rsidRPr="00C039C8">
        <w:rPr>
          <w:rFonts w:ascii="Arial Narrow" w:eastAsia="Arial Narrow" w:hAnsi="Arial Narrow"/>
          <w:color w:val="000000"/>
        </w:rPr>
        <w:t>Cafae</w:t>
      </w:r>
      <w:r w:rsidRPr="00C039C8">
        <w:rPr>
          <w:rFonts w:ascii="Arial Narrow" w:eastAsia="Arial Narrow" w:hAnsi="Arial Narrow"/>
          <w:color w:val="000000"/>
        </w:rPr>
        <w:t>-SE por presuntas infracciones a la Ley 29571, Código de Protección y Defensa del Consumidor (en adelante, el Código)</w:t>
      </w:r>
      <w:r w:rsidR="00C039C8" w:rsidRPr="00C039C8">
        <w:rPr>
          <w:rStyle w:val="Refdenotaalpie"/>
          <w:rFonts w:ascii="Arial Narrow" w:eastAsia="Arial Narrow" w:hAnsi="Arial Narrow"/>
          <w:color w:val="000000"/>
        </w:rPr>
        <w:footnoteReference w:id="1"/>
      </w:r>
      <w:r w:rsidRPr="00C039C8">
        <w:rPr>
          <w:rFonts w:ascii="Arial Narrow" w:eastAsia="Arial Narrow" w:hAnsi="Arial Narrow"/>
          <w:color w:val="000000"/>
        </w:rPr>
        <w:t>, señalando lo siguiente:</w:t>
      </w:r>
    </w:p>
    <w:p w14:paraId="59AFAEAF" w14:textId="77777777" w:rsidR="003F2994" w:rsidRPr="00C039C8" w:rsidRDefault="003F2994" w:rsidP="00C039C8">
      <w:pPr>
        <w:spacing w:after="0" w:line="240" w:lineRule="auto"/>
        <w:jc w:val="both"/>
        <w:rPr>
          <w:rFonts w:ascii="Arial Narrow" w:hAnsi="Arial Narrow"/>
        </w:rPr>
      </w:pPr>
    </w:p>
    <w:p w14:paraId="75E06FF8" w14:textId="5D5A2389" w:rsidR="00FC6D07" w:rsidRPr="00FC6D07" w:rsidRDefault="00FC6D07" w:rsidP="00FC6D07">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FC6D07">
        <w:rPr>
          <w:rFonts w:ascii="Arial Narrow" w:eastAsia="Arial Narrow" w:hAnsi="Arial Narrow"/>
          <w:color w:val="000000"/>
        </w:rPr>
        <w:t xml:space="preserve">El 29 de mayo de 1996, contrató con el </w:t>
      </w:r>
      <w:r w:rsidR="007258CA" w:rsidRPr="007258CA">
        <w:rPr>
          <w:rFonts w:ascii="Arial Narrow" w:eastAsia="Arial Narrow" w:hAnsi="Arial Narrow"/>
          <w:color w:val="000000"/>
        </w:rPr>
        <w:t xml:space="preserve">Cafae-SE </w:t>
      </w:r>
      <w:r w:rsidRPr="00FC6D07">
        <w:rPr>
          <w:rFonts w:ascii="Arial Narrow" w:eastAsia="Arial Narrow" w:hAnsi="Arial Narrow"/>
          <w:color w:val="000000"/>
        </w:rPr>
        <w:t>el Seguro de Sepelio – Póliza UA073055-04185218-0000 (en adelante, Seguro de Sepelio).</w:t>
      </w:r>
    </w:p>
    <w:p w14:paraId="3E34816B" w14:textId="77777777" w:rsidR="00FC6D07" w:rsidRPr="00FC6D07" w:rsidRDefault="00FC6D07" w:rsidP="00C51F26">
      <w:pPr>
        <w:pStyle w:val="Prrafodelista"/>
        <w:spacing w:after="0" w:line="240" w:lineRule="auto"/>
        <w:ind w:left="1134"/>
        <w:jc w:val="both"/>
        <w:rPr>
          <w:rFonts w:ascii="Arial Narrow" w:eastAsia="Arial Narrow" w:hAnsi="Arial Narrow"/>
          <w:color w:val="000000"/>
        </w:rPr>
      </w:pPr>
    </w:p>
    <w:p w14:paraId="7F55B751" w14:textId="48838A13" w:rsidR="00FC6D07" w:rsidRPr="00FC6D07" w:rsidRDefault="00FC6D07" w:rsidP="00FC6D07">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FC6D07">
        <w:rPr>
          <w:rFonts w:ascii="Arial Narrow" w:eastAsia="Arial Narrow" w:hAnsi="Arial Narrow"/>
          <w:color w:val="000000"/>
        </w:rPr>
        <w:t xml:space="preserve">El 1 de diciembre de 2010, contrató con </w:t>
      </w:r>
      <w:r w:rsidR="007258CA" w:rsidRPr="007258CA">
        <w:rPr>
          <w:rFonts w:ascii="Arial Narrow" w:eastAsia="Arial Narrow" w:hAnsi="Arial Narrow"/>
          <w:color w:val="000000"/>
        </w:rPr>
        <w:t xml:space="preserve">Cafae-SE </w:t>
      </w:r>
      <w:r w:rsidRPr="00FC6D07">
        <w:rPr>
          <w:rFonts w:ascii="Arial Narrow" w:eastAsia="Arial Narrow" w:hAnsi="Arial Narrow"/>
          <w:color w:val="000000"/>
        </w:rPr>
        <w:t>el Seguro de Vida – Póliza 72070856 (en adelante, Seguro de Vida), con un aporte mensual de S/ 10,00 por el titular y S/ 5,00 por la cobertura de su cónyuge. Asimismo, incorporó como dependientes a su padre y a sus dos hijas, y el aporte mensual aplicable por las coberturas ascendía a S/ 42,50.</w:t>
      </w:r>
    </w:p>
    <w:p w14:paraId="16668947" w14:textId="77777777" w:rsidR="00FC6D07" w:rsidRPr="00FC6D07" w:rsidRDefault="00FC6D07" w:rsidP="00C51F26">
      <w:pPr>
        <w:pStyle w:val="Prrafodelista"/>
        <w:spacing w:after="0" w:line="240" w:lineRule="auto"/>
        <w:ind w:left="1134"/>
        <w:jc w:val="both"/>
        <w:rPr>
          <w:rFonts w:ascii="Arial Narrow" w:eastAsia="Arial Narrow" w:hAnsi="Arial Narrow"/>
          <w:color w:val="000000"/>
        </w:rPr>
      </w:pPr>
    </w:p>
    <w:p w14:paraId="76AD1D2A" w14:textId="0B55D899" w:rsidR="00FC6D07" w:rsidRPr="00FC6D07" w:rsidRDefault="00FC6D07" w:rsidP="00FC6D07">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FC6D07">
        <w:rPr>
          <w:rFonts w:ascii="Arial Narrow" w:eastAsia="Arial Narrow" w:hAnsi="Arial Narrow"/>
          <w:color w:val="000000"/>
        </w:rPr>
        <w:t xml:space="preserve">El 1 de enero de 2022, </w:t>
      </w:r>
      <w:r w:rsidR="007258CA" w:rsidRPr="007258CA">
        <w:rPr>
          <w:rFonts w:ascii="Arial Narrow" w:eastAsia="Arial Narrow" w:hAnsi="Arial Narrow"/>
          <w:color w:val="000000"/>
        </w:rPr>
        <w:t xml:space="preserve">Cafae-SE </w:t>
      </w:r>
      <w:r w:rsidRPr="00FC6D07">
        <w:rPr>
          <w:rFonts w:ascii="Arial Narrow" w:eastAsia="Arial Narrow" w:hAnsi="Arial Narrow"/>
          <w:color w:val="000000"/>
        </w:rPr>
        <w:t>comenzó a descontarle S/ 61,00 mensuales en lugar de S/ 42,50 y mantuvo dicho importe hasta el 31 de marzo de 2023, sin comunicarle previamente las razones ni el importe del incremento y sin obtener su consentimiento.</w:t>
      </w:r>
      <w:r w:rsidR="007258CA">
        <w:rPr>
          <w:rFonts w:ascii="Arial Narrow" w:eastAsia="Arial Narrow" w:hAnsi="Arial Narrow"/>
          <w:color w:val="000000"/>
        </w:rPr>
        <w:t xml:space="preserve"> </w:t>
      </w:r>
    </w:p>
    <w:p w14:paraId="6A44D32F" w14:textId="77777777" w:rsidR="00FC6D07" w:rsidRPr="00FC6D07" w:rsidRDefault="00FC6D07" w:rsidP="00C51F26">
      <w:pPr>
        <w:pStyle w:val="Prrafodelista"/>
        <w:spacing w:after="0" w:line="240" w:lineRule="auto"/>
        <w:ind w:left="1134"/>
        <w:jc w:val="both"/>
        <w:rPr>
          <w:rFonts w:ascii="Arial Narrow" w:eastAsia="Arial Narrow" w:hAnsi="Arial Narrow"/>
          <w:color w:val="000000"/>
        </w:rPr>
      </w:pPr>
    </w:p>
    <w:p w14:paraId="6D66A6E3" w14:textId="49F59675" w:rsidR="00FC6D07" w:rsidRPr="00FC6D07" w:rsidRDefault="00FC6D07" w:rsidP="00FC6D07">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FC6D07">
        <w:rPr>
          <w:rFonts w:ascii="Arial Narrow" w:eastAsia="Arial Narrow" w:hAnsi="Arial Narrow"/>
          <w:color w:val="000000"/>
        </w:rPr>
        <w:t xml:space="preserve">El 1 de abril de 2023, </w:t>
      </w:r>
      <w:r w:rsidR="007258CA" w:rsidRPr="007258CA">
        <w:rPr>
          <w:rFonts w:ascii="Arial Narrow" w:eastAsia="Arial Narrow" w:hAnsi="Arial Narrow"/>
          <w:color w:val="000000"/>
        </w:rPr>
        <w:t>Cafae-SE</w:t>
      </w:r>
      <w:r w:rsidR="007258CA">
        <w:rPr>
          <w:rFonts w:ascii="Arial Narrow" w:eastAsia="Arial Narrow" w:hAnsi="Arial Narrow"/>
          <w:color w:val="000000"/>
        </w:rPr>
        <w:t xml:space="preserve"> </w:t>
      </w:r>
      <w:r w:rsidRPr="00FC6D07">
        <w:rPr>
          <w:rFonts w:ascii="Arial Narrow" w:eastAsia="Arial Narrow" w:hAnsi="Arial Narrow"/>
          <w:color w:val="000000"/>
        </w:rPr>
        <w:t>incrementó el descuento mensual a S/ 103,90 y mantuvo dicho importe hasta el 30 de junio de 2026, sin comunicarle previamente las razones ni el importe de la modificación y sin obtener su consentimiento.</w:t>
      </w:r>
    </w:p>
    <w:p w14:paraId="161D3320" w14:textId="77777777" w:rsidR="00FC6D07" w:rsidRPr="00FC6D07" w:rsidRDefault="00FC6D07" w:rsidP="00C51F26">
      <w:pPr>
        <w:pStyle w:val="Prrafodelista"/>
        <w:spacing w:after="0" w:line="240" w:lineRule="auto"/>
        <w:ind w:left="1134"/>
        <w:jc w:val="both"/>
        <w:rPr>
          <w:rFonts w:ascii="Arial Narrow" w:eastAsia="Arial Narrow" w:hAnsi="Arial Narrow"/>
          <w:color w:val="000000"/>
        </w:rPr>
      </w:pPr>
    </w:p>
    <w:p w14:paraId="44535F82" w14:textId="7A650DA0" w:rsidR="00FC6D07" w:rsidRPr="00F268B0" w:rsidRDefault="00C51F26" w:rsidP="00F268B0">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Pr>
          <w:rFonts w:ascii="Arial Narrow" w:eastAsia="Arial Narrow" w:hAnsi="Arial Narrow"/>
          <w:color w:val="000000"/>
        </w:rPr>
        <w:t>En</w:t>
      </w:r>
      <w:r w:rsidR="00FC6D07" w:rsidRPr="00FC6D07">
        <w:rPr>
          <w:rFonts w:ascii="Arial Narrow" w:eastAsia="Arial Narrow" w:hAnsi="Arial Narrow"/>
          <w:color w:val="000000"/>
        </w:rPr>
        <w:t xml:space="preserve"> noviembre de 2025, </w:t>
      </w:r>
      <w:r w:rsidR="00F268B0" w:rsidRPr="007258CA">
        <w:rPr>
          <w:rFonts w:ascii="Arial Narrow" w:eastAsia="Arial Narrow" w:hAnsi="Arial Narrow"/>
          <w:color w:val="000000"/>
        </w:rPr>
        <w:t xml:space="preserve">Cafae-SE </w:t>
      </w:r>
      <w:r w:rsidR="00FC6D07" w:rsidRPr="00FC6D07">
        <w:rPr>
          <w:rFonts w:ascii="Arial Narrow" w:eastAsia="Arial Narrow" w:hAnsi="Arial Narrow"/>
          <w:color w:val="000000"/>
        </w:rPr>
        <w:t xml:space="preserve">efectuó un descuento de S/ 207,80, pese a que dos mensualidades correspondía S/ 85,00, por lo que </w:t>
      </w:r>
      <w:r w:rsidR="00F268B0">
        <w:rPr>
          <w:rFonts w:ascii="Arial Narrow" w:eastAsia="Arial Narrow" w:hAnsi="Arial Narrow"/>
          <w:color w:val="000000"/>
        </w:rPr>
        <w:t>hubo</w:t>
      </w:r>
      <w:r w:rsidR="00FC6D07" w:rsidRPr="00FC6D07">
        <w:rPr>
          <w:rFonts w:ascii="Arial Narrow" w:eastAsia="Arial Narrow" w:hAnsi="Arial Narrow"/>
          <w:color w:val="000000"/>
        </w:rPr>
        <w:t xml:space="preserve"> una diferencia de S/ 122,80.</w:t>
      </w:r>
      <w:r w:rsidR="00F268B0">
        <w:rPr>
          <w:rFonts w:ascii="Arial Narrow" w:eastAsia="Arial Narrow" w:hAnsi="Arial Narrow"/>
          <w:color w:val="000000"/>
        </w:rPr>
        <w:t xml:space="preserve"> </w:t>
      </w:r>
      <w:r w:rsidRPr="00F268B0">
        <w:rPr>
          <w:rFonts w:ascii="Arial Narrow" w:eastAsia="Arial Narrow" w:hAnsi="Arial Narrow"/>
          <w:color w:val="000000"/>
        </w:rPr>
        <w:t>Posteriormente</w:t>
      </w:r>
      <w:r w:rsidR="00FC6D07" w:rsidRPr="00F268B0">
        <w:rPr>
          <w:rFonts w:ascii="Arial Narrow" w:eastAsia="Arial Narrow" w:hAnsi="Arial Narrow"/>
          <w:color w:val="000000"/>
        </w:rPr>
        <w:t>, al actualizar su situación con motivo de su jubilación, tomó conocimiento de que los importes descontados no coincidían con los que reconocía como contratad</w:t>
      </w:r>
      <w:r w:rsidR="00F268B0" w:rsidRPr="00F268B0">
        <w:rPr>
          <w:rFonts w:ascii="Arial Narrow" w:eastAsia="Arial Narrow" w:hAnsi="Arial Narrow"/>
          <w:color w:val="000000"/>
        </w:rPr>
        <w:t>os</w:t>
      </w:r>
      <w:r w:rsidR="00FC6D07" w:rsidRPr="00F268B0">
        <w:rPr>
          <w:rFonts w:ascii="Arial Narrow" w:eastAsia="Arial Narrow" w:hAnsi="Arial Narrow"/>
          <w:color w:val="000000"/>
        </w:rPr>
        <w:t>.</w:t>
      </w:r>
    </w:p>
    <w:p w14:paraId="4D83CB1A" w14:textId="77777777" w:rsidR="00FC6D07" w:rsidRPr="00FC6D07" w:rsidRDefault="00FC6D07" w:rsidP="00C51F26">
      <w:pPr>
        <w:pStyle w:val="Prrafodelista"/>
        <w:spacing w:after="0" w:line="240" w:lineRule="auto"/>
        <w:ind w:left="1134"/>
        <w:jc w:val="both"/>
        <w:rPr>
          <w:rFonts w:ascii="Arial Narrow" w:eastAsia="Arial Narrow" w:hAnsi="Arial Narrow"/>
          <w:color w:val="000000"/>
        </w:rPr>
      </w:pPr>
    </w:p>
    <w:p w14:paraId="54138C38" w14:textId="2FC8A5AF" w:rsidR="00FC6D07" w:rsidRPr="00FC6D07" w:rsidRDefault="00FC6D07" w:rsidP="00FC6D07">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FC6D07">
        <w:rPr>
          <w:rFonts w:ascii="Arial Narrow" w:eastAsia="Arial Narrow" w:hAnsi="Arial Narrow"/>
          <w:color w:val="000000"/>
        </w:rPr>
        <w:t xml:space="preserve">El 11 de mayo de 2026, presentó ante </w:t>
      </w:r>
      <w:r w:rsidR="00F268B0" w:rsidRPr="007258CA">
        <w:rPr>
          <w:rFonts w:ascii="Arial Narrow" w:eastAsia="Arial Narrow" w:hAnsi="Arial Narrow"/>
          <w:color w:val="000000"/>
        </w:rPr>
        <w:t xml:space="preserve">Cafae-SE </w:t>
      </w:r>
      <w:r w:rsidRPr="00FC6D07">
        <w:rPr>
          <w:rFonts w:ascii="Arial Narrow" w:eastAsia="Arial Narrow" w:hAnsi="Arial Narrow"/>
          <w:color w:val="000000"/>
        </w:rPr>
        <w:t>la Carta 01-2026, mediante la cual cuestionó los cobros efectuados desde el 1 de enero de 2022, solicitó la devolución de los importes cobrados en exceso y requirió el documento que sustentara los cobros de S/ 61,00, S/ 103,90 y S/ 207,80.</w:t>
      </w:r>
    </w:p>
    <w:p w14:paraId="0CF73024" w14:textId="77777777" w:rsidR="00FC6D07" w:rsidRPr="00FC6D07" w:rsidRDefault="00FC6D07" w:rsidP="00C51F26">
      <w:pPr>
        <w:pStyle w:val="Prrafodelista"/>
        <w:spacing w:after="0" w:line="240" w:lineRule="auto"/>
        <w:ind w:left="1134"/>
        <w:jc w:val="both"/>
        <w:rPr>
          <w:rFonts w:ascii="Arial Narrow" w:eastAsia="Arial Narrow" w:hAnsi="Arial Narrow"/>
          <w:color w:val="000000"/>
        </w:rPr>
      </w:pPr>
    </w:p>
    <w:p w14:paraId="01FE88DC" w14:textId="4D7AB968" w:rsidR="00FC6D07" w:rsidRPr="00FC6D07" w:rsidRDefault="00FC6D07" w:rsidP="00FC6D07">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FC6D07">
        <w:rPr>
          <w:rFonts w:ascii="Arial Narrow" w:eastAsia="Arial Narrow" w:hAnsi="Arial Narrow"/>
          <w:color w:val="000000"/>
        </w:rPr>
        <w:t xml:space="preserve">El 15 de junio de 2026, solicitó a </w:t>
      </w:r>
      <w:r w:rsidR="003521C1" w:rsidRPr="007258CA">
        <w:rPr>
          <w:rFonts w:ascii="Arial Narrow" w:eastAsia="Arial Narrow" w:hAnsi="Arial Narrow"/>
          <w:color w:val="000000"/>
        </w:rPr>
        <w:t xml:space="preserve">Cafae-SE </w:t>
      </w:r>
      <w:r w:rsidRPr="00FC6D07">
        <w:rPr>
          <w:rFonts w:ascii="Arial Narrow" w:eastAsia="Arial Narrow" w:hAnsi="Arial Narrow"/>
          <w:color w:val="000000"/>
        </w:rPr>
        <w:t xml:space="preserve">la exclusión de sus dos hijas de la cobertura </w:t>
      </w:r>
      <w:r w:rsidR="003521C1">
        <w:rPr>
          <w:rFonts w:ascii="Arial Narrow" w:eastAsia="Arial Narrow" w:hAnsi="Arial Narrow"/>
          <w:color w:val="000000"/>
        </w:rPr>
        <w:t xml:space="preserve">del </w:t>
      </w:r>
      <w:r w:rsidR="003521C1" w:rsidRPr="00FC6D07">
        <w:rPr>
          <w:rFonts w:ascii="Arial Narrow" w:eastAsia="Arial Narrow" w:hAnsi="Arial Narrow"/>
          <w:color w:val="000000"/>
        </w:rPr>
        <w:t>Seguro de Vida</w:t>
      </w:r>
      <w:r w:rsidR="003521C1" w:rsidRPr="00FC6D07">
        <w:rPr>
          <w:rFonts w:ascii="Arial Narrow" w:eastAsia="Arial Narrow" w:hAnsi="Arial Narrow"/>
          <w:color w:val="000000"/>
        </w:rPr>
        <w:t xml:space="preserve"> </w:t>
      </w:r>
      <w:r w:rsidRPr="00FC6D07">
        <w:rPr>
          <w:rFonts w:ascii="Arial Narrow" w:eastAsia="Arial Narrow" w:hAnsi="Arial Narrow"/>
          <w:color w:val="000000"/>
        </w:rPr>
        <w:t xml:space="preserve">y el reajuste del aporte mensual a partir de julio de 2026. Asimismo, en los registros figuraban las fechas de nacimiento 7 de enero de 1982 y 13 de agosto de 1984, </w:t>
      </w:r>
      <w:r w:rsidR="003521C1">
        <w:rPr>
          <w:rFonts w:ascii="Arial Narrow" w:eastAsia="Arial Narrow" w:hAnsi="Arial Narrow"/>
          <w:color w:val="000000"/>
        </w:rPr>
        <w:t>pese a que las</w:t>
      </w:r>
      <w:r w:rsidRPr="00FC6D07">
        <w:rPr>
          <w:rFonts w:ascii="Arial Narrow" w:eastAsia="Arial Narrow" w:hAnsi="Arial Narrow"/>
          <w:color w:val="000000"/>
        </w:rPr>
        <w:t xml:space="preserve"> fechas reales </w:t>
      </w:r>
      <w:r w:rsidR="003521C1">
        <w:rPr>
          <w:rFonts w:ascii="Arial Narrow" w:eastAsia="Arial Narrow" w:hAnsi="Arial Narrow"/>
          <w:color w:val="000000"/>
        </w:rPr>
        <w:t xml:space="preserve">son el </w:t>
      </w:r>
      <w:r w:rsidRPr="00FC6D07">
        <w:rPr>
          <w:rFonts w:ascii="Arial Narrow" w:eastAsia="Arial Narrow" w:hAnsi="Arial Narrow"/>
          <w:color w:val="000000"/>
        </w:rPr>
        <w:t>7 de enero de 1983 y 13 de agosto de 1984.</w:t>
      </w:r>
      <w:r w:rsidR="003521C1">
        <w:rPr>
          <w:rFonts w:ascii="Arial Narrow" w:eastAsia="Arial Narrow" w:hAnsi="Arial Narrow"/>
          <w:color w:val="000000"/>
        </w:rPr>
        <w:t xml:space="preserve">  </w:t>
      </w:r>
    </w:p>
    <w:p w14:paraId="1CD500BE" w14:textId="77777777" w:rsidR="00FC6D07" w:rsidRPr="00FC6D07" w:rsidRDefault="00FC6D07" w:rsidP="00C51F26">
      <w:pPr>
        <w:pStyle w:val="Prrafodelista"/>
        <w:spacing w:after="0" w:line="240" w:lineRule="auto"/>
        <w:ind w:left="1134"/>
        <w:jc w:val="both"/>
        <w:rPr>
          <w:rFonts w:ascii="Arial Narrow" w:eastAsia="Arial Narrow" w:hAnsi="Arial Narrow"/>
          <w:color w:val="000000"/>
        </w:rPr>
      </w:pPr>
    </w:p>
    <w:p w14:paraId="328A41EF" w14:textId="2715BF80" w:rsidR="00FC6D07" w:rsidRPr="00FC6D07" w:rsidRDefault="00FC6D07" w:rsidP="00FC6D07">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FC6D07">
        <w:rPr>
          <w:rFonts w:ascii="Arial Narrow" w:eastAsia="Arial Narrow" w:hAnsi="Arial Narrow"/>
          <w:color w:val="000000"/>
        </w:rPr>
        <w:t xml:space="preserve">El 26 de junio de 2026, </w:t>
      </w:r>
      <w:r w:rsidR="003521C1" w:rsidRPr="007258CA">
        <w:rPr>
          <w:rFonts w:ascii="Arial Narrow" w:eastAsia="Arial Narrow" w:hAnsi="Arial Narrow"/>
          <w:color w:val="000000"/>
        </w:rPr>
        <w:t xml:space="preserve">Cafae-SE </w:t>
      </w:r>
      <w:r w:rsidRPr="00FC6D07">
        <w:rPr>
          <w:rFonts w:ascii="Arial Narrow" w:eastAsia="Arial Narrow" w:hAnsi="Arial Narrow"/>
          <w:color w:val="000000"/>
        </w:rPr>
        <w:t xml:space="preserve">emitió la Carta 149-2026-CAFAE-SE/GG, mediante la cual declaró infundado su reclamo y sustentó los descuentos en las condiciones de los seguros. Asimismo, </w:t>
      </w:r>
      <w:r w:rsidR="006905EF" w:rsidRPr="007258CA">
        <w:rPr>
          <w:rFonts w:ascii="Arial Narrow" w:eastAsia="Arial Narrow" w:hAnsi="Arial Narrow"/>
          <w:color w:val="000000"/>
        </w:rPr>
        <w:t xml:space="preserve">Cafae-SE </w:t>
      </w:r>
      <w:r w:rsidRPr="00FC6D07">
        <w:rPr>
          <w:rFonts w:ascii="Arial Narrow" w:eastAsia="Arial Narrow" w:hAnsi="Arial Narrow"/>
          <w:color w:val="000000"/>
        </w:rPr>
        <w:t>dispuso que la exclusión de sus hijas surtiera efectos recién en agosto de 2026.</w:t>
      </w:r>
    </w:p>
    <w:p w14:paraId="60D6B0AC" w14:textId="249945C1" w:rsidR="00FC6D07" w:rsidRPr="00717B06" w:rsidRDefault="006905EF" w:rsidP="00717B06">
      <w:pPr>
        <w:pStyle w:val="Prrafodelista"/>
        <w:spacing w:after="0" w:line="240" w:lineRule="auto"/>
        <w:ind w:left="1134"/>
        <w:jc w:val="both"/>
        <w:rPr>
          <w:rFonts w:ascii="Arial Narrow" w:eastAsia="Arial Narrow" w:hAnsi="Arial Narrow"/>
          <w:color w:val="000000"/>
        </w:rPr>
      </w:pPr>
      <w:r>
        <w:rPr>
          <w:rFonts w:ascii="Arial Narrow" w:eastAsia="Arial Narrow" w:hAnsi="Arial Narrow"/>
          <w:color w:val="000000"/>
        </w:rPr>
        <w:t xml:space="preserve"> </w:t>
      </w:r>
    </w:p>
    <w:p w14:paraId="2744ACCC" w14:textId="086068CC" w:rsidR="00FC6D07" w:rsidRPr="00FC6D07" w:rsidRDefault="00FC6D07" w:rsidP="00FC6D07">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FC6D07">
        <w:rPr>
          <w:rFonts w:ascii="Arial Narrow" w:eastAsia="Arial Narrow" w:hAnsi="Arial Narrow"/>
          <w:color w:val="000000"/>
        </w:rPr>
        <w:t>El 2 de julio de 2026, interpuso recurso de apelación contra la Carta 149-2026-CAFAE-SE/GG y reiteró que, luego de la exclusión de sus hijas, correspondía aplicar un aporte mensual de S/ 38,50.</w:t>
      </w:r>
    </w:p>
    <w:p w14:paraId="10A5E0AF" w14:textId="77777777" w:rsidR="00FC6D07" w:rsidRPr="00FC6D07" w:rsidRDefault="00FC6D07" w:rsidP="00C51F26">
      <w:pPr>
        <w:pStyle w:val="Prrafodelista"/>
        <w:spacing w:after="0" w:line="240" w:lineRule="auto"/>
        <w:ind w:left="1134"/>
        <w:jc w:val="both"/>
        <w:rPr>
          <w:rFonts w:ascii="Arial Narrow" w:eastAsia="Arial Narrow" w:hAnsi="Arial Narrow"/>
          <w:color w:val="000000"/>
        </w:rPr>
      </w:pPr>
    </w:p>
    <w:p w14:paraId="37F0A382" w14:textId="1C445D69" w:rsidR="00CA59A2" w:rsidRPr="00C039C8" w:rsidRDefault="00FC6D07" w:rsidP="00FC6D07">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FC6D07">
        <w:rPr>
          <w:rFonts w:ascii="Arial Narrow" w:eastAsia="Arial Narrow" w:hAnsi="Arial Narrow"/>
          <w:color w:val="000000"/>
        </w:rPr>
        <w:t xml:space="preserve">El mes de julio de 2026, </w:t>
      </w:r>
      <w:r w:rsidR="006905EF" w:rsidRPr="007258CA">
        <w:rPr>
          <w:rFonts w:ascii="Arial Narrow" w:eastAsia="Arial Narrow" w:hAnsi="Arial Narrow"/>
          <w:color w:val="000000"/>
        </w:rPr>
        <w:t xml:space="preserve">Cafae-SE </w:t>
      </w:r>
      <w:r w:rsidRPr="00FC6D07">
        <w:rPr>
          <w:rFonts w:ascii="Arial Narrow" w:eastAsia="Arial Narrow" w:hAnsi="Arial Narrow"/>
          <w:color w:val="000000"/>
        </w:rPr>
        <w:t xml:space="preserve">mantuvo el cobro de S/ 103,90, pese a la solicitud de exclusión presentada el 15 de junio de 2026; </w:t>
      </w:r>
      <w:r w:rsidR="006905EF">
        <w:rPr>
          <w:rFonts w:ascii="Arial Narrow" w:eastAsia="Arial Narrow" w:hAnsi="Arial Narrow"/>
          <w:color w:val="000000"/>
        </w:rPr>
        <w:t>pese a</w:t>
      </w:r>
      <w:r w:rsidRPr="00FC6D07">
        <w:rPr>
          <w:rFonts w:ascii="Arial Narrow" w:eastAsia="Arial Narrow" w:hAnsi="Arial Narrow"/>
          <w:color w:val="000000"/>
        </w:rPr>
        <w:t xml:space="preserve"> que correspondía un aporte mensual de S/ 38,50.</w:t>
      </w:r>
    </w:p>
    <w:p w14:paraId="25BD7C2F" w14:textId="77777777" w:rsidR="00CA59A2" w:rsidRPr="00C039C8" w:rsidRDefault="00CA59A2" w:rsidP="00C039C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151D543" w14:textId="6DD43000" w:rsidR="00CA59A2" w:rsidRPr="00D834D8" w:rsidRDefault="00CA59A2" w:rsidP="00C039C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C039C8">
        <w:rPr>
          <w:rFonts w:ascii="Arial Narrow" w:eastAsia="Arial Narrow" w:hAnsi="Arial Narrow"/>
          <w:color w:val="000000"/>
        </w:rPr>
        <w:t xml:space="preserve">El señor Paricahua solicitó, en calidad de medida correctiva, </w:t>
      </w:r>
      <w:r w:rsidR="00C94364">
        <w:rPr>
          <w:rFonts w:ascii="Arial Narrow" w:eastAsia="Arial Narrow" w:hAnsi="Arial Narrow"/>
          <w:color w:val="000000"/>
        </w:rPr>
        <w:t>que el proveedor denunciado cumpla con: (i) realizar</w:t>
      </w:r>
      <w:r w:rsidR="00C94364" w:rsidRPr="00C94364">
        <w:rPr>
          <w:rFonts w:ascii="Arial Narrow" w:eastAsia="Arial Narrow" w:hAnsi="Arial Narrow"/>
          <w:color w:val="000000"/>
        </w:rPr>
        <w:t xml:space="preserve"> </w:t>
      </w:r>
      <w:r w:rsidR="007404F0" w:rsidRPr="00C94364">
        <w:rPr>
          <w:rFonts w:ascii="Arial Narrow" w:eastAsia="Arial Narrow" w:hAnsi="Arial Narrow"/>
          <w:color w:val="000000"/>
        </w:rPr>
        <w:t xml:space="preserve">el cese definitivo </w:t>
      </w:r>
      <w:r w:rsidR="00C94364" w:rsidRPr="00C94364">
        <w:rPr>
          <w:rFonts w:ascii="Arial Narrow" w:eastAsia="Arial Narrow" w:hAnsi="Arial Narrow"/>
          <w:color w:val="000000"/>
        </w:rPr>
        <w:t>de los cobros indebidos</w:t>
      </w:r>
      <w:r w:rsidR="007404F0">
        <w:rPr>
          <w:rFonts w:ascii="Arial Narrow" w:eastAsia="Arial Narrow" w:hAnsi="Arial Narrow"/>
          <w:color w:val="000000"/>
        </w:rPr>
        <w:t xml:space="preserve"> y disponer </w:t>
      </w:r>
      <w:r w:rsidR="00C94364" w:rsidRPr="00C94364">
        <w:rPr>
          <w:rFonts w:ascii="Arial Narrow" w:eastAsia="Arial Narrow" w:hAnsi="Arial Narrow"/>
          <w:color w:val="000000"/>
        </w:rPr>
        <w:t xml:space="preserve">el aporte mensual del denunciante </w:t>
      </w:r>
      <w:r w:rsidR="00E53F9E">
        <w:rPr>
          <w:rFonts w:ascii="Arial Narrow" w:eastAsia="Arial Narrow" w:hAnsi="Arial Narrow"/>
          <w:color w:val="000000"/>
        </w:rPr>
        <w:t>considerando que</w:t>
      </w:r>
      <w:r w:rsidR="00C94364" w:rsidRPr="00C94364">
        <w:rPr>
          <w:rFonts w:ascii="Arial Narrow" w:eastAsia="Arial Narrow" w:hAnsi="Arial Narrow"/>
          <w:color w:val="000000"/>
        </w:rPr>
        <w:t xml:space="preserve"> </w:t>
      </w:r>
      <w:r w:rsidR="007404F0" w:rsidRPr="00C94364">
        <w:rPr>
          <w:rFonts w:ascii="Arial Narrow" w:eastAsia="Arial Narrow" w:hAnsi="Arial Narrow"/>
          <w:color w:val="000000"/>
        </w:rPr>
        <w:t xml:space="preserve">para </w:t>
      </w:r>
      <w:r w:rsidR="00C94364" w:rsidRPr="00C94364">
        <w:rPr>
          <w:rFonts w:ascii="Arial Narrow" w:eastAsia="Arial Narrow" w:hAnsi="Arial Narrow"/>
          <w:color w:val="000000"/>
        </w:rPr>
        <w:t xml:space="preserve">el periodo comprendido entre el 1 de enero de 2022 y el 14 de junio de 2026, </w:t>
      </w:r>
      <w:r w:rsidR="00E53F9E">
        <w:rPr>
          <w:rFonts w:ascii="Arial Narrow" w:eastAsia="Arial Narrow" w:hAnsi="Arial Narrow"/>
          <w:color w:val="000000"/>
        </w:rPr>
        <w:t xml:space="preserve">disponer </w:t>
      </w:r>
      <w:r w:rsidR="00C94364" w:rsidRPr="00C94364">
        <w:rPr>
          <w:rFonts w:ascii="Arial Narrow" w:eastAsia="Arial Narrow" w:hAnsi="Arial Narrow"/>
          <w:color w:val="000000"/>
        </w:rPr>
        <w:t>al monto originalmente pactado de S/ 42</w:t>
      </w:r>
      <w:r w:rsidR="00E53F9E">
        <w:rPr>
          <w:rFonts w:ascii="Arial Narrow" w:eastAsia="Arial Narrow" w:hAnsi="Arial Narrow"/>
          <w:color w:val="000000"/>
        </w:rPr>
        <w:t>,</w:t>
      </w:r>
      <w:r w:rsidR="00C94364" w:rsidRPr="00C94364">
        <w:rPr>
          <w:rFonts w:ascii="Arial Narrow" w:eastAsia="Arial Narrow" w:hAnsi="Arial Narrow"/>
          <w:color w:val="000000"/>
        </w:rPr>
        <w:t>50</w:t>
      </w:r>
      <w:r w:rsidR="007404F0">
        <w:rPr>
          <w:rFonts w:ascii="Arial Narrow" w:eastAsia="Arial Narrow" w:hAnsi="Arial Narrow"/>
          <w:color w:val="000000"/>
        </w:rPr>
        <w:t>,</w:t>
      </w:r>
      <w:r w:rsidR="00C94364" w:rsidRPr="00C94364">
        <w:rPr>
          <w:rFonts w:ascii="Arial Narrow" w:eastAsia="Arial Narrow" w:hAnsi="Arial Narrow"/>
          <w:color w:val="000000"/>
        </w:rPr>
        <w:t xml:space="preserve"> </w:t>
      </w:r>
      <w:r w:rsidR="001440CE">
        <w:rPr>
          <w:rFonts w:ascii="Arial Narrow" w:eastAsia="Arial Narrow" w:hAnsi="Arial Narrow"/>
          <w:color w:val="000000"/>
        </w:rPr>
        <w:t>y que a</w:t>
      </w:r>
      <w:r w:rsidR="00C94364" w:rsidRPr="00C94364">
        <w:rPr>
          <w:rFonts w:ascii="Arial Narrow" w:eastAsia="Arial Narrow" w:hAnsi="Arial Narrow"/>
          <w:color w:val="000000"/>
        </w:rPr>
        <w:t xml:space="preserve"> partir del mes de julio de 2026, </w:t>
      </w:r>
      <w:r w:rsidR="001834F9">
        <w:rPr>
          <w:rFonts w:ascii="Arial Narrow" w:eastAsia="Arial Narrow" w:hAnsi="Arial Narrow"/>
          <w:color w:val="000000"/>
        </w:rPr>
        <w:t xml:space="preserve">disponer </w:t>
      </w:r>
      <w:r w:rsidR="00C94364" w:rsidRPr="00C94364">
        <w:rPr>
          <w:rFonts w:ascii="Arial Narrow" w:eastAsia="Arial Narrow" w:hAnsi="Arial Narrow"/>
          <w:color w:val="000000"/>
        </w:rPr>
        <w:t>al monto de S/ 38</w:t>
      </w:r>
      <w:r w:rsidR="00E53F9E">
        <w:rPr>
          <w:rFonts w:ascii="Arial Narrow" w:eastAsia="Arial Narrow" w:hAnsi="Arial Narrow"/>
          <w:color w:val="000000"/>
        </w:rPr>
        <w:t>,</w:t>
      </w:r>
      <w:r w:rsidR="00C94364" w:rsidRPr="00C94364">
        <w:rPr>
          <w:rFonts w:ascii="Arial Narrow" w:eastAsia="Arial Narrow" w:hAnsi="Arial Narrow"/>
          <w:color w:val="000000"/>
        </w:rPr>
        <w:t>50, en atención al retiro de sus dos hijas de la cobertura, sin postergación alguna</w:t>
      </w:r>
      <w:r w:rsidR="00C94364">
        <w:rPr>
          <w:rFonts w:ascii="Arial Narrow" w:eastAsia="Arial Narrow" w:hAnsi="Arial Narrow"/>
          <w:color w:val="000000"/>
        </w:rPr>
        <w:t xml:space="preserve">; (ii) realizar </w:t>
      </w:r>
      <w:r w:rsidR="00E53F9E" w:rsidRPr="00C94364">
        <w:rPr>
          <w:rFonts w:ascii="Arial Narrow" w:eastAsia="Arial Narrow" w:hAnsi="Arial Narrow"/>
          <w:color w:val="000000"/>
        </w:rPr>
        <w:t xml:space="preserve">la devolución íntegra de la </w:t>
      </w:r>
      <w:r w:rsidR="00C94364" w:rsidRPr="00C94364">
        <w:rPr>
          <w:rFonts w:ascii="Arial Narrow" w:eastAsia="Arial Narrow" w:hAnsi="Arial Narrow"/>
          <w:color w:val="000000"/>
        </w:rPr>
        <w:t>suma de S/ 2</w:t>
      </w:r>
      <w:r w:rsidR="00E53F9E">
        <w:rPr>
          <w:rFonts w:ascii="Arial Narrow" w:eastAsia="Arial Narrow" w:hAnsi="Arial Narrow"/>
          <w:color w:val="000000"/>
        </w:rPr>
        <w:t xml:space="preserve"> </w:t>
      </w:r>
      <w:r w:rsidR="00C94364" w:rsidRPr="00C94364">
        <w:rPr>
          <w:rFonts w:ascii="Arial Narrow" w:eastAsia="Arial Narrow" w:hAnsi="Arial Narrow"/>
          <w:color w:val="000000"/>
        </w:rPr>
        <w:t>737</w:t>
      </w:r>
      <w:r w:rsidR="00E53F9E">
        <w:rPr>
          <w:rFonts w:ascii="Arial Narrow" w:eastAsia="Arial Narrow" w:hAnsi="Arial Narrow"/>
          <w:color w:val="000000"/>
        </w:rPr>
        <w:t>,</w:t>
      </w:r>
      <w:r w:rsidR="00C94364" w:rsidRPr="00C94364">
        <w:rPr>
          <w:rFonts w:ascii="Arial Narrow" w:eastAsia="Arial Narrow" w:hAnsi="Arial Narrow"/>
          <w:color w:val="000000"/>
        </w:rPr>
        <w:t>50, que comprende S/ 2</w:t>
      </w:r>
      <w:r w:rsidR="001440CE">
        <w:rPr>
          <w:rFonts w:ascii="Arial Narrow" w:eastAsia="Arial Narrow" w:hAnsi="Arial Narrow"/>
          <w:color w:val="000000"/>
        </w:rPr>
        <w:t xml:space="preserve"> </w:t>
      </w:r>
      <w:r w:rsidR="00C94364" w:rsidRPr="00C94364">
        <w:rPr>
          <w:rFonts w:ascii="Arial Narrow" w:eastAsia="Arial Narrow" w:hAnsi="Arial Narrow"/>
          <w:color w:val="000000"/>
        </w:rPr>
        <w:t>672</w:t>
      </w:r>
      <w:r w:rsidR="001440CE">
        <w:rPr>
          <w:rFonts w:ascii="Arial Narrow" w:eastAsia="Arial Narrow" w:hAnsi="Arial Narrow"/>
          <w:color w:val="000000"/>
        </w:rPr>
        <w:t>,</w:t>
      </w:r>
      <w:r w:rsidR="00C94364" w:rsidRPr="00C94364">
        <w:rPr>
          <w:rFonts w:ascii="Arial Narrow" w:eastAsia="Arial Narrow" w:hAnsi="Arial Narrow"/>
          <w:color w:val="000000"/>
        </w:rPr>
        <w:t>10 por los cobros en exceso realizados entre el 1 de enero de 2022 y el 30 de junio de 2026</w:t>
      </w:r>
      <w:r w:rsidR="001440CE">
        <w:rPr>
          <w:rFonts w:ascii="Arial Narrow" w:eastAsia="Arial Narrow" w:hAnsi="Arial Narrow"/>
          <w:color w:val="000000"/>
        </w:rPr>
        <w:t>,</w:t>
      </w:r>
      <w:r w:rsidR="00C94364" w:rsidRPr="00C94364">
        <w:rPr>
          <w:rFonts w:ascii="Arial Narrow" w:eastAsia="Arial Narrow" w:hAnsi="Arial Narrow"/>
          <w:color w:val="000000"/>
        </w:rPr>
        <w:t xml:space="preserve"> S/ 65</w:t>
      </w:r>
      <w:r w:rsidR="001440CE">
        <w:rPr>
          <w:rFonts w:ascii="Arial Narrow" w:eastAsia="Arial Narrow" w:hAnsi="Arial Narrow"/>
          <w:color w:val="000000"/>
        </w:rPr>
        <w:t>,</w:t>
      </w:r>
      <w:r w:rsidR="00C94364" w:rsidRPr="00C94364">
        <w:rPr>
          <w:rFonts w:ascii="Arial Narrow" w:eastAsia="Arial Narrow" w:hAnsi="Arial Narrow"/>
          <w:color w:val="000000"/>
        </w:rPr>
        <w:t xml:space="preserve">40 por el cobro en exceso del mes de julio de 2026 </w:t>
      </w:r>
      <w:r w:rsidR="001440CE" w:rsidRPr="00C94364">
        <w:rPr>
          <w:rFonts w:ascii="Arial Narrow" w:eastAsia="Arial Narrow" w:hAnsi="Arial Narrow"/>
          <w:color w:val="000000"/>
        </w:rPr>
        <w:t xml:space="preserve">más </w:t>
      </w:r>
      <w:r w:rsidR="00C94364" w:rsidRPr="00C94364">
        <w:rPr>
          <w:rFonts w:ascii="Arial Narrow" w:eastAsia="Arial Narrow" w:hAnsi="Arial Narrow"/>
          <w:color w:val="000000"/>
        </w:rPr>
        <w:t>los intereses legales correspondientes desde cada fecha de descuento hasta el momento del pago efectivo</w:t>
      </w:r>
      <w:r w:rsidR="00EE6554">
        <w:rPr>
          <w:rFonts w:ascii="Arial Narrow" w:eastAsia="Arial Narrow" w:hAnsi="Arial Narrow"/>
          <w:color w:val="000000"/>
        </w:rPr>
        <w:t xml:space="preserve">; y, (iii) realizar </w:t>
      </w:r>
      <w:r w:rsidR="00C94364" w:rsidRPr="00C94364">
        <w:rPr>
          <w:rFonts w:ascii="Arial Narrow" w:eastAsia="Arial Narrow" w:hAnsi="Arial Narrow"/>
          <w:color w:val="000000"/>
        </w:rPr>
        <w:t>la corrección de los datos de nacimiento de las hijas del denunciante en sus registros, a fin de garantizar la validez de la cobertura</w:t>
      </w:r>
      <w:r w:rsidR="00EE6554">
        <w:rPr>
          <w:rFonts w:ascii="Arial Narrow" w:eastAsia="Arial Narrow" w:hAnsi="Arial Narrow"/>
          <w:color w:val="000000"/>
        </w:rPr>
        <w:t xml:space="preserve"> y</w:t>
      </w:r>
      <w:r w:rsidR="001440CE">
        <w:rPr>
          <w:rFonts w:ascii="Arial Narrow" w:eastAsia="Arial Narrow" w:hAnsi="Arial Narrow"/>
          <w:color w:val="000000"/>
        </w:rPr>
        <w:t xml:space="preserve"> </w:t>
      </w:r>
      <w:r w:rsidR="001440CE" w:rsidRPr="00C94364">
        <w:rPr>
          <w:rFonts w:ascii="Arial Narrow" w:eastAsia="Arial Narrow" w:hAnsi="Arial Narrow"/>
          <w:color w:val="000000"/>
        </w:rPr>
        <w:t xml:space="preserve">declarar </w:t>
      </w:r>
      <w:r w:rsidR="00C94364" w:rsidRPr="00C94364">
        <w:rPr>
          <w:rFonts w:ascii="Arial Narrow" w:eastAsia="Arial Narrow" w:hAnsi="Arial Narrow"/>
          <w:color w:val="000000"/>
        </w:rPr>
        <w:t>que el pago bajo protesta realizado por el mes de julio de 2026 no constituye aceptación del cobro indebido</w:t>
      </w:r>
      <w:r w:rsidRPr="00C039C8">
        <w:rPr>
          <w:rFonts w:ascii="Arial Narrow" w:eastAsia="Arial Narrow" w:hAnsi="Arial Narrow"/>
          <w:color w:val="000000"/>
        </w:rPr>
        <w:t xml:space="preserve">. Asimismo, no requirió de manera expresa el reembolso </w:t>
      </w:r>
      <w:r w:rsidRPr="00D834D8">
        <w:rPr>
          <w:rFonts w:ascii="Arial Narrow" w:eastAsia="Arial Narrow" w:hAnsi="Arial Narrow"/>
          <w:color w:val="000000"/>
        </w:rPr>
        <w:t>de costos y costas del presente procedimiento.</w:t>
      </w:r>
    </w:p>
    <w:p w14:paraId="6B6F6266" w14:textId="77777777" w:rsidR="00CA59A2" w:rsidRPr="00D834D8" w:rsidRDefault="00CA59A2" w:rsidP="00C039C8">
      <w:pPr>
        <w:spacing w:after="0" w:line="240" w:lineRule="auto"/>
        <w:contextualSpacing/>
        <w:jc w:val="both"/>
        <w:rPr>
          <w:rFonts w:ascii="Arial Narrow" w:eastAsia="Arial Narrow" w:hAnsi="Arial Narrow" w:cs="Arial Narrow"/>
          <w:b/>
          <w:color w:val="000000"/>
          <w:kern w:val="0"/>
          <w:lang w:eastAsia="es-PE"/>
          <w14:ligatures w14:val="none"/>
        </w:rPr>
      </w:pPr>
    </w:p>
    <w:p w14:paraId="2B1ED506" w14:textId="77777777" w:rsidR="00CA59A2" w:rsidRPr="00D834D8" w:rsidRDefault="00CA59A2" w:rsidP="00C039C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D834D8">
        <w:rPr>
          <w:rFonts w:ascii="Arial Narrow" w:eastAsia="Arial Narrow" w:hAnsi="Arial Narrow" w:cs="Arial Narrow"/>
          <w:b/>
          <w:color w:val="000000"/>
          <w:kern w:val="0"/>
          <w:lang w:eastAsia="es-PE"/>
          <w14:ligatures w14:val="none"/>
        </w:rPr>
        <w:t>DE LA ADMISIÓN A TRÁMITE DE LA DENUNCIA</w:t>
      </w:r>
    </w:p>
    <w:p w14:paraId="58DF054B" w14:textId="77777777" w:rsidR="00CA59A2" w:rsidRPr="00D834D8" w:rsidRDefault="00CA59A2" w:rsidP="00C039C8">
      <w:pPr>
        <w:spacing w:after="0" w:line="240" w:lineRule="auto"/>
        <w:contextualSpacing/>
        <w:jc w:val="both"/>
        <w:rPr>
          <w:rFonts w:ascii="Arial Narrow" w:eastAsia="Arial Narrow" w:hAnsi="Arial Narrow" w:cs="Arial Narrow"/>
          <w:b/>
          <w:color w:val="000000"/>
          <w:kern w:val="0"/>
          <w:lang w:eastAsia="es-PE"/>
          <w14:ligatures w14:val="none"/>
        </w:rPr>
      </w:pPr>
      <w:bookmarkStart w:id="0" w:name="_Hlk212795168"/>
      <w:bookmarkStart w:id="1" w:name="_Hlk218848146"/>
    </w:p>
    <w:p w14:paraId="2BC0B275" w14:textId="004263EB" w:rsidR="00683C28" w:rsidRDefault="00CA59A2" w:rsidP="00683C2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D834D8">
        <w:rPr>
          <w:rFonts w:ascii="Arial Narrow" w:eastAsia="Arial Narrow" w:hAnsi="Arial Narrow"/>
          <w:color w:val="000000"/>
        </w:rPr>
        <w:t xml:space="preserve">La </w:t>
      </w:r>
      <w:r w:rsidR="00683C28" w:rsidRPr="00D834D8">
        <w:rPr>
          <w:rFonts w:ascii="Arial Narrow" w:eastAsia="Times New Roman" w:hAnsi="Arial Narrow" w:cs="Segoe UI"/>
          <w:color w:val="000000"/>
          <w:kern w:val="0"/>
          <w:lang w:eastAsia="es-PE"/>
          <w14:ligatures w14:val="none"/>
        </w:rPr>
        <w:t>Secretaría Técnica de la Comisión de Protección al Consumidor 1 (en adelante, la Secretaría Técnica), en ejercicio de sus facultades</w:t>
      </w:r>
      <w:r w:rsidR="00683C28" w:rsidRPr="00D834D8">
        <w:rPr>
          <w:rFonts w:ascii="Arial Narrow" w:eastAsia="Arial Narrow" w:hAnsi="Arial Narrow" w:cs="Arial Narrow"/>
          <w:kern w:val="0"/>
          <w:vertAlign w:val="superscript"/>
          <w14:ligatures w14:val="none"/>
        </w:rPr>
        <w:footnoteReference w:id="2"/>
      </w:r>
      <w:r w:rsidR="00683C28" w:rsidRPr="00D834D8">
        <w:rPr>
          <w:rFonts w:ascii="Arial Narrow" w:eastAsia="Times New Roman" w:hAnsi="Arial Narrow" w:cs="Segoe UI"/>
          <w:color w:val="000000"/>
          <w:kern w:val="0"/>
          <w:lang w:eastAsia="es-PE"/>
          <w14:ligatures w14:val="none"/>
        </w:rPr>
        <w:t xml:space="preserve">, considera </w:t>
      </w:r>
      <w:r w:rsidR="00683C28" w:rsidRPr="00D834D8">
        <w:rPr>
          <w:rFonts w:ascii="Arial Narrow" w:eastAsia="Arial Narrow" w:hAnsi="Arial Narrow" w:cs="Arial Narrow"/>
          <w:kern w:val="0"/>
          <w14:ligatures w14:val="none"/>
        </w:rPr>
        <w:t xml:space="preserve">que el hecho denunciado, </w:t>
      </w:r>
      <w:bookmarkStart w:id="2" w:name="_Hlk211591623"/>
      <w:r w:rsidR="00683C28" w:rsidRPr="00D834D8">
        <w:rPr>
          <w:rFonts w:ascii="Arial Narrow" w:eastAsia="Arial Narrow" w:hAnsi="Arial Narrow" w:cs="Arial Narrow"/>
          <w:kern w:val="0"/>
          <w14:ligatures w14:val="none"/>
        </w:rPr>
        <w:t xml:space="preserve">consistente en que </w:t>
      </w:r>
      <w:bookmarkStart w:id="3" w:name="_Hlk215061838"/>
      <w:bookmarkStart w:id="4" w:name="_Hlk213160885"/>
      <w:bookmarkStart w:id="5" w:name="_Hlk213151898"/>
      <w:r w:rsidR="00D834D8" w:rsidRPr="00D834D8">
        <w:rPr>
          <w:rFonts w:ascii="Arial Narrow" w:eastAsia="Times New Roman" w:hAnsi="Arial Narrow" w:cs="Times New Roman"/>
          <w:color w:val="000000"/>
          <w:kern w:val="0"/>
          <w:shd w:val="clear" w:color="auto" w:fill="FFFFFF"/>
          <w:lang w:eastAsia="es-PE"/>
          <w14:ligatures w14:val="none"/>
        </w:rPr>
        <w:t>el Comité de Administración del Fondo de Asistencia y Estímulo de los Trabajadores del Sector Educación habría efectuado en noviembre de 2025 un doble descuento correspondiente al Seguro de Sepelio – Póliza UA073055-04185218-0000 por un importe total de S/ 165,80, equivalente a dos aportes mensuales de S/ 82,90</w:t>
      </w:r>
      <w:r w:rsidR="00683C28" w:rsidRPr="00D834D8">
        <w:rPr>
          <w:rFonts w:ascii="Arial Narrow" w:eastAsia="Arial Narrow" w:hAnsi="Arial Narrow" w:cs="Arial Narrow"/>
          <w:kern w:val="0"/>
          <w14:ligatures w14:val="none"/>
        </w:rPr>
        <w:t xml:space="preserve">; involucraría una presunta afectación a sus expectativas, quien no </w:t>
      </w:r>
      <w:r w:rsidR="00683C28" w:rsidRPr="00D834D8">
        <w:rPr>
          <w:rFonts w:ascii="Arial Narrow" w:eastAsia="Arial Narrow" w:hAnsi="Arial Narrow" w:cs="Arial Narrow"/>
          <w:kern w:val="0"/>
          <w14:ligatures w14:val="none"/>
        </w:rPr>
        <w:lastRenderedPageBreak/>
        <w:t>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6" w:name="_Hlk213160896"/>
      <w:bookmarkEnd w:id="4"/>
      <w:r w:rsidR="00683C28" w:rsidRPr="00D834D8">
        <w:rPr>
          <w:rFonts w:ascii="Arial Narrow" w:eastAsia="Arial Narrow" w:hAnsi="Arial Narrow" w:cs="Arial"/>
          <w:kern w:val="0"/>
          <w:vertAlign w:val="superscript"/>
          <w14:ligatures w14:val="none"/>
        </w:rPr>
        <w:footnoteReference w:id="3"/>
      </w:r>
      <w:bookmarkEnd w:id="6"/>
      <w:r w:rsidR="00683C28" w:rsidRPr="00D834D8">
        <w:rPr>
          <w:rFonts w:ascii="Arial Narrow" w:eastAsia="Arial Narrow" w:hAnsi="Arial Narrow" w:cs="Arial Narrow"/>
          <w:kern w:val="0"/>
          <w14:ligatures w14:val="none"/>
        </w:rPr>
        <w:t>.</w:t>
      </w:r>
      <w:bookmarkEnd w:id="5"/>
    </w:p>
    <w:p w14:paraId="0DFFE1DA" w14:textId="77777777" w:rsidR="001834F9" w:rsidRPr="00D834D8" w:rsidRDefault="001834F9" w:rsidP="001834F9">
      <w:pPr>
        <w:pStyle w:val="Prrafodelista"/>
        <w:spacing w:after="0" w:line="240" w:lineRule="auto"/>
        <w:ind w:left="567"/>
        <w:jc w:val="both"/>
        <w:rPr>
          <w:rFonts w:ascii="Arial Narrow" w:eastAsia="Arial Narrow" w:hAnsi="Arial Narrow" w:cs="Arial Narrow"/>
          <w:kern w:val="0"/>
          <w14:ligatures w14:val="none"/>
        </w:rPr>
      </w:pPr>
    </w:p>
    <w:p w14:paraId="632135BA" w14:textId="03632291" w:rsidR="0081245B" w:rsidRPr="00D834D8" w:rsidRDefault="0081245B" w:rsidP="00683C2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D834D8">
        <w:rPr>
          <w:rFonts w:ascii="Arial Narrow" w:eastAsia="Arial Narrow" w:hAnsi="Arial Narrow" w:cs="Arial Narrow"/>
          <w:kern w:val="0"/>
          <w14:ligatures w14:val="none"/>
        </w:rPr>
        <w:t>Adicionalmente</w:t>
      </w:r>
      <w:r w:rsidRPr="00D834D8">
        <w:rPr>
          <w:rFonts w:ascii="Arial Narrow" w:eastAsia="Arial Narrow" w:hAnsi="Arial Narrow" w:cs="Arial Narrow"/>
          <w:kern w:val="0"/>
          <w14:ligatures w14:val="none"/>
        </w:rPr>
        <w:t xml:space="preserve">, la Secretaría Técnica, en ejercicio de sus facultades, </w:t>
      </w:r>
      <w:r w:rsidRPr="00D834D8">
        <w:rPr>
          <w:rFonts w:ascii="Arial Narrow" w:eastAsia="Times New Roman" w:hAnsi="Arial Narrow" w:cs="Segoe UI"/>
          <w:color w:val="000000"/>
          <w:kern w:val="0"/>
          <w:lang w:eastAsia="es-PE"/>
          <w14:ligatures w14:val="none"/>
        </w:rPr>
        <w:t xml:space="preserve">considera </w:t>
      </w:r>
      <w:r w:rsidRPr="00D834D8">
        <w:rPr>
          <w:rFonts w:ascii="Arial Narrow" w:eastAsia="Arial Narrow" w:hAnsi="Arial Narrow" w:cs="Arial Narrow"/>
          <w:kern w:val="0"/>
          <w14:ligatures w14:val="none"/>
        </w:rPr>
        <w:t xml:space="preserve">que el hecho denunciado, consistente en que </w:t>
      </w:r>
      <w:r w:rsidR="00D834D8" w:rsidRPr="00D834D8">
        <w:rPr>
          <w:rFonts w:ascii="Arial Narrow" w:eastAsia="Times New Roman" w:hAnsi="Arial Narrow" w:cs="Times New Roman"/>
          <w:color w:val="000000"/>
          <w:kern w:val="0"/>
          <w:shd w:val="clear" w:color="auto" w:fill="FFFFFF"/>
          <w:lang w:eastAsia="es-PE"/>
          <w14:ligatures w14:val="none"/>
        </w:rPr>
        <w:t>el Comité de Administración del Fondo de Asistencia y Estímulo de los Trabajadores del Sector Educación habría efectuado en noviembre de 2025 un doble descuento correspondiente al Seguro de Vida – Póliza 72070856 por un importe total de S/ 42,00, equivalente a dos aportes mensuales de S/ 21,00</w:t>
      </w:r>
      <w:r w:rsidRPr="00D834D8">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D834D8">
        <w:rPr>
          <w:rFonts w:ascii="Arial Narrow" w:eastAsia="Arial Narrow" w:hAnsi="Arial Narrow" w:cs="Arial Narrow"/>
          <w:kern w:val="0"/>
          <w14:ligatures w14:val="none"/>
        </w:rPr>
        <w:t>.</w:t>
      </w:r>
    </w:p>
    <w:p w14:paraId="6453E715" w14:textId="77777777" w:rsidR="00B66972" w:rsidRPr="00D834D8" w:rsidRDefault="00B66972" w:rsidP="00B66972">
      <w:pPr>
        <w:pStyle w:val="Prrafodelista"/>
        <w:spacing w:after="0" w:line="240" w:lineRule="auto"/>
        <w:ind w:left="567"/>
        <w:jc w:val="both"/>
        <w:rPr>
          <w:rFonts w:ascii="Arial Narrow" w:eastAsia="Arial Narrow" w:hAnsi="Arial Narrow" w:cs="Arial Narrow"/>
          <w:kern w:val="0"/>
          <w14:ligatures w14:val="none"/>
        </w:rPr>
      </w:pPr>
    </w:p>
    <w:p w14:paraId="70FD860F" w14:textId="55F9350D" w:rsidR="00B66972" w:rsidRPr="00D834D8" w:rsidRDefault="00B66972" w:rsidP="00683C2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D834D8">
        <w:rPr>
          <w:rFonts w:ascii="Arial Narrow" w:eastAsia="Arial Narrow" w:hAnsi="Arial Narrow" w:cs="Arial Narrow"/>
          <w:kern w:val="0"/>
          <w14:ligatures w14:val="none"/>
        </w:rPr>
        <w:t xml:space="preserve">Además, </w:t>
      </w:r>
      <w:r w:rsidRPr="00D834D8">
        <w:rPr>
          <w:rFonts w:ascii="Arial Narrow" w:eastAsia="Arial Narrow" w:hAnsi="Arial Narrow" w:cs="Arial Narrow"/>
          <w:kern w:val="0"/>
          <w14:ligatures w14:val="none"/>
        </w:rPr>
        <w:t xml:space="preserve">la Secretaría Técnica, en ejercicio de sus facultades, </w:t>
      </w:r>
      <w:r w:rsidRPr="00D834D8">
        <w:rPr>
          <w:rFonts w:ascii="Arial Narrow" w:eastAsia="Times New Roman" w:hAnsi="Arial Narrow" w:cs="Segoe UI"/>
          <w:color w:val="000000"/>
          <w:kern w:val="0"/>
          <w:lang w:eastAsia="es-PE"/>
          <w14:ligatures w14:val="none"/>
        </w:rPr>
        <w:t xml:space="preserve">considera </w:t>
      </w:r>
      <w:r w:rsidRPr="00D834D8">
        <w:rPr>
          <w:rFonts w:ascii="Arial Narrow" w:eastAsia="Arial Narrow" w:hAnsi="Arial Narrow" w:cs="Arial Narrow"/>
          <w:kern w:val="0"/>
          <w14:ligatures w14:val="none"/>
        </w:rPr>
        <w:t xml:space="preserve">que el hecho denunciado, consistente en que </w:t>
      </w:r>
      <w:r w:rsidR="00D834D8" w:rsidRPr="00D834D8">
        <w:rPr>
          <w:rFonts w:ascii="Arial Narrow" w:eastAsia="Times New Roman" w:hAnsi="Arial Narrow" w:cs="Times New Roman"/>
          <w:color w:val="000000"/>
          <w:kern w:val="0"/>
          <w:shd w:val="clear" w:color="auto" w:fill="FFFFFF"/>
          <w:lang w:eastAsia="es-PE"/>
          <w14:ligatures w14:val="none"/>
        </w:rPr>
        <w:t>el Comité de Administración del Fondo de Asistencia y Estímulo de los Trabajadores del Sector Educación no habría efectuado para julio de 2026 la exclusión de las dos hijas del denunciante de la cobertura del Seguro de Sepelio – Póliza UA073055-04185218-0000 solicitada el 15 de junio de 2026, al comunicar mediante la Carta 149-2026 del 26 de junio de 2026 que dicha exclusión surtiría efectos en agosto de 2026</w:t>
      </w:r>
      <w:r w:rsidRPr="00D834D8">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D834D8">
        <w:rPr>
          <w:rFonts w:ascii="Arial Narrow" w:eastAsia="Arial Narrow" w:hAnsi="Arial Narrow" w:cs="Arial Narrow"/>
          <w:kern w:val="0"/>
          <w14:ligatures w14:val="none"/>
        </w:rPr>
        <w:t>.</w:t>
      </w:r>
    </w:p>
    <w:p w14:paraId="04737093" w14:textId="77777777" w:rsidR="00B66972" w:rsidRPr="00D834D8" w:rsidRDefault="00B66972" w:rsidP="00B66972">
      <w:pPr>
        <w:pStyle w:val="Prrafodelista"/>
        <w:spacing w:after="0" w:line="240" w:lineRule="auto"/>
        <w:ind w:left="567"/>
        <w:jc w:val="both"/>
        <w:rPr>
          <w:rFonts w:ascii="Arial Narrow" w:eastAsia="Arial Narrow" w:hAnsi="Arial Narrow" w:cs="Arial Narrow"/>
          <w:kern w:val="0"/>
          <w14:ligatures w14:val="none"/>
        </w:rPr>
      </w:pPr>
    </w:p>
    <w:p w14:paraId="3C8586FE" w14:textId="0E482757" w:rsidR="00B66972" w:rsidRPr="00ED0CAC" w:rsidRDefault="00B66972" w:rsidP="00683C2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D834D8">
        <w:rPr>
          <w:rFonts w:ascii="Arial Narrow" w:eastAsia="Arial Narrow" w:hAnsi="Arial Narrow" w:cs="Arial Narrow"/>
          <w:kern w:val="0"/>
          <w14:ligatures w14:val="none"/>
        </w:rPr>
        <w:t xml:space="preserve">Adicionalmente, </w:t>
      </w:r>
      <w:r w:rsidRPr="00D834D8">
        <w:rPr>
          <w:rFonts w:ascii="Arial Narrow" w:eastAsia="Arial Narrow" w:hAnsi="Arial Narrow" w:cs="Arial Narrow"/>
          <w:kern w:val="0"/>
          <w14:ligatures w14:val="none"/>
        </w:rPr>
        <w:t xml:space="preserve">la Secretaría Técnica, en ejercicio de sus facultades, </w:t>
      </w:r>
      <w:r w:rsidRPr="00D834D8">
        <w:rPr>
          <w:rFonts w:ascii="Arial Narrow" w:eastAsia="Times New Roman" w:hAnsi="Arial Narrow" w:cs="Segoe UI"/>
          <w:color w:val="000000"/>
          <w:kern w:val="0"/>
          <w:lang w:eastAsia="es-PE"/>
          <w14:ligatures w14:val="none"/>
        </w:rPr>
        <w:t xml:space="preserve">considera </w:t>
      </w:r>
      <w:r w:rsidRPr="00D834D8">
        <w:rPr>
          <w:rFonts w:ascii="Arial Narrow" w:eastAsia="Arial Narrow" w:hAnsi="Arial Narrow" w:cs="Arial Narrow"/>
          <w:kern w:val="0"/>
          <w14:ligatures w14:val="none"/>
        </w:rPr>
        <w:t xml:space="preserve">que el hecho denunciado, consistente en que </w:t>
      </w:r>
      <w:r w:rsidR="00D834D8" w:rsidRPr="00D834D8">
        <w:rPr>
          <w:rFonts w:ascii="Arial Narrow" w:eastAsia="Times New Roman" w:hAnsi="Arial Narrow" w:cs="Times New Roman"/>
          <w:color w:val="000000"/>
          <w:kern w:val="0"/>
          <w:shd w:val="clear" w:color="auto" w:fill="FFFFFF"/>
          <w:lang w:eastAsia="es-PE"/>
          <w14:ligatures w14:val="none"/>
        </w:rPr>
        <w:t>el Comité de Administración del Fondo de Asistencia y Estímulo de los Trabajadores del Sector Educación habría mantenido al 16 de julio de 2026 en los registros vinculados al Seguro de Sepelio – Póliza UA073055-04185218-0000 las fechas de nacimiento 7 de enero de 1982 y 13 de agosto de 1984 respecto de las hijas del denunciante, pese a que este los referidos datos son incorrectos</w:t>
      </w:r>
      <w:r w:rsidRPr="00D834D8">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w:t>
      </w:r>
      <w:r w:rsidRPr="00ED0CAC">
        <w:rPr>
          <w:rFonts w:ascii="Arial Narrow" w:eastAsia="Arial Narrow" w:hAnsi="Arial Narrow" w:cs="Arial Narrow"/>
          <w:kern w:val="0"/>
          <w14:ligatures w14:val="none"/>
        </w:rPr>
        <w:t>corresponde calificar el hecho materia de denuncia como una presunta infracción al deber de idoneidad, tipificado en los artículos 18 y 19 del Código</w:t>
      </w:r>
      <w:r w:rsidRPr="00ED0CAC">
        <w:rPr>
          <w:rFonts w:ascii="Arial Narrow" w:eastAsia="Arial Narrow" w:hAnsi="Arial Narrow" w:cs="Arial Narrow"/>
          <w:kern w:val="0"/>
          <w14:ligatures w14:val="none"/>
        </w:rPr>
        <w:t>.</w:t>
      </w:r>
    </w:p>
    <w:p w14:paraId="1A8AFA4A" w14:textId="77777777" w:rsidR="00683C28" w:rsidRPr="00ED0CAC" w:rsidRDefault="00683C28" w:rsidP="00683C28">
      <w:pPr>
        <w:pStyle w:val="Prrafodelista"/>
        <w:spacing w:after="0" w:line="240" w:lineRule="auto"/>
        <w:ind w:left="567"/>
        <w:jc w:val="both"/>
        <w:rPr>
          <w:rFonts w:ascii="Arial Narrow" w:eastAsia="Arial Narrow" w:hAnsi="Arial Narrow" w:cs="Arial Narrow"/>
          <w:kern w:val="0"/>
          <w14:ligatures w14:val="none"/>
        </w:rPr>
      </w:pPr>
    </w:p>
    <w:p w14:paraId="60B09CCE" w14:textId="567CC1A0" w:rsidR="00683C28" w:rsidRPr="00CE206E" w:rsidRDefault="00683C28" w:rsidP="00683C2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7" w:name="_Hlk213150180"/>
      <w:r w:rsidRPr="00ED0CAC">
        <w:rPr>
          <w:rFonts w:ascii="Arial Narrow" w:eastAsia="Arial Narrow" w:hAnsi="Arial Narrow" w:cs="Arial Narrow"/>
          <w:kern w:val="0"/>
          <w14:ligatures w14:val="none"/>
        </w:rPr>
        <w:t xml:space="preserve">Así también, la Secretaría Técnica, en ejercicio de sus facultades, </w:t>
      </w:r>
      <w:r w:rsidRPr="00ED0CAC">
        <w:rPr>
          <w:rFonts w:ascii="Arial Narrow" w:eastAsia="Times New Roman" w:hAnsi="Arial Narrow" w:cs="Segoe UI"/>
          <w:color w:val="000000"/>
          <w:kern w:val="0"/>
          <w:lang w:eastAsia="es-PE"/>
          <w14:ligatures w14:val="none"/>
        </w:rPr>
        <w:t xml:space="preserve">considera </w:t>
      </w:r>
      <w:r w:rsidRPr="00ED0CAC">
        <w:rPr>
          <w:rFonts w:ascii="Arial Narrow" w:eastAsia="Arial Narrow" w:hAnsi="Arial Narrow" w:cs="Arial Narrow"/>
          <w:kern w:val="0"/>
          <w14:ligatures w14:val="none"/>
        </w:rPr>
        <w:t xml:space="preserve">que el hecho denunciado, consistente en que </w:t>
      </w:r>
      <w:bookmarkEnd w:id="7"/>
      <w:r w:rsidR="00ED0CAC" w:rsidRPr="00ED0CAC">
        <w:rPr>
          <w:rFonts w:ascii="Arial Narrow" w:eastAsia="Arial Narrow" w:hAnsi="Arial Narrow" w:cs="Arial Narrow"/>
          <w:kern w:val="0"/>
          <w14:ligatures w14:val="none"/>
        </w:rPr>
        <w:t xml:space="preserve">el Comité de Administración del Fondo de Asistencia y Estímulo de los Trabajadores del Sector Educación habría modificado unilateralmente y sin consentimiento </w:t>
      </w:r>
      <w:r w:rsidR="00ED0CAC" w:rsidRPr="00ED0CAC">
        <w:rPr>
          <w:rFonts w:ascii="Arial Narrow" w:eastAsia="Arial Narrow" w:hAnsi="Arial Narrow" w:cs="Arial Narrow"/>
          <w:kern w:val="0"/>
          <w14:ligatures w14:val="none"/>
        </w:rPr>
        <w:lastRenderedPageBreak/>
        <w:t>expreso del denunciante las condiciones económicas del Seguro de Sepelio – Póliza UA073055-04185218-0000, al incrementar el aporte mensual de S/ 46,00 a S/ 82,90 desde el 1 de abril de 2023 hasta el 30 de junio de 2026</w:t>
      </w:r>
      <w:r w:rsidRPr="00ED0CAC">
        <w:rPr>
          <w:rFonts w:ascii="Arial Narrow" w:eastAsia="Arial Narrow" w:hAnsi="Arial Narrow" w:cs="Arial Narrow"/>
          <w:kern w:val="0"/>
          <w14:ligatures w14:val="none"/>
        </w:rPr>
        <w:t xml:space="preserve">. </w:t>
      </w:r>
      <w:r w:rsidRPr="00ED0CAC">
        <w:rPr>
          <w:rFonts w:ascii="Arial Narrow" w:eastAsia="Arial Narrow" w:hAnsi="Arial Narrow" w:cs="Arial"/>
          <w:bCs/>
          <w:color w:val="000000"/>
          <w:kern w:val="0"/>
          <w:lang w:eastAsia="es-PE"/>
          <w14:ligatures w14:val="none"/>
        </w:rPr>
        <w:t xml:space="preserve">Por consiguiente, corresponde calificar el hecho materia de denuncia como una presunta </w:t>
      </w:r>
      <w:r w:rsidRPr="00CE206E">
        <w:rPr>
          <w:rFonts w:ascii="Arial Narrow" w:eastAsia="Arial Narrow" w:hAnsi="Arial Narrow" w:cs="Arial"/>
          <w:bCs/>
          <w:color w:val="000000"/>
          <w:kern w:val="0"/>
          <w:lang w:eastAsia="es-PE"/>
          <w14:ligatures w14:val="none"/>
        </w:rPr>
        <w:t xml:space="preserve">infracción al deber de protección contra los métodos comerciales coercitivos, tipificado en </w:t>
      </w:r>
      <w:r w:rsidRPr="00CE206E">
        <w:rPr>
          <w:rFonts w:ascii="Arial Narrow" w:eastAsia="Times New Roman" w:hAnsi="Arial Narrow" w:cs="Times New Roman"/>
          <w:color w:val="000000"/>
          <w:kern w:val="0"/>
          <w:shd w:val="clear" w:color="auto" w:fill="FFFFFF"/>
          <w:lang w:eastAsia="es-PE"/>
          <w14:ligatures w14:val="none"/>
        </w:rPr>
        <w:t xml:space="preserve">literal </w:t>
      </w:r>
      <w:r w:rsidR="0081245B" w:rsidRPr="00CE206E">
        <w:rPr>
          <w:rFonts w:ascii="Arial Narrow" w:eastAsia="Times New Roman" w:hAnsi="Arial Narrow" w:cs="Times New Roman"/>
          <w:color w:val="000000"/>
          <w:kern w:val="0"/>
          <w:shd w:val="clear" w:color="auto" w:fill="FFFFFF"/>
          <w:lang w:eastAsia="es-PE"/>
          <w14:ligatures w14:val="none"/>
        </w:rPr>
        <w:t>c</w:t>
      </w:r>
      <w:r w:rsidRPr="00CE206E">
        <w:rPr>
          <w:rFonts w:ascii="Arial Narrow" w:eastAsia="Times New Roman" w:hAnsi="Arial Narrow" w:cs="Times New Roman"/>
          <w:color w:val="000000"/>
          <w:kern w:val="0"/>
          <w:shd w:val="clear" w:color="auto" w:fill="FFFFFF"/>
          <w:lang w:eastAsia="es-PE"/>
          <w14:ligatures w14:val="none"/>
        </w:rPr>
        <w:t xml:space="preserve">) del artículo 56 </w:t>
      </w:r>
      <w:r w:rsidRPr="00CE206E">
        <w:rPr>
          <w:rFonts w:ascii="Arial Narrow" w:eastAsia="Arial Narrow" w:hAnsi="Arial Narrow" w:cs="Arial"/>
          <w:bCs/>
          <w:color w:val="000000"/>
          <w:kern w:val="0"/>
          <w:lang w:eastAsia="es-PE"/>
          <w14:ligatures w14:val="none"/>
        </w:rPr>
        <w:t>del Código</w:t>
      </w:r>
      <w:r w:rsidRPr="00CE206E">
        <w:rPr>
          <w:vertAlign w:val="superscript"/>
          <w:lang w:eastAsia="es-PE"/>
        </w:rPr>
        <w:footnoteReference w:id="4"/>
      </w:r>
      <w:r w:rsidRPr="00CE206E">
        <w:rPr>
          <w:rFonts w:ascii="Arial Narrow" w:eastAsia="Arial Narrow" w:hAnsi="Arial Narrow" w:cs="Arial"/>
          <w:bCs/>
          <w:color w:val="000000"/>
          <w:kern w:val="0"/>
          <w:lang w:eastAsia="es-PE"/>
          <w14:ligatures w14:val="none"/>
        </w:rPr>
        <w:t xml:space="preserve">.  </w:t>
      </w:r>
    </w:p>
    <w:p w14:paraId="727C8651" w14:textId="77777777" w:rsidR="00683C28" w:rsidRPr="00CE206E" w:rsidRDefault="00683C28" w:rsidP="00683C28">
      <w:pPr>
        <w:spacing w:after="0" w:line="240" w:lineRule="auto"/>
        <w:jc w:val="both"/>
        <w:rPr>
          <w:rFonts w:ascii="Arial Narrow" w:eastAsia="Arial Narrow" w:hAnsi="Arial Narrow" w:cs="Arial Narrow"/>
          <w:kern w:val="0"/>
          <w14:ligatures w14:val="none"/>
        </w:rPr>
      </w:pPr>
    </w:p>
    <w:p w14:paraId="2E39B874" w14:textId="76D34FC0" w:rsidR="00683C28" w:rsidRPr="00CE206E" w:rsidRDefault="00683C28" w:rsidP="00683C2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CE206E">
        <w:rPr>
          <w:rFonts w:ascii="Arial Narrow" w:eastAsia="Arial Narrow" w:hAnsi="Arial Narrow" w:cs="Arial Narrow"/>
          <w:kern w:val="0"/>
          <w14:ligatures w14:val="none"/>
        </w:rPr>
        <w:t xml:space="preserve">Asimismo, </w:t>
      </w:r>
      <w:bookmarkStart w:id="8" w:name="_Hlk213173539"/>
      <w:r w:rsidR="0081245B" w:rsidRPr="00CE206E">
        <w:rPr>
          <w:rFonts w:ascii="Arial Narrow" w:eastAsia="Arial Narrow" w:hAnsi="Arial Narrow" w:cs="Arial Narrow"/>
          <w:kern w:val="0"/>
          <w14:ligatures w14:val="none"/>
        </w:rPr>
        <w:t xml:space="preserve">la Secretaría Técnica, en ejercicio de sus facultades, </w:t>
      </w:r>
      <w:r w:rsidR="0081245B" w:rsidRPr="00CE206E">
        <w:rPr>
          <w:rFonts w:ascii="Arial Narrow" w:eastAsia="Times New Roman" w:hAnsi="Arial Narrow" w:cs="Segoe UI"/>
          <w:color w:val="000000"/>
          <w:kern w:val="0"/>
          <w:lang w:eastAsia="es-PE"/>
          <w14:ligatures w14:val="none"/>
        </w:rPr>
        <w:t xml:space="preserve">considera </w:t>
      </w:r>
      <w:r w:rsidR="0081245B" w:rsidRPr="00CE206E">
        <w:rPr>
          <w:rFonts w:ascii="Arial Narrow" w:eastAsia="Arial Narrow" w:hAnsi="Arial Narrow" w:cs="Arial Narrow"/>
          <w:kern w:val="0"/>
          <w14:ligatures w14:val="none"/>
        </w:rPr>
        <w:t xml:space="preserve">que el hecho denunciado, consistente en que </w:t>
      </w:r>
      <w:r w:rsidR="00CE206E" w:rsidRPr="00CE206E">
        <w:rPr>
          <w:rFonts w:ascii="Arial Narrow" w:eastAsia="Arial Narrow" w:hAnsi="Arial Narrow" w:cs="Arial Narrow"/>
          <w:kern w:val="0"/>
          <w14:ligatures w14:val="none"/>
        </w:rPr>
        <w:t>el Comité de Administración del Fondo de Asistencia y Estímulo de los Trabajadores del Sector Educación habría modificado unilateralmente y sin consentimiento expreso del enunciante las condiciones económicas del Seguro de Vida – Póliza 72070856, al incrementar el aporte mensual de S/ 15,00 a S/ 21,00 desde el 1 de abril de 2023 hasta el 30 de junio de 2026</w:t>
      </w:r>
      <w:r w:rsidR="0081245B" w:rsidRPr="00CE206E">
        <w:rPr>
          <w:rFonts w:ascii="Arial Narrow" w:eastAsia="Arial Narrow" w:hAnsi="Arial Narrow" w:cs="Arial Narrow"/>
          <w:kern w:val="0"/>
          <w14:ligatures w14:val="none"/>
        </w:rPr>
        <w:t xml:space="preserve">. </w:t>
      </w:r>
      <w:r w:rsidR="0081245B" w:rsidRPr="00CE206E">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protección contra los métodos comerciales coercitivos, tipificado en </w:t>
      </w:r>
      <w:r w:rsidR="0081245B" w:rsidRPr="00CE206E">
        <w:rPr>
          <w:rFonts w:ascii="Arial Narrow" w:eastAsia="Times New Roman" w:hAnsi="Arial Narrow" w:cs="Times New Roman"/>
          <w:color w:val="000000"/>
          <w:kern w:val="0"/>
          <w:shd w:val="clear" w:color="auto" w:fill="FFFFFF"/>
          <w:lang w:eastAsia="es-PE"/>
          <w14:ligatures w14:val="none"/>
        </w:rPr>
        <w:t xml:space="preserve">literal c) del artículo 56 </w:t>
      </w:r>
      <w:r w:rsidR="0081245B" w:rsidRPr="00CE206E">
        <w:rPr>
          <w:rFonts w:ascii="Arial Narrow" w:eastAsia="Arial Narrow" w:hAnsi="Arial Narrow" w:cs="Arial"/>
          <w:bCs/>
          <w:color w:val="000000"/>
          <w:kern w:val="0"/>
          <w:lang w:eastAsia="es-PE"/>
          <w14:ligatures w14:val="none"/>
        </w:rPr>
        <w:t>del Código</w:t>
      </w:r>
      <w:r w:rsidRPr="00CE206E">
        <w:rPr>
          <w:rFonts w:ascii="Arial Narrow" w:eastAsia="Arial Narrow" w:hAnsi="Arial Narrow" w:cs="Arial"/>
          <w:kern w:val="0"/>
          <w:vertAlign w:val="superscript"/>
          <w14:ligatures w14:val="none"/>
        </w:rPr>
        <w:footnoteReference w:id="5"/>
      </w:r>
      <w:r w:rsidRPr="00CE206E">
        <w:rPr>
          <w:rFonts w:ascii="Arial Narrow" w:eastAsia="Arial Narrow" w:hAnsi="Arial Narrow" w:cs="Arial"/>
          <w:kern w:val="0"/>
          <w14:ligatures w14:val="none"/>
        </w:rPr>
        <w:t>.</w:t>
      </w:r>
      <w:bookmarkStart w:id="9" w:name="_Hlk212534267"/>
      <w:bookmarkEnd w:id="8"/>
    </w:p>
    <w:p w14:paraId="77660AAF" w14:textId="77777777" w:rsidR="00683C28" w:rsidRPr="00CE206E" w:rsidRDefault="00683C28" w:rsidP="00683C28">
      <w:pPr>
        <w:spacing w:after="0" w:line="240" w:lineRule="auto"/>
        <w:jc w:val="both"/>
        <w:rPr>
          <w:rFonts w:ascii="Arial Narrow" w:eastAsia="Arial Narrow" w:hAnsi="Arial Narrow" w:cs="Arial Narrow"/>
          <w:kern w:val="0"/>
          <w14:ligatures w14:val="none"/>
        </w:rPr>
      </w:pPr>
    </w:p>
    <w:p w14:paraId="20B4E5E5" w14:textId="165FD030" w:rsidR="00683C28" w:rsidRPr="00CE206E" w:rsidRDefault="00683C28" w:rsidP="00683C2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0" w:name="_Hlk214534552"/>
      <w:bookmarkStart w:id="11" w:name="_Hlk215162008"/>
      <w:r w:rsidRPr="00CE206E">
        <w:rPr>
          <w:rFonts w:ascii="Arial Narrow" w:eastAsia="Times New Roman" w:hAnsi="Arial Narrow" w:cs="Arial"/>
          <w:color w:val="000000"/>
          <w:kern w:val="0"/>
          <w:lang w:eastAsia="es-PE"/>
          <w14:ligatures w14:val="none"/>
        </w:rPr>
        <w:t xml:space="preserve">Además, </w:t>
      </w:r>
      <w:bookmarkStart w:id="12" w:name="_Hlk212623477"/>
      <w:r w:rsidRPr="00CE206E">
        <w:rPr>
          <w:rFonts w:ascii="Arial Narrow" w:eastAsia="Times New Roman" w:hAnsi="Arial Narrow" w:cs="Arial"/>
          <w:color w:val="000000"/>
          <w:kern w:val="0"/>
          <w:lang w:eastAsia="es-PE"/>
          <w14:ligatures w14:val="none"/>
        </w:rPr>
        <w:t xml:space="preserve">la Secretaría Técnica, en ejercicio de sus facultades, considera </w:t>
      </w:r>
      <w:r w:rsidRPr="00CE206E">
        <w:rPr>
          <w:rFonts w:ascii="Arial Narrow" w:eastAsia="Arial Narrow" w:hAnsi="Arial Narrow" w:cs="Arial"/>
          <w:kern w:val="0"/>
          <w14:ligatures w14:val="none"/>
        </w:rPr>
        <w:t xml:space="preserve">que el hecho denunciado, consistente en que </w:t>
      </w:r>
      <w:r w:rsidR="00CE206E" w:rsidRPr="00CE206E">
        <w:rPr>
          <w:rFonts w:ascii="Arial Narrow" w:eastAsia="Arial Narrow" w:hAnsi="Arial Narrow" w:cs="Arial Narrow"/>
          <w:kern w:val="0"/>
          <w14:ligatures w14:val="none"/>
        </w:rPr>
        <w:t>el Comité de Administración del Fondo de Asistencia y Estímulo de los Trabajadores del Sector Educación no habría informado oportunamente al consumidor las razones, el sustento ni el importe del incremento del aporte mensual del Seguro de Sepelio – Póliza UA073055-04185218-0000 de S/ 46,00 a S/ 82,90 aplicado desde el 1 de abril de 2023</w:t>
      </w:r>
      <w:r w:rsidRPr="00CE206E">
        <w:rPr>
          <w:rFonts w:ascii="Arial Narrow" w:eastAsia="Arial Narrow" w:hAnsi="Arial Narrow" w:cs="Arial"/>
          <w:bCs/>
          <w:color w:val="000000"/>
          <w:kern w:val="0"/>
          <w:lang w:eastAsia="es-PE"/>
          <w14:ligatures w14:val="none"/>
        </w:rPr>
        <w:t xml:space="preserve">. </w:t>
      </w:r>
      <w:bookmarkStart w:id="13" w:name="_Hlk212737581"/>
      <w:bookmarkStart w:id="14" w:name="_Hlk212035520"/>
      <w:r w:rsidRPr="00CE206E">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5" w:name="_Hlk195611851"/>
      <w:r w:rsidRPr="00CE206E">
        <w:rPr>
          <w:rFonts w:ascii="Arial Narrow" w:eastAsia="Arial Narrow" w:hAnsi="Arial Narrow" w:cs="Arial"/>
          <w:bCs/>
          <w:color w:val="000000"/>
          <w:kern w:val="0"/>
          <w:lang w:eastAsia="es-PE"/>
          <w14:ligatures w14:val="none"/>
        </w:rPr>
        <w:t xml:space="preserve">artículo 1, numeral 1, literal b) </w:t>
      </w:r>
      <w:bookmarkEnd w:id="15"/>
      <w:r w:rsidRPr="00CE206E">
        <w:rPr>
          <w:rFonts w:ascii="Arial Narrow" w:eastAsia="Arial Narrow" w:hAnsi="Arial Narrow" w:cs="Arial"/>
          <w:bCs/>
          <w:color w:val="000000"/>
          <w:kern w:val="0"/>
          <w:lang w:eastAsia="es-PE"/>
          <w14:ligatures w14:val="none"/>
        </w:rPr>
        <w:t>y al artículo 2 del Código</w:t>
      </w:r>
      <w:bookmarkStart w:id="16" w:name="_Hlk212737551"/>
      <w:bookmarkEnd w:id="13"/>
      <w:r w:rsidRPr="00CE206E">
        <w:rPr>
          <w:rFonts w:ascii="Arial Narrow" w:eastAsia="Arial Narrow" w:hAnsi="Arial Narrow" w:cs="Arial"/>
          <w:bCs/>
          <w:color w:val="000000"/>
          <w:kern w:val="0"/>
          <w:vertAlign w:val="superscript"/>
          <w:lang w:eastAsia="es-PE"/>
          <w14:ligatures w14:val="none"/>
        </w:rPr>
        <w:footnoteReference w:id="6"/>
      </w:r>
      <w:bookmarkEnd w:id="16"/>
      <w:r w:rsidRPr="00CE206E">
        <w:rPr>
          <w:rFonts w:ascii="Arial Narrow" w:eastAsia="Arial Narrow" w:hAnsi="Arial Narrow" w:cs="Arial"/>
          <w:bCs/>
          <w:color w:val="000000"/>
          <w:kern w:val="0"/>
          <w:lang w:eastAsia="es-PE"/>
          <w14:ligatures w14:val="none"/>
        </w:rPr>
        <w:t xml:space="preserve">.    </w:t>
      </w:r>
      <w:bookmarkEnd w:id="12"/>
      <w:bookmarkEnd w:id="14"/>
    </w:p>
    <w:bookmarkEnd w:id="9"/>
    <w:bookmarkEnd w:id="10"/>
    <w:p w14:paraId="56E441A8" w14:textId="77777777" w:rsidR="00683C28" w:rsidRPr="00CE206E" w:rsidRDefault="00683C28" w:rsidP="00683C28">
      <w:pPr>
        <w:pStyle w:val="Prrafodelista"/>
        <w:spacing w:after="0" w:line="240" w:lineRule="auto"/>
        <w:rPr>
          <w:rFonts w:ascii="Arial Narrow" w:eastAsia="Arial Narrow" w:hAnsi="Arial Narrow" w:cs="Arial Narrow"/>
          <w:kern w:val="0"/>
          <w14:ligatures w14:val="none"/>
        </w:rPr>
      </w:pPr>
    </w:p>
    <w:p w14:paraId="0DB79E1B" w14:textId="4A919FCB" w:rsidR="00683C28" w:rsidRPr="00CE206E" w:rsidRDefault="00683C28" w:rsidP="00683C2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7" w:name="_Hlk214559009"/>
      <w:bookmarkStart w:id="18" w:name="_Hlk214962902"/>
      <w:r w:rsidRPr="00CE206E">
        <w:rPr>
          <w:rFonts w:ascii="Arial Narrow" w:eastAsia="Arial Narrow" w:hAnsi="Arial Narrow" w:cs="Arial Narrow"/>
          <w:kern w:val="0"/>
          <w14:ligatures w14:val="none"/>
        </w:rPr>
        <w:t xml:space="preserve">Asimismo, </w:t>
      </w:r>
      <w:bookmarkEnd w:id="18"/>
      <w:r w:rsidR="0081245B" w:rsidRPr="00CE206E">
        <w:rPr>
          <w:rFonts w:ascii="Arial Narrow" w:eastAsia="Times New Roman" w:hAnsi="Arial Narrow" w:cs="Arial"/>
          <w:color w:val="000000"/>
          <w:kern w:val="0"/>
          <w:lang w:eastAsia="es-PE"/>
          <w14:ligatures w14:val="none"/>
        </w:rPr>
        <w:t xml:space="preserve">la Secretaría Técnica, en ejercicio de sus facultades, considera </w:t>
      </w:r>
      <w:r w:rsidR="0081245B" w:rsidRPr="00CE206E">
        <w:rPr>
          <w:rFonts w:ascii="Arial Narrow" w:eastAsia="Arial Narrow" w:hAnsi="Arial Narrow" w:cs="Arial"/>
          <w:kern w:val="0"/>
          <w14:ligatures w14:val="none"/>
        </w:rPr>
        <w:t xml:space="preserve">que el hecho denunciado, consistente en que </w:t>
      </w:r>
      <w:r w:rsidR="00CE206E" w:rsidRPr="00CE206E">
        <w:rPr>
          <w:rFonts w:ascii="Arial Narrow" w:eastAsia="Arial Narrow" w:hAnsi="Arial Narrow" w:cs="Arial Narrow"/>
          <w:kern w:val="0"/>
          <w14:ligatures w14:val="none"/>
        </w:rPr>
        <w:t>el Comité de Administración del Fondo de Asistencia y Estímulo de los Trabajadores del Sector Educación no habría informado oportunamente al consumidor las razones, el sustento ni el importe del incremento del aporte mensual del Seguro de Vida – Póliza 72070856 de S/ 15,00 a S/ 21,00 aplicado desde el 1 de abril de 2023</w:t>
      </w:r>
      <w:r w:rsidR="0081245B" w:rsidRPr="00CE206E">
        <w:rPr>
          <w:rFonts w:ascii="Arial Narrow" w:eastAsia="Arial Narrow" w:hAnsi="Arial Narrow" w:cs="Arial"/>
          <w:bCs/>
          <w:color w:val="000000"/>
          <w:kern w:val="0"/>
          <w:lang w:eastAsia="es-PE"/>
          <w14:ligatures w14:val="none"/>
        </w:rPr>
        <w:t>. Por consiguiente, corresponde calificar el hecho materia de denuncia como una presunta infracción al deber de información, tipificado en el artículo 1, numeral 1, literal b) y al artículo 2 del Código</w:t>
      </w:r>
      <w:r w:rsidRPr="00CE206E">
        <w:rPr>
          <w:rFonts w:ascii="Arial Narrow" w:eastAsia="Arial Narrow" w:hAnsi="Arial Narrow" w:cs="Arial"/>
          <w:bCs/>
          <w:color w:val="000000"/>
          <w:kern w:val="0"/>
          <w:lang w:eastAsia="es-PE"/>
          <w14:ligatures w14:val="none"/>
        </w:rPr>
        <w:t>.</w:t>
      </w:r>
    </w:p>
    <w:bookmarkEnd w:id="2"/>
    <w:bookmarkEnd w:id="3"/>
    <w:bookmarkEnd w:id="11"/>
    <w:bookmarkEnd w:id="17"/>
    <w:p w14:paraId="010CE925" w14:textId="58391DA4" w:rsidR="00121544" w:rsidRPr="00CE206E" w:rsidRDefault="00121544" w:rsidP="00683C28">
      <w:pPr>
        <w:pStyle w:val="Prrafodelista"/>
        <w:spacing w:after="0" w:line="240" w:lineRule="auto"/>
        <w:ind w:left="567"/>
        <w:jc w:val="both"/>
        <w:rPr>
          <w:rFonts w:ascii="Arial Narrow" w:eastAsia="Arial Narrow" w:hAnsi="Arial Narrow" w:cs="Arial Narrow"/>
          <w:kern w:val="0"/>
          <w14:ligatures w14:val="none"/>
        </w:rPr>
      </w:pPr>
    </w:p>
    <w:bookmarkEnd w:id="0"/>
    <w:bookmarkEnd w:id="1"/>
    <w:p w14:paraId="6758E8DC" w14:textId="77777777" w:rsidR="00CA59A2" w:rsidRPr="00CE206E" w:rsidRDefault="00CA59A2" w:rsidP="00C039C8">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CE206E">
        <w:rPr>
          <w:rFonts w:ascii="Arial Narrow" w:eastAsia="Arial Narrow" w:hAnsi="Arial Narrow" w:cs="Arial"/>
          <w:color w:val="000000"/>
          <w:kern w:val="0"/>
          <w:lang w:eastAsia="es-PE"/>
          <w14:ligatures w14:val="none"/>
        </w:rPr>
        <w:t>En tanto la denuncia reúne los requisitos establecidos por la norma citada, corresponde admitirla a trámite</w:t>
      </w:r>
      <w:r w:rsidRPr="00CE206E">
        <w:rPr>
          <w:rFonts w:ascii="Arial Narrow" w:eastAsia="Arial Narrow" w:hAnsi="Arial Narrow" w:cs="Arial Narrow"/>
          <w:color w:val="000000"/>
          <w:kern w:val="0"/>
          <w:vertAlign w:val="superscript"/>
          <w14:ligatures w14:val="none"/>
        </w:rPr>
        <w:footnoteReference w:id="7"/>
      </w:r>
      <w:r w:rsidRPr="00CE206E">
        <w:rPr>
          <w:rFonts w:ascii="Arial Narrow" w:eastAsia="Arial Narrow" w:hAnsi="Arial Narrow" w:cs="Arial"/>
          <w:color w:val="000000"/>
          <w:kern w:val="0"/>
          <w:lang w:eastAsia="es-PE"/>
          <w14:ligatures w14:val="none"/>
        </w:rPr>
        <w:t>.</w:t>
      </w:r>
    </w:p>
    <w:p w14:paraId="58EA3782" w14:textId="77777777" w:rsidR="00CA59A2" w:rsidRPr="00CE206E" w:rsidRDefault="00CA59A2" w:rsidP="00C039C8">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9" w:name="_Hlk214963071"/>
    </w:p>
    <w:p w14:paraId="2C6057A3" w14:textId="77777777" w:rsidR="00CA59A2" w:rsidRPr="00CE206E" w:rsidRDefault="00CA59A2" w:rsidP="00C039C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E206E">
        <w:rPr>
          <w:rFonts w:ascii="Arial Narrow" w:eastAsia="Arial Narrow" w:hAnsi="Arial Narrow" w:cs="Arial Narrow"/>
          <w:b/>
          <w:color w:val="000000"/>
          <w:kern w:val="0"/>
          <w:lang w:eastAsia="es-PE"/>
          <w14:ligatures w14:val="none"/>
        </w:rPr>
        <w:t>REQUERIMIENTO DE INFORMACIÓN</w:t>
      </w:r>
    </w:p>
    <w:p w14:paraId="070EC0CA" w14:textId="77777777" w:rsidR="00CA59A2" w:rsidRPr="00CE206E" w:rsidRDefault="00CA59A2" w:rsidP="00C039C8">
      <w:pPr>
        <w:spacing w:after="0" w:line="240" w:lineRule="auto"/>
        <w:jc w:val="both"/>
        <w:rPr>
          <w:rFonts w:ascii="Arial Narrow" w:eastAsia="Times New Roman" w:hAnsi="Arial Narrow" w:cs="Arial"/>
          <w:color w:val="000000"/>
          <w:kern w:val="0"/>
          <w:lang w:val="es-ES" w:eastAsia="es-ES"/>
          <w14:ligatures w14:val="none"/>
        </w:rPr>
      </w:pPr>
    </w:p>
    <w:p w14:paraId="5C06BE2D" w14:textId="1F440A10" w:rsidR="00CA59A2" w:rsidRPr="00C039C8" w:rsidRDefault="00CA59A2" w:rsidP="00C039C8">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CE206E">
        <w:rPr>
          <w:rFonts w:ascii="Arial Narrow" w:eastAsia="Arial Narrow" w:hAnsi="Arial Narrow"/>
          <w:color w:val="000000"/>
        </w:rPr>
        <w:t xml:space="preserve">A </w:t>
      </w:r>
      <w:r w:rsidR="006905EF" w:rsidRPr="00CE206E">
        <w:rPr>
          <w:rFonts w:ascii="Arial Narrow" w:eastAsia="Times New Roman" w:hAnsi="Arial Narrow" w:cs="Arial"/>
          <w:color w:val="000000"/>
          <w:kern w:val="0"/>
          <w:lang w:val="es-ES" w:eastAsia="es-ES"/>
          <w14:ligatures w14:val="none"/>
        </w:rPr>
        <w:t>efectos de tener mayores elementos que sirvan para la resolución definitiva del presente caso, la Secretaría Técnica, en ejercicio</w:t>
      </w:r>
      <w:r w:rsidR="006905EF" w:rsidRPr="006905EF">
        <w:rPr>
          <w:rFonts w:ascii="Arial Narrow" w:eastAsia="Times New Roman" w:hAnsi="Arial Narrow" w:cs="Arial"/>
          <w:color w:val="000000"/>
          <w:kern w:val="0"/>
          <w:lang w:val="es-ES" w:eastAsia="es-ES"/>
          <w14:ligatures w14:val="none"/>
        </w:rPr>
        <w:t xml:space="preserve"> de las facultades que la ley le confiere, conviene requerir al proveedor denunciado que, en un plazo no mayor de cinco (5)</w:t>
      </w:r>
      <w:r w:rsidR="006905EF" w:rsidRPr="00EB4D2D">
        <w:rPr>
          <w:rFonts w:ascii="Arial Narrow" w:eastAsia="Times New Roman" w:hAnsi="Arial Narrow" w:cs="Arial"/>
          <w:color w:val="000000"/>
          <w:kern w:val="0"/>
          <w:lang w:val="es-ES" w:eastAsia="es-ES"/>
          <w14:ligatures w14:val="none"/>
        </w:rPr>
        <w:t xml:space="preserve"> días hábiles contado a partir del día siguiente de la notificación de la presente resolución, cumpla con lo siguiente: </w:t>
      </w:r>
      <w:r w:rsidR="00FF10A2" w:rsidRPr="00FF10A2">
        <w:rPr>
          <w:rFonts w:ascii="Arial Narrow" w:eastAsia="Times New Roman" w:hAnsi="Arial Narrow" w:cs="Arial"/>
          <w:color w:val="000000"/>
          <w:kern w:val="0"/>
          <w:lang w:val="es-ES" w:eastAsia="es-ES"/>
          <w14:ligatures w14:val="none"/>
        </w:rPr>
        <w:t>(i) presentar una copia completa y legible de la Póliza 72070856 del Seguro de Vida; (ii) presentar los medios probatorios que sustenten el incremento del aporte mensual del Seguro de Vida de S/ 15,00 a S/ 21,00 aplicado desde el 1 de abril de 2023; (iii) presentar una copia completa y legible de la Póliza UA073055-04185218-0000 del Seguro de Sepelio; (iv) presentar los medios probatorios que sustenten el incremento del aporte mensual del Seguro de Sepelio de S/ 46,00 a S/ 82,90 aplicado desde el 1 de abril de 2023; y, (v) presentar todas las comunicaciones cursadas con la parte denunciante en virtud de los hechos materia de denuncia</w:t>
      </w:r>
      <w:r w:rsidRPr="00C039C8">
        <w:rPr>
          <w:rFonts w:ascii="Arial Narrow" w:eastAsia="Arial Narrow" w:hAnsi="Arial Narrow"/>
          <w:color w:val="000000"/>
        </w:rPr>
        <w:t>.</w:t>
      </w:r>
    </w:p>
    <w:bookmarkEnd w:id="19"/>
    <w:p w14:paraId="09BAB86A" w14:textId="77777777" w:rsidR="00CA59A2" w:rsidRPr="00C039C8" w:rsidRDefault="00CA59A2" w:rsidP="00C039C8">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5B417BD8" w14:textId="3E12B668" w:rsidR="00CA59A2" w:rsidRPr="00C039C8" w:rsidRDefault="00CA59A2" w:rsidP="00C039C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039C8">
        <w:rPr>
          <w:rFonts w:ascii="Arial Narrow" w:eastAsia="Arial Narrow" w:hAnsi="Arial Narrow" w:cs="Arial Narrow"/>
          <w:b/>
          <w:color w:val="000000"/>
          <w:kern w:val="0"/>
          <w:lang w:eastAsia="es-PE"/>
          <w14:ligatures w14:val="none"/>
        </w:rPr>
        <w:t>RESOLUCIÓN DE LA SECRETARÍA TÉCNICA</w:t>
      </w:r>
      <w:r w:rsidR="00C039C8" w:rsidRPr="00C039C8">
        <w:rPr>
          <w:rFonts w:ascii="Arial Narrow" w:eastAsia="Arial Narrow" w:hAnsi="Arial Narrow" w:cs="Arial Narrow"/>
          <w:b/>
          <w:color w:val="000000"/>
          <w:kern w:val="0"/>
          <w:lang w:eastAsia="es-PE"/>
          <w14:ligatures w14:val="none"/>
        </w:rPr>
        <w:t xml:space="preserve"> </w:t>
      </w:r>
    </w:p>
    <w:p w14:paraId="7A38F64A" w14:textId="77777777" w:rsidR="00CA59A2" w:rsidRPr="00C039C8" w:rsidRDefault="00CA59A2" w:rsidP="00C039C8">
      <w:pPr>
        <w:spacing w:after="0" w:line="240" w:lineRule="auto"/>
        <w:jc w:val="both"/>
        <w:rPr>
          <w:rFonts w:ascii="Arial Narrow" w:eastAsia="Arial Narrow" w:hAnsi="Arial Narrow" w:cs="Arial Narrow"/>
          <w:b/>
          <w:color w:val="000000"/>
          <w:kern w:val="0"/>
          <w:lang w:eastAsia="es-PE"/>
          <w14:ligatures w14:val="none"/>
        </w:rPr>
      </w:pPr>
    </w:p>
    <w:p w14:paraId="2981201D" w14:textId="77777777" w:rsidR="00B8519C" w:rsidRPr="00D834D8" w:rsidRDefault="00CA59A2" w:rsidP="00B8519C">
      <w:pPr>
        <w:spacing w:after="0" w:line="240" w:lineRule="auto"/>
        <w:jc w:val="both"/>
        <w:rPr>
          <w:rFonts w:ascii="Arial Narrow" w:eastAsia="Calibri" w:hAnsi="Arial Narrow" w:cs="Arial Narrow"/>
          <w:color w:val="000000"/>
          <w:kern w:val="0"/>
          <w:lang w:eastAsia="es-PE"/>
          <w14:ligatures w14:val="none"/>
        </w:rPr>
      </w:pPr>
      <w:r w:rsidRPr="00C039C8">
        <w:rPr>
          <w:rFonts w:ascii="Arial Narrow" w:eastAsia="Arial Narrow" w:hAnsi="Arial Narrow"/>
          <w:b/>
          <w:color w:val="000000"/>
        </w:rPr>
        <w:t xml:space="preserve">PRIMERO: </w:t>
      </w:r>
      <w:r w:rsidRPr="00C039C8">
        <w:rPr>
          <w:rFonts w:ascii="Arial Narrow" w:eastAsia="Arial Narrow" w:hAnsi="Arial Narrow"/>
          <w:color w:val="000000"/>
        </w:rPr>
        <w:t xml:space="preserve">admitir a trámite la denuncia del </w:t>
      </w:r>
      <w:r w:rsidR="001F4C10" w:rsidRPr="001F4C10">
        <w:rPr>
          <w:rFonts w:ascii="Arial Narrow" w:eastAsia="Arial Narrow" w:hAnsi="Arial Narrow"/>
          <w:color w:val="000000"/>
        </w:rPr>
        <w:t>3 de julio de 2026, subsanada mediante escrito del 16 de julio de 2026</w:t>
      </w:r>
      <w:r w:rsidR="001F4C10">
        <w:rPr>
          <w:rFonts w:ascii="Arial Narrow" w:eastAsia="Arial Narrow" w:hAnsi="Arial Narrow"/>
          <w:color w:val="000000"/>
        </w:rPr>
        <w:t xml:space="preserve">, </w:t>
      </w:r>
      <w:r w:rsidRPr="00C039C8">
        <w:rPr>
          <w:rFonts w:ascii="Arial Narrow" w:eastAsia="Arial Narrow" w:hAnsi="Arial Narrow"/>
          <w:color w:val="000000"/>
        </w:rPr>
        <w:t xml:space="preserve">interpuesta por </w:t>
      </w:r>
      <w:r w:rsidR="001F4C10">
        <w:rPr>
          <w:rFonts w:ascii="Arial Narrow" w:eastAsia="Arial Narrow" w:hAnsi="Arial Narrow"/>
          <w:color w:val="000000"/>
        </w:rPr>
        <w:t xml:space="preserve">el </w:t>
      </w:r>
      <w:r w:rsidR="001F4C10" w:rsidRPr="001F4C10">
        <w:rPr>
          <w:rFonts w:ascii="Arial Narrow" w:eastAsia="Arial Narrow" w:hAnsi="Arial Narrow"/>
          <w:color w:val="000000"/>
        </w:rPr>
        <w:t xml:space="preserve">señor Edgar Julián Paricahua Vilca </w:t>
      </w:r>
      <w:r w:rsidRPr="00C039C8">
        <w:rPr>
          <w:rFonts w:ascii="Arial Narrow" w:eastAsia="Arial Narrow" w:hAnsi="Arial Narrow"/>
          <w:color w:val="000000"/>
        </w:rPr>
        <w:t xml:space="preserve">contra Comité de Administración del Fondo de Asistencia y Estímulo de los Trabajadores del Sector </w:t>
      </w:r>
      <w:r w:rsidRPr="00D834D8">
        <w:rPr>
          <w:rFonts w:ascii="Arial Narrow" w:eastAsia="Arial Narrow" w:hAnsi="Arial Narrow"/>
          <w:color w:val="000000"/>
        </w:rPr>
        <w:t xml:space="preserve">Educación, </w:t>
      </w:r>
      <w:bookmarkStart w:id="20" w:name="_Hlk215062067"/>
      <w:r w:rsidR="00B8519C" w:rsidRPr="00D834D8">
        <w:rPr>
          <w:rFonts w:ascii="Arial Narrow" w:eastAsia="Times New Roman" w:hAnsi="Arial Narrow" w:cs="Times New Roman"/>
          <w:color w:val="000000"/>
          <w:kern w:val="0"/>
          <w:shd w:val="clear" w:color="auto" w:fill="FFFFFF"/>
          <w:lang w:eastAsia="es-PE"/>
          <w14:ligatures w14:val="none"/>
        </w:rPr>
        <w:t>por lo siguiente:</w:t>
      </w:r>
    </w:p>
    <w:p w14:paraId="18970A99" w14:textId="77777777" w:rsidR="005A0282" w:rsidRPr="00D834D8" w:rsidRDefault="005A0282" w:rsidP="00C501F9">
      <w:pPr>
        <w:spacing w:after="0" w:line="240" w:lineRule="auto"/>
        <w:jc w:val="both"/>
        <w:rPr>
          <w:rFonts w:ascii="Arial Narrow" w:eastAsia="Arial Narrow" w:hAnsi="Arial Narrow" w:cs="Arial Narrow"/>
          <w:kern w:val="0"/>
          <w14:ligatures w14:val="none"/>
        </w:rPr>
      </w:pPr>
      <w:bookmarkStart w:id="21" w:name="_Hlk215162047"/>
    </w:p>
    <w:p w14:paraId="77E19DC2" w14:textId="149C66DA" w:rsidR="005A0282" w:rsidRPr="00D834D8" w:rsidRDefault="005A0282" w:rsidP="005A028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D834D8">
        <w:rPr>
          <w:rFonts w:ascii="Arial Narrow" w:eastAsia="Arial Narrow" w:hAnsi="Arial Narrow" w:cs="Arial Narrow"/>
          <w:kern w:val="0"/>
          <w14:ligatures w14:val="none"/>
        </w:rPr>
        <w:t xml:space="preserve">Presunta infracción a los artículos 18 y 19 de la Ley 29571, Código de Protección y Defensa del Consumidor, en tanto el </w:t>
      </w:r>
      <w:r w:rsidR="00D9687C" w:rsidRPr="00D834D8">
        <w:rPr>
          <w:rFonts w:ascii="Arial Narrow" w:eastAsia="Arial Narrow" w:hAnsi="Arial Narrow" w:cs="Arial Narrow"/>
          <w:kern w:val="0"/>
          <w14:ligatures w14:val="none"/>
        </w:rPr>
        <w:t>Comité de Administración del Fondo de Asistencia y Estímulo de los Trabajadores del Sector Educación</w:t>
      </w:r>
      <w:r w:rsidRPr="00D834D8">
        <w:rPr>
          <w:rFonts w:ascii="Arial Narrow" w:eastAsia="Arial Narrow" w:hAnsi="Arial Narrow" w:cs="Arial Narrow"/>
          <w:kern w:val="0"/>
          <w14:ligatures w14:val="none"/>
        </w:rPr>
        <w:t xml:space="preserve"> habría efectuado en noviembre de 2025 un doble descuento correspondiente al Seguro de Sepelio – Póliza UA073055-04185218-0000 por un importe total de S/ 165,80, equivalente a dos aportes mensuales de S/ 82,90.</w:t>
      </w:r>
      <w:r w:rsidR="00D9687C" w:rsidRPr="00D834D8">
        <w:rPr>
          <w:rFonts w:ascii="Arial Narrow" w:eastAsia="Arial Narrow" w:hAnsi="Arial Narrow" w:cs="Arial Narrow"/>
          <w:kern w:val="0"/>
          <w14:ligatures w14:val="none"/>
        </w:rPr>
        <w:t xml:space="preserve"> </w:t>
      </w:r>
    </w:p>
    <w:p w14:paraId="256E0ABF" w14:textId="77777777" w:rsidR="005A0282" w:rsidRPr="00D834D8" w:rsidRDefault="005A0282" w:rsidP="005A0282">
      <w:pPr>
        <w:pStyle w:val="Prrafodelista"/>
        <w:spacing w:after="0" w:line="240" w:lineRule="auto"/>
        <w:ind w:left="567"/>
        <w:jc w:val="both"/>
        <w:rPr>
          <w:rFonts w:ascii="Arial Narrow" w:eastAsia="Arial Narrow" w:hAnsi="Arial Narrow" w:cs="Arial Narrow"/>
          <w:kern w:val="0"/>
          <w14:ligatures w14:val="none"/>
        </w:rPr>
      </w:pPr>
    </w:p>
    <w:p w14:paraId="099F1130" w14:textId="6CD2979B" w:rsidR="005A0282" w:rsidRPr="00D834D8" w:rsidRDefault="005A0282" w:rsidP="005A028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D834D8">
        <w:rPr>
          <w:rFonts w:ascii="Arial Narrow" w:eastAsia="Arial Narrow" w:hAnsi="Arial Narrow" w:cs="Arial Narrow"/>
          <w:kern w:val="0"/>
          <w14:ligatures w14:val="none"/>
        </w:rPr>
        <w:lastRenderedPageBreak/>
        <w:t xml:space="preserve">Presunta infracción a los artículos 18 y 19 de la Ley 29571, Código de Protección y Defensa del Consumidor, en tanto el </w:t>
      </w:r>
      <w:r w:rsidR="00D9687C" w:rsidRPr="00D834D8">
        <w:rPr>
          <w:rFonts w:ascii="Arial Narrow" w:eastAsia="Arial Narrow" w:hAnsi="Arial Narrow" w:cs="Arial Narrow"/>
          <w:kern w:val="0"/>
          <w14:ligatures w14:val="none"/>
        </w:rPr>
        <w:t xml:space="preserve">Comité de Administración del Fondo de Asistencia y Estímulo de los Trabajadores del Sector Educación </w:t>
      </w:r>
      <w:r w:rsidRPr="00D834D8">
        <w:rPr>
          <w:rFonts w:ascii="Arial Narrow" w:eastAsia="Arial Narrow" w:hAnsi="Arial Narrow" w:cs="Arial Narrow"/>
          <w:kern w:val="0"/>
          <w14:ligatures w14:val="none"/>
        </w:rPr>
        <w:t>habría efectuado en noviembre de 2025 un doble descuento correspondiente al Seguro de Vida – Póliza 72070856 por un importe total de S/ 42,00, equivalente a dos aportes mensuales de S/ 21,00.</w:t>
      </w:r>
    </w:p>
    <w:p w14:paraId="36632313" w14:textId="77777777" w:rsidR="005A0282" w:rsidRPr="00D834D8" w:rsidRDefault="005A0282" w:rsidP="005A0282">
      <w:pPr>
        <w:pStyle w:val="Prrafodelista"/>
        <w:spacing w:after="0" w:line="240" w:lineRule="auto"/>
        <w:ind w:left="567"/>
        <w:jc w:val="both"/>
        <w:rPr>
          <w:rFonts w:ascii="Arial Narrow" w:eastAsia="Arial Narrow" w:hAnsi="Arial Narrow" w:cs="Arial Narrow"/>
          <w:kern w:val="0"/>
          <w14:ligatures w14:val="none"/>
        </w:rPr>
      </w:pPr>
    </w:p>
    <w:p w14:paraId="14455211" w14:textId="6DB01344" w:rsidR="005A0282" w:rsidRPr="00D834D8" w:rsidRDefault="005A0282" w:rsidP="005A028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D834D8">
        <w:rPr>
          <w:rFonts w:ascii="Arial Narrow" w:eastAsia="Arial Narrow" w:hAnsi="Arial Narrow" w:cs="Arial Narrow"/>
          <w:kern w:val="0"/>
          <w14:ligatures w14:val="none"/>
        </w:rPr>
        <w:t xml:space="preserve">Presunta infracción a los artículos 18 y 19 de la Ley 29571, Código de Protección y Defensa del Consumidor, en tanto el </w:t>
      </w:r>
      <w:r w:rsidR="00D9687C" w:rsidRPr="00D834D8">
        <w:rPr>
          <w:rFonts w:ascii="Arial Narrow" w:eastAsia="Arial Narrow" w:hAnsi="Arial Narrow" w:cs="Arial Narrow"/>
          <w:kern w:val="0"/>
          <w14:ligatures w14:val="none"/>
        </w:rPr>
        <w:t xml:space="preserve">Comité de Administración del Fondo de Asistencia y Estímulo de los Trabajadores del Sector Educación </w:t>
      </w:r>
      <w:r w:rsidRPr="00D834D8">
        <w:rPr>
          <w:rFonts w:ascii="Arial Narrow" w:eastAsia="Arial Narrow" w:hAnsi="Arial Narrow" w:cs="Arial Narrow"/>
          <w:kern w:val="0"/>
          <w14:ligatures w14:val="none"/>
        </w:rPr>
        <w:t xml:space="preserve">no habría efectuado para julio de 2026 la exclusión de las dos hijas del </w:t>
      </w:r>
      <w:r w:rsidR="000B1C5F" w:rsidRPr="00D834D8">
        <w:rPr>
          <w:rFonts w:ascii="Arial Narrow" w:eastAsia="Arial Narrow" w:hAnsi="Arial Narrow" w:cs="Arial Narrow"/>
          <w:kern w:val="0"/>
          <w14:ligatures w14:val="none"/>
        </w:rPr>
        <w:t>denunciante</w:t>
      </w:r>
      <w:r w:rsidRPr="00D834D8">
        <w:rPr>
          <w:rFonts w:ascii="Arial Narrow" w:eastAsia="Arial Narrow" w:hAnsi="Arial Narrow" w:cs="Arial Narrow"/>
          <w:kern w:val="0"/>
          <w14:ligatures w14:val="none"/>
        </w:rPr>
        <w:t xml:space="preserve"> de la cobertura del Seguro de Sepelio – Póliza UA073055-04185218-0000 solicitada el 15 de junio de 2026, al comunicar mediante la Carta 149-2026 del 26 de junio de 2026 que dicha exclusión surtiría efectos en agosto de 2026.</w:t>
      </w:r>
    </w:p>
    <w:p w14:paraId="738BBC3C" w14:textId="77777777" w:rsidR="005A0282" w:rsidRPr="00D834D8" w:rsidRDefault="005A0282" w:rsidP="005C2446">
      <w:pPr>
        <w:spacing w:after="0" w:line="240" w:lineRule="auto"/>
        <w:jc w:val="both"/>
        <w:rPr>
          <w:rFonts w:ascii="Arial Narrow" w:eastAsia="Arial Narrow" w:hAnsi="Arial Narrow" w:cs="Arial Narrow"/>
          <w:kern w:val="0"/>
          <w14:ligatures w14:val="none"/>
        </w:rPr>
      </w:pPr>
    </w:p>
    <w:p w14:paraId="29031FA4" w14:textId="78A58746" w:rsidR="005A0282" w:rsidRPr="00ED0CAC" w:rsidRDefault="005A0282" w:rsidP="005A0282">
      <w:pPr>
        <w:pStyle w:val="Prrafodelista"/>
        <w:numPr>
          <w:ilvl w:val="2"/>
          <w:numId w:val="5"/>
        </w:numPr>
        <w:tabs>
          <w:tab w:val="clear" w:pos="1430"/>
        </w:tabs>
        <w:spacing w:after="0" w:line="240" w:lineRule="auto"/>
        <w:ind w:left="567" w:hanging="567"/>
        <w:jc w:val="both"/>
        <w:rPr>
          <w:rFonts w:ascii="Arial Narrow" w:hAnsi="Arial Narrow"/>
        </w:rPr>
      </w:pPr>
      <w:r w:rsidRPr="00D834D8">
        <w:rPr>
          <w:rFonts w:ascii="Arial Narrow" w:eastAsia="Arial Narrow" w:hAnsi="Arial Narrow" w:cs="Arial Narrow"/>
          <w:kern w:val="0"/>
          <w14:ligatures w14:val="none"/>
        </w:rPr>
        <w:t xml:space="preserve">Presunta infracción a los artículos 18 y 19 de la Ley 29571, Código de Protección y Defensa del Consumidor, en tanto el </w:t>
      </w:r>
      <w:r w:rsidR="00D9687C" w:rsidRPr="00D834D8">
        <w:rPr>
          <w:rFonts w:ascii="Arial Narrow" w:eastAsia="Arial Narrow" w:hAnsi="Arial Narrow" w:cs="Arial Narrow"/>
          <w:kern w:val="0"/>
          <w14:ligatures w14:val="none"/>
        </w:rPr>
        <w:t xml:space="preserve">Comité de Administración del Fondo de Asistencia y Estímulo de los Trabajadores del Sector Educación </w:t>
      </w:r>
      <w:r w:rsidRPr="00D834D8">
        <w:rPr>
          <w:rFonts w:ascii="Arial Narrow" w:eastAsia="Arial Narrow" w:hAnsi="Arial Narrow" w:cs="Arial Narrow"/>
          <w:kern w:val="0"/>
          <w14:ligatures w14:val="none"/>
        </w:rPr>
        <w:t xml:space="preserve">habría mantenido al 16 de julio de 2026 en los registros vinculados al Seguro de Sepelio – Póliza UA073055-04185218-0000 las fechas de nacimiento 7 de enero de 1982 y 13 de agosto </w:t>
      </w:r>
      <w:r w:rsidRPr="00ED0CAC">
        <w:rPr>
          <w:rFonts w:ascii="Arial Narrow" w:eastAsia="Arial Narrow" w:hAnsi="Arial Narrow" w:cs="Arial Narrow"/>
          <w:kern w:val="0"/>
          <w14:ligatures w14:val="none"/>
        </w:rPr>
        <w:t xml:space="preserve">de 1984 respecto de las hijas del </w:t>
      </w:r>
      <w:r w:rsidR="005C2446" w:rsidRPr="00ED0CAC">
        <w:rPr>
          <w:rFonts w:ascii="Arial Narrow" w:eastAsia="Arial Narrow" w:hAnsi="Arial Narrow" w:cs="Arial Narrow"/>
          <w:kern w:val="0"/>
          <w14:ligatures w14:val="none"/>
        </w:rPr>
        <w:t>denunciante</w:t>
      </w:r>
      <w:r w:rsidRPr="00ED0CAC">
        <w:rPr>
          <w:rFonts w:ascii="Arial Narrow" w:eastAsia="Arial Narrow" w:hAnsi="Arial Narrow" w:cs="Arial Narrow"/>
          <w:kern w:val="0"/>
          <w14:ligatures w14:val="none"/>
        </w:rPr>
        <w:t xml:space="preserve">, pese a que este </w:t>
      </w:r>
      <w:r w:rsidR="00723A88" w:rsidRPr="00ED0CAC">
        <w:rPr>
          <w:rFonts w:ascii="Arial Narrow" w:eastAsia="Arial Narrow" w:hAnsi="Arial Narrow" w:cs="Arial Narrow"/>
          <w:kern w:val="0"/>
          <w14:ligatures w14:val="none"/>
        </w:rPr>
        <w:t>los referidos</w:t>
      </w:r>
      <w:r w:rsidRPr="00ED0CAC">
        <w:rPr>
          <w:rFonts w:ascii="Arial Narrow" w:eastAsia="Arial Narrow" w:hAnsi="Arial Narrow" w:cs="Arial Narrow"/>
          <w:kern w:val="0"/>
          <w14:ligatures w14:val="none"/>
        </w:rPr>
        <w:t xml:space="preserve"> datos </w:t>
      </w:r>
      <w:r w:rsidR="00723A88" w:rsidRPr="00ED0CAC">
        <w:rPr>
          <w:rFonts w:ascii="Arial Narrow" w:eastAsia="Arial Narrow" w:hAnsi="Arial Narrow" w:cs="Arial Narrow"/>
          <w:kern w:val="0"/>
          <w14:ligatures w14:val="none"/>
        </w:rPr>
        <w:t>son</w:t>
      </w:r>
      <w:r w:rsidRPr="00ED0CAC">
        <w:rPr>
          <w:rFonts w:ascii="Arial Narrow" w:eastAsia="Arial Narrow" w:hAnsi="Arial Narrow" w:cs="Arial Narrow"/>
          <w:kern w:val="0"/>
          <w14:ligatures w14:val="none"/>
        </w:rPr>
        <w:t xml:space="preserve"> incorrectos.</w:t>
      </w:r>
    </w:p>
    <w:p w14:paraId="668FDF4B" w14:textId="77777777" w:rsidR="00217A9F" w:rsidRPr="00ED0CAC" w:rsidRDefault="00217A9F" w:rsidP="00217A9F">
      <w:pPr>
        <w:pStyle w:val="Prrafodelista"/>
        <w:spacing w:after="0" w:line="240" w:lineRule="auto"/>
        <w:ind w:left="567"/>
        <w:jc w:val="both"/>
        <w:rPr>
          <w:rFonts w:ascii="Arial Narrow" w:eastAsia="Arial Narrow" w:hAnsi="Arial Narrow" w:cs="Arial Narrow"/>
          <w:kern w:val="0"/>
          <w14:ligatures w14:val="none"/>
        </w:rPr>
      </w:pPr>
    </w:p>
    <w:bookmarkEnd w:id="20"/>
    <w:bookmarkEnd w:id="21"/>
    <w:p w14:paraId="2B5CAAD1" w14:textId="62EB3DB0" w:rsidR="005A0282" w:rsidRPr="00CE206E" w:rsidRDefault="005A0282" w:rsidP="005A028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ED0CAC">
        <w:rPr>
          <w:rFonts w:ascii="Arial Narrow" w:eastAsia="Arial Narrow" w:hAnsi="Arial Narrow" w:cs="Arial Narrow"/>
          <w:kern w:val="0"/>
          <w14:ligatures w14:val="none"/>
        </w:rPr>
        <w:t xml:space="preserve">Presunta infracción al literal c) del numeral 56.1 del artículo 56 de la Ley 29571, Código de Protección y Defensa del Consumidor, en tanto el </w:t>
      </w:r>
      <w:r w:rsidR="00D9687C" w:rsidRPr="00ED0CAC">
        <w:rPr>
          <w:rFonts w:ascii="Arial Narrow" w:eastAsia="Arial Narrow" w:hAnsi="Arial Narrow" w:cs="Arial Narrow"/>
          <w:kern w:val="0"/>
          <w14:ligatures w14:val="none"/>
        </w:rPr>
        <w:t xml:space="preserve">Comité de Administración del Fondo de Asistencia y Estímulo de los Trabajadores del </w:t>
      </w:r>
      <w:r w:rsidR="00D9687C" w:rsidRPr="00CE206E">
        <w:rPr>
          <w:rFonts w:ascii="Arial Narrow" w:eastAsia="Arial Narrow" w:hAnsi="Arial Narrow" w:cs="Arial Narrow"/>
          <w:kern w:val="0"/>
          <w14:ligatures w14:val="none"/>
        </w:rPr>
        <w:t xml:space="preserve">Sector Educación </w:t>
      </w:r>
      <w:r w:rsidRPr="00CE206E">
        <w:rPr>
          <w:rFonts w:ascii="Arial Narrow" w:eastAsia="Arial Narrow" w:hAnsi="Arial Narrow" w:cs="Arial Narrow"/>
          <w:kern w:val="0"/>
          <w14:ligatures w14:val="none"/>
        </w:rPr>
        <w:t xml:space="preserve">habría modificado </w:t>
      </w:r>
      <w:r w:rsidR="00723A88" w:rsidRPr="00CE206E">
        <w:rPr>
          <w:rFonts w:ascii="Arial Narrow" w:eastAsia="Arial Narrow" w:hAnsi="Arial Narrow" w:cs="Arial Narrow"/>
          <w:kern w:val="0"/>
          <w14:ligatures w14:val="none"/>
        </w:rPr>
        <w:t>unilateralmente</w:t>
      </w:r>
      <w:r w:rsidRPr="00CE206E">
        <w:rPr>
          <w:rFonts w:ascii="Arial Narrow" w:eastAsia="Arial Narrow" w:hAnsi="Arial Narrow" w:cs="Arial Narrow"/>
          <w:kern w:val="0"/>
          <w14:ligatures w14:val="none"/>
        </w:rPr>
        <w:t xml:space="preserve"> </w:t>
      </w:r>
      <w:r w:rsidR="00ED0CAC" w:rsidRPr="00CE206E">
        <w:rPr>
          <w:rFonts w:ascii="Arial Narrow" w:eastAsia="Arial Narrow" w:hAnsi="Arial Narrow" w:cs="Arial Narrow"/>
          <w:kern w:val="0"/>
          <w14:ligatures w14:val="none"/>
        </w:rPr>
        <w:t xml:space="preserve">y sin consentimiento expreso del denunciante </w:t>
      </w:r>
      <w:r w:rsidRPr="00CE206E">
        <w:rPr>
          <w:rFonts w:ascii="Arial Narrow" w:eastAsia="Arial Narrow" w:hAnsi="Arial Narrow" w:cs="Arial Narrow"/>
          <w:kern w:val="0"/>
          <w14:ligatures w14:val="none"/>
        </w:rPr>
        <w:t>las condiciones económicas del Seguro de Sepelio – Póliza UA073055-04185218-0000, al incrementar el aporte mensual de S/ 46,00 a S/ 82,90 desde el 1 de abril de 2023 hasta el 30 de junio de 2026.</w:t>
      </w:r>
    </w:p>
    <w:p w14:paraId="1D11EB4B" w14:textId="77777777" w:rsidR="005A0282" w:rsidRPr="00CE206E" w:rsidRDefault="005A0282" w:rsidP="005A0282">
      <w:pPr>
        <w:pStyle w:val="Prrafodelista"/>
        <w:spacing w:after="0" w:line="240" w:lineRule="auto"/>
        <w:ind w:left="567"/>
        <w:jc w:val="both"/>
        <w:rPr>
          <w:rFonts w:ascii="Arial Narrow" w:eastAsia="Arial Narrow" w:hAnsi="Arial Narrow" w:cs="Arial Narrow"/>
          <w:kern w:val="0"/>
          <w14:ligatures w14:val="none"/>
        </w:rPr>
      </w:pPr>
    </w:p>
    <w:p w14:paraId="537C6E24" w14:textId="4D9BDC90" w:rsidR="005A0282" w:rsidRPr="00CE206E" w:rsidRDefault="005A0282" w:rsidP="005A028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CE206E">
        <w:rPr>
          <w:rFonts w:ascii="Arial Narrow" w:eastAsia="Arial Narrow" w:hAnsi="Arial Narrow" w:cs="Arial Narrow"/>
          <w:kern w:val="0"/>
          <w14:ligatures w14:val="none"/>
        </w:rPr>
        <w:t xml:space="preserve">Presunta infracción al literal c) del numeral 56.1 del artículo 56 de la Ley 29571, Código de Protección y Defensa del Consumidor, en tanto el </w:t>
      </w:r>
      <w:r w:rsidR="00D9687C" w:rsidRPr="00CE206E">
        <w:rPr>
          <w:rFonts w:ascii="Arial Narrow" w:eastAsia="Arial Narrow" w:hAnsi="Arial Narrow" w:cs="Arial Narrow"/>
          <w:kern w:val="0"/>
          <w14:ligatures w14:val="none"/>
        </w:rPr>
        <w:t xml:space="preserve">Comité de Administración del Fondo de Asistencia y Estímulo de los Trabajadores del Sector Educación </w:t>
      </w:r>
      <w:r w:rsidRPr="00CE206E">
        <w:rPr>
          <w:rFonts w:ascii="Arial Narrow" w:eastAsia="Arial Narrow" w:hAnsi="Arial Narrow" w:cs="Arial Narrow"/>
          <w:kern w:val="0"/>
          <w14:ligatures w14:val="none"/>
        </w:rPr>
        <w:t xml:space="preserve">habría modificado </w:t>
      </w:r>
      <w:r w:rsidR="00723A88" w:rsidRPr="00CE206E">
        <w:rPr>
          <w:rFonts w:ascii="Arial Narrow" w:eastAsia="Arial Narrow" w:hAnsi="Arial Narrow" w:cs="Arial Narrow"/>
          <w:kern w:val="0"/>
          <w14:ligatures w14:val="none"/>
        </w:rPr>
        <w:t>unilateralmente</w:t>
      </w:r>
      <w:r w:rsidRPr="00CE206E">
        <w:rPr>
          <w:rFonts w:ascii="Arial Narrow" w:eastAsia="Arial Narrow" w:hAnsi="Arial Narrow" w:cs="Arial Narrow"/>
          <w:kern w:val="0"/>
          <w14:ligatures w14:val="none"/>
        </w:rPr>
        <w:t xml:space="preserve"> </w:t>
      </w:r>
      <w:r w:rsidR="00ED0CAC" w:rsidRPr="00CE206E">
        <w:rPr>
          <w:rFonts w:ascii="Arial Narrow" w:eastAsia="Arial Narrow" w:hAnsi="Arial Narrow" w:cs="Arial Narrow"/>
          <w:kern w:val="0"/>
          <w14:ligatures w14:val="none"/>
        </w:rPr>
        <w:t xml:space="preserve">y sin consentimiento expreso del enunciante </w:t>
      </w:r>
      <w:r w:rsidRPr="00CE206E">
        <w:rPr>
          <w:rFonts w:ascii="Arial Narrow" w:eastAsia="Arial Narrow" w:hAnsi="Arial Narrow" w:cs="Arial Narrow"/>
          <w:kern w:val="0"/>
          <w14:ligatures w14:val="none"/>
        </w:rPr>
        <w:t>las condiciones económicas del Seguro de Vida – Póliza 72070856, al incrementar el aporte mensual de S/ 15,00 a S/ 21,00 desde el 1 de abril de 2023 hasta el 30 de junio de 2026.</w:t>
      </w:r>
    </w:p>
    <w:p w14:paraId="679A495F" w14:textId="77777777" w:rsidR="005A0282" w:rsidRPr="00CE206E" w:rsidRDefault="005A0282" w:rsidP="005A0282">
      <w:pPr>
        <w:pStyle w:val="Prrafodelista"/>
        <w:spacing w:after="0" w:line="240" w:lineRule="auto"/>
        <w:ind w:left="567"/>
        <w:jc w:val="both"/>
        <w:rPr>
          <w:rFonts w:ascii="Arial Narrow" w:eastAsia="Arial Narrow" w:hAnsi="Arial Narrow" w:cs="Arial Narrow"/>
          <w:kern w:val="0"/>
          <w14:ligatures w14:val="none"/>
        </w:rPr>
      </w:pPr>
    </w:p>
    <w:p w14:paraId="24FDA9BD" w14:textId="5DEA63F1" w:rsidR="005A0282" w:rsidRPr="00CE206E" w:rsidRDefault="005A0282" w:rsidP="005A028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CE206E">
        <w:rPr>
          <w:rFonts w:ascii="Arial Narrow" w:eastAsia="Arial Narrow" w:hAnsi="Arial Narrow" w:cs="Arial Narrow"/>
          <w:kern w:val="0"/>
          <w14:ligatures w14:val="none"/>
        </w:rPr>
        <w:t xml:space="preserve">Presunta infracción al literal b) del numeral 1.1 del artículo 1 y al artículo 2 de la Ley 29571, Código de Protección y Defensa del Consumidor, en tanto el </w:t>
      </w:r>
      <w:r w:rsidR="00D9687C" w:rsidRPr="00CE206E">
        <w:rPr>
          <w:rFonts w:ascii="Arial Narrow" w:eastAsia="Arial Narrow" w:hAnsi="Arial Narrow" w:cs="Arial Narrow"/>
          <w:kern w:val="0"/>
          <w14:ligatures w14:val="none"/>
        </w:rPr>
        <w:t xml:space="preserve">Comité de Administración del Fondo de Asistencia y Estímulo de los Trabajadores del Sector Educación </w:t>
      </w:r>
      <w:r w:rsidRPr="00CE206E">
        <w:rPr>
          <w:rFonts w:ascii="Arial Narrow" w:eastAsia="Arial Narrow" w:hAnsi="Arial Narrow" w:cs="Arial Narrow"/>
          <w:kern w:val="0"/>
          <w14:ligatures w14:val="none"/>
        </w:rPr>
        <w:t xml:space="preserve">no habría informado </w:t>
      </w:r>
      <w:r w:rsidR="00C501F9" w:rsidRPr="00CE206E">
        <w:rPr>
          <w:rFonts w:ascii="Arial Narrow" w:eastAsia="Arial Narrow" w:hAnsi="Arial Narrow" w:cs="Arial Narrow"/>
          <w:kern w:val="0"/>
          <w14:ligatures w14:val="none"/>
        </w:rPr>
        <w:t>oportunamente</w:t>
      </w:r>
      <w:r w:rsidRPr="00CE206E">
        <w:rPr>
          <w:rFonts w:ascii="Arial Narrow" w:eastAsia="Arial Narrow" w:hAnsi="Arial Narrow" w:cs="Arial Narrow"/>
          <w:kern w:val="0"/>
          <w14:ligatures w14:val="none"/>
        </w:rPr>
        <w:t xml:space="preserve"> al consumidor las razones, el sustento ni el importe del incremento del aporte mensual del Seguro de Sepelio – Póliza UA073055-04185218-0000 de S/ 46,00 a S/ 82,90 aplicado desde el 1 de abril de 2023.</w:t>
      </w:r>
    </w:p>
    <w:p w14:paraId="3265848A" w14:textId="77777777" w:rsidR="005A0282" w:rsidRPr="00CE206E" w:rsidRDefault="005A0282" w:rsidP="005A0282">
      <w:pPr>
        <w:pStyle w:val="Prrafodelista"/>
        <w:spacing w:after="0" w:line="240" w:lineRule="auto"/>
        <w:ind w:left="567"/>
        <w:jc w:val="both"/>
        <w:rPr>
          <w:rFonts w:ascii="Arial Narrow" w:eastAsia="Arial Narrow" w:hAnsi="Arial Narrow" w:cs="Arial Narrow"/>
          <w:kern w:val="0"/>
          <w14:ligatures w14:val="none"/>
        </w:rPr>
      </w:pPr>
    </w:p>
    <w:p w14:paraId="7B9A638B" w14:textId="2F890EF8" w:rsidR="005A0282" w:rsidRPr="00CE206E" w:rsidRDefault="005A0282" w:rsidP="005A028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CE206E">
        <w:rPr>
          <w:rFonts w:ascii="Arial Narrow" w:eastAsia="Arial Narrow" w:hAnsi="Arial Narrow" w:cs="Arial Narrow"/>
          <w:kern w:val="0"/>
          <w14:ligatures w14:val="none"/>
        </w:rPr>
        <w:t xml:space="preserve">Presunta infracción al literal b) del numeral 1.1 del artículo 1 y al artículo 2 de la Ley 29571, Código de Protección y Defensa del Consumidor, en tanto el </w:t>
      </w:r>
      <w:r w:rsidR="00D9687C" w:rsidRPr="00CE206E">
        <w:rPr>
          <w:rFonts w:ascii="Arial Narrow" w:eastAsia="Arial Narrow" w:hAnsi="Arial Narrow" w:cs="Arial Narrow"/>
          <w:kern w:val="0"/>
          <w14:ligatures w14:val="none"/>
        </w:rPr>
        <w:t xml:space="preserve">Comité de Administración del Fondo de Asistencia y Estímulo de los Trabajadores del Sector Educación </w:t>
      </w:r>
      <w:r w:rsidRPr="00CE206E">
        <w:rPr>
          <w:rFonts w:ascii="Arial Narrow" w:eastAsia="Arial Narrow" w:hAnsi="Arial Narrow" w:cs="Arial Narrow"/>
          <w:kern w:val="0"/>
          <w14:ligatures w14:val="none"/>
        </w:rPr>
        <w:t xml:space="preserve">no habría informado </w:t>
      </w:r>
      <w:r w:rsidR="00C501F9" w:rsidRPr="00CE206E">
        <w:rPr>
          <w:rFonts w:ascii="Arial Narrow" w:eastAsia="Arial Narrow" w:hAnsi="Arial Narrow" w:cs="Arial Narrow"/>
          <w:kern w:val="0"/>
          <w14:ligatures w14:val="none"/>
        </w:rPr>
        <w:t>oportunamente</w:t>
      </w:r>
      <w:r w:rsidRPr="00CE206E">
        <w:rPr>
          <w:rFonts w:ascii="Arial Narrow" w:eastAsia="Arial Narrow" w:hAnsi="Arial Narrow" w:cs="Arial Narrow"/>
          <w:kern w:val="0"/>
          <w14:ligatures w14:val="none"/>
        </w:rPr>
        <w:t xml:space="preserve"> al consumidor las razones, el sustento ni el importe del incremento del aporte mensual del Seguro de Vida – Póliza 72070856 de S/ 15,00 a S/ 21,00 aplicado desde el 1 de abril de 2023.</w:t>
      </w:r>
    </w:p>
    <w:p w14:paraId="521DC261" w14:textId="77777777" w:rsidR="005A0282" w:rsidRPr="00CE206E" w:rsidRDefault="005A0282" w:rsidP="005A0282">
      <w:pPr>
        <w:spacing w:after="0" w:line="240" w:lineRule="auto"/>
        <w:jc w:val="both"/>
        <w:rPr>
          <w:rFonts w:ascii="Arial Narrow" w:hAnsi="Arial Narrow"/>
        </w:rPr>
      </w:pPr>
    </w:p>
    <w:p w14:paraId="5319968C" w14:textId="5A46D493" w:rsidR="00CA59A2" w:rsidRPr="00C039C8" w:rsidRDefault="00CA59A2" w:rsidP="00C039C8">
      <w:pPr>
        <w:spacing w:after="0" w:line="240" w:lineRule="auto"/>
        <w:contextualSpacing/>
        <w:jc w:val="both"/>
        <w:rPr>
          <w:rFonts w:ascii="Arial Narrow" w:eastAsia="Calibri" w:hAnsi="Arial Narrow" w:cs="Arial"/>
          <w:kern w:val="0"/>
          <w14:ligatures w14:val="none"/>
        </w:rPr>
      </w:pPr>
      <w:r w:rsidRPr="00CE206E">
        <w:rPr>
          <w:rFonts w:ascii="Arial Narrow" w:eastAsia="Arial Narrow" w:hAnsi="Arial Narrow"/>
          <w:b/>
          <w:color w:val="000000"/>
        </w:rPr>
        <w:t xml:space="preserve">SEGUNDO: </w:t>
      </w:r>
      <w:r w:rsidRPr="00CE206E">
        <w:rPr>
          <w:rFonts w:ascii="Arial Narrow" w:eastAsia="Arial Narrow" w:hAnsi="Arial Narrow"/>
          <w:color w:val="000000"/>
        </w:rPr>
        <w:t xml:space="preserve">tener por ofrecidos los medios probatorios presentados en el escrito de denuncia del </w:t>
      </w:r>
      <w:r w:rsidR="00683C28" w:rsidRPr="00CE206E">
        <w:rPr>
          <w:rFonts w:ascii="Arial Narrow" w:eastAsia="Arial Narrow" w:hAnsi="Arial Narrow"/>
          <w:color w:val="000000"/>
        </w:rPr>
        <w:t>3 de julio de 2026, subsanada mediante escrito del 16 de julio de</w:t>
      </w:r>
      <w:r w:rsidR="00683C28" w:rsidRPr="00683C28">
        <w:rPr>
          <w:rFonts w:ascii="Arial Narrow" w:eastAsia="Arial Narrow" w:hAnsi="Arial Narrow"/>
          <w:color w:val="000000"/>
        </w:rPr>
        <w:t xml:space="preserve"> 2026</w:t>
      </w:r>
      <w:r w:rsidRPr="00C039C8">
        <w:rPr>
          <w:rFonts w:ascii="Arial Narrow" w:eastAsia="Arial Narrow" w:hAnsi="Arial Narrow"/>
          <w:color w:val="000000"/>
        </w:rPr>
        <w:t>.</w:t>
      </w:r>
    </w:p>
    <w:p w14:paraId="17B14849" w14:textId="77777777" w:rsidR="00CA59A2" w:rsidRPr="00C039C8" w:rsidRDefault="00CA59A2" w:rsidP="00C039C8">
      <w:pPr>
        <w:spacing w:after="0" w:line="240" w:lineRule="auto"/>
        <w:contextualSpacing/>
        <w:jc w:val="both"/>
        <w:rPr>
          <w:rFonts w:ascii="Arial Narrow" w:eastAsia="Times New Roman" w:hAnsi="Arial Narrow" w:cs="Times New Roman"/>
          <w:color w:val="000000"/>
          <w:kern w:val="0"/>
          <w:lang w:eastAsia="es-PE"/>
          <w14:ligatures w14:val="none"/>
        </w:rPr>
      </w:pPr>
    </w:p>
    <w:p w14:paraId="072EE0AE" w14:textId="77777777" w:rsidR="00CA59A2" w:rsidRPr="00C039C8" w:rsidRDefault="00CA59A2" w:rsidP="00C039C8">
      <w:pPr>
        <w:spacing w:after="0" w:line="240" w:lineRule="auto"/>
        <w:jc w:val="both"/>
        <w:rPr>
          <w:rFonts w:ascii="Arial Narrow" w:eastAsia="Arial Narrow" w:hAnsi="Arial Narrow" w:cs="Arial Narrow"/>
          <w:color w:val="000000"/>
          <w:kern w:val="0"/>
          <w:lang w:eastAsia="es-PE"/>
          <w14:ligatures w14:val="none"/>
        </w:rPr>
      </w:pPr>
      <w:r w:rsidRPr="00C039C8">
        <w:rPr>
          <w:rFonts w:ascii="Arial Narrow" w:eastAsia="Arial Narrow" w:hAnsi="Arial Narrow"/>
          <w:b/>
          <w:color w:val="000000"/>
        </w:rPr>
        <w:t xml:space="preserve">TERCERO: </w:t>
      </w:r>
      <w:r w:rsidRPr="00C039C8">
        <w:rPr>
          <w:rFonts w:ascii="Arial Narrow" w:eastAsia="Arial Narrow" w:hAnsi="Arial Narrow"/>
          <w:color w:val="000000"/>
        </w:rPr>
        <w:t>requerir a Comité de Administración del Fondo de Asistencia y Estímulo de los Trabajadores del Sector Educación que cumpla con lo siguiente:</w:t>
      </w:r>
    </w:p>
    <w:p w14:paraId="2C6E239E" w14:textId="77777777" w:rsidR="00CA59A2" w:rsidRPr="00C039C8" w:rsidRDefault="00CA59A2" w:rsidP="00C039C8">
      <w:pPr>
        <w:spacing w:after="0" w:line="240" w:lineRule="auto"/>
        <w:jc w:val="both"/>
        <w:rPr>
          <w:rFonts w:ascii="Arial Narrow" w:eastAsia="Times New Roman" w:hAnsi="Arial Narrow" w:cs="Times New Roman"/>
          <w:color w:val="000000"/>
          <w:kern w:val="0"/>
          <w:lang w:eastAsia="es-PE"/>
          <w14:ligatures w14:val="none"/>
        </w:rPr>
      </w:pPr>
    </w:p>
    <w:p w14:paraId="185924EA" w14:textId="77777777" w:rsidR="00CA59A2" w:rsidRPr="00C039C8" w:rsidRDefault="00CA59A2" w:rsidP="00C039C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C039C8">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EE9E78C" w14:textId="77777777" w:rsidR="00CA59A2" w:rsidRPr="00C039C8" w:rsidRDefault="00CA59A2" w:rsidP="00C039C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C039C8">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5E64A4B9" w14:textId="77777777" w:rsidR="00CA59A2" w:rsidRPr="00C039C8" w:rsidRDefault="00CA59A2" w:rsidP="00C039C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C039C8">
        <w:rPr>
          <w:rFonts w:ascii="Arial Narrow" w:eastAsia="Arial Narrow" w:hAnsi="Arial Narrow" w:cs="Arial Narrow"/>
          <w:color w:val="000000"/>
          <w:kern w:val="0"/>
          <w:lang w:eastAsia="es-PE"/>
          <w14:ligatures w14:val="none"/>
        </w:rPr>
        <w:t>consignar el Número de Registro Único de Contribuyentes (RUC); y,</w:t>
      </w:r>
    </w:p>
    <w:p w14:paraId="56103641" w14:textId="77777777" w:rsidR="00CA59A2" w:rsidRPr="00C039C8" w:rsidRDefault="00CA59A2" w:rsidP="00C039C8">
      <w:pPr>
        <w:numPr>
          <w:ilvl w:val="0"/>
          <w:numId w:val="3"/>
        </w:numPr>
        <w:spacing w:after="0" w:line="240" w:lineRule="auto"/>
        <w:ind w:left="567" w:hanging="567"/>
        <w:jc w:val="both"/>
        <w:rPr>
          <w:rFonts w:ascii="Arial Narrow" w:eastAsia="Calibri" w:hAnsi="Arial Narrow" w:cs="Arial"/>
          <w:kern w:val="0"/>
          <w14:ligatures w14:val="none"/>
        </w:rPr>
      </w:pPr>
      <w:r w:rsidRPr="00C039C8">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C039C8">
        <w:rPr>
          <w:rFonts w:ascii="Arial Narrow" w:eastAsia="Arial Narrow" w:hAnsi="Arial Narrow" w:cs="Arial"/>
          <w:color w:val="000000"/>
          <w:kern w:val="0"/>
          <w14:ligatures w14:val="none"/>
        </w:rPr>
        <w:t>Para ello podrá señalar domicilio físico o una dirección electrónica a la que pueda remitirse las notificaciones</w:t>
      </w:r>
      <w:r w:rsidRPr="00C039C8">
        <w:rPr>
          <w:rFonts w:ascii="Arial Narrow" w:eastAsia="Arial Narrow" w:hAnsi="Arial Narrow" w:cs="Arial"/>
          <w:color w:val="000000"/>
          <w:kern w:val="0"/>
          <w:lang w:val="es"/>
          <w14:ligatures w14:val="none"/>
        </w:rPr>
        <w:t>;</w:t>
      </w:r>
    </w:p>
    <w:p w14:paraId="46FE4EC7" w14:textId="77777777" w:rsidR="00CA59A2" w:rsidRPr="00C039C8" w:rsidRDefault="00CA59A2" w:rsidP="00C039C8">
      <w:pPr>
        <w:numPr>
          <w:ilvl w:val="0"/>
          <w:numId w:val="3"/>
        </w:numPr>
        <w:spacing w:after="0" w:line="240" w:lineRule="auto"/>
        <w:ind w:left="567" w:hanging="567"/>
        <w:jc w:val="both"/>
        <w:rPr>
          <w:rFonts w:ascii="Arial Narrow" w:eastAsia="Calibri" w:hAnsi="Arial Narrow" w:cs="Arial"/>
          <w:kern w:val="0"/>
          <w14:ligatures w14:val="none"/>
        </w:rPr>
      </w:pPr>
      <w:r w:rsidRPr="00C039C8">
        <w:rPr>
          <w:rFonts w:ascii="Arial Narrow" w:eastAsia="Arial Narrow" w:hAnsi="Arial Narrow" w:cs="Arial"/>
          <w:color w:val="000000"/>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C039C8">
        <w:rPr>
          <w:rFonts w:ascii="Arial Narrow" w:eastAsia="Arial Narrow" w:hAnsi="Arial Narrow" w:cs="Arial"/>
          <w:color w:val="000000"/>
          <w:kern w:val="0"/>
          <w:vertAlign w:val="superscript"/>
          <w14:ligatures w14:val="none"/>
        </w:rPr>
        <w:footnoteReference w:id="8"/>
      </w:r>
      <w:r w:rsidRPr="00C039C8">
        <w:rPr>
          <w:rFonts w:ascii="Arial Narrow" w:eastAsia="Arial Narrow" w:hAnsi="Arial Narrow" w:cs="Arial"/>
          <w:color w:val="000000"/>
          <w:kern w:val="0"/>
          <w14:ligatures w14:val="none"/>
        </w:rPr>
        <w:t xml:space="preserve">. Ello, a fin de que la Comisión pueda meritar dicha documentación, conforme lo establece el artículo 110 del </w:t>
      </w:r>
      <w:r w:rsidRPr="00C039C8">
        <w:rPr>
          <w:rFonts w:ascii="Arial Narrow" w:eastAsia="Arial Narrow" w:hAnsi="Arial Narrow" w:cs="Arial"/>
          <w:color w:val="000000"/>
          <w:spacing w:val="-2"/>
          <w:kern w:val="0"/>
          <w14:ligatures w14:val="none"/>
        </w:rPr>
        <w:t>Código</w:t>
      </w:r>
      <w:r w:rsidRPr="00C039C8">
        <w:rPr>
          <w:rFonts w:ascii="Arial Narrow" w:eastAsia="Arial Narrow" w:hAnsi="Arial Narrow" w:cs="Arial"/>
          <w:color w:val="000000"/>
          <w:spacing w:val="-2"/>
          <w:kern w:val="0"/>
          <w:vertAlign w:val="superscript"/>
          <w14:ligatures w14:val="none"/>
        </w:rPr>
        <w:footnoteReference w:id="9"/>
      </w:r>
      <w:r w:rsidRPr="00C039C8">
        <w:rPr>
          <w:rFonts w:ascii="Arial Narrow" w:eastAsia="Arial Narrow" w:hAnsi="Arial Narrow" w:cs="Arial"/>
          <w:color w:val="000000"/>
          <w:spacing w:val="-2"/>
          <w:kern w:val="0"/>
          <w14:ligatures w14:val="none"/>
        </w:rPr>
        <w:t>.</w:t>
      </w:r>
    </w:p>
    <w:p w14:paraId="2521091A" w14:textId="77777777" w:rsidR="00CA59A2" w:rsidRPr="00C039C8" w:rsidRDefault="00CA59A2" w:rsidP="00C039C8">
      <w:pPr>
        <w:spacing w:after="0" w:line="240" w:lineRule="auto"/>
        <w:ind w:left="567"/>
        <w:jc w:val="both"/>
        <w:rPr>
          <w:rFonts w:ascii="Arial Narrow" w:eastAsia="Arial Narrow" w:hAnsi="Arial Narrow" w:cs="Arial Narrow"/>
          <w:color w:val="000000"/>
          <w:kern w:val="0"/>
          <w:lang w:eastAsia="es-PE"/>
          <w14:ligatures w14:val="none"/>
        </w:rPr>
      </w:pPr>
    </w:p>
    <w:p w14:paraId="7F66F7FE" w14:textId="65BEB32E" w:rsidR="00CA59A2" w:rsidRPr="00C039C8" w:rsidRDefault="00CA59A2" w:rsidP="00C039C8">
      <w:pPr>
        <w:spacing w:after="0" w:line="240" w:lineRule="auto"/>
        <w:jc w:val="both"/>
        <w:rPr>
          <w:rFonts w:ascii="Arial Narrow" w:eastAsia="Arial Narrow" w:hAnsi="Arial Narrow" w:cs="Arial Narrow"/>
          <w:color w:val="000000"/>
          <w:kern w:val="0"/>
          <w:lang w:eastAsia="es-PE"/>
          <w14:ligatures w14:val="none"/>
        </w:rPr>
      </w:pPr>
      <w:r w:rsidRPr="00C039C8">
        <w:rPr>
          <w:rFonts w:ascii="Arial Narrow" w:eastAsia="Arial Narrow" w:hAnsi="Arial Narrow"/>
          <w:b/>
          <w:color w:val="000000"/>
        </w:rPr>
        <w:t xml:space="preserve">CUARTO: </w:t>
      </w:r>
      <w:r w:rsidRPr="00C039C8">
        <w:rPr>
          <w:rFonts w:ascii="Arial Narrow" w:eastAsia="Arial Narrow" w:hAnsi="Arial Narrow"/>
          <w:color w:val="000000"/>
        </w:rPr>
        <w:t xml:space="preserve">correr traslado de la denuncia interpuesta el </w:t>
      </w:r>
      <w:r w:rsidR="00683C28" w:rsidRPr="00683C28">
        <w:rPr>
          <w:rFonts w:ascii="Arial Narrow" w:eastAsia="Arial Narrow" w:hAnsi="Arial Narrow"/>
          <w:color w:val="000000"/>
        </w:rPr>
        <w:t>3 de julio de 2026, subsanada mediante escrito del 16 de julio de 2026</w:t>
      </w:r>
      <w:r w:rsidR="00683C28">
        <w:rPr>
          <w:rFonts w:ascii="Arial Narrow" w:eastAsia="Arial Narrow" w:hAnsi="Arial Narrow"/>
          <w:color w:val="000000"/>
        </w:rPr>
        <w:t xml:space="preserve"> </w:t>
      </w:r>
      <w:r w:rsidRPr="00C039C8">
        <w:rPr>
          <w:rFonts w:ascii="Arial Narrow" w:eastAsia="Arial Narrow" w:hAnsi="Arial Narrow"/>
          <w:color w:val="000000"/>
        </w:rPr>
        <w:t>a</w:t>
      </w:r>
      <w:r w:rsidR="00683C28">
        <w:rPr>
          <w:rFonts w:ascii="Arial Narrow" w:eastAsia="Arial Narrow" w:hAnsi="Arial Narrow"/>
          <w:color w:val="000000"/>
        </w:rPr>
        <w:t>l</w:t>
      </w:r>
      <w:r w:rsidRPr="00C039C8">
        <w:rPr>
          <w:rFonts w:ascii="Arial Narrow" w:eastAsia="Arial Narrow" w:hAnsi="Arial Narrow"/>
          <w:color w:val="000000"/>
        </w:rPr>
        <w:t xml:space="preserve"> Comité de Administración del Fondo de Asistencia y Estímulo de los Trabajadores del Sector Educación, para que, de conformidad con lo dispuesto por el artículo 26 de la Ley sobre Facultades, Normas y Organización del Indecopi, aprobada por Decreto Legislativo 807, presente sus descargos en un plazo no mayor de cinco (5) días hábiles contados desde la notificación.</w:t>
      </w:r>
    </w:p>
    <w:p w14:paraId="2C44CB67" w14:textId="77777777" w:rsidR="00CA59A2" w:rsidRPr="00C039C8" w:rsidRDefault="00CA59A2" w:rsidP="00C039C8">
      <w:pPr>
        <w:spacing w:after="0" w:line="240" w:lineRule="auto"/>
        <w:jc w:val="both"/>
        <w:rPr>
          <w:rFonts w:ascii="Arial Narrow" w:eastAsia="Arial Narrow" w:hAnsi="Arial Narrow" w:cs="Arial Narrow"/>
          <w:color w:val="000000"/>
          <w:kern w:val="0"/>
          <w:lang w:eastAsia="es-PE"/>
          <w14:ligatures w14:val="none"/>
        </w:rPr>
      </w:pPr>
    </w:p>
    <w:p w14:paraId="663BF945" w14:textId="6E30FA39" w:rsidR="00CA59A2" w:rsidRPr="00C039C8" w:rsidRDefault="00CA59A2" w:rsidP="00C039C8">
      <w:pPr>
        <w:spacing w:after="0" w:line="240" w:lineRule="auto"/>
        <w:jc w:val="both"/>
        <w:rPr>
          <w:rFonts w:ascii="Arial Narrow" w:eastAsia="Times New Roman" w:hAnsi="Arial Narrow" w:cs="Arial"/>
          <w:color w:val="000000"/>
          <w:kern w:val="0"/>
          <w:lang w:val="es-ES" w:eastAsia="es-ES"/>
          <w14:ligatures w14:val="none"/>
        </w:rPr>
      </w:pPr>
      <w:r w:rsidRPr="00C039C8">
        <w:rPr>
          <w:rFonts w:ascii="Arial Narrow" w:eastAsia="Arial Narrow" w:hAnsi="Arial Narrow"/>
          <w:b/>
          <w:color w:val="000000"/>
        </w:rPr>
        <w:t xml:space="preserve">QUINTO: </w:t>
      </w:r>
      <w:bookmarkStart w:id="22" w:name="_Hlk188286813"/>
      <w:r w:rsidR="006905EF" w:rsidRPr="00EB4D2D">
        <w:rPr>
          <w:rFonts w:ascii="Arial Narrow" w:eastAsia="Times New Roman" w:hAnsi="Arial Narrow" w:cs="Arial"/>
          <w:color w:val="000000"/>
          <w:kern w:val="0"/>
          <w:lang w:eastAsia="es-ES"/>
          <w14:ligatures w14:val="none"/>
        </w:rPr>
        <w:t xml:space="preserve">requerir </w:t>
      </w:r>
      <w:r w:rsidR="006905EF" w:rsidRPr="00EB4D2D">
        <w:rPr>
          <w:rFonts w:ascii="Arial Narrow" w:eastAsia="Times New Roman" w:hAnsi="Arial Narrow" w:cs="Arial"/>
          <w:color w:val="000000"/>
          <w:kern w:val="0"/>
          <w:lang w:val="es-ES" w:eastAsia="es-ES"/>
          <w14:ligatures w14:val="none"/>
        </w:rPr>
        <w:t xml:space="preserve">que, en un </w:t>
      </w:r>
      <w:r w:rsidR="006905EF"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2"/>
      <w:r w:rsidR="006905EF" w:rsidRPr="00EB4D2D">
        <w:rPr>
          <w:rFonts w:ascii="Arial Narrow" w:eastAsia="Times New Roman" w:hAnsi="Arial Narrow" w:cs="Arial"/>
          <w:color w:val="000000"/>
          <w:kern w:val="0"/>
          <w:lang w:eastAsia="es-ES"/>
          <w14:ligatures w14:val="none"/>
        </w:rPr>
        <w:t xml:space="preserve">, </w:t>
      </w:r>
      <w:bookmarkStart w:id="23" w:name="_Hlk188286828"/>
      <w:r w:rsidR="006905EF" w:rsidRPr="00EB4D2D">
        <w:rPr>
          <w:rFonts w:ascii="Arial Narrow" w:eastAsia="Times New Roman" w:hAnsi="Arial Narrow" w:cs="Times New Roman"/>
          <w:color w:val="000000"/>
          <w:kern w:val="0"/>
          <w:shd w:val="clear" w:color="auto" w:fill="FFFFFF"/>
          <w:lang w:eastAsia="es-PE"/>
          <w14:ligatures w14:val="none"/>
        </w:rPr>
        <w:t>el proveedor denunciado</w:t>
      </w:r>
      <w:r w:rsidR="006905EF" w:rsidRPr="00EB4D2D">
        <w:rPr>
          <w:rFonts w:ascii="Arial Narrow" w:eastAsia="Times New Roman" w:hAnsi="Arial Narrow" w:cs="Arial"/>
          <w:color w:val="000000"/>
          <w:kern w:val="0"/>
          <w:lang w:eastAsia="es-ES"/>
          <w14:ligatures w14:val="none"/>
        </w:rPr>
        <w:t xml:space="preserve"> </w:t>
      </w:r>
      <w:bookmarkEnd w:id="23"/>
      <w:r w:rsidR="006905EF" w:rsidRPr="00EB4D2D">
        <w:rPr>
          <w:rFonts w:ascii="Arial Narrow" w:eastAsia="Times New Roman" w:hAnsi="Arial Narrow" w:cs="Arial"/>
          <w:color w:val="000000"/>
          <w:kern w:val="0"/>
          <w:lang w:val="es-ES" w:eastAsia="es-ES"/>
          <w14:ligatures w14:val="none"/>
        </w:rPr>
        <w:t xml:space="preserve">cumpla con: </w:t>
      </w:r>
      <w:r w:rsidR="00FF10A2" w:rsidRPr="00FF10A2">
        <w:rPr>
          <w:rFonts w:ascii="Arial Narrow" w:eastAsia="Times New Roman" w:hAnsi="Arial Narrow" w:cs="Arial"/>
          <w:color w:val="000000"/>
          <w:kern w:val="0"/>
          <w:lang w:val="es-ES" w:eastAsia="es-ES"/>
          <w14:ligatures w14:val="none"/>
        </w:rPr>
        <w:t>(i) presentar una copia completa y legible de la Póliza 72070856 del Seguro de Vida; (ii) presentar los medios probatorios que sustenten el incremento del aporte mensual del Seguro de Vida de S/ 15,00 a S/ 21,00 aplicado desde el 1 de abril de 2023; (iii) presentar una copia completa y legible de la Póliza UA073055-04185218-0000 del Seguro de Sepelio; (iv) presentar los medios probatorios que sustenten el incremento del aporte mensual del Seguro de Sepelio de S/ 46,00 a S/ 82,90 aplicado desde el 1 de abril de 2023; y, (v) presentar todas las comunicaciones cursadas con la parte denunciante en virtud de los hechos materia de denuncia</w:t>
      </w:r>
      <w:r w:rsidRPr="00C039C8">
        <w:rPr>
          <w:rFonts w:ascii="Arial Narrow" w:eastAsia="Arial Narrow" w:hAnsi="Arial Narrow"/>
          <w:color w:val="000000"/>
        </w:rPr>
        <w:t>.</w:t>
      </w:r>
    </w:p>
    <w:p w14:paraId="25D6B784" w14:textId="77777777" w:rsidR="00CA59A2" w:rsidRPr="00C039C8" w:rsidRDefault="00CA59A2" w:rsidP="00C039C8">
      <w:pPr>
        <w:spacing w:after="0" w:line="240" w:lineRule="auto"/>
        <w:jc w:val="both"/>
        <w:rPr>
          <w:rFonts w:ascii="Arial Narrow" w:eastAsia="Arial Narrow" w:hAnsi="Arial Narrow" w:cs="Arial Narrow"/>
          <w:b/>
          <w:color w:val="000000"/>
          <w:kern w:val="0"/>
          <w:lang w:val="es-ES" w:eastAsia="es-PE"/>
          <w14:ligatures w14:val="none"/>
        </w:rPr>
      </w:pPr>
    </w:p>
    <w:p w14:paraId="394B0890" w14:textId="77777777" w:rsidR="00CA59A2" w:rsidRPr="00C039C8" w:rsidRDefault="00CA59A2" w:rsidP="00C039C8">
      <w:pPr>
        <w:spacing w:after="0" w:line="240" w:lineRule="auto"/>
        <w:jc w:val="both"/>
        <w:rPr>
          <w:rFonts w:ascii="Arial Narrow" w:eastAsia="Arial Narrow" w:hAnsi="Arial Narrow" w:cs="Arial Narrow"/>
          <w:color w:val="000000"/>
          <w:kern w:val="0"/>
          <w:lang w:eastAsia="es-PE"/>
          <w14:ligatures w14:val="none"/>
        </w:rPr>
      </w:pPr>
      <w:r w:rsidRPr="00C039C8">
        <w:rPr>
          <w:rFonts w:ascii="Arial Narrow" w:eastAsia="Arial Narrow" w:hAnsi="Arial Narrow" w:cs="Arial Narrow"/>
          <w:b/>
          <w:color w:val="000000"/>
          <w:kern w:val="0"/>
          <w:lang w:eastAsia="es-PE"/>
          <w14:ligatures w14:val="none"/>
        </w:rPr>
        <w:lastRenderedPageBreak/>
        <w:t>SEXTO:</w:t>
      </w:r>
      <w:r w:rsidRPr="00C039C8">
        <w:rPr>
          <w:rFonts w:ascii="Arial Narrow" w:eastAsia="Arial Narrow" w:hAnsi="Arial Narrow" w:cs="Arial Narrow"/>
          <w:color w:val="000000"/>
          <w:kern w:val="0"/>
          <w:lang w:eastAsia="es-PE"/>
          <w14:ligatures w14:val="none"/>
        </w:rPr>
        <w:t xml:space="preserve"> </w:t>
      </w:r>
      <w:bookmarkStart w:id="24" w:name="_Hlk188286915"/>
      <w:r w:rsidRPr="00C039C8">
        <w:rPr>
          <w:rFonts w:ascii="Arial Narrow" w:eastAsia="Arial Narrow" w:hAnsi="Arial Narrow" w:cs="Arial Narrow"/>
          <w:color w:val="000000"/>
          <w:kern w:val="0"/>
          <w:lang w:eastAsia="es-PE"/>
          <w14:ligatures w14:val="none"/>
        </w:rPr>
        <w:t xml:space="preserve">informar a las partes que el artículo 110 de la Ley </w:t>
      </w:r>
      <w:r w:rsidR="003A71B1" w:rsidRPr="00C039C8">
        <w:rPr>
          <w:rFonts w:ascii="Arial Narrow" w:eastAsia="Arial Narrow" w:hAnsi="Arial Narrow" w:cs="Times New Roman"/>
          <w:color w:val="000000"/>
          <w:kern w:val="0"/>
          <w:lang w:eastAsia="es-PE"/>
          <w14:ligatures w14:val="none"/>
        </w:rPr>
        <w:t>29571</w:t>
      </w:r>
      <w:r w:rsidRPr="00C039C8">
        <w:rPr>
          <w:rFonts w:ascii="Arial Narrow" w:eastAsia="Arial Narrow" w:hAnsi="Arial Narrow" w:cs="Arial Narrow"/>
          <w:color w:val="000000"/>
          <w:kern w:val="0"/>
          <w:lang w:eastAsia="es-PE"/>
          <w14:ligatures w14:val="none"/>
        </w:rPr>
        <w:t>, Código de Protección y Defensa del Consumidor</w:t>
      </w:r>
      <w:r w:rsidRPr="00C039C8">
        <w:rPr>
          <w:rFonts w:ascii="Arial Narrow" w:eastAsia="Arial Narrow" w:hAnsi="Arial Narrow" w:cs="Times New Roman"/>
          <w:color w:val="000000"/>
          <w:kern w:val="0"/>
          <w:vertAlign w:val="superscript"/>
          <w:lang w:eastAsia="es-PE"/>
          <w14:ligatures w14:val="none"/>
        </w:rPr>
        <w:footnoteReference w:id="10"/>
      </w:r>
      <w:r w:rsidRPr="00C039C8">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C039C8">
        <w:rPr>
          <w:rFonts w:ascii="Arial Narrow" w:eastAsia="Arial Narrow" w:hAnsi="Arial Narrow" w:cs="Times New Roman"/>
          <w:color w:val="000000"/>
          <w:kern w:val="0"/>
          <w:vertAlign w:val="superscript"/>
          <w:lang w:eastAsia="es-PE"/>
          <w14:ligatures w14:val="none"/>
        </w:rPr>
        <w:footnoteReference w:id="11"/>
      </w:r>
      <w:r w:rsidRPr="00C039C8">
        <w:rPr>
          <w:rFonts w:ascii="Arial Narrow" w:eastAsia="Arial Narrow" w:hAnsi="Arial Narrow" w:cs="Arial Narrow"/>
          <w:color w:val="000000"/>
          <w:kern w:val="0"/>
          <w:lang w:eastAsia="es-PE"/>
          <w14:ligatures w14:val="none"/>
        </w:rPr>
        <w:t xml:space="preserve">. </w:t>
      </w:r>
      <w:bookmarkEnd w:id="24"/>
      <w:r w:rsidRPr="00C039C8">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C039C8">
        <w:rPr>
          <w:rFonts w:ascii="Arial Narrow" w:eastAsia="Arial Narrow" w:hAnsi="Arial Narrow" w:cs="Times New Roman"/>
          <w:color w:val="000000"/>
          <w:kern w:val="0"/>
          <w:vertAlign w:val="superscript"/>
          <w:lang w:eastAsia="es-PE"/>
          <w14:ligatures w14:val="none"/>
        </w:rPr>
        <w:footnoteReference w:id="12"/>
      </w:r>
      <w:r w:rsidRPr="00C039C8">
        <w:rPr>
          <w:rFonts w:ascii="Arial Narrow" w:eastAsia="Arial Narrow" w:hAnsi="Arial Narrow" w:cs="Arial Narrow"/>
          <w:color w:val="000000"/>
          <w:kern w:val="0"/>
          <w:lang w:eastAsia="es-PE"/>
          <w14:ligatures w14:val="none"/>
        </w:rPr>
        <w:t>.</w:t>
      </w:r>
    </w:p>
    <w:p w14:paraId="0E944C57" w14:textId="77777777" w:rsidR="00CA59A2" w:rsidRPr="00C039C8" w:rsidRDefault="00CA59A2" w:rsidP="00C039C8">
      <w:pPr>
        <w:spacing w:after="0" w:line="240" w:lineRule="auto"/>
        <w:jc w:val="both"/>
        <w:rPr>
          <w:rFonts w:ascii="Arial Narrow" w:eastAsia="Arial Narrow" w:hAnsi="Arial Narrow" w:cs="Arial Narrow"/>
          <w:b/>
          <w:color w:val="000000"/>
          <w:kern w:val="0"/>
          <w:lang w:eastAsia="es-PE"/>
          <w14:ligatures w14:val="none"/>
        </w:rPr>
      </w:pPr>
    </w:p>
    <w:p w14:paraId="6A4158C7" w14:textId="77777777" w:rsidR="00CA59A2" w:rsidRPr="00C039C8" w:rsidRDefault="00CA59A2" w:rsidP="00C039C8">
      <w:pPr>
        <w:spacing w:after="0" w:line="240" w:lineRule="auto"/>
        <w:jc w:val="both"/>
        <w:rPr>
          <w:rFonts w:ascii="Arial Narrow" w:eastAsia="Arial Narrow" w:hAnsi="Arial Narrow" w:cs="Arial Narrow"/>
          <w:color w:val="000000"/>
          <w:kern w:val="0"/>
          <w:lang w:eastAsia="es-PE"/>
          <w14:ligatures w14:val="none"/>
        </w:rPr>
      </w:pPr>
      <w:r w:rsidRPr="00C039C8">
        <w:rPr>
          <w:rFonts w:ascii="Arial Narrow" w:eastAsia="Arial Narrow" w:hAnsi="Arial Narrow" w:cs="Arial Narrow"/>
          <w:b/>
          <w:color w:val="000000"/>
          <w:kern w:val="0"/>
          <w:lang w:eastAsia="es-PE"/>
          <w14:ligatures w14:val="none"/>
        </w:rPr>
        <w:t>SÉTIMO:</w:t>
      </w:r>
      <w:r w:rsidRPr="00C039C8">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67F7CCD1" w14:textId="77777777" w:rsidR="00CA59A2" w:rsidRPr="00C039C8" w:rsidRDefault="00CA59A2" w:rsidP="00C039C8">
      <w:pPr>
        <w:spacing w:after="0" w:line="240" w:lineRule="auto"/>
        <w:jc w:val="both"/>
        <w:rPr>
          <w:rFonts w:ascii="Arial Narrow" w:eastAsia="Arial Narrow" w:hAnsi="Arial Narrow" w:cs="Arial Narrow"/>
          <w:color w:val="000000"/>
          <w:kern w:val="0"/>
          <w:lang w:eastAsia="es-PE"/>
          <w14:ligatures w14:val="none"/>
        </w:rPr>
      </w:pPr>
    </w:p>
    <w:p w14:paraId="287957CD" w14:textId="0238D300" w:rsidR="00CA59A2" w:rsidRPr="00C039C8" w:rsidRDefault="00CA59A2" w:rsidP="00C039C8">
      <w:pPr>
        <w:suppressAutoHyphens/>
        <w:spacing w:after="0" w:line="240" w:lineRule="auto"/>
        <w:jc w:val="both"/>
        <w:rPr>
          <w:rFonts w:ascii="Arial Narrow" w:eastAsia="Calibri" w:hAnsi="Arial Narrow" w:cs="Arial"/>
          <w:kern w:val="0"/>
          <w:u w:val="single"/>
          <w14:ligatures w14:val="none"/>
        </w:rPr>
      </w:pPr>
      <w:r w:rsidRPr="00C039C8">
        <w:rPr>
          <w:rFonts w:ascii="Arial Narrow" w:eastAsia="Arial Narrow" w:hAnsi="Arial Narrow" w:cs="Arial"/>
          <w:b/>
          <w:bCs/>
          <w:color w:val="000000"/>
          <w:kern w:val="0"/>
          <w14:ligatures w14:val="none"/>
        </w:rPr>
        <w:t>OCTAVO</w:t>
      </w:r>
      <w:r w:rsidRPr="00C039C8">
        <w:rPr>
          <w:rFonts w:ascii="Arial Narrow" w:eastAsia="Arial Narrow" w:hAnsi="Arial Narrow" w:cs="Arial"/>
          <w:b/>
          <w:color w:val="000000"/>
          <w:kern w:val="0"/>
          <w14:ligatures w14:val="none"/>
        </w:rPr>
        <w:t>:</w:t>
      </w:r>
      <w:r w:rsidRPr="00C039C8">
        <w:rPr>
          <w:rFonts w:ascii="Arial Narrow" w:eastAsia="Arial Narrow" w:hAnsi="Arial Narrow" w:cs="Arial"/>
          <w:color w:val="000000"/>
          <w:kern w:val="0"/>
          <w14:ligatures w14:val="none"/>
        </w:rPr>
        <w:t xml:space="preserve"> comunicar a las partes que, de acuerdo a lo señalado por el artículo 29 del Decreto Legislativo</w:t>
      </w:r>
      <w:r w:rsidR="00C039C8" w:rsidRPr="00C039C8">
        <w:rPr>
          <w:rFonts w:ascii="Arial Narrow" w:eastAsia="Arial Narrow" w:hAnsi="Arial Narrow" w:cs="Arial"/>
          <w:color w:val="000000"/>
          <w:kern w:val="0"/>
          <w14:ligatures w14:val="none"/>
        </w:rPr>
        <w:t xml:space="preserve"> </w:t>
      </w:r>
      <w:r w:rsidRPr="00C039C8">
        <w:rPr>
          <w:rFonts w:ascii="Arial Narrow" w:eastAsia="Arial Narrow" w:hAnsi="Arial Narrow" w:cs="Arial"/>
          <w:color w:val="000000"/>
          <w:kern w:val="0"/>
          <w14:ligatures w14:val="none"/>
        </w:rPr>
        <w:t>807</w:t>
      </w:r>
      <w:r w:rsidRPr="00C039C8">
        <w:rPr>
          <w:rFonts w:ascii="Arial Narrow" w:eastAsia="Arial Narrow" w:hAnsi="Arial Narrow" w:cs="Arial"/>
          <w:color w:val="000000"/>
          <w:kern w:val="0"/>
          <w:vertAlign w:val="superscript"/>
          <w14:ligatures w14:val="none"/>
        </w:rPr>
        <w:footnoteReference w:id="13"/>
      </w:r>
      <w:r w:rsidRPr="00C039C8">
        <w:rPr>
          <w:rFonts w:ascii="Arial Narrow" w:eastAsia="Arial Narrow" w:hAnsi="Arial Narrow" w:cs="Arial"/>
          <w:color w:val="000000"/>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C039C8">
        <w:rPr>
          <w:rFonts w:ascii="Arial Narrow" w:eastAsia="Arial Narrow" w:hAnsi="Arial Narrow" w:cs="Arial"/>
          <w:color w:val="000000"/>
          <w:kern w:val="0"/>
          <w:u w:val="single"/>
          <w14:ligatures w14:val="none"/>
        </w:rPr>
        <w:t>expresamente su facultad para asistir y conciliar en su representación</w:t>
      </w:r>
      <w:r w:rsidRPr="00C039C8">
        <w:rPr>
          <w:rFonts w:ascii="Arial Narrow" w:eastAsia="Arial Narrow" w:hAnsi="Arial Narrow" w:cs="Arial"/>
          <w:bCs/>
          <w:color w:val="000000"/>
          <w:kern w:val="0"/>
          <w14:ligatures w14:val="none"/>
        </w:rPr>
        <w:t>.</w:t>
      </w:r>
      <w:r w:rsidRPr="00C039C8">
        <w:rPr>
          <w:rFonts w:ascii="Arial Narrow" w:eastAsia="Arial Narrow" w:hAnsi="Arial Narrow" w:cs="Arial"/>
          <w:b/>
          <w:bCs/>
          <w:color w:val="000000"/>
          <w:kern w:val="0"/>
          <w14:ligatures w14:val="none"/>
        </w:rPr>
        <w:t xml:space="preserve"> </w:t>
      </w:r>
      <w:r w:rsidRPr="00C039C8">
        <w:rPr>
          <w:rFonts w:ascii="Arial Narrow" w:eastAsia="Arial Narrow" w:hAnsi="Arial Narrow" w:cs="Arial"/>
          <w:color w:val="000000"/>
          <w:kern w:val="0"/>
          <w:u w:val="single"/>
          <w14:ligatures w14:val="none"/>
        </w:rPr>
        <w:t xml:space="preserve">Ello bajo apercibimiento de no realizar la audiencia de conciliación y levantar el acta de inasistencia correspondiente. </w:t>
      </w:r>
    </w:p>
    <w:p w14:paraId="522A2033" w14:textId="77777777" w:rsidR="00CA59A2" w:rsidRPr="00C039C8" w:rsidRDefault="00CA59A2" w:rsidP="00C039C8">
      <w:pPr>
        <w:suppressAutoHyphens/>
        <w:spacing w:after="0" w:line="240" w:lineRule="auto"/>
        <w:jc w:val="both"/>
        <w:rPr>
          <w:rFonts w:ascii="Arial Narrow" w:eastAsia="Calibri" w:hAnsi="Arial Narrow" w:cs="Arial"/>
          <w:kern w:val="0"/>
          <w:u w:val="single"/>
          <w14:ligatures w14:val="none"/>
        </w:rPr>
      </w:pPr>
    </w:p>
    <w:p w14:paraId="35221E5E" w14:textId="77777777" w:rsidR="00CA59A2" w:rsidRPr="00C039C8" w:rsidRDefault="00CA59A2" w:rsidP="00C039C8">
      <w:pPr>
        <w:suppressAutoHyphens/>
        <w:spacing w:after="0" w:line="240" w:lineRule="auto"/>
        <w:jc w:val="both"/>
        <w:rPr>
          <w:rFonts w:ascii="Arial Narrow" w:eastAsia="Times New Roman" w:hAnsi="Arial Narrow" w:cs="Times New Roman"/>
          <w:color w:val="000000"/>
          <w:kern w:val="0"/>
          <w:lang w:eastAsia="es-PE"/>
          <w14:ligatures w14:val="none"/>
        </w:rPr>
      </w:pPr>
      <w:r w:rsidRPr="00C039C8">
        <w:rPr>
          <w:rFonts w:ascii="Arial Narrow" w:eastAsia="Arial Narrow" w:hAnsi="Arial Narrow" w:cs="Times New Roman"/>
          <w:b/>
          <w:color w:val="000000"/>
          <w:kern w:val="0"/>
          <w:lang w:eastAsia="es-PE"/>
          <w14:ligatures w14:val="none"/>
        </w:rPr>
        <w:lastRenderedPageBreak/>
        <w:t>NOVENO:</w:t>
      </w:r>
      <w:r w:rsidRPr="00C039C8">
        <w:rPr>
          <w:rFonts w:ascii="Arial Narrow" w:eastAsia="Arial Narrow"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5" w:name="h.gjdgxs" w:colFirst="0" w:colLast="0"/>
      <w:bookmarkEnd w:id="25"/>
    </w:p>
    <w:p w14:paraId="78F3CDD1" w14:textId="77777777" w:rsidR="00CA59A2" w:rsidRPr="00C039C8" w:rsidRDefault="00CA59A2" w:rsidP="00C039C8">
      <w:pPr>
        <w:suppressAutoHyphens/>
        <w:spacing w:after="0" w:line="240" w:lineRule="auto"/>
        <w:jc w:val="both"/>
        <w:rPr>
          <w:rFonts w:ascii="Arial Narrow" w:eastAsia="Times New Roman" w:hAnsi="Arial Narrow" w:cs="Times New Roman"/>
          <w:color w:val="000000"/>
          <w:kern w:val="0"/>
          <w:lang w:eastAsia="es-PE"/>
          <w14:ligatures w14:val="none"/>
        </w:rPr>
      </w:pPr>
    </w:p>
    <w:p w14:paraId="3C2BCAAE" w14:textId="50844776" w:rsidR="005B4857" w:rsidRPr="00C039C8" w:rsidRDefault="00CA59A2" w:rsidP="00C039C8">
      <w:pPr>
        <w:suppressAutoHyphens/>
        <w:spacing w:after="0" w:line="240" w:lineRule="auto"/>
        <w:jc w:val="both"/>
        <w:rPr>
          <w:rFonts w:ascii="Arial Narrow" w:hAnsi="Arial Narrow" w:cs="Arial"/>
        </w:rPr>
      </w:pPr>
      <w:r w:rsidRPr="00C039C8">
        <w:rPr>
          <w:rFonts w:ascii="Arial Narrow" w:eastAsia="Arial Narrow" w:hAnsi="Arial Narrow"/>
          <w:b/>
          <w:color w:val="000000"/>
        </w:rPr>
        <w:t xml:space="preserve">DÉCIMO: </w:t>
      </w:r>
      <w:r w:rsidRPr="00C039C8">
        <w:rPr>
          <w:rFonts w:ascii="Arial Narrow" w:eastAsia="Arial Narrow" w:hAnsi="Arial Narrow"/>
          <w:color w:val="000000"/>
        </w:rPr>
        <w:t xml:space="preserve">requerir al </w:t>
      </w:r>
      <w:bookmarkStart w:id="26" w:name="_Hlk237014910"/>
      <w:r w:rsidRPr="00C039C8">
        <w:rPr>
          <w:rFonts w:ascii="Arial Narrow" w:eastAsia="Arial Narrow" w:hAnsi="Arial Narrow"/>
          <w:color w:val="000000"/>
        </w:rPr>
        <w:t xml:space="preserve">señor </w:t>
      </w:r>
      <w:r w:rsidR="00105E43" w:rsidRPr="00C039C8">
        <w:rPr>
          <w:rFonts w:ascii="Arial Narrow" w:eastAsia="Arial Narrow" w:hAnsi="Arial Narrow"/>
          <w:color w:val="000000"/>
        </w:rPr>
        <w:t xml:space="preserve">Edgar Julián Paricahua Vilca </w:t>
      </w:r>
      <w:bookmarkEnd w:id="26"/>
      <w:r w:rsidRPr="00C039C8">
        <w:rPr>
          <w:rFonts w:ascii="Arial Narrow" w:eastAsia="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00C039C8" w:rsidRPr="00C039C8">
        <w:rPr>
          <w:rStyle w:val="Refdenotaalpie"/>
          <w:rFonts w:ascii="Arial Narrow" w:eastAsia="Arial Narrow" w:hAnsi="Arial Narrow"/>
          <w:color w:val="000000"/>
        </w:rPr>
        <w:footnoteReference w:id="14"/>
      </w:r>
      <w:r w:rsidRPr="00C039C8">
        <w:rPr>
          <w:rFonts w:ascii="Arial Narrow" w:eastAsia="Arial Narrow" w:hAnsi="Arial Narrow"/>
          <w:color w:val="000000"/>
        </w:rPr>
        <w:t>.</w:t>
      </w:r>
    </w:p>
    <w:p w14:paraId="770B4382" w14:textId="77777777" w:rsidR="005B4857" w:rsidRPr="00C039C8" w:rsidRDefault="005B4857" w:rsidP="00C039C8">
      <w:pPr>
        <w:suppressAutoHyphens/>
        <w:spacing w:after="0" w:line="240" w:lineRule="auto"/>
        <w:jc w:val="both"/>
        <w:rPr>
          <w:rFonts w:ascii="Arial Narrow" w:hAnsi="Arial Narrow" w:cs="Arial"/>
        </w:rPr>
      </w:pPr>
    </w:p>
    <w:p w14:paraId="0629CB51" w14:textId="40F7AF21" w:rsidR="00CA59A2" w:rsidRDefault="00CA59A2" w:rsidP="00C039C8">
      <w:pPr>
        <w:suppressAutoHyphens/>
        <w:spacing w:after="0" w:line="240" w:lineRule="auto"/>
        <w:jc w:val="both"/>
        <w:rPr>
          <w:rFonts w:ascii="Arial Narrow" w:eastAsia="Arial Narrow" w:hAnsi="Arial Narrow"/>
          <w:color w:val="000000"/>
        </w:rPr>
      </w:pPr>
      <w:r w:rsidRPr="00C039C8">
        <w:rPr>
          <w:rFonts w:ascii="Arial Narrow" w:eastAsia="Arial Narrow" w:hAnsi="Arial Narrow" w:cs="Arial Narrow"/>
          <w:b/>
          <w:bCs/>
          <w:color w:val="000000"/>
        </w:rPr>
        <w:t>DÉCIMO PRIMERO:</w:t>
      </w:r>
      <w:r w:rsidRPr="00C039C8">
        <w:rPr>
          <w:rFonts w:ascii="Arial Narrow" w:eastAsia="Arial Narrow" w:hAnsi="Arial Narrow" w:cs="Arial Narrow"/>
          <w:color w:val="000000"/>
        </w:rPr>
        <w:t xml:space="preserve"> </w:t>
      </w:r>
      <w:r w:rsidRPr="00C039C8">
        <w:rPr>
          <w:rFonts w:ascii="Arial Narrow" w:eastAsia="Arial Narrow" w:hAnsi="Arial Narrow"/>
          <w:color w:val="000000"/>
        </w:rPr>
        <w:t>requerir a</w:t>
      </w:r>
      <w:r w:rsidR="00105E43">
        <w:rPr>
          <w:rFonts w:ascii="Arial Narrow" w:eastAsia="Arial Narrow" w:hAnsi="Arial Narrow"/>
          <w:color w:val="000000"/>
        </w:rPr>
        <w:t>l</w:t>
      </w:r>
      <w:r w:rsidRPr="00C039C8">
        <w:rPr>
          <w:rFonts w:ascii="Arial Narrow" w:eastAsia="Arial Narrow" w:hAnsi="Arial Narrow"/>
          <w:color w:val="000000"/>
        </w:rPr>
        <w:t xml:space="preserve"> </w:t>
      </w:r>
      <w:r w:rsidR="00105E43" w:rsidRPr="00105E43">
        <w:rPr>
          <w:rFonts w:ascii="Arial Narrow" w:eastAsia="Arial Narrow" w:hAnsi="Arial Narrow" w:cs="Arial Narrow"/>
          <w:bCs/>
          <w:color w:val="000000"/>
        </w:rPr>
        <w:t xml:space="preserve">Comité de Administración del Fondo de Asistencia y Estímulo de los Trabajadores del Sector Educación </w:t>
      </w:r>
      <w:r w:rsidRPr="00C039C8">
        <w:rPr>
          <w:rFonts w:ascii="Arial Narrow" w:eastAsia="Arial Narrow" w:hAnsi="Arial Narrow"/>
          <w:color w:val="000000"/>
        </w:rPr>
        <w:t>para que efectúe</w:t>
      </w:r>
      <w:r w:rsidR="00187AA0">
        <w:rPr>
          <w:rFonts w:ascii="Arial Narrow" w:eastAsia="Arial Narrow" w:hAnsi="Arial Narrow"/>
          <w:color w:val="000000"/>
        </w:rPr>
        <w:t xml:space="preserve"> </w:t>
      </w:r>
      <w:r w:rsidRPr="00C039C8">
        <w:rPr>
          <w:rFonts w:ascii="Arial Narrow" w:eastAsia="Arial Narrow" w:hAnsi="Arial Narrow"/>
          <w:color w:val="000000"/>
        </w:rPr>
        <w:t>el acuse de recibo mediante la confirmación de recepción de la notificación remitida por este despacho a su Casilla Electrónica, dentro de los cinco (5) primeros días hábiles siguientes a la fecha en que recibe la notificación.</w:t>
      </w:r>
      <w:bookmarkStart w:id="27" w:name="_Hlk198890962"/>
    </w:p>
    <w:p w14:paraId="37FA3B68" w14:textId="77777777" w:rsidR="00187AA0" w:rsidRPr="00C039C8" w:rsidRDefault="00187AA0" w:rsidP="00C039C8">
      <w:pPr>
        <w:suppressAutoHyphens/>
        <w:spacing w:after="0" w:line="240" w:lineRule="auto"/>
        <w:jc w:val="both"/>
        <w:rPr>
          <w:rFonts w:ascii="Arial Narrow" w:hAnsi="Arial Narrow" w:cs="Arial"/>
        </w:rPr>
      </w:pPr>
    </w:p>
    <w:bookmarkEnd w:id="27"/>
    <w:p w14:paraId="5B337072" w14:textId="77777777" w:rsidR="003F2994" w:rsidRPr="00C039C8" w:rsidRDefault="003F2994" w:rsidP="00C039C8">
      <w:pPr>
        <w:spacing w:after="0" w:line="240" w:lineRule="auto"/>
        <w:jc w:val="both"/>
        <w:rPr>
          <w:rFonts w:ascii="Arial Narrow" w:hAnsi="Arial Narrow"/>
        </w:rPr>
      </w:pPr>
    </w:p>
    <w:p w14:paraId="5F6DB8BA" w14:textId="77777777" w:rsidR="003A00D7" w:rsidRPr="00C039C8" w:rsidRDefault="003A00D7" w:rsidP="00C039C8">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 xml:space="preserve">Firmado digitalmente por </w:t>
      </w:r>
    </w:p>
    <w:p w14:paraId="0F54B1C8" w14:textId="77777777" w:rsidR="00C03E0B" w:rsidRPr="00C039C8" w:rsidRDefault="00C03E0B" w:rsidP="00C039C8">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EVELING ROA QUISPE</w:t>
      </w:r>
    </w:p>
    <w:p w14:paraId="3F3502F3" w14:textId="77777777" w:rsidR="00C03E0B" w:rsidRPr="00C039C8" w:rsidRDefault="00C03E0B" w:rsidP="00C039C8">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Secretaria Técnica</w:t>
      </w:r>
    </w:p>
    <w:p w14:paraId="6FBEEE14" w14:textId="77777777" w:rsidR="003A00D7" w:rsidRPr="00C039C8" w:rsidRDefault="003A00D7" w:rsidP="00C039C8">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olor w:val="000000"/>
        </w:rPr>
        <w:t>Comisión de Protección al Consumidor 1</w:t>
      </w:r>
    </w:p>
    <w:p w14:paraId="0AC07240" w14:textId="34ACAF9A" w:rsidR="003A00D7" w:rsidRPr="00C039C8" w:rsidRDefault="00187AA0" w:rsidP="00C039C8">
      <w:pPr>
        <w:spacing w:after="0" w:line="240" w:lineRule="auto"/>
        <w:rPr>
          <w:rFonts w:ascii="Arial Narrow" w:hAnsi="Arial Narrow"/>
          <w:sz w:val="16"/>
          <w:szCs w:val="18"/>
        </w:rPr>
      </w:pPr>
      <w:r>
        <w:rPr>
          <w:rFonts w:ascii="Arial Narrow" w:eastAsia="Arial Narrow" w:hAnsi="Arial Narrow"/>
          <w:color w:val="000000"/>
          <w:sz w:val="16"/>
          <w:szCs w:val="18"/>
        </w:rPr>
        <w:t>RSV</w:t>
      </w:r>
      <w:r w:rsidR="003A00D7" w:rsidRPr="00C039C8">
        <w:rPr>
          <w:rFonts w:ascii="Arial Narrow" w:eastAsia="Arial Narrow" w:hAnsi="Arial Narrow"/>
          <w:color w:val="000000"/>
          <w:sz w:val="16"/>
          <w:szCs w:val="18"/>
        </w:rPr>
        <w:t>/JCQ</w:t>
      </w:r>
    </w:p>
    <w:p w14:paraId="13EBB3D4" w14:textId="77777777" w:rsidR="00CA59A2" w:rsidRPr="00C039C8" w:rsidRDefault="00CA59A2" w:rsidP="00C039C8">
      <w:pPr>
        <w:spacing w:after="0" w:line="240" w:lineRule="auto"/>
        <w:jc w:val="both"/>
        <w:rPr>
          <w:rFonts w:ascii="Arial Narrow" w:hAnsi="Arial Narrow"/>
        </w:rPr>
      </w:pPr>
    </w:p>
    <w:p w14:paraId="545E96CB" w14:textId="77777777" w:rsidR="001B5674" w:rsidRPr="00C039C8" w:rsidRDefault="001B5674" w:rsidP="00C039C8">
      <w:pPr>
        <w:spacing w:after="0" w:line="240" w:lineRule="auto"/>
        <w:jc w:val="both"/>
        <w:rPr>
          <w:rFonts w:ascii="Arial Narrow" w:hAnsi="Arial Narrow"/>
        </w:rPr>
      </w:pPr>
    </w:p>
    <w:sectPr w:rsidR="001B5674" w:rsidRPr="00C039C8"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666CA3" w14:textId="77777777" w:rsidR="00EB39A8" w:rsidRDefault="00EB39A8" w:rsidP="00DA79A0">
      <w:pPr>
        <w:spacing w:after="0" w:line="240" w:lineRule="auto"/>
      </w:pPr>
      <w:r>
        <w:separator/>
      </w:r>
    </w:p>
  </w:endnote>
  <w:endnote w:type="continuationSeparator" w:id="0">
    <w:p w14:paraId="408D7855" w14:textId="77777777" w:rsidR="00EB39A8" w:rsidRDefault="00EB39A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E7446"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9946E" w14:textId="0F8823EB" w:rsidR="00B91E42" w:rsidRPr="00C039C8" w:rsidRDefault="00C039C8" w:rsidP="00C039C8">
    <w:pPr>
      <w:pStyle w:val="Piedepgina"/>
      <w:tabs>
        <w:tab w:val="clear" w:pos="4252"/>
        <w:tab w:val="clear" w:pos="8504"/>
        <w:tab w:val="center" w:pos="4678"/>
      </w:tabs>
      <w:rPr>
        <w:rFonts w:ascii="Arial Narrow" w:hAnsi="Arial Narrow" w:cs="Arial"/>
        <w:sz w:val="18"/>
      </w:rPr>
    </w:pPr>
    <w:r w:rsidRPr="00C039C8">
      <w:rPr>
        <w:rFonts w:ascii="Arial Narrow" w:hAnsi="Arial Narrow" w:cs="Arial"/>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B195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C8A1DB" w14:textId="77777777" w:rsidR="00EB39A8" w:rsidRDefault="00EB39A8" w:rsidP="00DA79A0">
      <w:pPr>
        <w:spacing w:after="0" w:line="240" w:lineRule="auto"/>
      </w:pPr>
      <w:r>
        <w:separator/>
      </w:r>
    </w:p>
  </w:footnote>
  <w:footnote w:type="continuationSeparator" w:id="0">
    <w:p w14:paraId="4B33FCDA" w14:textId="77777777" w:rsidR="00EB39A8" w:rsidRDefault="00EB39A8" w:rsidP="00DA79A0">
      <w:pPr>
        <w:spacing w:after="0" w:line="240" w:lineRule="auto"/>
      </w:pPr>
      <w:r>
        <w:continuationSeparator/>
      </w:r>
    </w:p>
  </w:footnote>
  <w:footnote w:id="1">
    <w:p w14:paraId="6F13D4B4" w14:textId="4CAE90EC" w:rsidR="00C039C8" w:rsidRPr="00C039C8" w:rsidRDefault="00C039C8" w:rsidP="00C039C8">
      <w:pPr>
        <w:pStyle w:val="Textonotapie"/>
        <w:tabs>
          <w:tab w:val="left" w:pos="567"/>
        </w:tabs>
        <w:spacing w:after="200"/>
        <w:ind w:left="567" w:hanging="567"/>
        <w:jc w:val="both"/>
        <w:rPr>
          <w:rFonts w:ascii="Arial" w:hAnsi="Arial" w:cs="Arial"/>
          <w:sz w:val="16"/>
          <w:lang w:val="es-419"/>
        </w:rPr>
      </w:pPr>
      <w:r w:rsidRPr="00C039C8">
        <w:rPr>
          <w:rStyle w:val="Refdenotaalpie"/>
          <w:rFonts w:ascii="Arial Narrow" w:hAnsi="Arial Narrow" w:cs="Arial"/>
          <w:sz w:val="16"/>
        </w:rPr>
        <w:footnoteRef/>
      </w:r>
      <w:r w:rsidRPr="00C039C8">
        <w:rPr>
          <w:rFonts w:ascii="Arial" w:hAnsi="Arial" w:cs="Arial"/>
          <w:sz w:val="16"/>
        </w:rPr>
        <w:t xml:space="preserve"> </w:t>
      </w:r>
      <w:r w:rsidRPr="00C039C8">
        <w:rPr>
          <w:rFonts w:ascii="Arial Narrow" w:hAnsi="Arial Narrow" w:cs="Arial"/>
          <w:sz w:val="16"/>
          <w:lang w:val="es-419"/>
        </w:rPr>
        <w:tab/>
        <w:t>Publicado el 2 de setiembre del 2010 en el Diario Oficial El Peruano, vigente desde el 2 de octubre del 2010 y modificado por Decreto Legislativo 1308.</w:t>
      </w:r>
    </w:p>
  </w:footnote>
  <w:footnote w:id="2">
    <w:p w14:paraId="22330062" w14:textId="77777777" w:rsidR="00683C28" w:rsidRPr="00C20DB0" w:rsidRDefault="00683C28" w:rsidP="00683C28">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19A28758" w14:textId="77777777" w:rsidR="00683C28" w:rsidRPr="00C20DB0" w:rsidRDefault="00683C28" w:rsidP="00683C28">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t>Artículo 105.- Autoridad competente.</w:t>
      </w:r>
    </w:p>
    <w:p w14:paraId="0B2F0959" w14:textId="77777777" w:rsidR="00683C28" w:rsidRPr="00C20DB0" w:rsidRDefault="00683C28" w:rsidP="00683C28">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26864EA9" w14:textId="77777777" w:rsidR="00683C28" w:rsidRPr="00C20DB0" w:rsidRDefault="00683C28" w:rsidP="00683C28">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09846D22" w14:textId="77777777" w:rsidR="00683C28" w:rsidRPr="00C20DB0" w:rsidRDefault="00683C28" w:rsidP="00683C28">
      <w:pPr>
        <w:pStyle w:val="Textonotapie"/>
        <w:tabs>
          <w:tab w:val="left" w:pos="567"/>
        </w:tabs>
        <w:ind w:left="567" w:right="-1" w:hanging="567"/>
        <w:jc w:val="both"/>
        <w:rPr>
          <w:rFonts w:ascii="Arial Narrow" w:eastAsia="Arial Narrow" w:hAnsi="Arial Narrow" w:cs="Arial"/>
          <w:sz w:val="16"/>
          <w:szCs w:val="16"/>
        </w:rPr>
      </w:pPr>
    </w:p>
    <w:p w14:paraId="385B6C9F" w14:textId="77777777" w:rsidR="00683C28" w:rsidRPr="00C20DB0" w:rsidRDefault="00683C28" w:rsidP="00683C28">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sz w:val="16"/>
          <w:szCs w:val="16"/>
        </w:rPr>
        <w:tab/>
      </w:r>
      <w:r w:rsidRPr="00C20DB0">
        <w:rPr>
          <w:rFonts w:ascii="Arial Narrow" w:eastAsia="Arial Narrow" w:hAnsi="Arial Narrow" w:cs="Arial"/>
          <w:b/>
          <w:bCs/>
          <w:sz w:val="16"/>
          <w:szCs w:val="16"/>
        </w:rPr>
        <w:t xml:space="preserve">LEY DE ORGANIZACIÓN Y FUNCIONES DEL INDECOPI, APROBADA POR DECRETO LEGISLATIVO N 1033 </w:t>
      </w:r>
    </w:p>
    <w:p w14:paraId="2662DD3D" w14:textId="77777777" w:rsidR="00683C28" w:rsidRPr="00C20DB0" w:rsidRDefault="00683C28" w:rsidP="00683C28">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b/>
          <w:bCs/>
          <w:sz w:val="16"/>
          <w:szCs w:val="16"/>
        </w:rPr>
        <w:tab/>
        <w:t>Artículo 27.-</w:t>
      </w:r>
      <w:r w:rsidRPr="00C20DB0">
        <w:rPr>
          <w:rFonts w:ascii="Arial Narrow" w:eastAsia="Arial Narrow" w:hAnsi="Arial Narrow" w:cs="Arial"/>
          <w:sz w:val="16"/>
          <w:szCs w:val="16"/>
        </w:rPr>
        <w:t xml:space="preserve"> De la Comisión de Protección al Consumidor.- </w:t>
      </w:r>
    </w:p>
    <w:p w14:paraId="39CE3FF5" w14:textId="77777777" w:rsidR="00683C28" w:rsidRPr="00C20DB0" w:rsidRDefault="00683C28" w:rsidP="00683C28">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387868D4" w14:textId="77777777" w:rsidR="00683C28" w:rsidRPr="00C20DB0" w:rsidRDefault="00683C28" w:rsidP="00683C28">
      <w:pPr>
        <w:pStyle w:val="Textonotapie"/>
        <w:tabs>
          <w:tab w:val="left" w:pos="567"/>
        </w:tabs>
        <w:ind w:right="-1"/>
        <w:jc w:val="both"/>
        <w:rPr>
          <w:rFonts w:ascii="Arial Narrow" w:eastAsia="Arial Narrow" w:hAnsi="Arial Narrow" w:cs="Arial"/>
          <w:sz w:val="16"/>
          <w:szCs w:val="16"/>
        </w:rPr>
      </w:pPr>
    </w:p>
  </w:footnote>
  <w:footnote w:id="3">
    <w:p w14:paraId="7E5A6A26" w14:textId="77777777" w:rsidR="00683C28" w:rsidRPr="00C20DB0" w:rsidRDefault="00683C28" w:rsidP="00683C28">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6DA72B8A" w14:textId="77777777" w:rsidR="00683C28" w:rsidRPr="00C20DB0" w:rsidRDefault="00683C28" w:rsidP="00683C28">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413E312A" w14:textId="77777777" w:rsidR="00683C28" w:rsidRPr="00C20DB0" w:rsidRDefault="00683C28" w:rsidP="00683C28">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9F0DE9E" w14:textId="77777777" w:rsidR="00683C28" w:rsidRPr="00C20DB0" w:rsidRDefault="00683C28" w:rsidP="00683C28">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8991C60" w14:textId="77777777" w:rsidR="00683C28" w:rsidRPr="00C20DB0" w:rsidRDefault="00683C28" w:rsidP="00683C28">
      <w:pPr>
        <w:pStyle w:val="Textonotapie"/>
        <w:ind w:left="567" w:right="-1"/>
        <w:jc w:val="both"/>
        <w:rPr>
          <w:rFonts w:ascii="Arial Narrow" w:eastAsia="Arial Narrow" w:hAnsi="Arial Narrow" w:cs="Arial Narrow"/>
          <w:sz w:val="16"/>
          <w:szCs w:val="16"/>
        </w:rPr>
      </w:pPr>
    </w:p>
    <w:p w14:paraId="24E28BEF" w14:textId="77777777" w:rsidR="00683C28" w:rsidRPr="00C20DB0" w:rsidRDefault="00683C28" w:rsidP="00683C28">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221F0972" w14:textId="77777777" w:rsidR="00683C28" w:rsidRPr="00C20DB0" w:rsidRDefault="00683C28" w:rsidP="00683C28">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1BBA280B" w14:textId="77777777" w:rsidR="00683C28" w:rsidRPr="00C20DB0" w:rsidRDefault="00683C28" w:rsidP="00683C28">
      <w:pPr>
        <w:pStyle w:val="Textonotapie"/>
        <w:jc w:val="both"/>
        <w:rPr>
          <w:rFonts w:ascii="Arial Narrow" w:hAnsi="Arial Narrow"/>
          <w:sz w:val="16"/>
          <w:szCs w:val="16"/>
        </w:rPr>
      </w:pPr>
    </w:p>
  </w:footnote>
  <w:footnote w:id="4">
    <w:p w14:paraId="4F9EE85D" w14:textId="77777777" w:rsidR="00683C28" w:rsidRPr="00C20DB0" w:rsidRDefault="00683C28" w:rsidP="00683C28">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1E4524BC" w14:textId="77777777" w:rsidR="00683C28" w:rsidRPr="00C20DB0" w:rsidRDefault="00683C28" w:rsidP="00683C28">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w:b/>
          <w:bCs/>
          <w:sz w:val="16"/>
          <w:szCs w:val="16"/>
        </w:rPr>
        <w:tab/>
        <w:t>Artículo 56.- Métodos comerciales coercitivos</w:t>
      </w:r>
    </w:p>
    <w:p w14:paraId="5D9EF7D1" w14:textId="77777777" w:rsidR="00683C28" w:rsidRPr="00C20DB0" w:rsidRDefault="00683C28" w:rsidP="00683C28">
      <w:pPr>
        <w:pStyle w:val="Textonotapie"/>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3695FD9E" w14:textId="77777777" w:rsidR="00683C28" w:rsidRPr="00C20DB0" w:rsidRDefault="00683C28" w:rsidP="00683C28">
      <w:pPr>
        <w:pStyle w:val="Textonotapie"/>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w:t>
      </w:r>
    </w:p>
    <w:p w14:paraId="332F776F" w14:textId="0E20A1AE" w:rsidR="00683C28" w:rsidRPr="00C20DB0" w:rsidRDefault="00B24DBC" w:rsidP="00683C28">
      <w:pPr>
        <w:pStyle w:val="Textonotapie"/>
        <w:ind w:left="567"/>
        <w:jc w:val="both"/>
        <w:rPr>
          <w:rFonts w:ascii="Arial Narrow" w:hAnsi="Arial Narrow"/>
          <w:sz w:val="16"/>
          <w:szCs w:val="16"/>
        </w:rPr>
      </w:pPr>
      <w:r>
        <w:rPr>
          <w:rFonts w:ascii="Arial Narrow" w:hAnsi="Arial Narrow"/>
          <w:sz w:val="16"/>
          <w:szCs w:val="16"/>
        </w:rPr>
        <w:t>c</w:t>
      </w:r>
      <w:r w:rsidR="00683C28" w:rsidRPr="00C20DB0">
        <w:rPr>
          <w:rFonts w:ascii="Arial Narrow" w:hAnsi="Arial Narrow"/>
          <w:sz w:val="16"/>
          <w:szCs w:val="16"/>
        </w:rPr>
        <w:t xml:space="preserve">. </w:t>
      </w:r>
      <w:r w:rsidR="004A016D" w:rsidRPr="004A016D">
        <w:rPr>
          <w:rFonts w:ascii="Arial Narrow" w:hAnsi="Arial Narrow"/>
          <w:sz w:val="16"/>
          <w:szCs w:val="16"/>
        </w:rPr>
        <w:t>Modificar, sin el consentimiento expreso del consumidor, las condiciones y términos en los que adquirió un producto o contrató un servicio, inclusive si el proveedor considera que la modificación podría ser beneficiosa para el consumidor. No se puede presumir el silencio del consumidor como aceptación, salvo que él así lo haya autorizado expresamente y con anterioridad</w:t>
      </w:r>
      <w:r w:rsidR="00683C28" w:rsidRPr="00C20DB0">
        <w:rPr>
          <w:rFonts w:ascii="Arial Narrow" w:hAnsi="Arial Narrow"/>
          <w:sz w:val="16"/>
          <w:szCs w:val="16"/>
        </w:rPr>
        <w:t>.</w:t>
      </w:r>
    </w:p>
    <w:p w14:paraId="3F05996B" w14:textId="77777777" w:rsidR="00683C28" w:rsidRPr="00C20DB0" w:rsidRDefault="00683C28" w:rsidP="00683C28">
      <w:pPr>
        <w:pStyle w:val="Textonotapie"/>
        <w:ind w:left="567"/>
        <w:jc w:val="both"/>
        <w:rPr>
          <w:rFonts w:ascii="Arial Narrow" w:hAnsi="Arial Narrow"/>
          <w:sz w:val="16"/>
          <w:szCs w:val="16"/>
        </w:rPr>
      </w:pPr>
    </w:p>
  </w:footnote>
  <w:footnote w:id="5">
    <w:p w14:paraId="54DB6B45" w14:textId="77777777" w:rsidR="00683C28" w:rsidRPr="00C20DB0" w:rsidRDefault="00683C28" w:rsidP="00683C28">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00AF2843" w14:textId="77777777" w:rsidR="00683C28" w:rsidRPr="00C20DB0" w:rsidRDefault="00683C28" w:rsidP="00683C28">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47.- Protección mínima del contrato de consumo</w:t>
      </w:r>
    </w:p>
    <w:p w14:paraId="5AA83EEC" w14:textId="77777777" w:rsidR="00683C28" w:rsidRPr="00C20DB0" w:rsidRDefault="00683C28" w:rsidP="00683C28">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En los contratos de consumo se observa lo siguiente:</w:t>
      </w:r>
    </w:p>
    <w:p w14:paraId="0382C080" w14:textId="77777777" w:rsidR="00683C28" w:rsidRPr="00C20DB0" w:rsidRDefault="00683C28" w:rsidP="00683C28">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w:t>
      </w:r>
    </w:p>
    <w:p w14:paraId="4A1FA87F" w14:textId="77777777" w:rsidR="00683C28" w:rsidRPr="00C20DB0" w:rsidRDefault="00683C28" w:rsidP="00683C28">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3B8FDA3E" w14:textId="77777777" w:rsidR="00683C28" w:rsidRPr="00C20DB0" w:rsidRDefault="00683C28" w:rsidP="00683C28">
      <w:pPr>
        <w:pStyle w:val="Textonotapie"/>
        <w:jc w:val="both"/>
        <w:rPr>
          <w:rFonts w:ascii="Arial Narrow" w:hAnsi="Arial Narrow"/>
          <w:sz w:val="16"/>
          <w:szCs w:val="16"/>
        </w:rPr>
      </w:pPr>
    </w:p>
  </w:footnote>
  <w:footnote w:id="6">
    <w:p w14:paraId="18B448A7" w14:textId="77777777" w:rsidR="00683C28" w:rsidRPr="00C20DB0" w:rsidRDefault="00683C28" w:rsidP="00683C28">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5753F71F" w14:textId="77777777" w:rsidR="00683C28" w:rsidRPr="00C20DB0" w:rsidRDefault="00683C28" w:rsidP="00683C28">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 Derechos de los consumidores</w:t>
      </w:r>
    </w:p>
    <w:p w14:paraId="4B3C52E7" w14:textId="77777777" w:rsidR="00683C28" w:rsidRPr="00C20DB0" w:rsidRDefault="00683C28" w:rsidP="00683C28">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1.1 (…)</w:t>
      </w:r>
    </w:p>
    <w:p w14:paraId="64453E4F" w14:textId="77777777" w:rsidR="00683C28" w:rsidRPr="00C20DB0" w:rsidRDefault="00683C28" w:rsidP="00683C28">
      <w:pPr>
        <w:pStyle w:val="Textonotapie"/>
        <w:tabs>
          <w:tab w:val="left" w:pos="567"/>
        </w:tabs>
        <w:ind w:left="570"/>
        <w:jc w:val="both"/>
        <w:rPr>
          <w:rFonts w:ascii="Arial Narrow" w:eastAsia="Arial Narrow" w:hAnsi="Arial Narrow" w:cs="Arial"/>
          <w:sz w:val="16"/>
          <w:szCs w:val="16"/>
        </w:rPr>
      </w:pPr>
      <w:r w:rsidRPr="00C20DB0">
        <w:rPr>
          <w:rFonts w:ascii="Arial Narrow" w:eastAsia="Arial Narrow" w:hAnsi="Arial Narrow" w:cs="Arial Narrow"/>
          <w:sz w:val="16"/>
          <w:szCs w:val="16"/>
        </w:rPr>
        <w:t xml:space="preserve">b. </w:t>
      </w:r>
      <w:r w:rsidRPr="00C20DB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4F744719" w14:textId="77777777" w:rsidR="00683C28" w:rsidRPr="00C20DB0" w:rsidRDefault="00683C28" w:rsidP="00683C28">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3AD86139" w14:textId="77777777" w:rsidR="00683C28" w:rsidRPr="00C20DB0" w:rsidRDefault="00683C28" w:rsidP="00683C28">
      <w:pPr>
        <w:pStyle w:val="Textonotapie"/>
        <w:tabs>
          <w:tab w:val="left" w:pos="567"/>
        </w:tabs>
        <w:ind w:left="567" w:right="-1" w:hanging="567"/>
        <w:jc w:val="both"/>
        <w:rPr>
          <w:rFonts w:ascii="Arial Narrow" w:eastAsia="Arial Narrow" w:hAnsi="Arial Narrow" w:cs="Arial"/>
          <w:b/>
          <w:bCs/>
          <w:sz w:val="16"/>
          <w:szCs w:val="16"/>
        </w:rPr>
      </w:pPr>
    </w:p>
    <w:p w14:paraId="1A16AB11" w14:textId="77777777" w:rsidR="00683C28" w:rsidRPr="00C20DB0" w:rsidRDefault="00683C28" w:rsidP="00683C28">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2.- Información relevante</w:t>
      </w:r>
    </w:p>
    <w:p w14:paraId="72AD591B" w14:textId="77777777" w:rsidR="00683C28" w:rsidRPr="00C20DB0" w:rsidRDefault="00683C28" w:rsidP="00683C28">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7F4047E8" w14:textId="77777777" w:rsidR="00683C28" w:rsidRPr="00C20DB0" w:rsidRDefault="00683C28" w:rsidP="00683C28">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60138D16" w14:textId="77777777" w:rsidR="00683C28" w:rsidRPr="00C20DB0" w:rsidRDefault="00683C28" w:rsidP="00683C28">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69185DEE" w14:textId="77777777" w:rsidR="00683C28" w:rsidRPr="00C20DB0" w:rsidRDefault="00683C28" w:rsidP="00683C28">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20DB0">
        <w:rPr>
          <w:rFonts w:ascii="Arial Narrow" w:eastAsia="Arial Narrow" w:hAnsi="Arial Narrow" w:cs="Arial"/>
          <w:sz w:val="16"/>
          <w:szCs w:val="16"/>
        </w:rPr>
        <w:t xml:space="preserve">. </w:t>
      </w:r>
    </w:p>
    <w:p w14:paraId="66D8649A" w14:textId="77777777" w:rsidR="00683C28" w:rsidRPr="00C20DB0" w:rsidRDefault="00683C28" w:rsidP="00683C28">
      <w:pPr>
        <w:pStyle w:val="Textonotapie"/>
        <w:ind w:firstLine="567"/>
        <w:jc w:val="both"/>
        <w:rPr>
          <w:rFonts w:ascii="Arial Narrow" w:hAnsi="Arial Narrow"/>
          <w:sz w:val="16"/>
          <w:szCs w:val="16"/>
        </w:rPr>
      </w:pPr>
    </w:p>
  </w:footnote>
  <w:footnote w:id="7">
    <w:p w14:paraId="70E943D0" w14:textId="182FA3BC" w:rsidR="0028322F" w:rsidRPr="00C039C8" w:rsidRDefault="00CA59A2" w:rsidP="00C039C8">
      <w:pPr>
        <w:pStyle w:val="Textonotapie"/>
        <w:tabs>
          <w:tab w:val="left" w:pos="567"/>
        </w:tabs>
        <w:ind w:left="567" w:hanging="567"/>
        <w:jc w:val="both"/>
        <w:rPr>
          <w:rFonts w:ascii="Arial Narrow" w:hAnsi="Arial Narrow" w:cs="Arial"/>
          <w:b/>
          <w:sz w:val="16"/>
        </w:rPr>
      </w:pPr>
      <w:r w:rsidRPr="00C039C8">
        <w:rPr>
          <w:rStyle w:val="Refdenotaalpie"/>
          <w:rFonts w:ascii="Arial Narrow" w:hAnsi="Arial Narrow" w:cs="Arial"/>
          <w:sz w:val="16"/>
          <w:szCs w:val="16"/>
        </w:rPr>
        <w:footnoteRef/>
      </w:r>
      <w:r w:rsidR="00C039C8">
        <w:rPr>
          <w:rFonts w:ascii="Arial" w:hAnsi="Arial" w:cs="Arial"/>
          <w:b/>
          <w:sz w:val="16"/>
        </w:rPr>
        <w:t xml:space="preserve"> </w:t>
      </w:r>
      <w:r w:rsidR="0028322F" w:rsidRPr="00C039C8">
        <w:rPr>
          <w:rFonts w:ascii="Arial Narrow" w:hAnsi="Arial Narrow" w:cs="Arial"/>
          <w:b/>
          <w:sz w:val="16"/>
        </w:rPr>
        <w:tab/>
        <w:t>LEY SOBRE FACULTADES, NORMAS Y ORGANIZACIÓN DEL INDECOPI, APROBADA POR DECRETO LEGISLATIVO 807</w:t>
      </w:r>
    </w:p>
    <w:p w14:paraId="3FDB6B16" w14:textId="77777777" w:rsidR="0028322F" w:rsidRPr="00C039C8" w:rsidRDefault="0028322F" w:rsidP="00C039C8">
      <w:pPr>
        <w:pStyle w:val="Textonotapie"/>
        <w:ind w:left="567"/>
        <w:jc w:val="both"/>
        <w:rPr>
          <w:rFonts w:ascii="Arial Narrow" w:hAnsi="Arial Narrow" w:cs="Arial"/>
          <w:b/>
          <w:sz w:val="16"/>
        </w:rPr>
      </w:pPr>
      <w:r w:rsidRPr="00C039C8">
        <w:rPr>
          <w:rFonts w:ascii="Arial Narrow" w:hAnsi="Arial Narrow" w:cs="Arial"/>
          <w:b/>
          <w:sz w:val="16"/>
        </w:rPr>
        <w:t>Artículo 24.- El Secretario Técnico se encargará de la tramitación del procedimiento. Para ello, cuenta con las siguientes facultades:</w:t>
      </w:r>
    </w:p>
    <w:p w14:paraId="5FA813D1" w14:textId="092BDFAC"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 xml:space="preserve">(...) </w:t>
      </w:r>
    </w:p>
    <w:p w14:paraId="4E0D172F" w14:textId="7330705F"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 xml:space="preserve">c) Admitir denuncias a trámite, en aquellos casos en que la Comisión le haya delegado esta facultad. </w:t>
      </w:r>
    </w:p>
    <w:p w14:paraId="673F533E" w14:textId="2453D0C5"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w:t>
      </w:r>
    </w:p>
    <w:p w14:paraId="7D3A3563" w14:textId="6C6210D0" w:rsidR="00CA59A2" w:rsidRPr="00C039C8" w:rsidRDefault="0028322F" w:rsidP="00C039C8">
      <w:pPr>
        <w:pStyle w:val="Textonotapie"/>
        <w:spacing w:after="200"/>
        <w:ind w:left="567"/>
        <w:jc w:val="both"/>
        <w:rPr>
          <w:rFonts w:ascii="Arial" w:eastAsia="Arial Narrow" w:hAnsi="Arial" w:cs="Arial"/>
          <w:sz w:val="16"/>
        </w:rPr>
      </w:pPr>
      <w:r w:rsidRPr="00C039C8">
        <w:rPr>
          <w:rFonts w:ascii="Arial Narrow" w:hAnsi="Arial Narrow" w:cs="Arial"/>
          <w:sz w:val="16"/>
        </w:rPr>
        <w:t xml:space="preserve">. </w:t>
      </w:r>
    </w:p>
  </w:footnote>
  <w:footnote w:id="8">
    <w:p w14:paraId="6E07B016" w14:textId="3E7CCA8B" w:rsidR="00CA59A2" w:rsidRPr="00C039C8" w:rsidRDefault="00CA59A2" w:rsidP="00C039C8">
      <w:pPr>
        <w:pStyle w:val="Textonotapie"/>
        <w:tabs>
          <w:tab w:val="left" w:pos="567"/>
        </w:tabs>
        <w:spacing w:after="200"/>
        <w:ind w:left="567" w:hanging="567"/>
        <w:jc w:val="both"/>
        <w:rPr>
          <w:rFonts w:ascii="Arial" w:hAnsi="Arial" w:cs="Arial"/>
          <w:sz w:val="16"/>
        </w:rPr>
      </w:pPr>
      <w:r w:rsidRPr="00C039C8">
        <w:rPr>
          <w:rStyle w:val="Refdenotaalpie"/>
          <w:rFonts w:ascii="Arial Narrow" w:hAnsi="Arial Narrow" w:cs="Arial"/>
          <w:sz w:val="16"/>
          <w:szCs w:val="16"/>
        </w:rPr>
        <w:footnoteRef/>
      </w:r>
      <w:r w:rsidRPr="00C039C8">
        <w:rPr>
          <w:rFonts w:ascii="Arial" w:hAnsi="Arial" w:cs="Arial"/>
          <w:sz w:val="16"/>
        </w:rPr>
        <w:t xml:space="preserve"> </w:t>
      </w:r>
      <w:r w:rsidRPr="00C039C8">
        <w:rPr>
          <w:rFonts w:ascii="Arial Narrow" w:hAnsi="Arial Narrow" w:cs="Arial"/>
          <w:sz w:val="16"/>
        </w:rPr>
        <w:tab/>
        <w:t xml:space="preserve">El número de trabajadores se atenderá siempre que la empresa haya sido constituida antes de la vigencia de la </w:t>
      </w:r>
      <w:r w:rsidR="000E6FE2" w:rsidRPr="00C039C8">
        <w:rPr>
          <w:rFonts w:ascii="Arial Narrow" w:hAnsi="Arial Narrow" w:cs="Arial"/>
          <w:sz w:val="16"/>
        </w:rPr>
        <w:t xml:space="preserve">Ley </w:t>
      </w:r>
      <w:r w:rsidRPr="00C039C8">
        <w:rPr>
          <w:rFonts w:ascii="Arial Narrow" w:hAnsi="Arial Narrow" w:cs="Arial"/>
          <w:sz w:val="16"/>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footnote>
  <w:footnote w:id="9">
    <w:p w14:paraId="37FB263E" w14:textId="77777777" w:rsidR="0028322F" w:rsidRPr="00C039C8" w:rsidRDefault="00CA59A2" w:rsidP="00C039C8">
      <w:pPr>
        <w:pStyle w:val="Textonotapie"/>
        <w:tabs>
          <w:tab w:val="left" w:pos="567"/>
        </w:tabs>
        <w:ind w:left="567" w:hanging="567"/>
        <w:jc w:val="both"/>
        <w:rPr>
          <w:rFonts w:ascii="Arial Narrow" w:hAnsi="Arial Narrow" w:cs="Arial"/>
          <w:b/>
          <w:sz w:val="16"/>
        </w:rPr>
      </w:pPr>
      <w:r w:rsidRPr="00C039C8">
        <w:rPr>
          <w:rStyle w:val="Refdenotaalpie"/>
          <w:rFonts w:ascii="Arial Narrow" w:hAnsi="Arial Narrow" w:cs="Arial"/>
          <w:sz w:val="16"/>
          <w:szCs w:val="16"/>
        </w:rPr>
        <w:footnoteRef/>
      </w:r>
      <w:r w:rsidRPr="00C039C8">
        <w:rPr>
          <w:rFonts w:ascii="Arial" w:hAnsi="Arial" w:cs="Arial"/>
          <w:b/>
          <w:sz w:val="16"/>
        </w:rPr>
        <w:t xml:space="preserve"> </w:t>
      </w:r>
      <w:r w:rsidR="0028322F" w:rsidRPr="00C039C8">
        <w:rPr>
          <w:rFonts w:ascii="Arial Narrow" w:hAnsi="Arial Narrow" w:cs="Arial"/>
          <w:b/>
          <w:sz w:val="16"/>
        </w:rPr>
        <w:tab/>
        <w:t>LEY 29571, CÓDIGO DE PROTECCIÓN Y DEFENSA DEL CONSUMIDOR, publicado el 2 de setiembre de 2010 y modificado por DECRETO LEGISLATIVO 1308</w:t>
      </w:r>
    </w:p>
    <w:p w14:paraId="38F6E1E1" w14:textId="59F0CB53" w:rsidR="0028322F" w:rsidRPr="00C039C8" w:rsidRDefault="0028322F" w:rsidP="00C039C8">
      <w:pPr>
        <w:pStyle w:val="Textonotapie"/>
        <w:ind w:left="567"/>
        <w:jc w:val="both"/>
        <w:rPr>
          <w:rFonts w:ascii="Arial Narrow" w:hAnsi="Arial Narrow" w:cs="Arial"/>
          <w:b/>
          <w:sz w:val="16"/>
        </w:rPr>
      </w:pPr>
      <w:r w:rsidRPr="00C039C8">
        <w:rPr>
          <w:rFonts w:ascii="Arial Narrow" w:hAnsi="Arial Narrow" w:cs="Arial"/>
          <w:b/>
          <w:sz w:val="16"/>
        </w:rPr>
        <w:t>Artículo 110.- sanciones Administrativas</w:t>
      </w:r>
    </w:p>
    <w:p w14:paraId="724447E8"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w:t>
      </w:r>
    </w:p>
    <w:p w14:paraId="408780F3"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7D5D6250" w14:textId="5472FA15" w:rsidR="00CA59A2" w:rsidRPr="00C039C8" w:rsidRDefault="0028322F" w:rsidP="00C039C8">
      <w:pPr>
        <w:pStyle w:val="Textonotapie"/>
        <w:spacing w:after="200"/>
        <w:ind w:left="567"/>
        <w:jc w:val="both"/>
        <w:rPr>
          <w:rFonts w:ascii="Arial" w:hAnsi="Arial" w:cs="Arial"/>
          <w:bCs/>
          <w:sz w:val="16"/>
        </w:rPr>
      </w:pPr>
      <w:r w:rsidRPr="00C039C8">
        <w:rPr>
          <w:rFonts w:ascii="Arial Narrow" w:hAnsi="Arial Narrow" w:cs="Arial"/>
          <w:sz w:val="16"/>
        </w:rPr>
        <w:t>(…).</w:t>
      </w:r>
    </w:p>
  </w:footnote>
  <w:footnote w:id="10">
    <w:p w14:paraId="02918B94" w14:textId="62B5A465" w:rsidR="0028322F" w:rsidRPr="00C039C8" w:rsidRDefault="00CA59A2" w:rsidP="00C039C8">
      <w:pPr>
        <w:pStyle w:val="Textonotapie"/>
        <w:tabs>
          <w:tab w:val="left" w:pos="567"/>
        </w:tabs>
        <w:ind w:left="567" w:hanging="567"/>
        <w:jc w:val="both"/>
        <w:rPr>
          <w:rFonts w:ascii="Arial Narrow" w:hAnsi="Arial Narrow" w:cs="Arial"/>
          <w:b/>
          <w:sz w:val="16"/>
        </w:rPr>
      </w:pPr>
      <w:r w:rsidRPr="00C039C8">
        <w:rPr>
          <w:rStyle w:val="TextonotapieCar"/>
          <w:rFonts w:ascii="Arial Narrow" w:hAnsi="Arial Narrow" w:cs="Arial"/>
          <w:sz w:val="16"/>
          <w:szCs w:val="16"/>
          <w:vertAlign w:val="superscript"/>
        </w:rPr>
        <w:footnoteRef/>
      </w:r>
      <w:r w:rsidR="00C039C8">
        <w:rPr>
          <w:rFonts w:ascii="Arial" w:hAnsi="Arial" w:cs="Arial"/>
          <w:b/>
          <w:sz w:val="16"/>
        </w:rPr>
        <w:t xml:space="preserve"> </w:t>
      </w:r>
      <w:r w:rsidR="0028322F" w:rsidRPr="00C039C8">
        <w:rPr>
          <w:rFonts w:ascii="Arial Narrow" w:hAnsi="Arial Narrow" w:cs="Arial"/>
          <w:b/>
          <w:sz w:val="16"/>
        </w:rPr>
        <w:tab/>
        <w:t>LEY 29571, CÓDIGO DE PROTECCIÓN Y DEFENSA DEL CONSUMIDOR, publicado el 2 de setiembre de 2010 y modificado por DECRETO LEGISLATIVO 1308</w:t>
      </w:r>
    </w:p>
    <w:p w14:paraId="24A471A0" w14:textId="05B504E0" w:rsidR="0028322F" w:rsidRPr="00C039C8" w:rsidRDefault="0028322F" w:rsidP="00C039C8">
      <w:pPr>
        <w:pStyle w:val="Textonotapie"/>
        <w:ind w:left="567"/>
        <w:jc w:val="both"/>
        <w:rPr>
          <w:rFonts w:ascii="Arial Narrow" w:hAnsi="Arial Narrow" w:cs="Arial"/>
          <w:b/>
          <w:sz w:val="16"/>
        </w:rPr>
      </w:pPr>
      <w:r w:rsidRPr="00C039C8">
        <w:rPr>
          <w:rFonts w:ascii="Arial Narrow" w:hAnsi="Arial Narrow" w:cs="Arial"/>
          <w:b/>
          <w:sz w:val="16"/>
        </w:rPr>
        <w:t>Artículo 110.- sanciones administrativas</w:t>
      </w:r>
    </w:p>
    <w:p w14:paraId="53A7DE31"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6A03F130"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Infracciones leves, con una amonestación o con una multa de hasta cincuenta (50) UIT.</w:t>
      </w:r>
    </w:p>
    <w:p w14:paraId="3448B427"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Infracciones graves, con una multa de hasta ciento cincuenta (150) UIT.</w:t>
      </w:r>
    </w:p>
    <w:p w14:paraId="6433FD5B"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Infracciones muy graves, con una multa de hasta cuatrocientos cincuenta (450) UIT.</w:t>
      </w:r>
    </w:p>
    <w:p w14:paraId="398B66F3" w14:textId="77777777" w:rsidR="00CA59A2" w:rsidRPr="00C039C8" w:rsidRDefault="0028322F" w:rsidP="00C039C8">
      <w:pPr>
        <w:pStyle w:val="Textonotapie"/>
        <w:spacing w:after="200"/>
        <w:ind w:left="567"/>
        <w:jc w:val="both"/>
        <w:rPr>
          <w:rFonts w:ascii="Arial" w:eastAsia="Arial Narrow" w:hAnsi="Arial" w:cs="Arial"/>
          <w:sz w:val="16"/>
        </w:rPr>
      </w:pPr>
      <w:r w:rsidRPr="00C039C8">
        <w:rPr>
          <w:rFonts w:ascii="Arial Narrow" w:hAnsi="Arial Narrow" w:cs="Arial"/>
          <w:sz w:val="16"/>
        </w:rPr>
        <w:t>(…).</w:t>
      </w:r>
    </w:p>
  </w:footnote>
  <w:footnote w:id="11">
    <w:p w14:paraId="33F9386B" w14:textId="12C17EF1" w:rsidR="0028322F" w:rsidRPr="00C039C8" w:rsidRDefault="00CA59A2" w:rsidP="00C039C8">
      <w:pPr>
        <w:pStyle w:val="Textonotapie"/>
        <w:tabs>
          <w:tab w:val="left" w:pos="567"/>
        </w:tabs>
        <w:ind w:left="567" w:hanging="567"/>
        <w:jc w:val="both"/>
        <w:rPr>
          <w:rFonts w:ascii="Arial Narrow" w:hAnsi="Arial Narrow" w:cs="Arial"/>
          <w:b/>
          <w:sz w:val="16"/>
        </w:rPr>
      </w:pPr>
      <w:r w:rsidRPr="00C039C8">
        <w:rPr>
          <w:rStyle w:val="Refdenotaalpie"/>
          <w:rFonts w:ascii="Arial Narrow" w:hAnsi="Arial Narrow" w:cs="Arial"/>
          <w:sz w:val="16"/>
          <w:szCs w:val="16"/>
        </w:rPr>
        <w:footnoteRef/>
      </w:r>
      <w:r w:rsidR="00C039C8">
        <w:rPr>
          <w:rFonts w:ascii="Arial" w:hAnsi="Arial" w:cs="Arial"/>
          <w:b/>
          <w:sz w:val="16"/>
        </w:rPr>
        <w:t xml:space="preserve"> </w:t>
      </w:r>
      <w:r w:rsidR="0028322F" w:rsidRPr="00C039C8">
        <w:rPr>
          <w:rFonts w:ascii="Arial Narrow" w:hAnsi="Arial Narrow" w:cs="Arial"/>
          <w:b/>
          <w:sz w:val="16"/>
        </w:rPr>
        <w:tab/>
        <w:t>LEY 29571, CÓDIGO DE PROTECCIÓN Y DEFENSA DEL CONSUMIDOR, publicado el 2 de setiembre de 2010 y modificado por DECRETO LEGISLATIVO 1308</w:t>
      </w:r>
    </w:p>
    <w:p w14:paraId="7AF626ED" w14:textId="77777777" w:rsidR="0028322F" w:rsidRPr="00C039C8" w:rsidRDefault="0028322F" w:rsidP="00C039C8">
      <w:pPr>
        <w:pStyle w:val="Textonotapie"/>
        <w:ind w:left="567"/>
        <w:jc w:val="both"/>
        <w:rPr>
          <w:rFonts w:ascii="Arial Narrow" w:hAnsi="Arial Narrow" w:cs="Arial"/>
          <w:b/>
          <w:sz w:val="16"/>
        </w:rPr>
      </w:pPr>
      <w:r w:rsidRPr="00C039C8">
        <w:rPr>
          <w:rFonts w:ascii="Arial Narrow" w:hAnsi="Arial Narrow" w:cs="Arial"/>
          <w:b/>
          <w:sz w:val="16"/>
        </w:rPr>
        <w:t>Artículo 114.- medidas correctivas</w:t>
      </w:r>
    </w:p>
    <w:p w14:paraId="50404BEE"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 xml:space="preserve">Sin perjuicio de la sanción administrativa que corresponda al proveedor por una infracción al presente Código, el Indecopi puede dictar, en calidad de mandatos, medidas correctivas reparadoras y complementarias. </w:t>
      </w:r>
    </w:p>
    <w:p w14:paraId="4DADD0C9" w14:textId="72FD6250"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202F9B5E" w14:textId="7DB19D68"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Las medidas correctivas complementarias pueden dictarse de oficio o a pedido de parte.</w:t>
      </w:r>
    </w:p>
    <w:p w14:paraId="0145989B" w14:textId="77777777" w:rsidR="0028322F" w:rsidRPr="00C039C8" w:rsidRDefault="0028322F" w:rsidP="00C039C8">
      <w:pPr>
        <w:spacing w:after="0" w:line="240" w:lineRule="auto"/>
        <w:ind w:left="567"/>
        <w:jc w:val="both"/>
        <w:rPr>
          <w:rFonts w:ascii="Arial Narrow" w:hAnsi="Arial Narrow" w:cs="Arial"/>
          <w:b/>
          <w:sz w:val="16"/>
          <w:szCs w:val="16"/>
        </w:rPr>
      </w:pPr>
      <w:r w:rsidRPr="00C039C8">
        <w:rPr>
          <w:rFonts w:ascii="Arial Narrow" w:hAnsi="Arial Narrow" w:cs="Arial"/>
          <w:b/>
          <w:sz w:val="16"/>
          <w:szCs w:val="16"/>
        </w:rPr>
        <w:tab/>
        <w:t>Artículo 115.- medidas correctivas reparadoras</w:t>
      </w:r>
    </w:p>
    <w:p w14:paraId="65FC29FA" w14:textId="21F092D9"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5E35A74"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Reparar productos.</w:t>
      </w:r>
    </w:p>
    <w:p w14:paraId="4E11D208"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Cambiar productos por otros de idénticas o similares características, cuando la reparación no sea posible o no resulte razonable según las circunstancias.</w:t>
      </w:r>
    </w:p>
    <w:p w14:paraId="1CB35819"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Entregar un producto de idénticas características o, cuando esto no resulte posible, de similares características, en los supuestos de pérdida o deterioro atribuible al proveedor y siempre que exista interés del consumidor.</w:t>
      </w:r>
    </w:p>
    <w:p w14:paraId="27476CBC"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Cumplir con ejecutar la prestación u obligación asumida; y si esto no resulte posible o no sea razonable, otra de efectos equivalentes, incluyendo prestaciones dinerarias.</w:t>
      </w:r>
    </w:p>
    <w:p w14:paraId="7A231DDE"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Cumplir con ejecutar otras prestaciones u obligaciones legales o convencionales a su cargo.</w:t>
      </w:r>
    </w:p>
    <w:p w14:paraId="303DC8FB"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4D541E6C"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En los supuestos de pagos indebidos o en exceso, devolver estos montos, más los intereses correspondientes.</w:t>
      </w:r>
    </w:p>
    <w:p w14:paraId="2F1FFBE3"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Pagar los gastos incurridos por el consumidor para mitigar las consecuencias de la infracción administrativa.</w:t>
      </w:r>
    </w:p>
    <w:p w14:paraId="790F0775"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Otras medidas reparadoras análogas de efectos equivalentes a las anteriores.</w:t>
      </w:r>
    </w:p>
    <w:p w14:paraId="509E0518"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93651A5"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13E6FE50"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115.4 Corresponde al consumidor que solicita el dictado de la medida correctiva reparadora probar las consecuencias patrimoniales directas e inmediatas causadas por la comisión de la infracción administrativa.</w:t>
      </w:r>
    </w:p>
    <w:p w14:paraId="1FB6EE99"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7EC2B83"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4A4E28D1"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98BEE3F" w14:textId="77777777" w:rsidR="0028322F" w:rsidRPr="00C039C8" w:rsidRDefault="0028322F" w:rsidP="00C039C8">
      <w:pPr>
        <w:spacing w:after="0" w:line="240" w:lineRule="auto"/>
        <w:ind w:left="567"/>
        <w:jc w:val="both"/>
        <w:rPr>
          <w:rFonts w:ascii="Arial Narrow" w:hAnsi="Arial Narrow" w:cs="Arial"/>
          <w:b/>
          <w:sz w:val="16"/>
          <w:szCs w:val="16"/>
        </w:rPr>
      </w:pPr>
      <w:r w:rsidRPr="00C039C8">
        <w:rPr>
          <w:rFonts w:ascii="Arial Narrow" w:hAnsi="Arial Narrow" w:cs="Arial"/>
          <w:b/>
          <w:sz w:val="16"/>
          <w:szCs w:val="16"/>
        </w:rPr>
        <w:t>Artículo 116.- medidas correctivas complementarias</w:t>
      </w:r>
    </w:p>
    <w:p w14:paraId="383FD6AE"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 xml:space="preserve">Las medidas correctivas complementarias tienen el objeto de revertir los efectos de la conducta infractora o evitar que esta se produzca nuevamente en el futuro y pueden ser, entre otras, las siguientes: </w:t>
      </w:r>
    </w:p>
    <w:p w14:paraId="041BAB5B"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 xml:space="preserve">a. Que el proveedor cumpla con atender la solicitud de información requerida por el consumidor, siempre que dicho requerimiento guarde relación con el producto adquirido o servicio contratado. </w:t>
      </w:r>
    </w:p>
    <w:p w14:paraId="348962E1"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 xml:space="preserve">b. Declarar inexigibles las cláusulas que han sido identificadas como abusivas en el procedimiento. </w:t>
      </w:r>
    </w:p>
    <w:p w14:paraId="15A31AA5"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 xml:space="preserve">c. El decomiso y destrucción de la mercadería, envases, envolturas o etiquetas. </w:t>
      </w:r>
    </w:p>
    <w:p w14:paraId="2D41FBAB"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 xml:space="preserve">d. En caso de infracciones muy graves y de reincidencia o reiterancia: </w:t>
      </w:r>
    </w:p>
    <w:p w14:paraId="57608CC9"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 xml:space="preserve">(i) Solicitar a la autoridad correspondiente la clausura temporal del establecimiento industrial, comercial o de servicios por un plazo máximo de seis (6) meses. </w:t>
      </w:r>
    </w:p>
    <w:p w14:paraId="2E05E7AB"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 xml:space="preserve">(ii) Solicitar a la autoridad competente la inhabilitación, temporal o permanente, del proveedor en función de los alcances de la infracción sancionada. </w:t>
      </w:r>
    </w:p>
    <w:p w14:paraId="33954D22"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 xml:space="preserve">e. Publicación de avisos rectificatorios o informativos en la forma que determine el Indecopi, tomando en consideración los medios que resulten idóneos para revertir los efectos que el acto objeto de sanción ha ocasionado. </w:t>
      </w:r>
    </w:p>
    <w:p w14:paraId="01BCEC2B" w14:textId="77777777"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 xml:space="preserve">f. Cualquier otra medida correctiva que tenga el objeto de revertir los efectos de la conducta infractora o evitar que esta se produzca nuevamente en el futuro. </w:t>
      </w:r>
    </w:p>
    <w:p w14:paraId="34EEC3EE" w14:textId="5FECDDD3" w:rsidR="00CA59A2" w:rsidRDefault="0028322F" w:rsidP="00C039C8">
      <w:pPr>
        <w:pStyle w:val="Textonotapie"/>
        <w:ind w:left="567"/>
        <w:jc w:val="both"/>
        <w:rPr>
          <w:rFonts w:ascii="Arial Narrow" w:hAnsi="Arial Narrow" w:cs="Arial"/>
          <w:sz w:val="16"/>
        </w:rPr>
      </w:pPr>
      <w:r w:rsidRPr="00C039C8">
        <w:rPr>
          <w:rFonts w:ascii="Arial Narrow" w:hAnsi="Arial Narrow" w:cs="Arial"/>
          <w:sz w:val="16"/>
        </w:rPr>
        <w:t>El Indecopi está facultado para solicitar a la autoridad municipal y policial el apoyo respectivo para la ejecución de las medidas correctivas complementarias correspondientes.</w:t>
      </w:r>
    </w:p>
    <w:p w14:paraId="1D06D9FF" w14:textId="77777777" w:rsidR="00683C28" w:rsidRPr="00C039C8" w:rsidRDefault="00683C28" w:rsidP="00C039C8">
      <w:pPr>
        <w:pStyle w:val="Textonotapie"/>
        <w:ind w:left="567"/>
        <w:jc w:val="both"/>
        <w:rPr>
          <w:rFonts w:ascii="Arial" w:eastAsia="Arial Narrow" w:hAnsi="Arial" w:cs="Arial"/>
          <w:sz w:val="16"/>
        </w:rPr>
      </w:pPr>
    </w:p>
  </w:footnote>
  <w:footnote w:id="12">
    <w:p w14:paraId="46DF4532" w14:textId="3086A053" w:rsidR="0028322F" w:rsidRPr="00C039C8" w:rsidRDefault="00CA59A2" w:rsidP="00C039C8">
      <w:pPr>
        <w:pStyle w:val="Textonotapie"/>
        <w:tabs>
          <w:tab w:val="left" w:pos="567"/>
        </w:tabs>
        <w:ind w:left="567" w:hanging="567"/>
        <w:jc w:val="both"/>
        <w:rPr>
          <w:rFonts w:ascii="Arial Narrow" w:hAnsi="Arial Narrow" w:cs="Arial"/>
          <w:b/>
          <w:sz w:val="16"/>
        </w:rPr>
      </w:pPr>
      <w:r w:rsidRPr="00C039C8">
        <w:rPr>
          <w:rStyle w:val="Refdenotaalpie"/>
          <w:rFonts w:ascii="Arial Narrow" w:hAnsi="Arial Narrow" w:cs="Arial"/>
          <w:sz w:val="16"/>
          <w:szCs w:val="16"/>
        </w:rPr>
        <w:footnoteRef/>
      </w:r>
      <w:r w:rsidR="00C039C8">
        <w:rPr>
          <w:rFonts w:ascii="Arial" w:hAnsi="Arial" w:cs="Arial"/>
          <w:b/>
          <w:sz w:val="16"/>
        </w:rPr>
        <w:t xml:space="preserve"> </w:t>
      </w:r>
      <w:r w:rsidR="0028322F" w:rsidRPr="00C039C8">
        <w:rPr>
          <w:rFonts w:ascii="Arial Narrow" w:hAnsi="Arial Narrow" w:cs="Arial"/>
          <w:b/>
          <w:sz w:val="16"/>
        </w:rPr>
        <w:tab/>
        <w:t>LEY 29571, CÓDIGO DE PROTECCIÓN Y DEFENSA DEL CONSUMIDOR, publicado el 2 de setiembre de 2010 y modificado por DECRETO LEGISLATIVO 1308</w:t>
      </w:r>
    </w:p>
    <w:p w14:paraId="7E6E70CB" w14:textId="62994A51" w:rsidR="0028322F" w:rsidRPr="00C039C8" w:rsidRDefault="0028322F" w:rsidP="00C039C8">
      <w:pPr>
        <w:pStyle w:val="Textonotapie"/>
        <w:ind w:left="567"/>
        <w:jc w:val="both"/>
        <w:rPr>
          <w:rFonts w:ascii="Arial Narrow" w:hAnsi="Arial Narrow" w:cs="Arial"/>
          <w:b/>
          <w:sz w:val="16"/>
        </w:rPr>
      </w:pPr>
      <w:r w:rsidRPr="00C039C8">
        <w:rPr>
          <w:rFonts w:ascii="Arial Narrow" w:hAnsi="Arial Narrow" w:cs="Arial"/>
          <w:b/>
          <w:sz w:val="16"/>
        </w:rPr>
        <w:t>Artículo 112.- criterios de graduación de las sanciones administrativas</w:t>
      </w:r>
    </w:p>
    <w:p w14:paraId="6DEA0F95" w14:textId="2DC4DF91"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w:t>
      </w:r>
    </w:p>
    <w:p w14:paraId="4764C070" w14:textId="74C184DB"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Se consideran circunstancias atenuantes especiales, las siguientes:</w:t>
      </w:r>
    </w:p>
    <w:p w14:paraId="7F376585" w14:textId="3F12B4D4" w:rsidR="0028322F" w:rsidRPr="00C039C8" w:rsidRDefault="0028322F" w:rsidP="00C039C8">
      <w:pPr>
        <w:pStyle w:val="Textonotapie"/>
        <w:ind w:left="567"/>
        <w:jc w:val="both"/>
        <w:rPr>
          <w:rFonts w:ascii="Arial Narrow" w:hAnsi="Arial Narrow" w:cs="Arial"/>
          <w:sz w:val="16"/>
        </w:rPr>
      </w:pPr>
      <w:r w:rsidRPr="00C039C8">
        <w:rPr>
          <w:rFonts w:ascii="Arial Narrow" w:hAnsi="Arial Narrow" w:cs="Arial"/>
          <w:sz w:val="16"/>
        </w:rPr>
        <w:t>(…)</w:t>
      </w:r>
    </w:p>
    <w:p w14:paraId="7CC81FA5" w14:textId="253E503F" w:rsidR="00CA59A2" w:rsidRPr="00C039C8" w:rsidRDefault="0028322F" w:rsidP="00C039C8">
      <w:pPr>
        <w:pStyle w:val="Textonotapie"/>
        <w:spacing w:after="200"/>
        <w:ind w:left="567"/>
        <w:jc w:val="both"/>
        <w:rPr>
          <w:rFonts w:ascii="Arial" w:hAnsi="Arial" w:cs="Arial"/>
          <w:sz w:val="16"/>
        </w:rPr>
      </w:pPr>
      <w:r w:rsidRPr="00C039C8">
        <w:rPr>
          <w:rFonts w:ascii="Arial Narrow" w:hAnsi="Arial Narrow" w:cs="Arial"/>
          <w:sz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13">
    <w:p w14:paraId="2472E817" w14:textId="77777777" w:rsidR="0028322F" w:rsidRPr="00C039C8" w:rsidRDefault="00CA59A2" w:rsidP="00C039C8">
      <w:pPr>
        <w:pStyle w:val="Textonotapie"/>
        <w:tabs>
          <w:tab w:val="left" w:pos="567"/>
        </w:tabs>
        <w:ind w:left="567" w:hanging="567"/>
        <w:jc w:val="both"/>
        <w:rPr>
          <w:rFonts w:ascii="Arial Narrow" w:hAnsi="Arial Narrow" w:cs="Arial"/>
          <w:b/>
          <w:sz w:val="16"/>
        </w:rPr>
      </w:pPr>
      <w:r w:rsidRPr="00C039C8">
        <w:rPr>
          <w:rStyle w:val="Refdenotaalpie"/>
          <w:rFonts w:ascii="Arial Narrow" w:hAnsi="Arial Narrow" w:cs="Arial"/>
          <w:bCs/>
          <w:sz w:val="16"/>
          <w:szCs w:val="16"/>
        </w:rPr>
        <w:footnoteRef/>
      </w:r>
      <w:r w:rsidRPr="00C039C8">
        <w:rPr>
          <w:rFonts w:ascii="Arial" w:hAnsi="Arial" w:cs="Arial"/>
          <w:b/>
          <w:sz w:val="16"/>
        </w:rPr>
        <w:t xml:space="preserve"> </w:t>
      </w:r>
      <w:r w:rsidR="0028322F" w:rsidRPr="00C039C8">
        <w:rPr>
          <w:rFonts w:ascii="Arial Narrow" w:hAnsi="Arial Narrow" w:cs="Arial"/>
          <w:b/>
          <w:sz w:val="16"/>
        </w:rPr>
        <w:tab/>
        <w:t>DECRETO LEGISLATIVO 807, LEY SOBRE FACULTADES, NORMAS Y ORGANIZACIÓN DEL INDECOPI FACULTADES DE LAS COMISIONES Y OFICINAS DEL INDECOPI</w:t>
      </w:r>
    </w:p>
    <w:p w14:paraId="65582463" w14:textId="4BAFF8D0" w:rsidR="00CA59A2" w:rsidRPr="00C039C8" w:rsidRDefault="0028322F" w:rsidP="00C039C8">
      <w:pPr>
        <w:pStyle w:val="Textonotapie"/>
        <w:spacing w:after="200"/>
        <w:ind w:left="567"/>
        <w:jc w:val="both"/>
        <w:rPr>
          <w:rFonts w:ascii="Arial" w:hAnsi="Arial" w:cs="Arial"/>
          <w:sz w:val="16"/>
        </w:rPr>
      </w:pPr>
      <w:r w:rsidRPr="00C039C8">
        <w:rPr>
          <w:rFonts w:ascii="Arial Narrow" w:hAnsi="Arial Narrow" w:cs="Arial"/>
          <w:b/>
          <w:sz w:val="16"/>
        </w:rPr>
        <w:t>Artículo 29.-</w:t>
      </w:r>
      <w:r w:rsidRPr="00C039C8">
        <w:rPr>
          <w:rFonts w:ascii="Arial Narrow" w:hAnsi="Arial Narrow" w:cs="Arial"/>
          <w:sz w:val="16"/>
        </w:rPr>
        <w:t xml:space="preserve"> 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4">
    <w:p w14:paraId="408E677E" w14:textId="77777777" w:rsidR="00C039C8" w:rsidRPr="00C039C8" w:rsidRDefault="00C039C8" w:rsidP="00C039C8">
      <w:pPr>
        <w:pStyle w:val="Textonotapie"/>
        <w:tabs>
          <w:tab w:val="left" w:pos="567"/>
        </w:tabs>
        <w:ind w:left="567" w:hanging="567"/>
        <w:jc w:val="both"/>
        <w:rPr>
          <w:rFonts w:ascii="Arial Narrow" w:hAnsi="Arial Narrow" w:cs="Arial"/>
          <w:b/>
          <w:sz w:val="16"/>
          <w:lang w:val="es-419"/>
        </w:rPr>
      </w:pPr>
      <w:r w:rsidRPr="00C039C8">
        <w:rPr>
          <w:rStyle w:val="Refdenotaalpie"/>
          <w:rFonts w:ascii="Arial Narrow" w:hAnsi="Arial Narrow" w:cs="Arial"/>
          <w:sz w:val="16"/>
        </w:rPr>
        <w:footnoteRef/>
      </w:r>
      <w:r w:rsidRPr="00C039C8">
        <w:rPr>
          <w:rFonts w:ascii="Arial" w:hAnsi="Arial" w:cs="Arial"/>
          <w:b/>
          <w:sz w:val="16"/>
        </w:rPr>
        <w:t xml:space="preserve"> </w:t>
      </w:r>
      <w:r w:rsidRPr="00C039C8">
        <w:rPr>
          <w:rFonts w:ascii="Arial Narrow" w:hAnsi="Arial Narrow" w:cs="Arial"/>
          <w:b/>
          <w:sz w:val="16"/>
          <w:lang w:val="es-419"/>
        </w:rPr>
        <w:tab/>
        <w:t>TEXTO ÚNICO ORDENADO DE LA LEY DEL PROCEDIMIENTO ADMINISTRATIVO GENERAL, aprobado mediante DECRETO SUPREMO 006-2026-JUS y publicado el 30 de abril de 2026</w:t>
      </w:r>
    </w:p>
    <w:p w14:paraId="544D3D78" w14:textId="77777777" w:rsidR="00C039C8" w:rsidRPr="00C039C8" w:rsidRDefault="00C039C8" w:rsidP="00C039C8">
      <w:pPr>
        <w:pStyle w:val="Textonotapie"/>
        <w:ind w:left="567"/>
        <w:jc w:val="both"/>
        <w:rPr>
          <w:rFonts w:ascii="Arial Narrow" w:hAnsi="Arial Narrow" w:cs="Arial"/>
          <w:b/>
          <w:sz w:val="16"/>
          <w:lang w:val="es-419"/>
        </w:rPr>
      </w:pPr>
      <w:r w:rsidRPr="00C039C8">
        <w:rPr>
          <w:rFonts w:ascii="Arial Narrow" w:hAnsi="Arial Narrow" w:cs="Arial"/>
          <w:b/>
          <w:sz w:val="16"/>
          <w:lang w:val="es-419"/>
        </w:rPr>
        <w:t>Artículo 20.- modalidades de notificación</w:t>
      </w:r>
    </w:p>
    <w:p w14:paraId="678400D1" w14:textId="77777777" w:rsidR="00C039C8" w:rsidRPr="00C039C8" w:rsidRDefault="00C039C8" w:rsidP="00C039C8">
      <w:pPr>
        <w:pStyle w:val="Textonotapie"/>
        <w:ind w:left="567"/>
        <w:jc w:val="both"/>
        <w:rPr>
          <w:rFonts w:ascii="Arial Narrow" w:hAnsi="Arial Narrow" w:cs="Arial"/>
          <w:sz w:val="16"/>
          <w:lang w:val="es-419"/>
        </w:rPr>
      </w:pPr>
      <w:r w:rsidRPr="00C039C8">
        <w:rPr>
          <w:rFonts w:ascii="Arial Narrow" w:hAnsi="Arial Narrow" w:cs="Arial"/>
          <w:sz w:val="16"/>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2591D3AA" w14:textId="77777777" w:rsidR="00C039C8" w:rsidRPr="00C039C8" w:rsidRDefault="00C039C8" w:rsidP="00C039C8">
      <w:pPr>
        <w:pStyle w:val="Textonotapie"/>
        <w:ind w:left="567"/>
        <w:jc w:val="both"/>
        <w:rPr>
          <w:rFonts w:ascii="Arial Narrow" w:hAnsi="Arial Narrow" w:cs="Arial"/>
          <w:sz w:val="16"/>
          <w:lang w:val="es-419"/>
        </w:rPr>
      </w:pPr>
      <w:r w:rsidRPr="00C039C8">
        <w:rPr>
          <w:rFonts w:ascii="Arial Narrow" w:hAnsi="Arial Narrow" w:cs="Arial"/>
          <w:sz w:val="16"/>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5A78FB52" w14:textId="3D2916F2" w:rsidR="00C039C8" w:rsidRPr="00C039C8" w:rsidRDefault="00C039C8" w:rsidP="00C039C8">
      <w:pPr>
        <w:pStyle w:val="Textonotapie"/>
        <w:spacing w:after="200"/>
        <w:ind w:left="567"/>
        <w:jc w:val="both"/>
        <w:rPr>
          <w:rFonts w:ascii="Arial" w:hAnsi="Arial" w:cs="Arial"/>
          <w:sz w:val="16"/>
          <w:lang w:val="es-419"/>
        </w:rPr>
      </w:pPr>
      <w:r w:rsidRPr="00C039C8">
        <w:rPr>
          <w:rFonts w:ascii="Arial Narrow" w:hAnsi="Arial Narrow" w:cs="Arial"/>
          <w:sz w:val="16"/>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4CD0E"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386B496F" w14:textId="77777777" w:rsidTr="003D7BF0">
      <w:trPr>
        <w:trHeight w:val="1310"/>
      </w:trPr>
      <w:tc>
        <w:tcPr>
          <w:tcW w:w="4518" w:type="dxa"/>
        </w:tcPr>
        <w:p w14:paraId="7769443B" w14:textId="77777777" w:rsidR="00B91E42" w:rsidRPr="00C211F8" w:rsidRDefault="00B91E42" w:rsidP="003D7BF0">
          <w:pPr>
            <w:spacing w:after="0"/>
          </w:pPr>
          <w:bookmarkStart w:id="28" w:name="_Hlk212019410"/>
          <w:r>
            <w:rPr>
              <w:noProof/>
            </w:rPr>
            <w:drawing>
              <wp:inline distT="0" distB="0" distL="0" distR="0" wp14:anchorId="498791A0" wp14:editId="70EA8B27">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C6B7516"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617784F6"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4134C582"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089D489"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62AB4A1C"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6046F2CE"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1CDDB27D"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00151D3C"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50F46A3"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7615ABC3"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8"/>
  </w:tbl>
  <w:p w14:paraId="06ECE8E4"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9134E"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1C5F"/>
    <w:rsid w:val="000B7A09"/>
    <w:rsid w:val="000C03E0"/>
    <w:rsid w:val="000C186B"/>
    <w:rsid w:val="000C4DDA"/>
    <w:rsid w:val="000D0811"/>
    <w:rsid w:val="000E04C3"/>
    <w:rsid w:val="000E5C8E"/>
    <w:rsid w:val="000E6429"/>
    <w:rsid w:val="000E6FE2"/>
    <w:rsid w:val="000F776B"/>
    <w:rsid w:val="00105E43"/>
    <w:rsid w:val="00107A1A"/>
    <w:rsid w:val="00121544"/>
    <w:rsid w:val="00124069"/>
    <w:rsid w:val="00130629"/>
    <w:rsid w:val="001306B4"/>
    <w:rsid w:val="00131702"/>
    <w:rsid w:val="001440CE"/>
    <w:rsid w:val="00164BA4"/>
    <w:rsid w:val="00166964"/>
    <w:rsid w:val="001670D0"/>
    <w:rsid w:val="00171A25"/>
    <w:rsid w:val="001817A1"/>
    <w:rsid w:val="001834F9"/>
    <w:rsid w:val="00187AA0"/>
    <w:rsid w:val="0019248B"/>
    <w:rsid w:val="001973E1"/>
    <w:rsid w:val="001B51BB"/>
    <w:rsid w:val="001B5674"/>
    <w:rsid w:val="001B56A2"/>
    <w:rsid w:val="001B6FB2"/>
    <w:rsid w:val="001B6FF8"/>
    <w:rsid w:val="001C0060"/>
    <w:rsid w:val="001D0C14"/>
    <w:rsid w:val="001D3F79"/>
    <w:rsid w:val="001F2C32"/>
    <w:rsid w:val="001F344A"/>
    <w:rsid w:val="001F4C10"/>
    <w:rsid w:val="002017B0"/>
    <w:rsid w:val="002024D8"/>
    <w:rsid w:val="0021374A"/>
    <w:rsid w:val="00215307"/>
    <w:rsid w:val="002162CF"/>
    <w:rsid w:val="00217A9F"/>
    <w:rsid w:val="00251562"/>
    <w:rsid w:val="00260C16"/>
    <w:rsid w:val="0027292C"/>
    <w:rsid w:val="002769D6"/>
    <w:rsid w:val="0028248F"/>
    <w:rsid w:val="0028322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21C1"/>
    <w:rsid w:val="00353D90"/>
    <w:rsid w:val="003569CD"/>
    <w:rsid w:val="003609C5"/>
    <w:rsid w:val="00366C46"/>
    <w:rsid w:val="003719B7"/>
    <w:rsid w:val="003748FB"/>
    <w:rsid w:val="00380F60"/>
    <w:rsid w:val="003A00D7"/>
    <w:rsid w:val="003A3BA5"/>
    <w:rsid w:val="003A3BA6"/>
    <w:rsid w:val="003A555E"/>
    <w:rsid w:val="003A71B1"/>
    <w:rsid w:val="003C22C4"/>
    <w:rsid w:val="003C6685"/>
    <w:rsid w:val="003F2994"/>
    <w:rsid w:val="004251B6"/>
    <w:rsid w:val="00453840"/>
    <w:rsid w:val="004551D0"/>
    <w:rsid w:val="00466DFF"/>
    <w:rsid w:val="0047310F"/>
    <w:rsid w:val="00487837"/>
    <w:rsid w:val="004A016D"/>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568BC"/>
    <w:rsid w:val="005636EE"/>
    <w:rsid w:val="00565126"/>
    <w:rsid w:val="00565BE7"/>
    <w:rsid w:val="00565E92"/>
    <w:rsid w:val="0058044E"/>
    <w:rsid w:val="005A0282"/>
    <w:rsid w:val="005B08A8"/>
    <w:rsid w:val="005B4857"/>
    <w:rsid w:val="005B7647"/>
    <w:rsid w:val="005C2446"/>
    <w:rsid w:val="005C641F"/>
    <w:rsid w:val="005D3B8D"/>
    <w:rsid w:val="005D7A26"/>
    <w:rsid w:val="005E5407"/>
    <w:rsid w:val="005E58C8"/>
    <w:rsid w:val="005F38F3"/>
    <w:rsid w:val="00601F77"/>
    <w:rsid w:val="00612454"/>
    <w:rsid w:val="00626395"/>
    <w:rsid w:val="00646CC7"/>
    <w:rsid w:val="00654587"/>
    <w:rsid w:val="00657D0C"/>
    <w:rsid w:val="00673955"/>
    <w:rsid w:val="00683C28"/>
    <w:rsid w:val="006905EF"/>
    <w:rsid w:val="006A6044"/>
    <w:rsid w:val="006D786D"/>
    <w:rsid w:val="006E20FA"/>
    <w:rsid w:val="006E326E"/>
    <w:rsid w:val="006F0D03"/>
    <w:rsid w:val="00711750"/>
    <w:rsid w:val="00714623"/>
    <w:rsid w:val="00717B06"/>
    <w:rsid w:val="007205B3"/>
    <w:rsid w:val="00723A88"/>
    <w:rsid w:val="00723C18"/>
    <w:rsid w:val="007258CA"/>
    <w:rsid w:val="00732D6C"/>
    <w:rsid w:val="00735F8D"/>
    <w:rsid w:val="007404F0"/>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1245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48A5"/>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4DBC"/>
    <w:rsid w:val="00B27062"/>
    <w:rsid w:val="00B3607D"/>
    <w:rsid w:val="00B37A7A"/>
    <w:rsid w:val="00B42367"/>
    <w:rsid w:val="00B45EBC"/>
    <w:rsid w:val="00B66972"/>
    <w:rsid w:val="00B71A7D"/>
    <w:rsid w:val="00B739FB"/>
    <w:rsid w:val="00B8519C"/>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9C8"/>
    <w:rsid w:val="00C03E0B"/>
    <w:rsid w:val="00C04498"/>
    <w:rsid w:val="00C2093C"/>
    <w:rsid w:val="00C20DB0"/>
    <w:rsid w:val="00C30CCD"/>
    <w:rsid w:val="00C472DA"/>
    <w:rsid w:val="00C501F9"/>
    <w:rsid w:val="00C51F26"/>
    <w:rsid w:val="00C56FC4"/>
    <w:rsid w:val="00C6431E"/>
    <w:rsid w:val="00C72EFF"/>
    <w:rsid w:val="00C77DFA"/>
    <w:rsid w:val="00C803D9"/>
    <w:rsid w:val="00C93C33"/>
    <w:rsid w:val="00C94364"/>
    <w:rsid w:val="00C95E59"/>
    <w:rsid w:val="00CA59A2"/>
    <w:rsid w:val="00CB098D"/>
    <w:rsid w:val="00CC5228"/>
    <w:rsid w:val="00CD0C8E"/>
    <w:rsid w:val="00CD118F"/>
    <w:rsid w:val="00CD1878"/>
    <w:rsid w:val="00CD245D"/>
    <w:rsid w:val="00CD62B5"/>
    <w:rsid w:val="00CE01D5"/>
    <w:rsid w:val="00CE206E"/>
    <w:rsid w:val="00CE35A6"/>
    <w:rsid w:val="00CE57CD"/>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834D8"/>
    <w:rsid w:val="00D95607"/>
    <w:rsid w:val="00D9687C"/>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3F9E"/>
    <w:rsid w:val="00E55AB3"/>
    <w:rsid w:val="00E55D8D"/>
    <w:rsid w:val="00E6140E"/>
    <w:rsid w:val="00E67D34"/>
    <w:rsid w:val="00E83F88"/>
    <w:rsid w:val="00EA78F9"/>
    <w:rsid w:val="00EB39A8"/>
    <w:rsid w:val="00EB4D2D"/>
    <w:rsid w:val="00EC2858"/>
    <w:rsid w:val="00EC4780"/>
    <w:rsid w:val="00ED0CAC"/>
    <w:rsid w:val="00ED4B2D"/>
    <w:rsid w:val="00ED5D86"/>
    <w:rsid w:val="00ED6393"/>
    <w:rsid w:val="00EE3204"/>
    <w:rsid w:val="00EE6554"/>
    <w:rsid w:val="00EF478C"/>
    <w:rsid w:val="00F01410"/>
    <w:rsid w:val="00F14BCC"/>
    <w:rsid w:val="00F268B0"/>
    <w:rsid w:val="00F3683E"/>
    <w:rsid w:val="00F37E66"/>
    <w:rsid w:val="00F54F2D"/>
    <w:rsid w:val="00F709C5"/>
    <w:rsid w:val="00F71384"/>
    <w:rsid w:val="00F754DE"/>
    <w:rsid w:val="00F779CE"/>
    <w:rsid w:val="00F85C52"/>
    <w:rsid w:val="00F954C6"/>
    <w:rsid w:val="00FB44B8"/>
    <w:rsid w:val="00FB6AAD"/>
    <w:rsid w:val="00FC6D07"/>
    <w:rsid w:val="00FE1FBD"/>
    <w:rsid w:val="00FF10A2"/>
    <w:rsid w:val="00FF443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FBA4A"/>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10</Pages>
  <Words>3399</Words>
  <Characters>18699</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5</cp:revision>
  <dcterms:created xsi:type="dcterms:W3CDTF">2026-08-07T21:44:00Z</dcterms:created>
  <dcterms:modified xsi:type="dcterms:W3CDTF">2026-08-08T00:13:00Z</dcterms:modified>
</cp:coreProperties>
</file>