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1263" w14:textId="234FEB25" w:rsidR="008B622F" w:rsidRPr="00CB742D" w:rsidRDefault="008B622F" w:rsidP="008B622F">
      <w:pPr>
        <w:tabs>
          <w:tab w:val="left" w:pos="1701"/>
        </w:tabs>
        <w:spacing w:after="0" w:line="240" w:lineRule="auto"/>
        <w:jc w:val="both"/>
        <w:rPr>
          <w:rFonts w:ascii="Arial Narrow" w:eastAsia="Times New Roman" w:hAnsi="Arial Narrow" w:cs="Arial"/>
          <w:color w:val="000000"/>
          <w:kern w:val="0"/>
          <w:lang w:eastAsia="es-PE"/>
          <w14:ligatures w14:val="none"/>
        </w:rPr>
      </w:pPr>
      <w:bookmarkStart w:id="0" w:name="_Hlk80343540"/>
      <w:r w:rsidRPr="00CB742D">
        <w:rPr>
          <w:rFonts w:ascii="Arial Narrow" w:eastAsia="Arial Narrow" w:hAnsi="Arial Narrow" w:cs="Arial"/>
          <w:b/>
          <w:color w:val="000000"/>
          <w:kern w:val="0"/>
          <w:lang w:eastAsia="es-PE"/>
          <w14:ligatures w14:val="none"/>
        </w:rPr>
        <w:t xml:space="preserve">EXPEDIENTE </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r>
      <w:r w:rsidR="00BF3DF5" w:rsidRPr="00BF3DF5">
        <w:rPr>
          <w:rFonts w:ascii="Arial Narrow" w:eastAsia="Arial Narrow" w:hAnsi="Arial Narrow" w:cs="Arial"/>
          <w:b/>
          <w:color w:val="000000"/>
          <w:kern w:val="0"/>
          <w:lang w:eastAsia="es-PE"/>
          <w14:ligatures w14:val="none"/>
        </w:rPr>
        <w:t>2460-2026/CC1</w:t>
      </w:r>
    </w:p>
    <w:p w14:paraId="405D1251" w14:textId="28D97991" w:rsidR="008B622F" w:rsidRPr="00CB54DD"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bCs/>
          <w:color w:val="000000"/>
          <w:kern w:val="0"/>
          <w:lang w:eastAsia="es-PE"/>
          <w14:ligatures w14:val="none"/>
        </w:rPr>
        <w:t>DENUNCIANTE</w:t>
      </w:r>
      <w:r w:rsidRPr="00CB742D">
        <w:rPr>
          <w:rFonts w:ascii="Arial Narrow" w:eastAsia="Calibri" w:hAnsi="Arial Narrow" w:cs="Times New Roman"/>
          <w:kern w:val="0"/>
          <w14:ligatures w14:val="none"/>
        </w:rPr>
        <w:tab/>
      </w:r>
      <w:r w:rsidRPr="00CB742D">
        <w:rPr>
          <w:rFonts w:ascii="Arial Narrow" w:eastAsia="Arial Narrow" w:hAnsi="Arial Narrow" w:cs="Arial"/>
          <w:b/>
          <w:bCs/>
          <w:color w:val="000000"/>
          <w:kern w:val="0"/>
          <w:lang w:eastAsia="es-PE"/>
          <w14:ligatures w14:val="none"/>
        </w:rPr>
        <w:t>:</w:t>
      </w:r>
      <w:r w:rsidRPr="00CB742D">
        <w:rPr>
          <w:rFonts w:ascii="Arial Narrow" w:eastAsia="Calibri" w:hAnsi="Arial Narrow" w:cs="Times New Roman"/>
          <w:kern w:val="0"/>
          <w14:ligatures w14:val="none"/>
        </w:rPr>
        <w:tab/>
      </w:r>
      <w:r w:rsidR="00BF3DF5" w:rsidRPr="00BF3DF5">
        <w:rPr>
          <w:rFonts w:ascii="Arial Narrow" w:eastAsia="Arial Narrow" w:hAnsi="Arial Narrow" w:cs="Arial"/>
          <w:b/>
          <w:color w:val="000000"/>
          <w:kern w:val="0"/>
          <w:lang w:eastAsia="es-PE"/>
          <w14:ligatures w14:val="none"/>
        </w:rPr>
        <w:t xml:space="preserve">JULIO FORTUNATO PALOMINO HUAMANI </w:t>
      </w:r>
      <w:r w:rsidRPr="00BF3DF5">
        <w:rPr>
          <w:rFonts w:ascii="Arial Narrow" w:eastAsia="Arial Narrow" w:hAnsi="Arial Narrow" w:cs="Arial"/>
          <w:b/>
          <w:color w:val="000000"/>
          <w:kern w:val="0"/>
          <w:lang w:eastAsia="es-PE"/>
          <w14:ligatures w14:val="none"/>
        </w:rPr>
        <w:t xml:space="preserve">(SEÑOR </w:t>
      </w:r>
      <w:r w:rsidR="00BF3DF5" w:rsidRPr="00BF3DF5">
        <w:rPr>
          <w:rFonts w:ascii="Arial Narrow" w:eastAsia="Arial Narrow" w:hAnsi="Arial Narrow" w:cs="Arial"/>
          <w:b/>
          <w:color w:val="000000"/>
          <w:kern w:val="0"/>
          <w:lang w:eastAsia="es-PE"/>
          <w14:ligatures w14:val="none"/>
        </w:rPr>
        <w:t>PALOMINO</w:t>
      </w:r>
      <w:r w:rsidRPr="00CB54DD">
        <w:rPr>
          <w:rFonts w:ascii="Arial Narrow" w:eastAsia="Arial Narrow" w:hAnsi="Arial Narrow" w:cs="Arial"/>
          <w:b/>
          <w:color w:val="000000"/>
          <w:kern w:val="0"/>
          <w:lang w:eastAsia="es-PE"/>
          <w14:ligatures w14:val="none"/>
        </w:rPr>
        <w:t xml:space="preserve">) </w:t>
      </w:r>
    </w:p>
    <w:p w14:paraId="4D9489A9" w14:textId="5D6E6149" w:rsidR="008B622F" w:rsidRPr="004B04C9"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val="pt-PT" w:eastAsia="es-PE"/>
          <w14:ligatures w14:val="none"/>
        </w:rPr>
      </w:pPr>
      <w:r w:rsidRPr="004B04C9">
        <w:rPr>
          <w:rFonts w:ascii="Arial Narrow" w:eastAsia="Arial Narrow" w:hAnsi="Arial Narrow" w:cs="Arial"/>
          <w:b/>
          <w:color w:val="000000"/>
          <w:kern w:val="0"/>
          <w:lang w:val="pt-PT" w:eastAsia="es-PE"/>
          <w14:ligatures w14:val="none"/>
        </w:rPr>
        <w:t>DENUNCIADO</w:t>
      </w:r>
      <w:r w:rsidRPr="004B04C9">
        <w:rPr>
          <w:rFonts w:ascii="Arial Narrow" w:eastAsia="Arial Narrow" w:hAnsi="Arial Narrow" w:cs="Arial"/>
          <w:b/>
          <w:color w:val="000000"/>
          <w:kern w:val="0"/>
          <w:lang w:val="pt-PT" w:eastAsia="es-PE"/>
          <w14:ligatures w14:val="none"/>
        </w:rPr>
        <w:tab/>
        <w:t>:</w:t>
      </w:r>
      <w:r w:rsidRPr="004B04C9">
        <w:rPr>
          <w:rFonts w:ascii="Arial Narrow" w:eastAsia="Arial Narrow" w:hAnsi="Arial Narrow" w:cs="Arial"/>
          <w:b/>
          <w:color w:val="000000"/>
          <w:kern w:val="0"/>
          <w:lang w:val="pt-PT" w:eastAsia="es-PE"/>
          <w14:ligatures w14:val="none"/>
        </w:rPr>
        <w:tab/>
      </w:r>
      <w:r w:rsidR="00BF3DF5" w:rsidRPr="00BF3DF5">
        <w:rPr>
          <w:rFonts w:ascii="Arial Narrow" w:eastAsia="Arial Narrow" w:hAnsi="Arial Narrow" w:cs="Arial"/>
          <w:b/>
          <w:color w:val="000000"/>
          <w:kern w:val="0"/>
          <w:lang w:val="pt-PT" w:eastAsia="es-PE"/>
          <w14:ligatures w14:val="none"/>
        </w:rPr>
        <w:t>BANCO DE CRÉDITO DEL PERÚ S.A.</w:t>
      </w:r>
      <w:r w:rsidR="00BF3DF5" w:rsidRPr="00BF3DF5">
        <w:rPr>
          <w:rFonts w:ascii="Arial Narrow" w:eastAsia="Arial Narrow" w:hAnsi="Arial Narrow" w:cs="Arial"/>
          <w:b/>
          <w:color w:val="000000"/>
          <w:kern w:val="0"/>
          <w:lang w:val="pt-PT" w:eastAsia="es-PE"/>
          <w14:ligatures w14:val="none"/>
        </w:rPr>
        <w:t xml:space="preserve"> </w:t>
      </w:r>
      <w:r w:rsidRPr="004B04C9">
        <w:rPr>
          <w:rFonts w:ascii="Arial Narrow" w:eastAsia="Arial Narrow" w:hAnsi="Arial Narrow" w:cs="Arial"/>
          <w:b/>
          <w:color w:val="000000"/>
          <w:kern w:val="0"/>
          <w:lang w:val="pt-PT" w:eastAsia="es-PE"/>
          <w14:ligatures w14:val="none"/>
        </w:rPr>
        <w:t>(</w:t>
      </w:r>
      <w:r w:rsidR="00BF3DF5" w:rsidRPr="00BF3DF5">
        <w:rPr>
          <w:rFonts w:ascii="Arial Narrow" w:eastAsia="Arial Narrow" w:hAnsi="Arial Narrow" w:cs="Arial"/>
          <w:b/>
          <w:color w:val="000000"/>
          <w:kern w:val="0"/>
          <w:lang w:val="pt-PT" w:eastAsia="es-PE"/>
          <w14:ligatures w14:val="none"/>
        </w:rPr>
        <w:t>BANCO</w:t>
      </w:r>
      <w:r w:rsidRPr="004B04C9">
        <w:rPr>
          <w:rFonts w:ascii="Arial Narrow" w:eastAsia="Arial Narrow" w:hAnsi="Arial Narrow" w:cs="Arial"/>
          <w:b/>
          <w:color w:val="000000"/>
          <w:kern w:val="0"/>
          <w:lang w:val="pt-PT" w:eastAsia="es-PE"/>
          <w14:ligatures w14:val="none"/>
        </w:rPr>
        <w:t>)</w:t>
      </w:r>
    </w:p>
    <w:p w14:paraId="5672093C" w14:textId="77777777" w:rsidR="008B622F" w:rsidRPr="00BF3DF5"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color w:val="000000"/>
          <w:kern w:val="0"/>
          <w:lang w:eastAsia="es-PE"/>
          <w14:ligatures w14:val="none"/>
        </w:rPr>
        <w:t>MATERIA</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r>
      <w:r w:rsidRPr="00BF3DF5">
        <w:rPr>
          <w:rFonts w:ascii="Arial Narrow" w:eastAsia="Arial Narrow" w:hAnsi="Arial Narrow" w:cs="Arial"/>
          <w:b/>
          <w:color w:val="000000"/>
          <w:kern w:val="0"/>
          <w:lang w:eastAsia="es-PE"/>
          <w14:ligatures w14:val="none"/>
        </w:rPr>
        <w:t xml:space="preserve">INADMISIBILIDAD </w:t>
      </w:r>
    </w:p>
    <w:p w14:paraId="6FD931C3" w14:textId="52E33A81" w:rsidR="008B622F" w:rsidRPr="00BF3DF5" w:rsidRDefault="008B622F" w:rsidP="008B622F">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BF3DF5">
        <w:rPr>
          <w:rFonts w:ascii="Arial Narrow" w:eastAsia="Arial Narrow" w:hAnsi="Arial Narrow" w:cs="Arial"/>
          <w:b/>
          <w:color w:val="000000"/>
          <w:kern w:val="0"/>
          <w:lang w:eastAsia="es-PE"/>
          <w14:ligatures w14:val="none"/>
        </w:rPr>
        <w:t xml:space="preserve">RESOLUCIÓN </w:t>
      </w:r>
      <w:r w:rsidRPr="00BF3DF5">
        <w:rPr>
          <w:rFonts w:ascii="Arial Narrow" w:eastAsia="Arial Narrow" w:hAnsi="Arial Narrow" w:cs="Arial"/>
          <w:b/>
          <w:color w:val="000000"/>
          <w:kern w:val="0"/>
          <w:lang w:eastAsia="es-PE"/>
          <w14:ligatures w14:val="none"/>
        </w:rPr>
        <w:tab/>
        <w:t>:</w:t>
      </w:r>
      <w:r w:rsidRPr="00BF3DF5">
        <w:rPr>
          <w:rFonts w:ascii="Arial Narrow" w:eastAsia="Arial Narrow" w:hAnsi="Arial Narrow" w:cs="Arial"/>
          <w:b/>
          <w:color w:val="000000"/>
          <w:kern w:val="0"/>
          <w:lang w:eastAsia="es-PE"/>
          <w14:ligatures w14:val="none"/>
        </w:rPr>
        <w:tab/>
        <w:t>2</w:t>
      </w:r>
      <w:r w:rsidR="006B1D40" w:rsidRPr="00BF3DF5">
        <w:rPr>
          <w:rFonts w:ascii="Arial Narrow" w:eastAsia="Arial Narrow" w:hAnsi="Arial Narrow" w:cs="Arial"/>
          <w:b/>
          <w:color w:val="000000"/>
          <w:kern w:val="0"/>
          <w:lang w:eastAsia="es-PE"/>
          <w14:ligatures w14:val="none"/>
        </w:rPr>
        <w:t xml:space="preserve"> </w:t>
      </w:r>
    </w:p>
    <w:p w14:paraId="7A57066A" w14:textId="77777777" w:rsidR="008B622F" w:rsidRPr="00BF3DF5" w:rsidRDefault="008B622F" w:rsidP="008B622F">
      <w:pPr>
        <w:spacing w:after="0" w:line="240" w:lineRule="auto"/>
        <w:jc w:val="both"/>
        <w:rPr>
          <w:rFonts w:ascii="Arial Narrow" w:eastAsia="Calibri" w:hAnsi="Arial Narrow" w:cs="Times New Roman"/>
          <w:kern w:val="0"/>
          <w14:ligatures w14:val="none"/>
        </w:rPr>
      </w:pPr>
    </w:p>
    <w:p w14:paraId="779E0505" w14:textId="3CBC997A" w:rsidR="008B622F" w:rsidRPr="00CB742D" w:rsidRDefault="008B622F" w:rsidP="008B622F">
      <w:pPr>
        <w:tabs>
          <w:tab w:val="left" w:pos="4785"/>
        </w:tabs>
        <w:spacing w:after="0" w:line="240" w:lineRule="auto"/>
        <w:jc w:val="both"/>
        <w:rPr>
          <w:rFonts w:ascii="Arial Narrow" w:eastAsia="Calibri" w:hAnsi="Arial Narrow" w:cs="Times New Roman"/>
          <w:kern w:val="0"/>
          <w14:ligatures w14:val="none"/>
        </w:rPr>
      </w:pPr>
      <w:r w:rsidRPr="00BF3DF5">
        <w:rPr>
          <w:rFonts w:ascii="Arial Narrow" w:eastAsia="Calibri" w:hAnsi="Arial Narrow" w:cs="Times New Roman"/>
          <w:kern w:val="0"/>
          <w14:ligatures w14:val="none"/>
        </w:rPr>
        <w:t xml:space="preserve">Lima, </w:t>
      </w:r>
      <w:r w:rsidR="003C196E" w:rsidRPr="00BF3DF5">
        <w:rPr>
          <w:rFonts w:ascii="Arial Narrow" w:eastAsia="Calibri" w:hAnsi="Arial Narrow" w:cs="Times New Roman"/>
          <w:kern w:val="0"/>
          <w14:ligatures w14:val="none"/>
        </w:rPr>
        <w:t xml:space="preserve">20 </w:t>
      </w:r>
      <w:r w:rsidRPr="00BF3DF5">
        <w:rPr>
          <w:rFonts w:ascii="Arial Narrow" w:eastAsia="Calibri" w:hAnsi="Arial Narrow" w:cs="Times New Roman"/>
          <w:kern w:val="0"/>
          <w14:ligatures w14:val="none"/>
        </w:rPr>
        <w:t xml:space="preserve">de </w:t>
      </w:r>
      <w:r w:rsidR="001743B1" w:rsidRPr="00BF3DF5">
        <w:rPr>
          <w:rFonts w:ascii="Arial Narrow" w:eastAsia="Calibri" w:hAnsi="Arial Narrow" w:cs="Times New Roman"/>
          <w:kern w:val="0"/>
          <w14:ligatures w14:val="none"/>
        </w:rPr>
        <w:t>agosto</w:t>
      </w:r>
      <w:r w:rsidRPr="00BF3DF5">
        <w:rPr>
          <w:rFonts w:ascii="Arial Narrow" w:eastAsia="Calibri" w:hAnsi="Arial Narrow" w:cs="Times New Roman"/>
          <w:kern w:val="0"/>
          <w14:ligatures w14:val="none"/>
        </w:rPr>
        <w:t xml:space="preserve"> de </w:t>
      </w:r>
      <w:r w:rsidR="002A0BB0" w:rsidRPr="00BF3DF5">
        <w:rPr>
          <w:rFonts w:ascii="Arial Narrow" w:eastAsia="Calibri" w:hAnsi="Arial Narrow" w:cs="Times New Roman"/>
          <w:kern w:val="0"/>
          <w14:ligatures w14:val="none"/>
        </w:rPr>
        <w:t>2026</w:t>
      </w:r>
      <w:r>
        <w:rPr>
          <w:rFonts w:ascii="Arial Narrow" w:eastAsia="Calibri" w:hAnsi="Arial Narrow" w:cs="Times New Roman"/>
          <w:kern w:val="0"/>
          <w14:ligatures w14:val="none"/>
        </w:rPr>
        <w:tab/>
      </w:r>
    </w:p>
    <w:p w14:paraId="04337C0B"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462A62C6"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HECHOS</w:t>
      </w:r>
    </w:p>
    <w:p w14:paraId="631C2948"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A68A9D0" w14:textId="51BA461A" w:rsidR="008B622F" w:rsidRPr="00102FD3"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color w:val="000000"/>
          <w:kern w:val="0"/>
          <w:lang w:eastAsia="es-PE"/>
          <w14:ligatures w14:val="none"/>
        </w:rPr>
        <w:t>Mediante escrito del</w:t>
      </w:r>
      <w:r w:rsidRPr="00CB742D">
        <w:rPr>
          <w:rFonts w:ascii="Arial Narrow" w:eastAsia="Times New Roman" w:hAnsi="Arial Narrow" w:cs="Times New Roman"/>
          <w:color w:val="000000"/>
          <w:kern w:val="0"/>
          <w:lang w:eastAsia="es-PE"/>
          <w14:ligatures w14:val="none"/>
        </w:rPr>
        <w:t xml:space="preserve"> </w:t>
      </w:r>
      <w:r w:rsidR="00BF3DF5" w:rsidRPr="00BF3DF5">
        <w:rPr>
          <w:rFonts w:ascii="Arial Narrow" w:eastAsia="Times New Roman" w:hAnsi="Arial Narrow" w:cs="Times New Roman"/>
          <w:color w:val="000000"/>
          <w:kern w:val="0"/>
          <w:lang w:eastAsia="es-PE"/>
          <w14:ligatures w14:val="none"/>
        </w:rPr>
        <w:t>18 de mayo de 2026, complementado mediante escritos del 22 de mayo de 2026 y 8 de junio de 2026</w:t>
      </w:r>
      <w:r w:rsidRPr="00BF3DF5">
        <w:rPr>
          <w:rFonts w:ascii="Arial Narrow" w:eastAsia="Calibri" w:hAnsi="Arial Narrow" w:cs="Times New Roman"/>
          <w:kern w:val="0"/>
          <w:vertAlign w:val="superscript"/>
          <w14:ligatures w14:val="none"/>
        </w:rPr>
        <w:footnoteReference w:id="1"/>
      </w:r>
      <w:r w:rsidRPr="00BF3DF5">
        <w:rPr>
          <w:rFonts w:ascii="Arial Narrow" w:eastAsia="Times New Roman" w:hAnsi="Arial Narrow" w:cs="Times New Roman"/>
          <w:color w:val="000000"/>
          <w:kern w:val="0"/>
          <w:lang w:eastAsia="es-PE"/>
          <w14:ligatures w14:val="none"/>
        </w:rPr>
        <w:t xml:space="preserve">, el señor </w:t>
      </w:r>
      <w:r w:rsidR="00BF3DF5" w:rsidRPr="00BF3DF5">
        <w:rPr>
          <w:rFonts w:ascii="Arial Narrow" w:eastAsia="Times New Roman" w:hAnsi="Arial Narrow" w:cs="Times New Roman"/>
          <w:color w:val="000000"/>
          <w:kern w:val="0"/>
          <w:lang w:eastAsia="es-PE"/>
          <w14:ligatures w14:val="none"/>
        </w:rPr>
        <w:t xml:space="preserve">Palomino </w:t>
      </w:r>
      <w:r w:rsidRPr="00BB1D9A">
        <w:rPr>
          <w:rFonts w:ascii="Arial Narrow" w:eastAsia="Times New Roman" w:hAnsi="Arial Narrow" w:cs="Times New Roman"/>
          <w:color w:val="000000"/>
          <w:kern w:val="0"/>
          <w:lang w:eastAsia="es-PE"/>
          <w14:ligatures w14:val="none"/>
        </w:rPr>
        <w:t>denunció</w:t>
      </w:r>
      <w:r w:rsidRPr="00BB1D9A">
        <w:rPr>
          <w:rFonts w:ascii="Arial Narrow" w:eastAsia="Calibri" w:hAnsi="Arial Narrow" w:cs="Times New Roman"/>
          <w:kern w:val="0"/>
          <w14:ligatures w14:val="none"/>
        </w:rPr>
        <w:t xml:space="preserve"> </w:t>
      </w:r>
      <w:r w:rsidR="00BF3DF5" w:rsidRPr="00BB1D9A">
        <w:rPr>
          <w:rFonts w:ascii="Arial Narrow" w:eastAsia="Calibri" w:hAnsi="Arial Narrow" w:cs="Times New Roman"/>
          <w:kern w:val="0"/>
          <w14:ligatures w14:val="none"/>
        </w:rPr>
        <w:t>a</w:t>
      </w:r>
      <w:r w:rsidR="00BF3DF5">
        <w:rPr>
          <w:rFonts w:ascii="Arial Narrow" w:eastAsia="Calibri" w:hAnsi="Arial Narrow" w:cs="Times New Roman"/>
          <w:kern w:val="0"/>
          <w14:ligatures w14:val="none"/>
        </w:rPr>
        <w:t>l</w:t>
      </w:r>
      <w:r w:rsidR="00BF3DF5" w:rsidRPr="00BB1D9A">
        <w:rPr>
          <w:rFonts w:ascii="Arial Narrow" w:eastAsia="Calibri" w:hAnsi="Arial Narrow" w:cs="Times New Roman"/>
          <w:kern w:val="0"/>
          <w14:ligatures w14:val="none"/>
        </w:rPr>
        <w:t xml:space="preserve"> </w:t>
      </w:r>
      <w:r w:rsidR="00BF3DF5" w:rsidRPr="00BF3DF5">
        <w:rPr>
          <w:rFonts w:ascii="Arial Narrow" w:eastAsia="Calibri" w:hAnsi="Arial Narrow" w:cs="Times New Roman"/>
          <w:kern w:val="0"/>
          <w14:ligatures w14:val="none"/>
        </w:rPr>
        <w:t>Banco</w:t>
      </w:r>
      <w:r>
        <w:rPr>
          <w:rFonts w:ascii="Arial Narrow" w:eastAsia="Calibri" w:hAnsi="Arial Narrow" w:cs="Times New Roman"/>
          <w:kern w:val="0"/>
          <w14:ligatures w14:val="none"/>
        </w:rPr>
        <w:t>,</w:t>
      </w:r>
      <w:r w:rsidRPr="00BB1D9A">
        <w:rPr>
          <w:rFonts w:ascii="Arial Narrow" w:eastAsia="Calibri" w:hAnsi="Arial Narrow" w:cs="Times New Roman"/>
          <w:kern w:val="0"/>
          <w14:ligatures w14:val="none"/>
        </w:rPr>
        <w:t xml:space="preserve"> </w:t>
      </w:r>
      <w:r w:rsidRPr="00CB742D">
        <w:rPr>
          <w:rFonts w:ascii="Arial Narrow" w:eastAsia="Times New Roman" w:hAnsi="Arial Narrow" w:cs="Times New Roman"/>
          <w:color w:val="000000"/>
          <w:kern w:val="0"/>
          <w:lang w:eastAsia="es-PE"/>
          <w14:ligatures w14:val="none"/>
        </w:rPr>
        <w:t xml:space="preserve">por presuntas infracciones a la Ley N°29571, Código de Protección y Defensa del </w:t>
      </w:r>
      <w:r w:rsidRPr="00102FD3">
        <w:rPr>
          <w:rFonts w:ascii="Arial Narrow" w:eastAsia="Times New Roman" w:hAnsi="Arial Narrow" w:cs="Times New Roman"/>
          <w:color w:val="000000"/>
          <w:kern w:val="0"/>
          <w:lang w:eastAsia="es-PE"/>
          <w14:ligatures w14:val="none"/>
        </w:rPr>
        <w:t>Consumidor (en adelante, Código)</w:t>
      </w:r>
      <w:r w:rsidRPr="00102FD3">
        <w:rPr>
          <w:rFonts w:ascii="Arial Narrow" w:eastAsia="Times New Roman" w:hAnsi="Arial Narrow" w:cs="Times New Roman"/>
          <w:color w:val="000000"/>
          <w:kern w:val="0"/>
          <w:vertAlign w:val="superscript"/>
          <w:lang w:eastAsia="es-PE"/>
          <w14:ligatures w14:val="none"/>
        </w:rPr>
        <w:footnoteReference w:id="2"/>
      </w:r>
      <w:r w:rsidRPr="00102FD3">
        <w:rPr>
          <w:rFonts w:ascii="Arial Narrow" w:eastAsia="Times New Roman" w:hAnsi="Arial Narrow" w:cs="Times New Roman"/>
          <w:color w:val="000000"/>
          <w:kern w:val="0"/>
          <w:lang w:eastAsia="es-PE"/>
          <w14:ligatures w14:val="none"/>
        </w:rPr>
        <w:t>.</w:t>
      </w:r>
    </w:p>
    <w:p w14:paraId="2C4777AA" w14:textId="77777777" w:rsidR="008B622F" w:rsidRPr="00102FD3" w:rsidRDefault="008B622F" w:rsidP="008B622F">
      <w:pPr>
        <w:spacing w:after="0" w:line="240" w:lineRule="auto"/>
        <w:ind w:left="709"/>
        <w:contextualSpacing/>
        <w:jc w:val="both"/>
        <w:rPr>
          <w:rFonts w:ascii="Arial Narrow" w:eastAsia="Calibri" w:hAnsi="Arial Narrow" w:cs="Times New Roman"/>
          <w:kern w:val="0"/>
          <w14:ligatures w14:val="none"/>
        </w:rPr>
      </w:pPr>
    </w:p>
    <w:p w14:paraId="4CC68C33" w14:textId="19DDD518"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Pr>
          <w:rFonts w:ascii="Arial Narrow" w:eastAsia="Times New Roman" w:hAnsi="Arial Narrow" w:cs="Arial"/>
          <w:color w:val="000000"/>
          <w:kern w:val="0"/>
          <w:lang w:eastAsia="es-PE"/>
          <w14:ligatures w14:val="none"/>
        </w:rPr>
        <w:t>Por</w:t>
      </w:r>
      <w:r w:rsidRPr="00102FD3">
        <w:rPr>
          <w:rFonts w:ascii="Arial Narrow" w:eastAsia="Times New Roman" w:hAnsi="Arial Narrow" w:cs="Arial"/>
          <w:color w:val="000000"/>
          <w:kern w:val="0"/>
          <w:lang w:eastAsia="es-PE"/>
          <w14:ligatures w14:val="none"/>
        </w:rPr>
        <w:t xml:space="preserve"> </w:t>
      </w:r>
      <w:r w:rsidRPr="00BF3DF5">
        <w:rPr>
          <w:rFonts w:ascii="Arial Narrow" w:eastAsia="Times New Roman" w:hAnsi="Arial Narrow" w:cs="Arial"/>
          <w:color w:val="000000"/>
          <w:kern w:val="0"/>
          <w:lang w:eastAsia="es-PE"/>
          <w14:ligatures w14:val="none"/>
        </w:rPr>
        <w:t xml:space="preserve">Resolución N°1 del </w:t>
      </w:r>
      <w:r w:rsidR="00BF3DF5" w:rsidRPr="00BF3DF5">
        <w:rPr>
          <w:rFonts w:ascii="Arial Narrow" w:eastAsia="Times New Roman" w:hAnsi="Arial Narrow" w:cs="Arial"/>
          <w:color w:val="000000"/>
          <w:kern w:val="0"/>
          <w:lang w:eastAsia="es-PE"/>
          <w14:ligatures w14:val="none"/>
        </w:rPr>
        <w:t>12 de agosto de 2026</w:t>
      </w:r>
      <w:r w:rsidRPr="00102FD3">
        <w:rPr>
          <w:rFonts w:ascii="Arial Narrow" w:eastAsia="Times New Roman" w:hAnsi="Arial Narrow" w:cs="Arial"/>
          <w:color w:val="000000"/>
          <w:kern w:val="0"/>
          <w:lang w:eastAsia="es-PE"/>
          <w14:ligatures w14:val="none"/>
        </w:rPr>
        <w:t>, la Secretaría Técnica de la Comisión de Protección al Consumidor N°1</w:t>
      </w:r>
      <w:r>
        <w:rPr>
          <w:rFonts w:ascii="Arial Narrow" w:eastAsia="Times New Roman" w:hAnsi="Arial Narrow" w:cs="Arial"/>
          <w:color w:val="000000"/>
          <w:kern w:val="0"/>
          <w:lang w:eastAsia="es-PE"/>
          <w14:ligatures w14:val="none"/>
        </w:rPr>
        <w:t xml:space="preserve"> </w:t>
      </w:r>
      <w:r w:rsidRPr="00102FD3">
        <w:rPr>
          <w:rFonts w:ascii="Arial Narrow" w:eastAsia="Times New Roman" w:hAnsi="Arial Narrow" w:cs="Arial"/>
          <w:color w:val="000000"/>
          <w:kern w:val="0"/>
          <w:lang w:eastAsia="es-PE"/>
          <w14:ligatures w14:val="none"/>
        </w:rPr>
        <w:t xml:space="preserve">requirió que </w:t>
      </w:r>
      <w:r w:rsidR="00BF3DF5" w:rsidRPr="00BF3DF5">
        <w:rPr>
          <w:rFonts w:ascii="Arial Narrow" w:eastAsia="Times New Roman" w:hAnsi="Arial Narrow" w:cs="Times New Roman"/>
          <w:color w:val="000000"/>
          <w:kern w:val="0"/>
          <w:lang w:eastAsia="es-PE"/>
          <w14:ligatures w14:val="none"/>
        </w:rPr>
        <w:t>el señor Palomino</w:t>
      </w:r>
      <w:r w:rsidR="00BF3DF5" w:rsidRPr="00BF3DF5">
        <w:rPr>
          <w:rFonts w:ascii="Arial Narrow" w:eastAsia="Times New Roman" w:hAnsi="Arial Narrow" w:cs="Times New Roman"/>
          <w:color w:val="000000"/>
          <w:kern w:val="0"/>
          <w:lang w:eastAsia="es-PE"/>
          <w14:ligatures w14:val="none"/>
        </w:rPr>
        <w:t xml:space="preserve"> </w:t>
      </w:r>
      <w:r w:rsidRPr="00CB742D">
        <w:rPr>
          <w:rFonts w:ascii="Arial Narrow" w:eastAsia="Times New Roman" w:hAnsi="Arial Narrow" w:cs="Arial"/>
          <w:color w:val="000000"/>
          <w:kern w:val="0"/>
          <w:lang w:eastAsia="es-PE"/>
          <w14:ligatures w14:val="none"/>
        </w:rPr>
        <w:t xml:space="preserve">cumpla con lo siguiente: </w:t>
      </w:r>
    </w:p>
    <w:p w14:paraId="77FD5964" w14:textId="77777777" w:rsidR="008B622F" w:rsidRPr="00CB742D" w:rsidRDefault="008B622F" w:rsidP="008B622F">
      <w:pPr>
        <w:pStyle w:val="Prrafodelista"/>
        <w:spacing w:line="240" w:lineRule="auto"/>
        <w:jc w:val="both"/>
        <w:rPr>
          <w:rFonts w:ascii="Arial Narrow" w:eastAsia="Times New Roman" w:hAnsi="Arial Narrow" w:cs="Segoe UI"/>
          <w:kern w:val="0"/>
          <w:lang w:eastAsia="es-PE"/>
          <w14:ligatures w14:val="none"/>
        </w:rPr>
      </w:pPr>
    </w:p>
    <w:p w14:paraId="46201CFF" w14:textId="77777777" w:rsidR="00860501" w:rsidRDefault="008B622F"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9F6DE4">
        <w:rPr>
          <w:rFonts w:ascii="Arial Narrow" w:eastAsia="Times New Roman" w:hAnsi="Arial Narrow" w:cs="Segoe UI"/>
          <w:i/>
          <w:iCs/>
          <w:kern w:val="0"/>
          <w:lang w:eastAsia="es-PE"/>
          <w14:ligatures w14:val="none"/>
        </w:rPr>
        <w:t xml:space="preserve">“(…) </w:t>
      </w:r>
    </w:p>
    <w:p w14:paraId="3B12ED4B" w14:textId="77777777" w:rsidR="00860501" w:rsidRDefault="00860501"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Pr>
          <w:rFonts w:ascii="Arial Narrow" w:eastAsia="Times New Roman" w:hAnsi="Arial Narrow" w:cs="Segoe UI"/>
          <w:i/>
          <w:iCs/>
          <w:kern w:val="0"/>
          <w:lang w:eastAsia="es-PE"/>
          <w14:ligatures w14:val="none"/>
        </w:rPr>
        <w:t xml:space="preserve">(i) </w:t>
      </w:r>
      <w:r w:rsidRPr="00860501">
        <w:rPr>
          <w:rFonts w:ascii="Arial Narrow" w:eastAsia="Times New Roman" w:hAnsi="Arial Narrow" w:cs="Segoe UI"/>
          <w:i/>
          <w:iCs/>
          <w:kern w:val="0"/>
          <w:lang w:eastAsia="es-PE"/>
          <w14:ligatures w14:val="none"/>
        </w:rPr>
        <w:t xml:space="preserve">presentar una copia de la póliza N°2012410016 del Seguro Vehicular materia de denuncia; </w:t>
      </w:r>
    </w:p>
    <w:p w14:paraId="776DAC1D" w14:textId="77777777" w:rsidR="00860501" w:rsidRDefault="00860501"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6942FFBB" w14:textId="77777777" w:rsidR="00860501" w:rsidRDefault="00860501"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860501">
        <w:rPr>
          <w:rFonts w:ascii="Arial Narrow" w:eastAsia="Times New Roman" w:hAnsi="Arial Narrow" w:cs="Segoe UI"/>
          <w:i/>
          <w:iCs/>
          <w:kern w:val="0"/>
          <w:lang w:eastAsia="es-PE"/>
          <w14:ligatures w14:val="none"/>
        </w:rPr>
        <w:t>(</w:t>
      </w:r>
      <w:proofErr w:type="spellStart"/>
      <w:r w:rsidRPr="00860501">
        <w:rPr>
          <w:rFonts w:ascii="Arial Narrow" w:eastAsia="Times New Roman" w:hAnsi="Arial Narrow" w:cs="Segoe UI"/>
          <w:i/>
          <w:iCs/>
          <w:kern w:val="0"/>
          <w:lang w:eastAsia="es-PE"/>
          <w14:ligatures w14:val="none"/>
        </w:rPr>
        <w:t>ii</w:t>
      </w:r>
      <w:proofErr w:type="spellEnd"/>
      <w:r w:rsidRPr="00860501">
        <w:rPr>
          <w:rFonts w:ascii="Arial Narrow" w:eastAsia="Times New Roman" w:hAnsi="Arial Narrow" w:cs="Segoe UI"/>
          <w:i/>
          <w:iCs/>
          <w:kern w:val="0"/>
          <w:lang w:eastAsia="es-PE"/>
          <w14:ligatures w14:val="none"/>
        </w:rPr>
        <w:t>) precisar la suma asegurada máxima (el monto más alto de todas las sumas aseguradas) de la póliza N°2012410016 del Seguro Vehicular materia de denuncia;</w:t>
      </w:r>
    </w:p>
    <w:p w14:paraId="34B4D34A" w14:textId="77777777" w:rsidR="00860501" w:rsidRDefault="00860501"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4DA3383E" w14:textId="77777777" w:rsidR="00860501" w:rsidRDefault="00860501"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860501">
        <w:rPr>
          <w:rFonts w:ascii="Arial Narrow" w:eastAsia="Times New Roman" w:hAnsi="Arial Narrow" w:cs="Segoe UI"/>
          <w:i/>
          <w:iCs/>
          <w:kern w:val="0"/>
          <w:lang w:eastAsia="es-PE"/>
          <w14:ligatures w14:val="none"/>
        </w:rPr>
        <w:t>(</w:t>
      </w:r>
      <w:proofErr w:type="spellStart"/>
      <w:r w:rsidRPr="00860501">
        <w:rPr>
          <w:rFonts w:ascii="Arial Narrow" w:eastAsia="Times New Roman" w:hAnsi="Arial Narrow" w:cs="Segoe UI"/>
          <w:i/>
          <w:iCs/>
          <w:kern w:val="0"/>
          <w:lang w:eastAsia="es-PE"/>
          <w14:ligatures w14:val="none"/>
        </w:rPr>
        <w:t>iii</w:t>
      </w:r>
      <w:proofErr w:type="spellEnd"/>
      <w:r w:rsidRPr="00860501">
        <w:rPr>
          <w:rFonts w:ascii="Arial Narrow" w:eastAsia="Times New Roman" w:hAnsi="Arial Narrow" w:cs="Segoe UI"/>
          <w:i/>
          <w:iCs/>
          <w:kern w:val="0"/>
          <w:lang w:eastAsia="es-PE"/>
          <w14:ligatures w14:val="none"/>
        </w:rPr>
        <w:t xml:space="preserve">) precisar el monto del valor de la prima de la póliza N°2012410016 del Seguro Vehicular materia de denuncia; </w:t>
      </w:r>
    </w:p>
    <w:p w14:paraId="7A613D6B" w14:textId="77777777" w:rsidR="00860501" w:rsidRDefault="00860501"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256B2AA3" w14:textId="77777777" w:rsidR="00860501" w:rsidRDefault="00860501"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860501">
        <w:rPr>
          <w:rFonts w:ascii="Arial Narrow" w:eastAsia="Times New Roman" w:hAnsi="Arial Narrow" w:cs="Segoe UI"/>
          <w:i/>
          <w:iCs/>
          <w:kern w:val="0"/>
          <w:lang w:eastAsia="es-PE"/>
          <w14:ligatures w14:val="none"/>
        </w:rPr>
        <w:t>(</w:t>
      </w:r>
      <w:proofErr w:type="spellStart"/>
      <w:r w:rsidRPr="00860501">
        <w:rPr>
          <w:rFonts w:ascii="Arial Narrow" w:eastAsia="Times New Roman" w:hAnsi="Arial Narrow" w:cs="Segoe UI"/>
          <w:i/>
          <w:iCs/>
          <w:kern w:val="0"/>
          <w:lang w:eastAsia="es-PE"/>
          <w14:ligatures w14:val="none"/>
        </w:rPr>
        <w:t>iv</w:t>
      </w:r>
      <w:proofErr w:type="spellEnd"/>
      <w:r w:rsidRPr="00860501">
        <w:rPr>
          <w:rFonts w:ascii="Arial Narrow" w:eastAsia="Times New Roman" w:hAnsi="Arial Narrow" w:cs="Segoe UI"/>
          <w:i/>
          <w:iCs/>
          <w:kern w:val="0"/>
          <w:lang w:eastAsia="es-PE"/>
          <w14:ligatures w14:val="none"/>
        </w:rPr>
        <w:t xml:space="preserve">) precisar la(s) medida(s) correctiva(s) solicitada(s) en virtud de los hechos materia de denuncia; y, </w:t>
      </w:r>
    </w:p>
    <w:p w14:paraId="52081543" w14:textId="77777777" w:rsidR="00860501" w:rsidRDefault="00860501"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4D5B3B80" w14:textId="1B4F7354" w:rsidR="008B622F" w:rsidRPr="009F6DE4" w:rsidRDefault="00860501" w:rsidP="008B622F">
      <w:pPr>
        <w:pStyle w:val="Prrafodelista"/>
        <w:widowControl w:val="0"/>
        <w:spacing w:after="0" w:line="240" w:lineRule="auto"/>
        <w:ind w:left="1080" w:right="7"/>
        <w:jc w:val="both"/>
        <w:rPr>
          <w:rFonts w:ascii="Arial Narrow" w:eastAsia="Times New Roman" w:hAnsi="Arial Narrow" w:cs="Times New Roman"/>
          <w:i/>
          <w:iCs/>
          <w:color w:val="000000"/>
          <w:kern w:val="0"/>
          <w:lang w:eastAsia="es-PE"/>
          <w14:ligatures w14:val="none"/>
        </w:rPr>
      </w:pPr>
      <w:r w:rsidRPr="00860501">
        <w:rPr>
          <w:rFonts w:ascii="Arial Narrow" w:eastAsia="Times New Roman" w:hAnsi="Arial Narrow" w:cs="Segoe UI"/>
          <w:i/>
          <w:iCs/>
          <w:kern w:val="0"/>
          <w:lang w:eastAsia="es-PE"/>
          <w14:ligatures w14:val="none"/>
        </w:rPr>
        <w:t>(v) precisar si solicita el reembolso de costas y costas del presente procedimiento</w:t>
      </w:r>
      <w:r w:rsidR="008B622F" w:rsidRPr="009F6DE4">
        <w:rPr>
          <w:rFonts w:ascii="Arial Narrow" w:eastAsia="Times New Roman" w:hAnsi="Arial Narrow" w:cs="Segoe UI"/>
          <w:i/>
          <w:iCs/>
          <w:kern w:val="0"/>
          <w:lang w:eastAsia="es-PE"/>
          <w14:ligatures w14:val="none"/>
        </w:rPr>
        <w:t xml:space="preserve">”. </w:t>
      </w:r>
    </w:p>
    <w:p w14:paraId="4006862D" w14:textId="77777777" w:rsidR="008B622F" w:rsidRPr="005E5C02" w:rsidRDefault="008B622F" w:rsidP="008B622F">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55563CAB" w14:textId="630694D8" w:rsidR="008B622F" w:rsidRPr="005E5C02" w:rsidRDefault="008B622F" w:rsidP="008B622F">
      <w:pPr>
        <w:numPr>
          <w:ilvl w:val="3"/>
          <w:numId w:val="12"/>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5E5C02">
        <w:rPr>
          <w:rFonts w:ascii="Arial Narrow" w:eastAsia="Times New Roman" w:hAnsi="Arial Narrow" w:cs="Arial"/>
          <w:color w:val="000000"/>
          <w:kern w:val="0"/>
          <w:lang w:eastAsia="es-PE"/>
          <w14:ligatures w14:val="none"/>
        </w:rPr>
        <w:t xml:space="preserve">La </w:t>
      </w:r>
      <w:r w:rsidRPr="00BF3DF5">
        <w:rPr>
          <w:rFonts w:ascii="Arial Narrow" w:eastAsia="Times New Roman" w:hAnsi="Arial Narrow" w:cs="Arial"/>
          <w:color w:val="000000"/>
          <w:kern w:val="0"/>
          <w:lang w:eastAsia="es-PE"/>
          <w14:ligatures w14:val="none"/>
        </w:rPr>
        <w:t>Resolución N°1 fue</w:t>
      </w:r>
      <w:r w:rsidRPr="005E5C02">
        <w:rPr>
          <w:rFonts w:ascii="Arial Narrow" w:eastAsia="Times New Roman" w:hAnsi="Arial Narrow" w:cs="Arial"/>
          <w:color w:val="000000"/>
          <w:kern w:val="0"/>
          <w:lang w:eastAsia="es-PE"/>
          <w14:ligatures w14:val="none"/>
        </w:rPr>
        <w:t xml:space="preserve"> debidamente notificada </w:t>
      </w:r>
      <w:r w:rsidR="00BF3DF5">
        <w:rPr>
          <w:rFonts w:ascii="Arial Narrow" w:eastAsia="Times New Roman" w:hAnsi="Arial Narrow" w:cs="Arial"/>
          <w:color w:val="000000"/>
          <w:kern w:val="0"/>
          <w:lang w:eastAsia="es-PE"/>
          <w14:ligatures w14:val="none"/>
        </w:rPr>
        <w:t>a</w:t>
      </w:r>
      <w:r w:rsidR="00BF3DF5" w:rsidRPr="00BF3DF5">
        <w:rPr>
          <w:rFonts w:ascii="Arial Narrow" w:eastAsia="Times New Roman" w:hAnsi="Arial Narrow" w:cs="Arial"/>
          <w:color w:val="000000"/>
          <w:kern w:val="0"/>
          <w:lang w:eastAsia="es-PE"/>
          <w14:ligatures w14:val="none"/>
        </w:rPr>
        <w:t>l señor Palomino</w:t>
      </w:r>
      <w:r w:rsidR="00BF3DF5" w:rsidRPr="00BF3DF5">
        <w:rPr>
          <w:rFonts w:ascii="Arial Narrow" w:eastAsia="Times New Roman" w:hAnsi="Arial Narrow" w:cs="Arial"/>
          <w:color w:val="000000"/>
          <w:kern w:val="0"/>
          <w:lang w:eastAsia="es-PE"/>
          <w14:ligatures w14:val="none"/>
        </w:rPr>
        <w:t xml:space="preserve"> </w:t>
      </w:r>
      <w:r w:rsidRPr="005E5C02">
        <w:rPr>
          <w:rFonts w:ascii="Arial Narrow" w:eastAsia="Times New Roman" w:hAnsi="Arial Narrow" w:cs="Arial"/>
          <w:color w:val="000000"/>
          <w:kern w:val="0"/>
          <w:lang w:eastAsia="es-PE"/>
          <w14:ligatures w14:val="none"/>
        </w:rPr>
        <w:t xml:space="preserve">el </w:t>
      </w:r>
      <w:r w:rsidR="00BF3DF5" w:rsidRPr="00BF3DF5">
        <w:rPr>
          <w:rFonts w:ascii="Arial Narrow" w:eastAsia="Times New Roman" w:hAnsi="Arial Narrow" w:cs="Arial"/>
          <w:color w:val="000000"/>
          <w:kern w:val="0"/>
          <w:lang w:eastAsia="es-PE"/>
          <w14:ligatures w14:val="none"/>
        </w:rPr>
        <w:t>17 de agosto de 2026</w:t>
      </w:r>
      <w:r w:rsidRPr="005E5C02">
        <w:rPr>
          <w:rFonts w:ascii="Arial Narrow" w:eastAsia="Times New Roman" w:hAnsi="Arial Narrow" w:cs="Arial"/>
          <w:color w:val="000000"/>
          <w:kern w:val="0"/>
          <w:lang w:eastAsia="es-PE"/>
          <w14:ligatures w14:val="none"/>
        </w:rPr>
        <w:t xml:space="preserve">, al correo electrónico </w:t>
      </w:r>
      <w:r w:rsidR="00860501" w:rsidRPr="00860501">
        <w:rPr>
          <w:rFonts w:ascii="Arial Narrow" w:hAnsi="Arial Narrow"/>
        </w:rPr>
        <w:t>julio.palomino@outlook.com</w:t>
      </w:r>
      <w:r w:rsidRPr="005E5C02">
        <w:rPr>
          <w:rFonts w:ascii="Arial Narrow" w:hAnsi="Arial Narrow"/>
        </w:rPr>
        <w:t xml:space="preserve">. </w:t>
      </w:r>
    </w:p>
    <w:p w14:paraId="68626188" w14:textId="77777777" w:rsidR="008B622F" w:rsidRPr="00CB742D" w:rsidRDefault="008B622F" w:rsidP="008B622F">
      <w:pPr>
        <w:autoSpaceDE w:val="0"/>
        <w:autoSpaceDN w:val="0"/>
        <w:adjustRightInd w:val="0"/>
        <w:spacing w:after="0" w:line="240" w:lineRule="auto"/>
        <w:jc w:val="both"/>
        <w:rPr>
          <w:rFonts w:ascii="Arial Narrow" w:eastAsia="Calibri" w:hAnsi="Arial Narrow" w:cs="Tahoma"/>
          <w:color w:val="000000"/>
          <w:kern w:val="0"/>
        </w:rPr>
      </w:pPr>
    </w:p>
    <w:p w14:paraId="21449073"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CUESTIÓN DE DISCUSIÓN</w:t>
      </w:r>
    </w:p>
    <w:p w14:paraId="5E6650C9"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16361407" w14:textId="27D97332"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por </w:t>
      </w:r>
      <w:r w:rsidR="00BF3DF5" w:rsidRPr="00BF3DF5">
        <w:rPr>
          <w:rFonts w:ascii="Arial Narrow" w:eastAsia="Times New Roman" w:hAnsi="Arial Narrow" w:cs="Times New Roman"/>
          <w:color w:val="000000"/>
          <w:kern w:val="0"/>
          <w:lang w:eastAsia="es-PE"/>
          <w14:ligatures w14:val="none"/>
        </w:rPr>
        <w:t>el señor Palomino</w:t>
      </w:r>
      <w:r w:rsidRPr="00CB742D">
        <w:rPr>
          <w:rFonts w:ascii="Arial Narrow" w:eastAsia="Calibri" w:hAnsi="Arial Narrow" w:cs="Arial"/>
          <w:kern w:val="0"/>
          <w14:ligatures w14:val="none"/>
        </w:rPr>
        <w:t xml:space="preserve">.  </w:t>
      </w:r>
    </w:p>
    <w:p w14:paraId="33AAFE53"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1EB8F51"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ANÁLISIS DE LA CUESTIÓN EN DISCUSIÓN</w:t>
      </w:r>
    </w:p>
    <w:p w14:paraId="04E5F61D"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051F684B" w14:textId="58DE8707" w:rsidR="008B622F" w:rsidRPr="00D54163" w:rsidRDefault="008B622F" w:rsidP="00E965EC">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CB742D">
        <w:rPr>
          <w:rFonts w:ascii="Arial Narrow" w:eastAsia="Calibri" w:hAnsi="Arial Narrow" w:cs="Arial"/>
          <w:kern w:val="0"/>
          <w14:ligatures w14:val="none"/>
        </w:rPr>
        <w:t xml:space="preserve">El artículo </w:t>
      </w:r>
      <w:r w:rsidR="00D54163">
        <w:rPr>
          <w:rFonts w:ascii="Arial Narrow" w:eastAsia="Times New Roman" w:hAnsi="Arial Narrow" w:cs="Arial"/>
          <w:color w:val="000000"/>
          <w:lang w:eastAsia="es-PE"/>
        </w:rPr>
        <w:t>125</w:t>
      </w:r>
      <w:r w:rsidR="00D54163" w:rsidRPr="008839BE">
        <w:rPr>
          <w:rFonts w:ascii="Arial Narrow" w:eastAsia="Times New Roman" w:hAnsi="Arial Narrow" w:cs="Arial"/>
          <w:color w:val="000000"/>
          <w:lang w:eastAsia="es-PE"/>
        </w:rPr>
        <w:t xml:space="preserve">.5 del Texto Único Ordenado de la Ley 27444, Ley del Procedimiento Administrativo </w:t>
      </w:r>
      <w:r w:rsidR="00D54163" w:rsidRPr="008839BE">
        <w:rPr>
          <w:rFonts w:ascii="Arial Narrow" w:eastAsia="Times New Roman" w:hAnsi="Arial Narrow" w:cs="Arial"/>
          <w:color w:val="000000"/>
          <w:lang w:eastAsia="es-PE"/>
        </w:rPr>
        <w:lastRenderedPageBreak/>
        <w:t xml:space="preserve">General (en adelante, LPAG) establece que, si la documentación presentada no se ajusta a lo requerido, impidiendo </w:t>
      </w:r>
      <w:r w:rsidR="00D54163" w:rsidRPr="008839BE">
        <w:rPr>
          <w:rFonts w:ascii="Arial Narrow" w:hAnsi="Arial Narrow" w:cs="Arial"/>
        </w:rPr>
        <w:t>la</w:t>
      </w:r>
      <w:r w:rsidR="00D54163" w:rsidRPr="008839BE">
        <w:rPr>
          <w:rFonts w:ascii="Arial Narrow" w:eastAsia="Times New Roman" w:hAnsi="Arial Narrow" w:cs="Arial"/>
          <w:color w:val="000000"/>
          <w:lang w:eastAsia="es-PE"/>
        </w:rPr>
        <w:t xml:space="preserve"> continuación del procedimiento, la Administración, por única vez, deberá emplazar al administrado, a fin de que realice la subsanación correspondiente</w:t>
      </w:r>
      <w:r w:rsidR="00D54163" w:rsidRPr="008839BE">
        <w:rPr>
          <w:rStyle w:val="Refdenotaalpie"/>
          <w:rFonts w:ascii="Arial Narrow" w:eastAsia="Times New Roman" w:hAnsi="Arial Narrow" w:cs="Arial"/>
          <w:color w:val="000000"/>
          <w:lang w:eastAsia="es-PE"/>
        </w:rPr>
        <w:footnoteReference w:id="3"/>
      </w:r>
      <w:r w:rsidR="00D54163" w:rsidRPr="008839BE">
        <w:rPr>
          <w:rFonts w:ascii="Arial Narrow" w:eastAsia="Times New Roman" w:hAnsi="Arial Narrow" w:cs="Arial"/>
          <w:color w:val="000000"/>
          <w:lang w:eastAsia="es-PE"/>
        </w:rPr>
        <w:t>.</w:t>
      </w:r>
    </w:p>
    <w:p w14:paraId="7D254AEE" w14:textId="77777777" w:rsidR="008B622F" w:rsidRPr="00CB742D" w:rsidRDefault="008B622F" w:rsidP="008B622F">
      <w:pPr>
        <w:spacing w:line="240" w:lineRule="auto"/>
        <w:contextualSpacing/>
        <w:jc w:val="both"/>
        <w:rPr>
          <w:rFonts w:ascii="Arial Narrow" w:eastAsia="Calibri" w:hAnsi="Arial Narrow" w:cs="Times New Roman"/>
          <w:kern w:val="0"/>
          <w14:ligatures w14:val="none"/>
        </w:rPr>
      </w:pPr>
    </w:p>
    <w:p w14:paraId="73FF3723" w14:textId="2E1E9006" w:rsidR="006E14D1"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El artículo 24º del Decreto Legislativo 807, Ley sobre Facultades, Normas y Organización del Indecopi (en adelante, Ley sobre Facultades, Normas y Organización del Indecopi) establece que la Secretaría Técnica puede notificar al interesado para que subsane omisiones a la solicitud presentada y, en caso de no producirse tal subsanación, rechazar definitivamente la solicitud</w:t>
      </w:r>
      <w:r w:rsidRPr="00CB742D">
        <w:rPr>
          <w:rFonts w:ascii="Arial Narrow" w:eastAsia="Calibri" w:hAnsi="Arial Narrow" w:cs="Times New Roman"/>
          <w:kern w:val="0"/>
          <w:vertAlign w:val="superscript"/>
          <w14:ligatures w14:val="none"/>
        </w:rPr>
        <w:footnoteReference w:id="4"/>
      </w:r>
      <w:r w:rsidRPr="00CB742D">
        <w:rPr>
          <w:rFonts w:ascii="Arial Narrow" w:eastAsia="Calibri" w:hAnsi="Arial Narrow" w:cs="Times New Roman"/>
          <w:kern w:val="0"/>
          <w14:ligatures w14:val="none"/>
        </w:rPr>
        <w:t xml:space="preserve">. </w:t>
      </w:r>
    </w:p>
    <w:p w14:paraId="2CADF3BA"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349554FD" w14:textId="426E5542" w:rsidR="008B622F"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6E14D1">
        <w:rPr>
          <w:rFonts w:ascii="Arial Narrow" w:eastAsia="Calibri" w:hAnsi="Arial Narrow" w:cs="Times New Roman"/>
          <w:kern w:val="0"/>
          <w14:ligatures w14:val="none"/>
        </w:rPr>
        <w:t>Por otro parte, el</w:t>
      </w:r>
      <w:r w:rsidR="006E14D1" w:rsidRPr="006E14D1">
        <w:rPr>
          <w:rFonts w:ascii="Arial Narrow" w:eastAsia="Times New Roman" w:hAnsi="Arial Narrow" w:cs="Arial"/>
          <w:color w:val="000000"/>
          <w:lang w:eastAsia="es-PE"/>
        </w:rPr>
        <w:t xml:space="preserve"> inciso 1 del artículo 136° del Texto Único Ordenado de la LPAG</w:t>
      </w:r>
      <w:r w:rsidR="006E14D1" w:rsidRPr="008839BE">
        <w:rPr>
          <w:rStyle w:val="Refdenotaalpie"/>
          <w:rFonts w:ascii="Arial Narrow" w:eastAsia="Times New Roman" w:hAnsi="Arial Narrow" w:cs="Arial"/>
          <w:color w:val="000000"/>
          <w:lang w:eastAsia="es-PE"/>
        </w:rPr>
        <w:footnoteReference w:id="5"/>
      </w:r>
      <w:r w:rsidR="006E14D1" w:rsidRPr="006E14D1">
        <w:rPr>
          <w:rFonts w:ascii="Arial Narrow" w:eastAsia="Times New Roman" w:hAnsi="Arial Narrow" w:cs="Arial"/>
          <w:color w:val="000000"/>
          <w:lang w:eastAsia="es-PE"/>
        </w:rPr>
        <w:t xml:space="preserve"> establece que los plazos fijados por norma expresan son improrrogables, salvo disposición </w:t>
      </w:r>
      <w:r w:rsidR="006E14D1" w:rsidRPr="006E14D1">
        <w:rPr>
          <w:rFonts w:ascii="Arial Narrow" w:hAnsi="Arial Narrow" w:cs="Arial"/>
        </w:rPr>
        <w:t>habilitante</w:t>
      </w:r>
      <w:r w:rsidR="006E14D1" w:rsidRPr="006E14D1">
        <w:rPr>
          <w:rFonts w:ascii="Arial Narrow" w:eastAsia="Times New Roman" w:hAnsi="Arial Narrow" w:cs="Arial"/>
          <w:color w:val="000000"/>
          <w:lang w:eastAsia="es-PE"/>
        </w:rPr>
        <w:t xml:space="preserve"> en contrario.</w:t>
      </w:r>
    </w:p>
    <w:p w14:paraId="4B6DFFCD"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5FEA4054" w14:textId="0C203A6C"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color w:val="000000"/>
          <w:kern w:val="0"/>
          <w14:ligatures w14:val="none"/>
        </w:rPr>
        <w:t>El 12.1 del artículo 12° de la Directiva Única que regula los procedimientos en materia de protección al consumidor previstos en el Código de Protección y Defensa del Consumidor, aprobado por Directiva Nº001-2021-DIR-COD-INDECOPI</w:t>
      </w:r>
      <w:r w:rsidRPr="00CB742D">
        <w:rPr>
          <w:rFonts w:ascii="Arial Narrow" w:eastAsia="Calibri" w:hAnsi="Arial Narrow" w:cs="Times New Roman"/>
          <w:color w:val="000000"/>
          <w:kern w:val="0"/>
          <w:vertAlign w:val="superscript"/>
          <w14:ligatures w14:val="none"/>
        </w:rPr>
        <w:footnoteReference w:id="6"/>
      </w:r>
      <w:r w:rsidRPr="00CB742D">
        <w:rPr>
          <w:rFonts w:ascii="Arial Narrow" w:eastAsia="Calibri" w:hAnsi="Arial Narrow" w:cs="Times New Roman"/>
          <w:color w:val="000000"/>
          <w:kern w:val="0"/>
          <w14:ligatures w14:val="none"/>
        </w:rPr>
        <w:t>, establece que, en caso de verificarse el incumplimiento de los requisitos de la denuncia, se otorgará al denunciante un plazo improrrogable de dos (2) días hábiles para su subsanación, bajo apercibimiento de ser declarada inadmisible.</w:t>
      </w:r>
    </w:p>
    <w:p w14:paraId="38B2CF3A"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3EC4AF73" w14:textId="7777777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CB742D">
        <w:rPr>
          <w:rFonts w:ascii="Arial Narrow" w:eastAsia="Calibri" w:hAnsi="Arial Narrow" w:cs="Times New Roman"/>
          <w:kern w:val="0"/>
          <w:vertAlign w:val="superscript"/>
          <w14:ligatures w14:val="none"/>
        </w:rPr>
        <w:footnoteReference w:id="7"/>
      </w:r>
    </w:p>
    <w:p w14:paraId="1A8B9E47"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7943D8EA" w14:textId="0EC126B6"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102FD3">
        <w:rPr>
          <w:rFonts w:ascii="Arial Narrow" w:eastAsia="Calibri" w:hAnsi="Arial Narrow" w:cs="Times New Roman"/>
          <w:kern w:val="0"/>
          <w14:ligatures w14:val="none"/>
        </w:rPr>
        <w:t xml:space="preserve">En el presente caso, mediante </w:t>
      </w:r>
      <w:r w:rsidR="00BF3DF5" w:rsidRPr="00BF3DF5">
        <w:rPr>
          <w:rFonts w:ascii="Arial Narrow" w:eastAsia="Calibri" w:hAnsi="Arial Narrow" w:cs="Times New Roman"/>
          <w:kern w:val="0"/>
          <w14:ligatures w14:val="none"/>
        </w:rPr>
        <w:t>Resolución N°1 del 12 de agosto de 2026</w:t>
      </w:r>
      <w:r w:rsidRPr="00CB742D">
        <w:rPr>
          <w:rFonts w:ascii="Arial Narrow" w:eastAsia="Calibri" w:hAnsi="Arial Narrow" w:cs="Times New Roman"/>
          <w:kern w:val="0"/>
          <w14:ligatures w14:val="none"/>
        </w:rPr>
        <w:t xml:space="preserve">, se requirió </w:t>
      </w:r>
      <w:r w:rsidR="00BF3DF5">
        <w:rPr>
          <w:rFonts w:ascii="Arial Narrow" w:eastAsia="Calibri" w:hAnsi="Arial Narrow" w:cs="Times New Roman"/>
          <w:kern w:val="0"/>
          <w14:ligatures w14:val="none"/>
        </w:rPr>
        <w:t>a</w:t>
      </w:r>
      <w:r w:rsidR="00BF3DF5" w:rsidRPr="00BF3DF5">
        <w:rPr>
          <w:rFonts w:ascii="Arial Narrow" w:eastAsia="Calibri" w:hAnsi="Arial Narrow" w:cs="Times New Roman"/>
          <w:kern w:val="0"/>
          <w14:ligatures w14:val="none"/>
        </w:rPr>
        <w:t>l señor Palomino</w:t>
      </w:r>
      <w:r w:rsidR="00BF3DF5" w:rsidRPr="00BF3DF5">
        <w:rPr>
          <w:rFonts w:ascii="Arial Narrow" w:eastAsia="Calibri" w:hAnsi="Arial Narrow" w:cs="Times New Roman"/>
          <w:kern w:val="0"/>
          <w14:ligatures w14:val="none"/>
        </w:rPr>
        <w:t xml:space="preserve"> </w:t>
      </w:r>
      <w:r w:rsidRPr="00CB742D">
        <w:rPr>
          <w:rFonts w:ascii="Arial Narrow" w:eastAsia="Calibri" w:hAnsi="Arial Narrow" w:cs="Times New Roman"/>
          <w:kern w:val="0"/>
          <w14:ligatures w14:val="none"/>
        </w:rPr>
        <w:t xml:space="preserve">que </w:t>
      </w:r>
      <w:r w:rsidRPr="00CB742D">
        <w:rPr>
          <w:rFonts w:ascii="Arial Narrow" w:eastAsia="Calibri" w:hAnsi="Arial Narrow" w:cs="Arial"/>
          <w:kern w:val="0"/>
          <w14:ligatures w14:val="none"/>
        </w:rPr>
        <w:t>cumpla</w:t>
      </w:r>
      <w:r w:rsidRPr="00CB742D">
        <w:rPr>
          <w:rFonts w:ascii="Arial Narrow" w:eastAsia="Calibri" w:hAnsi="Arial Narrow" w:cs="Times New Roman"/>
          <w:kern w:val="0"/>
          <w14:ligatures w14:val="none"/>
        </w:rPr>
        <w:t xml:space="preserve"> </w:t>
      </w:r>
      <w:r w:rsidRPr="00CB742D">
        <w:rPr>
          <w:rFonts w:ascii="Arial Narrow" w:eastAsia="Calibri" w:hAnsi="Arial Narrow" w:cs="Arial"/>
          <w:kern w:val="0"/>
          <w14:ligatures w14:val="none"/>
        </w:rPr>
        <w:t xml:space="preserve">lo siguiente: </w:t>
      </w:r>
    </w:p>
    <w:p w14:paraId="3AE58205"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4658DD3C" w14:textId="77777777" w:rsidR="00860501" w:rsidRPr="00860501" w:rsidRDefault="00860501" w:rsidP="00860501">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860501">
        <w:rPr>
          <w:rFonts w:ascii="Arial Narrow" w:eastAsia="Times New Roman" w:hAnsi="Arial Narrow" w:cs="Segoe UI"/>
          <w:kern w:val="0"/>
          <w:lang w:eastAsia="es-PE"/>
          <w14:ligatures w14:val="none"/>
        </w:rPr>
        <w:t xml:space="preserve">presentar una copia de la póliza N°2012410016 del Seguro Vehicular materia de denuncia; </w:t>
      </w:r>
    </w:p>
    <w:p w14:paraId="6837F28B" w14:textId="77777777" w:rsidR="00860501" w:rsidRPr="00860501" w:rsidRDefault="00860501" w:rsidP="00860501">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0C0AEB6E" w14:textId="59AFF11E" w:rsidR="00860501" w:rsidRPr="00860501" w:rsidRDefault="00860501" w:rsidP="00860501">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860501">
        <w:rPr>
          <w:rFonts w:ascii="Arial Narrow" w:eastAsia="Times New Roman" w:hAnsi="Arial Narrow" w:cs="Segoe UI"/>
          <w:kern w:val="0"/>
          <w:lang w:eastAsia="es-PE"/>
          <w14:ligatures w14:val="none"/>
        </w:rPr>
        <w:t>precisar la suma asegurada máxima (el monto más alto de todas las sumas aseguradas) de la póliza N°2012410016 del Seguro Vehicular materia de denuncia;</w:t>
      </w:r>
    </w:p>
    <w:p w14:paraId="258B5352" w14:textId="77777777" w:rsidR="00860501" w:rsidRPr="00860501" w:rsidRDefault="00860501" w:rsidP="00860501">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2DE8E545" w14:textId="77777777" w:rsidR="00860501" w:rsidRPr="00860501" w:rsidRDefault="00860501" w:rsidP="00860501">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860501">
        <w:rPr>
          <w:rFonts w:ascii="Arial Narrow" w:eastAsia="Times New Roman" w:hAnsi="Arial Narrow" w:cs="Segoe UI"/>
          <w:kern w:val="0"/>
          <w:lang w:eastAsia="es-PE"/>
          <w14:ligatures w14:val="none"/>
        </w:rPr>
        <w:t>precisar el monto del valor de la prima de la póliza N°2012410016 del Seguro Vehicular materia de denuncia;</w:t>
      </w:r>
    </w:p>
    <w:p w14:paraId="5AB06008" w14:textId="77777777" w:rsidR="00860501" w:rsidRPr="00860501" w:rsidRDefault="00860501" w:rsidP="00860501">
      <w:pPr>
        <w:pStyle w:val="Prrafodelista"/>
        <w:rPr>
          <w:rFonts w:ascii="Arial Narrow" w:eastAsia="Times New Roman" w:hAnsi="Arial Narrow" w:cs="Segoe UI"/>
          <w:kern w:val="0"/>
          <w:lang w:eastAsia="es-PE"/>
          <w14:ligatures w14:val="none"/>
        </w:rPr>
      </w:pPr>
    </w:p>
    <w:p w14:paraId="5E4C970D" w14:textId="77777777" w:rsidR="00860501" w:rsidRPr="00860501" w:rsidRDefault="00860501" w:rsidP="00860501">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860501">
        <w:rPr>
          <w:rFonts w:ascii="Arial Narrow" w:eastAsia="Times New Roman" w:hAnsi="Arial Narrow" w:cs="Segoe UI"/>
          <w:kern w:val="0"/>
          <w:lang w:eastAsia="es-PE"/>
          <w14:ligatures w14:val="none"/>
        </w:rPr>
        <w:t xml:space="preserve">precisar la(s) medida(s) correctiva(s) solicitada(s) en virtud de los hechos materia de denuncia; y, </w:t>
      </w:r>
    </w:p>
    <w:p w14:paraId="3B4BA4A4" w14:textId="77777777" w:rsidR="00860501" w:rsidRPr="00860501" w:rsidRDefault="00860501" w:rsidP="00860501">
      <w:pPr>
        <w:pStyle w:val="Prrafodelista"/>
        <w:rPr>
          <w:rFonts w:ascii="Arial Narrow" w:eastAsia="Times New Roman" w:hAnsi="Arial Narrow" w:cs="Segoe UI"/>
          <w:kern w:val="0"/>
          <w:lang w:eastAsia="es-PE"/>
          <w14:ligatures w14:val="none"/>
        </w:rPr>
      </w:pPr>
    </w:p>
    <w:p w14:paraId="11B9BAC8" w14:textId="4E459406" w:rsidR="008B622F" w:rsidRPr="00860501" w:rsidRDefault="00860501" w:rsidP="00860501">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860501">
        <w:rPr>
          <w:rFonts w:ascii="Arial Narrow" w:eastAsia="Times New Roman" w:hAnsi="Arial Narrow" w:cs="Segoe UI"/>
          <w:kern w:val="0"/>
          <w:lang w:eastAsia="es-PE"/>
          <w14:ligatures w14:val="none"/>
        </w:rPr>
        <w:t xml:space="preserve">precisar si solicita el reembolso de costas y costas del presente procedimiento. </w:t>
      </w:r>
    </w:p>
    <w:p w14:paraId="1D3F50A4" w14:textId="77777777" w:rsidR="008B622F" w:rsidRPr="005E5C02" w:rsidRDefault="008B622F" w:rsidP="008B622F">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21057015" w14:textId="4B913D58" w:rsidR="008B622F" w:rsidRPr="009F6DE4"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5E5C02">
        <w:rPr>
          <w:rFonts w:ascii="Arial Narrow" w:eastAsia="Calibri" w:hAnsi="Arial Narrow" w:cs="Times New Roman"/>
          <w:kern w:val="0"/>
          <w14:ligatures w14:val="none"/>
        </w:rPr>
        <w:t xml:space="preserve">La </w:t>
      </w:r>
      <w:r w:rsidRPr="00BF3DF5">
        <w:rPr>
          <w:rFonts w:ascii="Arial Narrow" w:eastAsia="Calibri" w:hAnsi="Arial Narrow" w:cs="Times New Roman"/>
          <w:kern w:val="0"/>
          <w14:ligatures w14:val="none"/>
        </w:rPr>
        <w:t>Resolución Nº1 fue</w:t>
      </w:r>
      <w:r w:rsidRPr="005E5C02">
        <w:rPr>
          <w:rFonts w:ascii="Arial Narrow" w:eastAsia="Calibri" w:hAnsi="Arial Narrow" w:cs="Times New Roman"/>
          <w:kern w:val="0"/>
          <w14:ligatures w14:val="none"/>
        </w:rPr>
        <w:t xml:space="preserve"> debidamente notificada </w:t>
      </w:r>
      <w:r w:rsidR="00BF3DF5">
        <w:rPr>
          <w:rFonts w:ascii="Arial Narrow" w:eastAsia="Calibri" w:hAnsi="Arial Narrow" w:cs="Times New Roman"/>
          <w:kern w:val="0"/>
          <w14:ligatures w14:val="none"/>
        </w:rPr>
        <w:t>a</w:t>
      </w:r>
      <w:r w:rsidR="00BF3DF5" w:rsidRPr="00BF3DF5">
        <w:rPr>
          <w:rFonts w:ascii="Arial Narrow" w:eastAsia="Calibri" w:hAnsi="Arial Narrow" w:cs="Times New Roman"/>
          <w:kern w:val="0"/>
          <w14:ligatures w14:val="none"/>
        </w:rPr>
        <w:t>l señor Palomino</w:t>
      </w:r>
      <w:r w:rsidR="00BF3DF5" w:rsidRPr="00BF3DF5">
        <w:rPr>
          <w:rFonts w:ascii="Arial Narrow" w:eastAsia="Calibri" w:hAnsi="Arial Narrow" w:cs="Times New Roman"/>
          <w:kern w:val="0"/>
          <w14:ligatures w14:val="none"/>
        </w:rPr>
        <w:t xml:space="preserve"> </w:t>
      </w:r>
      <w:r w:rsidRPr="005E5C02">
        <w:rPr>
          <w:rFonts w:ascii="Arial Narrow" w:eastAsia="Calibri" w:hAnsi="Arial Narrow" w:cs="Times New Roman"/>
          <w:kern w:val="0"/>
          <w14:ligatures w14:val="none"/>
        </w:rPr>
        <w:t xml:space="preserve">el </w:t>
      </w:r>
      <w:r w:rsidR="00BF3DF5" w:rsidRPr="00BF3DF5">
        <w:rPr>
          <w:rFonts w:ascii="Arial Narrow" w:eastAsia="Calibri" w:hAnsi="Arial Narrow" w:cs="Times New Roman"/>
          <w:kern w:val="0"/>
          <w14:ligatures w14:val="none"/>
        </w:rPr>
        <w:t>17 de agosto de 2026</w:t>
      </w:r>
      <w:r w:rsidRPr="005E5C02">
        <w:rPr>
          <w:rFonts w:ascii="Arial Narrow" w:eastAsia="Calibri" w:hAnsi="Arial Narrow" w:cs="Times New Roman"/>
          <w:kern w:val="0"/>
          <w14:ligatures w14:val="none"/>
        </w:rPr>
        <w:t xml:space="preserve">, al correo electrónico </w:t>
      </w:r>
      <w:r w:rsidR="00860501" w:rsidRPr="00860501">
        <w:rPr>
          <w:rFonts w:ascii="Arial Narrow" w:hAnsi="Arial Narrow"/>
        </w:rPr>
        <w:t>julio.palomino@outlook.com</w:t>
      </w:r>
      <w:r w:rsidRPr="009F6DE4">
        <w:rPr>
          <w:rFonts w:ascii="Arial Narrow" w:eastAsia="Calibri" w:hAnsi="Arial Narrow" w:cs="Times New Roman"/>
          <w:kern w:val="0"/>
          <w14:ligatures w14:val="none"/>
        </w:rPr>
        <w:t xml:space="preserve">, por lo que el plazo para cumplir con dicho requerimiento </w:t>
      </w:r>
      <w:r w:rsidRPr="003D0E05">
        <w:rPr>
          <w:rFonts w:ascii="Arial Narrow" w:eastAsia="Calibri" w:hAnsi="Arial Narrow" w:cs="Times New Roman"/>
          <w:kern w:val="0"/>
          <w14:ligatures w14:val="none"/>
        </w:rPr>
        <w:t xml:space="preserve">venció el </w:t>
      </w:r>
      <w:r w:rsidR="00BF3DF5">
        <w:rPr>
          <w:rFonts w:ascii="Arial Narrow" w:eastAsia="Calibri" w:hAnsi="Arial Narrow" w:cs="Times New Roman"/>
          <w:kern w:val="0"/>
          <w14:ligatures w14:val="none"/>
        </w:rPr>
        <w:t>19</w:t>
      </w:r>
      <w:r w:rsidR="00BF3DF5" w:rsidRPr="00BF3DF5">
        <w:rPr>
          <w:rFonts w:ascii="Arial Narrow" w:eastAsia="Calibri" w:hAnsi="Arial Narrow" w:cs="Times New Roman"/>
          <w:kern w:val="0"/>
          <w14:ligatures w14:val="none"/>
        </w:rPr>
        <w:t xml:space="preserve"> de agosto de 2026</w:t>
      </w:r>
      <w:r w:rsidRPr="009F6DE4">
        <w:rPr>
          <w:rFonts w:ascii="Arial Narrow" w:eastAsia="Calibri" w:hAnsi="Arial Narrow" w:cs="Times New Roman"/>
          <w:kern w:val="0"/>
          <w14:ligatures w14:val="none"/>
        </w:rPr>
        <w:t xml:space="preserve">.  </w:t>
      </w:r>
    </w:p>
    <w:p w14:paraId="68A99A90" w14:textId="77777777" w:rsidR="008B622F" w:rsidRPr="00CB742D" w:rsidRDefault="008B622F" w:rsidP="008B622F">
      <w:pPr>
        <w:widowControl w:val="0"/>
        <w:spacing w:line="240" w:lineRule="auto"/>
        <w:ind w:right="7"/>
        <w:contextualSpacing/>
        <w:jc w:val="both"/>
        <w:rPr>
          <w:rFonts w:ascii="Arial Narrow" w:eastAsia="Times New Roman" w:hAnsi="Arial Narrow" w:cs="Arial"/>
          <w:color w:val="000000"/>
          <w:kern w:val="0"/>
          <w:lang w:eastAsia="es-PE"/>
          <w14:ligatures w14:val="none"/>
        </w:rPr>
      </w:pPr>
    </w:p>
    <w:p w14:paraId="4D9B6459" w14:textId="7CB33F6D" w:rsidR="008B622F" w:rsidRPr="005E5C02" w:rsidRDefault="008B622F" w:rsidP="008B622F">
      <w:pPr>
        <w:widowControl w:val="0"/>
        <w:numPr>
          <w:ilvl w:val="0"/>
          <w:numId w:val="13"/>
        </w:numPr>
        <w:spacing w:line="240" w:lineRule="auto"/>
        <w:ind w:left="567" w:right="7" w:hanging="567"/>
        <w:contextualSpacing/>
        <w:jc w:val="both"/>
        <w:rPr>
          <w:rFonts w:ascii="Arial Narrow" w:eastAsia="Times New Roman" w:hAnsi="Arial Narrow" w:cs="Arial"/>
          <w:color w:val="000000"/>
          <w:kern w:val="0"/>
          <w:lang w:eastAsia="es-PE"/>
          <w14:ligatures w14:val="none"/>
        </w:rPr>
      </w:pPr>
      <w:r w:rsidRPr="005E5C02">
        <w:rPr>
          <w:rFonts w:ascii="Arial Narrow" w:eastAsia="Calibri" w:hAnsi="Arial Narrow" w:cs="Times New Roman"/>
          <w:kern w:val="0"/>
          <w14:ligatures w14:val="none"/>
        </w:rPr>
        <w:t xml:space="preserve">Al respecto, se verifica que, a la fecha, </w:t>
      </w:r>
      <w:r w:rsidR="00BF3DF5" w:rsidRPr="00BF3DF5">
        <w:rPr>
          <w:rFonts w:ascii="Arial Narrow" w:eastAsia="Times New Roman" w:hAnsi="Arial Narrow" w:cs="Times New Roman"/>
          <w:color w:val="000000"/>
          <w:kern w:val="0"/>
          <w:lang w:eastAsia="es-PE"/>
          <w14:ligatures w14:val="none"/>
        </w:rPr>
        <w:t>el señor Palomino</w:t>
      </w:r>
      <w:r w:rsidR="00BF3DF5" w:rsidRPr="00BF3DF5">
        <w:rPr>
          <w:rFonts w:ascii="Arial Narrow" w:eastAsia="Times New Roman" w:hAnsi="Arial Narrow" w:cs="Times New Roman"/>
          <w:color w:val="000000"/>
          <w:kern w:val="0"/>
          <w:lang w:eastAsia="es-PE"/>
          <w14:ligatures w14:val="none"/>
        </w:rPr>
        <w:t xml:space="preserve"> </w:t>
      </w:r>
      <w:r w:rsidRPr="005E5C02">
        <w:rPr>
          <w:rFonts w:ascii="Arial Narrow" w:eastAsia="Calibri" w:hAnsi="Arial Narrow" w:cs="Times New Roman"/>
          <w:kern w:val="0"/>
          <w14:ligatures w14:val="none"/>
        </w:rPr>
        <w:t xml:space="preserve">no cumplió con atender el requerimiento de información efectuado mediante la </w:t>
      </w:r>
      <w:r w:rsidR="00BF3DF5" w:rsidRPr="00BF3DF5">
        <w:rPr>
          <w:rFonts w:ascii="Arial Narrow" w:eastAsia="Calibri" w:hAnsi="Arial Narrow" w:cs="Times New Roman"/>
          <w:kern w:val="0"/>
          <w14:ligatures w14:val="none"/>
        </w:rPr>
        <w:t>Resolución N°1 del 12 de agosto de 2026</w:t>
      </w:r>
      <w:r w:rsidRPr="005E5C02">
        <w:rPr>
          <w:rFonts w:ascii="Arial Narrow" w:eastAsia="Calibri" w:hAnsi="Arial Narrow" w:cs="Times New Roman"/>
          <w:kern w:val="0"/>
          <w14:ligatures w14:val="none"/>
        </w:rPr>
        <w:t xml:space="preserve">. </w:t>
      </w:r>
    </w:p>
    <w:p w14:paraId="5D658299"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A500060" w14:textId="075A2BD6"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 xml:space="preserve">En consecuencia, la </w:t>
      </w:r>
      <w:proofErr w:type="gramStart"/>
      <w:r w:rsidRPr="00CB742D">
        <w:rPr>
          <w:rFonts w:ascii="Arial Narrow" w:eastAsia="Calibri" w:hAnsi="Arial Narrow" w:cs="Times New Roman"/>
          <w:kern w:val="0"/>
          <w14:ligatures w14:val="none"/>
        </w:rPr>
        <w:t xml:space="preserve">Secretaria </w:t>
      </w:r>
      <w:r w:rsidRPr="00CB742D">
        <w:rPr>
          <w:rFonts w:ascii="Arial Narrow" w:eastAsia="Calibri" w:hAnsi="Arial Narrow" w:cs="Arial"/>
          <w:kern w:val="0"/>
          <w14:ligatures w14:val="none"/>
        </w:rPr>
        <w:t>Técnica</w:t>
      </w:r>
      <w:proofErr w:type="gramEnd"/>
      <w:r w:rsidRPr="00CB742D">
        <w:rPr>
          <w:rFonts w:ascii="Arial Narrow" w:eastAsia="Calibri" w:hAnsi="Arial Narrow" w:cs="Arial"/>
          <w:kern w:val="0"/>
          <w14:ligatures w14:val="none"/>
        </w:rPr>
        <w:t xml:space="preserve"> considera que corresponde declarar inadmisible la denuncia interpuesta por </w:t>
      </w:r>
      <w:r w:rsidR="00BF3DF5" w:rsidRPr="00BF3DF5">
        <w:rPr>
          <w:rFonts w:ascii="Arial Narrow" w:eastAsia="Times New Roman" w:hAnsi="Arial Narrow" w:cs="Times New Roman"/>
          <w:color w:val="000000"/>
          <w:kern w:val="0"/>
          <w:lang w:eastAsia="es-PE"/>
          <w14:ligatures w14:val="none"/>
        </w:rPr>
        <w:t>el señor Palomino</w:t>
      </w:r>
      <w:r w:rsidR="00BF3DF5" w:rsidRPr="00BF3DF5">
        <w:rPr>
          <w:rFonts w:ascii="Arial Narrow" w:eastAsia="Times New Roman" w:hAnsi="Arial Narrow" w:cs="Times New Roman"/>
          <w:color w:val="000000"/>
          <w:kern w:val="0"/>
          <w:lang w:eastAsia="es-PE"/>
          <w14:ligatures w14:val="none"/>
        </w:rPr>
        <w:t xml:space="preserve"> </w:t>
      </w:r>
      <w:r w:rsidRPr="00CB742D">
        <w:rPr>
          <w:rFonts w:ascii="Arial Narrow" w:eastAsia="Calibri" w:hAnsi="Arial Narrow" w:cs="Arial"/>
          <w:kern w:val="0"/>
          <w14:ligatures w14:val="none"/>
        </w:rPr>
        <w:t xml:space="preserve">por no haber cumplido con absolver el requerimiento efectuado por la autoridad administrativa dentro del plazo señalado, </w:t>
      </w:r>
      <w:r w:rsidRPr="00CB742D">
        <w:rPr>
          <w:rFonts w:ascii="Arial Narrow" w:eastAsia="Calibri" w:hAnsi="Arial Narrow" w:cs="Arial"/>
          <w:kern w:val="0"/>
          <w:u w:val="single"/>
          <w14:ligatures w14:val="none"/>
        </w:rPr>
        <w:t>dejando a salvo su derecho a presentarla nuevamente, cumpliendo con todos los requisitos exigidos por Ley</w:t>
      </w:r>
      <w:r w:rsidRPr="00CB742D">
        <w:rPr>
          <w:rFonts w:ascii="Arial Narrow" w:eastAsia="Calibri" w:hAnsi="Arial Narrow" w:cs="Times New Roman"/>
          <w:kern w:val="0"/>
          <w14:ligatures w14:val="none"/>
        </w:rPr>
        <w:t>.</w:t>
      </w:r>
    </w:p>
    <w:p w14:paraId="0A2B1FB8"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336C9C34"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RESOLUCIÓN DE LA SECRETARÍA TÉCNICA</w:t>
      </w:r>
    </w:p>
    <w:p w14:paraId="68B13FDE"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72EC24B3" w14:textId="62B07782" w:rsidR="008B622F" w:rsidRPr="00CB742D" w:rsidRDefault="008B622F" w:rsidP="008B622F">
      <w:pPr>
        <w:spacing w:after="0" w:line="240" w:lineRule="auto"/>
        <w:jc w:val="both"/>
        <w:rPr>
          <w:rFonts w:ascii="Arial Narrow" w:eastAsia="Calibri" w:hAnsi="Arial Narrow" w:cs="Arial"/>
          <w:kern w:val="0"/>
          <w14:ligatures w14:val="none"/>
        </w:rPr>
      </w:pPr>
      <w:r w:rsidRPr="009F6DE4">
        <w:rPr>
          <w:rFonts w:ascii="Arial Narrow" w:eastAsia="Calibri" w:hAnsi="Arial Narrow" w:cs="Times New Roman"/>
          <w:b/>
          <w:bCs/>
          <w:kern w:val="0"/>
          <w14:ligatures w14:val="none"/>
        </w:rPr>
        <w:t>PRIMERO:</w:t>
      </w:r>
      <w:r>
        <w:rPr>
          <w:rFonts w:ascii="Arial Narrow" w:eastAsia="Calibri" w:hAnsi="Arial Narrow" w:cs="Times New Roman"/>
          <w:kern w:val="0"/>
          <w14:ligatures w14:val="none"/>
        </w:rPr>
        <w:t xml:space="preserve"> d</w:t>
      </w:r>
      <w:r w:rsidRPr="00640BAD">
        <w:rPr>
          <w:rFonts w:ascii="Arial Narrow" w:eastAsia="Calibri" w:hAnsi="Arial Narrow" w:cs="Arial"/>
          <w:kern w:val="0"/>
          <w14:ligatures w14:val="none"/>
        </w:rPr>
        <w:t>eclarar</w:t>
      </w:r>
      <w:r w:rsidRPr="00CB742D">
        <w:rPr>
          <w:rFonts w:ascii="Arial Narrow" w:eastAsia="Calibri" w:hAnsi="Arial Narrow" w:cs="Arial"/>
          <w:kern w:val="0"/>
          <w14:ligatures w14:val="none"/>
        </w:rPr>
        <w:t xml:space="preserve"> inadmisible la denuncia presentada </w:t>
      </w:r>
      <w:r w:rsidRPr="00BF3DF5">
        <w:rPr>
          <w:rFonts w:ascii="Arial Narrow" w:eastAsia="Calibri" w:hAnsi="Arial Narrow" w:cs="Arial"/>
          <w:kern w:val="0"/>
          <w14:ligatures w14:val="none"/>
        </w:rPr>
        <w:t xml:space="preserve">por el señor </w:t>
      </w:r>
      <w:r w:rsidR="00BF3DF5" w:rsidRPr="00BF3DF5">
        <w:rPr>
          <w:rFonts w:ascii="Arial Narrow" w:eastAsia="Calibri" w:hAnsi="Arial Narrow" w:cs="Arial"/>
          <w:kern w:val="0"/>
          <w14:ligatures w14:val="none"/>
        </w:rPr>
        <w:t xml:space="preserve">Julio Fortunato Palomino Huamani </w:t>
      </w:r>
      <w:r w:rsidRPr="00CB742D">
        <w:rPr>
          <w:rFonts w:ascii="Arial Narrow" w:eastAsia="Calibri" w:hAnsi="Arial Narrow" w:cs="Arial"/>
          <w:kern w:val="0"/>
          <w14:ligatures w14:val="none"/>
        </w:rPr>
        <w:t xml:space="preserve">contra </w:t>
      </w:r>
      <w:r w:rsidR="00BF3DF5" w:rsidRPr="00BF3DF5">
        <w:rPr>
          <w:rFonts w:ascii="Arial Narrow" w:eastAsia="Calibri" w:hAnsi="Arial Narrow" w:cs="Arial"/>
          <w:kern w:val="0"/>
          <w14:ligatures w14:val="none"/>
        </w:rPr>
        <w:t xml:space="preserve">Banco de Crédito del Perú </w:t>
      </w:r>
      <w:r w:rsidR="00BF3DF5" w:rsidRPr="00BF3DF5">
        <w:rPr>
          <w:rFonts w:ascii="Arial Narrow" w:eastAsia="Calibri" w:hAnsi="Arial Narrow" w:cs="Arial"/>
          <w:kern w:val="0"/>
          <w14:ligatures w14:val="none"/>
        </w:rPr>
        <w:t xml:space="preserve">S.A. </w:t>
      </w:r>
      <w:r>
        <w:rPr>
          <w:rFonts w:ascii="Arial Narrow" w:eastAsia="Calibri" w:hAnsi="Arial Narrow" w:cs="Arial"/>
          <w:kern w:val="0"/>
          <w14:ligatures w14:val="none"/>
        </w:rPr>
        <w:t xml:space="preserve"> </w:t>
      </w:r>
      <w:r w:rsidRPr="00CB742D">
        <w:rPr>
          <w:rFonts w:ascii="Arial Narrow" w:eastAsia="Arial Narrow" w:hAnsi="Arial Narrow" w:cs="Arial"/>
          <w:color w:val="000000"/>
          <w:kern w:val="0"/>
          <w:lang w:eastAsia="es-PE"/>
          <w14:ligatures w14:val="none"/>
        </w:rPr>
        <w:t xml:space="preserve">por </w:t>
      </w:r>
      <w:r w:rsidRPr="00CB742D">
        <w:rPr>
          <w:rFonts w:ascii="Arial Narrow" w:eastAsia="Calibri" w:hAnsi="Arial Narrow" w:cs="Arial"/>
          <w:kern w:val="0"/>
          <w14:ligatures w14:val="none"/>
        </w:rPr>
        <w:t>presuntas infracciones a la Ley 29571, Código de Protección y Defensa del Consumidor.</w:t>
      </w:r>
    </w:p>
    <w:p w14:paraId="6848ED4C"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50C469A1" w14:textId="36FE02DD" w:rsidR="008B622F" w:rsidRPr="00CB742D" w:rsidRDefault="008B622F" w:rsidP="008B622F">
      <w:pPr>
        <w:spacing w:after="0" w:line="240" w:lineRule="auto"/>
        <w:jc w:val="both"/>
        <w:rPr>
          <w:rFonts w:ascii="Arial Narrow" w:eastAsia="Calibri" w:hAnsi="Arial Narrow" w:cs="Times New Roman"/>
          <w:kern w:val="0"/>
          <w14:ligatures w14:val="none"/>
        </w:rPr>
      </w:pPr>
      <w:r w:rsidRPr="00CB742D">
        <w:rPr>
          <w:rFonts w:ascii="Arial Narrow" w:eastAsia="Calibri" w:hAnsi="Arial Narrow" w:cs="Times New Roman"/>
          <w:b/>
          <w:bCs/>
          <w:kern w:val="0"/>
          <w14:ligatures w14:val="none"/>
        </w:rPr>
        <w:t>SEGUNDO:</w:t>
      </w:r>
      <w:r w:rsidRPr="00CB742D">
        <w:rPr>
          <w:rFonts w:ascii="Arial Narrow" w:eastAsia="Calibri" w:hAnsi="Arial Narrow" w:cs="Times New Roman"/>
          <w:kern w:val="0"/>
          <w14:ligatures w14:val="none"/>
        </w:rPr>
        <w:t xml:space="preserve"> </w:t>
      </w:r>
      <w:r>
        <w:rPr>
          <w:rFonts w:ascii="Arial Narrow" w:eastAsia="Calibri" w:hAnsi="Arial Narrow" w:cs="Times New Roman"/>
          <w:kern w:val="0"/>
          <w14:ligatures w14:val="none"/>
        </w:rPr>
        <w:t>i</w:t>
      </w:r>
      <w:r w:rsidRPr="00CB742D">
        <w:rPr>
          <w:rFonts w:ascii="Arial Narrow" w:eastAsia="Calibri" w:hAnsi="Arial Narrow" w:cs="Times New Roman"/>
          <w:kern w:val="0"/>
          <w14:ligatures w14:val="none"/>
        </w:rPr>
        <w:t>nformar a</w:t>
      </w:r>
      <w:r w:rsidR="00BF3DF5">
        <w:rPr>
          <w:rFonts w:ascii="Arial Narrow" w:eastAsia="Calibri" w:hAnsi="Arial Narrow" w:cs="Times New Roman"/>
          <w:kern w:val="0"/>
          <w14:ligatures w14:val="none"/>
        </w:rPr>
        <w:t>l</w:t>
      </w:r>
      <w:r w:rsidRPr="00CB742D">
        <w:rPr>
          <w:rFonts w:ascii="Arial Narrow" w:eastAsia="Calibri" w:hAnsi="Arial Narrow" w:cs="Times New Roman"/>
          <w:kern w:val="0"/>
          <w14:ligatures w14:val="none"/>
        </w:rPr>
        <w:t xml:space="preserve"> </w:t>
      </w:r>
      <w:r w:rsidR="00BF3DF5" w:rsidRPr="00BF3DF5">
        <w:rPr>
          <w:rFonts w:ascii="Arial Narrow" w:eastAsia="Calibri" w:hAnsi="Arial Narrow" w:cs="Arial"/>
          <w:kern w:val="0"/>
          <w14:ligatures w14:val="none"/>
        </w:rPr>
        <w:t>señor Julio Fortunato Palomino Huamani</w:t>
      </w:r>
      <w:r w:rsidR="00BF3DF5">
        <w:rPr>
          <w:rFonts w:ascii="Arial Narrow" w:eastAsia="Calibri" w:hAnsi="Arial Narrow" w:cs="Arial"/>
          <w:kern w:val="0"/>
          <w14:ligatures w14:val="none"/>
        </w:rPr>
        <w:t xml:space="preserve"> </w:t>
      </w:r>
      <w:r w:rsidRPr="00BF3DF5">
        <w:rPr>
          <w:rFonts w:ascii="Arial Narrow" w:eastAsia="Calibri" w:hAnsi="Arial Narrow" w:cs="Times New Roman"/>
          <w:kern w:val="0"/>
          <w14:ligatures w14:val="none"/>
        </w:rPr>
        <w:t>que tiene expedito su derecho para solicitar la devolución del importe cancelado por concepto de la tasa de denuncia, ascendente a S/ 36,00, previa solicitud a la Unidad de Finanzas y Contabilidad del Indecopi.</w:t>
      </w: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B6782C" w:rsidRDefault="00DE7477" w:rsidP="00DE7477">
      <w:pPr>
        <w:spacing w:after="0" w:line="240" w:lineRule="auto"/>
        <w:jc w:val="center"/>
        <w:rPr>
          <w:rFonts w:ascii="Arial Narrow" w:eastAsia="Arial Narrow" w:hAnsi="Arial Narrow" w:cs="Arial Narrow"/>
          <w:b/>
          <w:color w:val="000000"/>
          <w:kern w:val="0"/>
          <w:lang w:eastAsia="es-PE"/>
          <w14:ligatures w14:val="none"/>
        </w:rPr>
      </w:pPr>
      <w:r w:rsidRPr="00B6782C">
        <w:rPr>
          <w:rFonts w:ascii="Arial Narrow" w:eastAsia="Arial Narrow" w:hAnsi="Arial Narrow" w:cs="Arial Narrow"/>
          <w:b/>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Comisión de Protección al Consumidor </w:t>
      </w:r>
      <w:proofErr w:type="spellStart"/>
      <w:r w:rsidRPr="006A41C2">
        <w:rPr>
          <w:rFonts w:ascii="Arial Narrow" w:eastAsia="Calibri" w:hAnsi="Arial Narrow" w:cs="Arial"/>
          <w:b/>
          <w:bCs/>
          <w:color w:val="000000"/>
          <w:kern w:val="0"/>
          <w14:ligatures w14:val="none"/>
        </w:rPr>
        <w:t>N°</w:t>
      </w:r>
      <w:proofErr w:type="spellEnd"/>
      <w:r w:rsidRPr="006A41C2">
        <w:rPr>
          <w:rFonts w:ascii="Arial Narrow" w:eastAsia="Calibri" w:hAnsi="Arial Narrow" w:cs="Arial"/>
          <w:b/>
          <w:bCs/>
          <w:color w:val="000000"/>
          <w:kern w:val="0"/>
          <w14:ligatures w14:val="none"/>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2593B317" w14:textId="45E6E1EB" w:rsidR="00565126" w:rsidRPr="00BF49F6" w:rsidRDefault="001743B1" w:rsidP="00565126">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RSV</w:t>
      </w:r>
      <w:r w:rsidR="00565126" w:rsidRPr="0026598E">
        <w:rPr>
          <w:rFonts w:ascii="Arial Narrow" w:eastAsia="Arial Narrow" w:hAnsi="Arial Narrow" w:cs="Arial"/>
          <w:color w:val="000000"/>
          <w:kern w:val="0"/>
          <w:sz w:val="16"/>
          <w:szCs w:val="16"/>
          <w:lang w:eastAsia="es-PE"/>
          <w14:ligatures w14:val="none"/>
        </w:rPr>
        <w:t>/</w:t>
      </w:r>
      <w:r>
        <w:rPr>
          <w:rFonts w:ascii="Arial Narrow" w:eastAsia="Arial Narrow" w:hAnsi="Arial Narrow" w:cs="Arial"/>
          <w:color w:val="000000"/>
          <w:kern w:val="0"/>
          <w:sz w:val="16"/>
          <w:szCs w:val="16"/>
          <w:lang w:eastAsia="es-PE"/>
          <w14:ligatures w14:val="none"/>
        </w:rPr>
        <w:t>DCQ</w:t>
      </w:r>
    </w:p>
    <w:p w14:paraId="74AAB5F4" w14:textId="77777777" w:rsidR="001B5674" w:rsidRPr="008B622F" w:rsidRDefault="001B5674" w:rsidP="00327F5B">
      <w:pPr>
        <w:spacing w:line="240" w:lineRule="auto"/>
        <w:rPr>
          <w:lang w:val="es-ES"/>
        </w:rPr>
      </w:pPr>
    </w:p>
    <w:sectPr w:rsidR="001B5674" w:rsidRPr="008B622F"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C348F" w14:textId="77777777" w:rsidR="00010ABE" w:rsidRDefault="00010ABE" w:rsidP="00DA79A0">
      <w:pPr>
        <w:spacing w:after="0" w:line="240" w:lineRule="auto"/>
      </w:pPr>
      <w:r>
        <w:separator/>
      </w:r>
    </w:p>
  </w:endnote>
  <w:endnote w:type="continuationSeparator" w:id="0">
    <w:p w14:paraId="5A26DE76" w14:textId="77777777" w:rsidR="00010ABE" w:rsidRDefault="00010AB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E6223" w14:textId="77777777" w:rsidR="00010ABE" w:rsidRDefault="00010ABE" w:rsidP="00DA79A0">
      <w:pPr>
        <w:spacing w:after="0" w:line="240" w:lineRule="auto"/>
      </w:pPr>
      <w:r>
        <w:separator/>
      </w:r>
    </w:p>
  </w:footnote>
  <w:footnote w:type="continuationSeparator" w:id="0">
    <w:p w14:paraId="30695148" w14:textId="77777777" w:rsidR="00010ABE" w:rsidRDefault="00010ABE" w:rsidP="00DA79A0">
      <w:pPr>
        <w:spacing w:after="0" w:line="240" w:lineRule="auto"/>
      </w:pPr>
      <w:r>
        <w:continuationSeparator/>
      </w:r>
    </w:p>
  </w:footnote>
  <w:footnote w:id="1">
    <w:p w14:paraId="3906382D" w14:textId="79546A93" w:rsidR="008B622F" w:rsidRPr="00F77152" w:rsidRDefault="008B622F" w:rsidP="008B622F">
      <w:pPr>
        <w:pStyle w:val="Textonotapie"/>
        <w:ind w:left="567" w:hanging="567"/>
        <w:jc w:val="both"/>
        <w:rPr>
          <w:rFonts w:ascii="Arial Narrow" w:hAnsi="Arial Narrow"/>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00860501" w:rsidRPr="00860501">
        <w:rPr>
          <w:rFonts w:ascii="Arial Narrow" w:hAnsi="Arial Narrow"/>
          <w:sz w:val="16"/>
          <w:szCs w:val="16"/>
        </w:rPr>
        <w:t xml:space="preserve">Denuncia remitida a esta Comisión mediante DOCUMENTO DE TRASLADO </w:t>
      </w:r>
      <w:proofErr w:type="spellStart"/>
      <w:r w:rsidR="00860501" w:rsidRPr="00860501">
        <w:rPr>
          <w:rFonts w:ascii="Arial Narrow" w:hAnsi="Arial Narrow"/>
          <w:sz w:val="16"/>
          <w:szCs w:val="16"/>
        </w:rPr>
        <w:t>N°</w:t>
      </w:r>
      <w:proofErr w:type="spellEnd"/>
      <w:r w:rsidR="00860501" w:rsidRPr="00860501">
        <w:rPr>
          <w:rFonts w:ascii="Arial Narrow" w:hAnsi="Arial Narrow"/>
          <w:sz w:val="16"/>
          <w:szCs w:val="16"/>
        </w:rPr>
        <w:t xml:space="preserve"> 510-2026-PS2/INDECOPI de fecha 3 de julio de 2026, </w:t>
      </w:r>
      <w:proofErr w:type="spellStart"/>
      <w:r w:rsidR="00860501" w:rsidRPr="00860501">
        <w:rPr>
          <w:rFonts w:ascii="Arial Narrow" w:hAnsi="Arial Narrow"/>
          <w:sz w:val="16"/>
          <w:szCs w:val="16"/>
        </w:rPr>
        <w:t>recepcionada</w:t>
      </w:r>
      <w:proofErr w:type="spellEnd"/>
      <w:r w:rsidR="00860501" w:rsidRPr="00860501">
        <w:rPr>
          <w:rFonts w:ascii="Arial Narrow" w:hAnsi="Arial Narrow"/>
          <w:sz w:val="16"/>
          <w:szCs w:val="16"/>
        </w:rPr>
        <w:t xml:space="preserve"> el 9 de julio de 2026</w:t>
      </w:r>
      <w:r w:rsidRPr="00F77152">
        <w:rPr>
          <w:rFonts w:ascii="Arial Narrow" w:hAnsi="Arial Narrow"/>
          <w:sz w:val="16"/>
          <w:szCs w:val="16"/>
        </w:rPr>
        <w:t>.</w:t>
      </w:r>
    </w:p>
    <w:p w14:paraId="3EA5F7C1" w14:textId="77777777" w:rsidR="008B622F" w:rsidRPr="00A85E57" w:rsidRDefault="008B622F" w:rsidP="008B622F">
      <w:pPr>
        <w:pStyle w:val="Textonotapie"/>
        <w:ind w:left="567"/>
        <w:jc w:val="both"/>
        <w:rPr>
          <w:rFonts w:ascii="Arial Narrow" w:hAnsi="Arial Narrow"/>
          <w:sz w:val="16"/>
          <w:szCs w:val="16"/>
        </w:rPr>
      </w:pPr>
    </w:p>
  </w:footnote>
  <w:footnote w:id="2">
    <w:p w14:paraId="001E860D" w14:textId="77777777" w:rsidR="008B622F" w:rsidRPr="00F77152" w:rsidRDefault="008B622F" w:rsidP="008B622F">
      <w:pPr>
        <w:pStyle w:val="Textonotapie"/>
        <w:tabs>
          <w:tab w:val="left" w:pos="567"/>
        </w:tabs>
        <w:ind w:left="567" w:hanging="567"/>
        <w:jc w:val="both"/>
        <w:rPr>
          <w:rFonts w:ascii="Arial Narrow" w:hAnsi="Arial Narrow" w:cs="Arial"/>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cs="Arial"/>
          <w:sz w:val="16"/>
          <w:szCs w:val="16"/>
        </w:rPr>
        <w:t>Publicado</w:t>
      </w:r>
      <w:r w:rsidRPr="00F77152">
        <w:rPr>
          <w:rFonts w:ascii="Arial Narrow" w:hAnsi="Arial Narrow" w:cs="Arial"/>
          <w:b/>
          <w:bCs/>
          <w:sz w:val="16"/>
          <w:szCs w:val="16"/>
        </w:rPr>
        <w:t xml:space="preserve"> </w:t>
      </w:r>
      <w:r w:rsidRPr="00F77152">
        <w:rPr>
          <w:rFonts w:ascii="Arial Narrow" w:hAnsi="Arial Narrow" w:cs="Arial"/>
          <w:sz w:val="16"/>
          <w:szCs w:val="16"/>
        </w:rPr>
        <w:t>el 2 de setiembre del 2010 en el Diario Oficial El Peruano, vigente desde el 2 de octubre del 2010 y modificado por Decreto Legislativo 1308.</w:t>
      </w:r>
    </w:p>
    <w:p w14:paraId="2E095985" w14:textId="77777777" w:rsidR="008B622F" w:rsidRPr="00F77152" w:rsidDel="00240040" w:rsidRDefault="008B622F" w:rsidP="008B622F">
      <w:pPr>
        <w:pStyle w:val="Textonotapie"/>
        <w:tabs>
          <w:tab w:val="left" w:pos="567"/>
        </w:tabs>
        <w:ind w:left="567" w:hanging="567"/>
        <w:jc w:val="both"/>
        <w:rPr>
          <w:rFonts w:ascii="Arial Narrow" w:hAnsi="Arial Narrow" w:cs="Arial"/>
          <w:sz w:val="16"/>
          <w:szCs w:val="16"/>
        </w:rPr>
      </w:pPr>
    </w:p>
  </w:footnote>
  <w:footnote w:id="3">
    <w:p w14:paraId="32AA6AA6" w14:textId="77777777" w:rsidR="00D54163" w:rsidRPr="00313DDA" w:rsidRDefault="00D54163" w:rsidP="00D54163">
      <w:pPr>
        <w:pStyle w:val="NormalWeb"/>
        <w:tabs>
          <w:tab w:val="left" w:pos="567"/>
        </w:tabs>
        <w:spacing w:after="0" w:line="240" w:lineRule="auto"/>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w:t>
      </w:r>
      <w:proofErr w:type="spellStart"/>
      <w:r w:rsidRPr="00313DDA">
        <w:rPr>
          <w:rFonts w:ascii="Arial Narrow" w:hAnsi="Arial Narrow"/>
          <w:b/>
          <w:sz w:val="16"/>
          <w:szCs w:val="16"/>
        </w:rPr>
        <w:t>N°</w:t>
      </w:r>
      <w:proofErr w:type="spellEnd"/>
      <w:r w:rsidRPr="00313DDA">
        <w:rPr>
          <w:rFonts w:ascii="Arial Narrow" w:hAnsi="Arial Narrow"/>
          <w:b/>
          <w:sz w:val="16"/>
          <w:szCs w:val="16"/>
        </w:rPr>
        <w:t xml:space="preserve"> </w:t>
      </w:r>
      <w:r w:rsidRPr="00B347A9">
        <w:rPr>
          <w:rFonts w:ascii="Arial Narrow" w:hAnsi="Arial Narrow"/>
          <w:b/>
          <w:sz w:val="16"/>
          <w:szCs w:val="16"/>
        </w:rPr>
        <w:t xml:space="preserve">006-2026-JUS </w:t>
      </w:r>
      <w:r w:rsidRPr="00313DDA">
        <w:rPr>
          <w:rFonts w:ascii="Arial Narrow" w:hAnsi="Arial Narrow"/>
          <w:b/>
          <w:sz w:val="16"/>
          <w:szCs w:val="16"/>
        </w:rPr>
        <w:t xml:space="preserve">y publicado el </w:t>
      </w:r>
      <w:r w:rsidRPr="00B347A9">
        <w:rPr>
          <w:rFonts w:ascii="Arial Narrow" w:hAnsi="Arial Narrow"/>
          <w:b/>
          <w:sz w:val="16"/>
          <w:szCs w:val="16"/>
        </w:rPr>
        <w:t>30 de abril de 2026</w:t>
      </w:r>
    </w:p>
    <w:p w14:paraId="4ECA2EA8" w14:textId="77777777" w:rsidR="00D54163" w:rsidRPr="00313DDA" w:rsidRDefault="00D54163" w:rsidP="00D54163">
      <w:pPr>
        <w:pStyle w:val="NormalWeb"/>
        <w:tabs>
          <w:tab w:val="left" w:pos="567"/>
        </w:tabs>
        <w:spacing w:after="0" w:line="240" w:lineRule="auto"/>
        <w:contextualSpacing/>
        <w:jc w:val="both"/>
        <w:rPr>
          <w:rFonts w:ascii="Arial Narrow" w:hAnsi="Arial Narrow" w:cs="Arial"/>
          <w:b/>
          <w:bCs/>
          <w:sz w:val="16"/>
          <w:szCs w:val="16"/>
        </w:rPr>
      </w:pPr>
      <w:r w:rsidRPr="00313DDA">
        <w:rPr>
          <w:rFonts w:ascii="Arial Narrow" w:hAnsi="Arial Narrow" w:cs="Arial"/>
          <w:b/>
          <w:bCs/>
          <w:sz w:val="16"/>
          <w:szCs w:val="16"/>
        </w:rPr>
        <w:tab/>
        <w:t xml:space="preserve">Artículo </w:t>
      </w:r>
      <w:r>
        <w:rPr>
          <w:rFonts w:ascii="Arial Narrow" w:hAnsi="Arial Narrow" w:cs="Arial"/>
          <w:b/>
          <w:bCs/>
          <w:sz w:val="16"/>
          <w:szCs w:val="16"/>
        </w:rPr>
        <w:t>125</w:t>
      </w:r>
      <w:r w:rsidRPr="00313DDA">
        <w:rPr>
          <w:rFonts w:ascii="Arial Narrow" w:hAnsi="Arial Narrow" w:cs="Arial"/>
          <w:b/>
          <w:bCs/>
          <w:sz w:val="16"/>
          <w:szCs w:val="16"/>
        </w:rPr>
        <w:t>.- Observaciones a la documentación presentada</w:t>
      </w:r>
    </w:p>
    <w:p w14:paraId="3D6CC064" w14:textId="77777777" w:rsidR="00D54163" w:rsidRPr="00313DDA" w:rsidRDefault="00D54163" w:rsidP="00D54163">
      <w:pPr>
        <w:pStyle w:val="Textonotapie"/>
        <w:ind w:firstLine="567"/>
        <w:jc w:val="both"/>
        <w:rPr>
          <w:rFonts w:ascii="Arial Narrow" w:hAnsi="Arial Narrow" w:cs="Arial"/>
          <w:bCs/>
          <w:sz w:val="16"/>
          <w:szCs w:val="16"/>
        </w:rPr>
      </w:pPr>
      <w:r w:rsidRPr="00313DDA">
        <w:rPr>
          <w:rFonts w:ascii="Arial Narrow" w:hAnsi="Arial Narrow" w:cs="Arial"/>
          <w:bCs/>
          <w:sz w:val="16"/>
          <w:szCs w:val="16"/>
        </w:rPr>
        <w:t>(…)</w:t>
      </w:r>
    </w:p>
    <w:p w14:paraId="101DA29C" w14:textId="77777777" w:rsidR="00D54163" w:rsidRPr="00313DDA" w:rsidRDefault="00D54163" w:rsidP="00D54163">
      <w:pPr>
        <w:pStyle w:val="Textonotapie"/>
        <w:ind w:left="567"/>
        <w:jc w:val="both"/>
        <w:rPr>
          <w:rFonts w:ascii="Arial Narrow" w:hAnsi="Arial Narrow" w:cs="Arial"/>
          <w:sz w:val="16"/>
          <w:szCs w:val="16"/>
          <w:lang w:eastAsia="es-PE"/>
        </w:rPr>
      </w:pPr>
      <w:r>
        <w:rPr>
          <w:rFonts w:ascii="Arial Narrow" w:hAnsi="Arial Narrow" w:cs="Arial"/>
          <w:sz w:val="16"/>
          <w:szCs w:val="16"/>
          <w:lang w:eastAsia="es-PE"/>
        </w:rPr>
        <w:t>125</w:t>
      </w:r>
      <w:r w:rsidRPr="00313DDA">
        <w:rPr>
          <w:rFonts w:ascii="Arial Narrow" w:hAnsi="Arial Narrow" w:cs="Arial"/>
          <w:sz w:val="16"/>
          <w:szCs w:val="16"/>
          <w:lang w:eastAsia="es-PE"/>
        </w:rPr>
        <w:t xml:space="preserve">.5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w:t>
      </w:r>
      <w:r>
        <w:rPr>
          <w:rFonts w:ascii="Arial Narrow" w:hAnsi="Arial Narrow" w:cs="Arial"/>
          <w:sz w:val="16"/>
          <w:szCs w:val="16"/>
          <w:lang w:eastAsia="es-PE"/>
        </w:rPr>
        <w:t>125</w:t>
      </w:r>
      <w:r w:rsidRPr="00313DDA">
        <w:rPr>
          <w:rFonts w:ascii="Arial Narrow" w:hAnsi="Arial Narrow" w:cs="Arial"/>
          <w:sz w:val="16"/>
          <w:szCs w:val="16"/>
          <w:lang w:eastAsia="es-PE"/>
        </w:rPr>
        <w:t xml:space="preserve">.3.1 y </w:t>
      </w:r>
      <w:r>
        <w:rPr>
          <w:rFonts w:ascii="Arial Narrow" w:hAnsi="Arial Narrow" w:cs="Arial"/>
          <w:sz w:val="16"/>
          <w:szCs w:val="16"/>
          <w:lang w:eastAsia="es-PE"/>
        </w:rPr>
        <w:t>125</w:t>
      </w:r>
      <w:r w:rsidRPr="00313DDA">
        <w:rPr>
          <w:rFonts w:ascii="Arial Narrow" w:hAnsi="Arial Narrow" w:cs="Arial"/>
          <w:sz w:val="16"/>
          <w:szCs w:val="16"/>
          <w:lang w:eastAsia="es-PE"/>
        </w:rPr>
        <w:t xml:space="preserve">.3.2. De no subsanar oportunamente lo requerido resulta de aplicación lo dispuesto en el numeral </w:t>
      </w:r>
      <w:r>
        <w:rPr>
          <w:rFonts w:ascii="Arial Narrow" w:hAnsi="Arial Narrow" w:cs="Arial"/>
          <w:sz w:val="16"/>
          <w:szCs w:val="16"/>
          <w:lang w:eastAsia="es-PE"/>
        </w:rPr>
        <w:t>125</w:t>
      </w:r>
      <w:r w:rsidRPr="00313DDA">
        <w:rPr>
          <w:rFonts w:ascii="Arial Narrow" w:hAnsi="Arial Narrow" w:cs="Arial"/>
          <w:sz w:val="16"/>
          <w:szCs w:val="16"/>
          <w:lang w:eastAsia="es-PE"/>
        </w:rPr>
        <w:t>.4.</w:t>
      </w:r>
    </w:p>
    <w:p w14:paraId="5BF3EBD3" w14:textId="77777777" w:rsidR="00D54163" w:rsidRPr="00313DDA" w:rsidRDefault="00D54163" w:rsidP="00D54163">
      <w:pPr>
        <w:pStyle w:val="Textonotapie"/>
        <w:ind w:left="567"/>
        <w:jc w:val="both"/>
        <w:rPr>
          <w:rFonts w:ascii="Arial Narrow" w:hAnsi="Arial Narrow" w:cs="Arial"/>
          <w:sz w:val="16"/>
          <w:szCs w:val="16"/>
          <w:lang w:eastAsia="es-PE"/>
        </w:rPr>
      </w:pPr>
    </w:p>
    <w:p w14:paraId="37AADD7D" w14:textId="77777777" w:rsidR="00D54163" w:rsidRPr="00313DDA" w:rsidRDefault="00D54163" w:rsidP="00D54163">
      <w:pPr>
        <w:pStyle w:val="Textonotapie"/>
        <w:ind w:left="567"/>
        <w:jc w:val="both"/>
        <w:rPr>
          <w:rFonts w:ascii="Arial Narrow" w:hAnsi="Arial Narrow"/>
          <w:sz w:val="16"/>
          <w:szCs w:val="16"/>
        </w:rPr>
      </w:pPr>
      <w:r w:rsidRPr="00313DDA">
        <w:rPr>
          <w:rFonts w:ascii="Arial Narrow" w:hAnsi="Arial Narrow"/>
          <w:sz w:val="16"/>
          <w:szCs w:val="16"/>
        </w:rPr>
        <w:t xml:space="preserve">En este caso no resulta aplicable la queja a que se refiere el numeral </w:t>
      </w:r>
      <w:r>
        <w:rPr>
          <w:rFonts w:ascii="Arial Narrow" w:hAnsi="Arial Narrow"/>
          <w:sz w:val="16"/>
          <w:szCs w:val="16"/>
        </w:rPr>
        <w:t>126</w:t>
      </w:r>
      <w:r w:rsidRPr="00313DDA">
        <w:rPr>
          <w:rFonts w:ascii="Arial Narrow" w:hAnsi="Arial Narrow"/>
          <w:sz w:val="16"/>
          <w:szCs w:val="16"/>
        </w:rPr>
        <w:t xml:space="preserve">.2 del artículo </w:t>
      </w:r>
      <w:r>
        <w:rPr>
          <w:rFonts w:ascii="Arial Narrow" w:hAnsi="Arial Narrow"/>
          <w:sz w:val="16"/>
          <w:szCs w:val="16"/>
        </w:rPr>
        <w:t>126</w:t>
      </w:r>
      <w:r w:rsidRPr="00313DDA">
        <w:rPr>
          <w:rFonts w:ascii="Arial Narrow" w:hAnsi="Arial Narrow"/>
          <w:sz w:val="16"/>
          <w:szCs w:val="16"/>
        </w:rPr>
        <w:t>, salvo que la Administración emplace nuevamente al administrado a fin de que efectúe subsanaciones adicionales.</w:t>
      </w:r>
    </w:p>
    <w:p w14:paraId="30FFC41A" w14:textId="77777777" w:rsidR="00D54163" w:rsidRPr="00313DDA" w:rsidRDefault="00D54163" w:rsidP="00D54163">
      <w:pPr>
        <w:pStyle w:val="Textonotapie"/>
        <w:ind w:left="567"/>
        <w:jc w:val="both"/>
        <w:rPr>
          <w:rFonts w:ascii="Arial Narrow" w:hAnsi="Arial Narrow"/>
          <w:sz w:val="16"/>
          <w:szCs w:val="16"/>
        </w:rPr>
      </w:pPr>
    </w:p>
  </w:footnote>
  <w:footnote w:id="4">
    <w:p w14:paraId="78A6F38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LEY SOBRE FACULTADES, NORMAS Y ORGANIZACIÓN DEL INDECOPI, DECRETO LEGISLATIVO 807 </w:t>
      </w:r>
    </w:p>
    <w:p w14:paraId="37D8A595"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Artículo 24.-</w:t>
      </w:r>
      <w:r w:rsidRPr="00F77152">
        <w:rPr>
          <w:rFonts w:ascii="Arial Narrow" w:hAnsi="Arial Narrow"/>
          <w:sz w:val="16"/>
          <w:szCs w:val="16"/>
        </w:rPr>
        <w:t xml:space="preserve"> El </w:t>
      </w:r>
      <w:proofErr w:type="gramStart"/>
      <w:r w:rsidRPr="00F77152">
        <w:rPr>
          <w:rFonts w:ascii="Arial Narrow" w:hAnsi="Arial Narrow"/>
          <w:sz w:val="16"/>
          <w:szCs w:val="16"/>
        </w:rPr>
        <w:t>Secretario Técnico</w:t>
      </w:r>
      <w:proofErr w:type="gramEnd"/>
      <w:r w:rsidRPr="00F77152">
        <w:rPr>
          <w:rFonts w:ascii="Arial Narrow" w:hAnsi="Arial Narrow"/>
          <w:sz w:val="16"/>
          <w:szCs w:val="16"/>
        </w:rPr>
        <w:t xml:space="preserve"> se encargará de la tramitación del procedimiento. Para ello, cuenta con las siguientes facultades:</w:t>
      </w:r>
    </w:p>
    <w:p w14:paraId="0D551994" w14:textId="77777777" w:rsidR="008B622F" w:rsidRPr="00F77152" w:rsidRDefault="008B622F" w:rsidP="008B622F">
      <w:pPr>
        <w:pStyle w:val="Textonotapie"/>
        <w:numPr>
          <w:ilvl w:val="0"/>
          <w:numId w:val="11"/>
        </w:numPr>
        <w:ind w:left="567" w:firstLine="0"/>
        <w:jc w:val="both"/>
        <w:rPr>
          <w:rFonts w:ascii="Arial Narrow" w:hAnsi="Arial Narrow"/>
          <w:sz w:val="16"/>
          <w:szCs w:val="16"/>
        </w:rPr>
      </w:pPr>
      <w:r w:rsidRPr="00F77152">
        <w:rPr>
          <w:rFonts w:ascii="Arial Narrow" w:hAnsi="Arial Narrow"/>
          <w:sz w:val="16"/>
          <w:szCs w:val="16"/>
        </w:rPr>
        <w:t xml:space="preserve">Notificar al interesado </w:t>
      </w:r>
      <w:proofErr w:type="gramStart"/>
      <w:r w:rsidRPr="00F77152">
        <w:rPr>
          <w:rFonts w:ascii="Arial Narrow" w:hAnsi="Arial Narrow"/>
          <w:sz w:val="16"/>
          <w:szCs w:val="16"/>
        </w:rPr>
        <w:t>en caso que</w:t>
      </w:r>
      <w:proofErr w:type="gramEnd"/>
      <w:r w:rsidRPr="00F77152">
        <w:rPr>
          <w:rFonts w:ascii="Arial Narrow" w:hAnsi="Arial Narrow"/>
          <w:sz w:val="16"/>
          <w:szCs w:val="16"/>
        </w:rPr>
        <w:t xml:space="preserve"> sea necesario subsanar omisiones a la solicitud presentada, y en caso de no producirse tal subsanación rechazar definitivamente la solicitud. </w:t>
      </w:r>
    </w:p>
    <w:p w14:paraId="14C2EB14" w14:textId="77777777" w:rsidR="008B622F" w:rsidRPr="00F77152" w:rsidRDefault="008B622F" w:rsidP="008B622F">
      <w:pPr>
        <w:pStyle w:val="Textonotapie"/>
        <w:ind w:firstLine="567"/>
        <w:jc w:val="both"/>
        <w:rPr>
          <w:rFonts w:ascii="Arial Narrow" w:hAnsi="Arial Narrow"/>
          <w:sz w:val="16"/>
          <w:szCs w:val="16"/>
        </w:rPr>
      </w:pPr>
      <w:r w:rsidRPr="00F77152">
        <w:rPr>
          <w:rFonts w:ascii="Arial Narrow" w:hAnsi="Arial Narrow"/>
          <w:sz w:val="16"/>
          <w:szCs w:val="16"/>
        </w:rPr>
        <w:t>(…)</w:t>
      </w:r>
    </w:p>
    <w:p w14:paraId="14C12D78" w14:textId="77777777" w:rsidR="008B622F" w:rsidRPr="00F77152" w:rsidRDefault="008B622F" w:rsidP="008B622F">
      <w:pPr>
        <w:pStyle w:val="Textonotapie"/>
        <w:ind w:left="567"/>
        <w:jc w:val="both"/>
        <w:rPr>
          <w:rFonts w:ascii="Arial Narrow" w:hAnsi="Arial Narrow"/>
          <w:sz w:val="16"/>
          <w:szCs w:val="16"/>
          <w:lang w:val="es-MX"/>
        </w:rPr>
      </w:pPr>
    </w:p>
  </w:footnote>
  <w:footnote w:id="5">
    <w:p w14:paraId="6E21E6E2" w14:textId="77777777" w:rsidR="006E14D1" w:rsidRPr="00313DDA" w:rsidRDefault="006E14D1" w:rsidP="006E14D1">
      <w:pPr>
        <w:pStyle w:val="Textonotapie"/>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w:t>
      </w:r>
      <w:proofErr w:type="spellStart"/>
      <w:r w:rsidRPr="00313DDA">
        <w:rPr>
          <w:rFonts w:ascii="Arial Narrow" w:hAnsi="Arial Narrow"/>
          <w:b/>
          <w:sz w:val="16"/>
          <w:szCs w:val="16"/>
        </w:rPr>
        <w:t>N°</w:t>
      </w:r>
      <w:proofErr w:type="spellEnd"/>
      <w:r w:rsidRPr="00313DDA">
        <w:rPr>
          <w:rFonts w:ascii="Arial Narrow" w:hAnsi="Arial Narrow"/>
          <w:b/>
          <w:sz w:val="16"/>
          <w:szCs w:val="16"/>
        </w:rPr>
        <w:t xml:space="preserve"> </w:t>
      </w:r>
      <w:r w:rsidRPr="00F775BD">
        <w:rPr>
          <w:rFonts w:ascii="Arial Narrow" w:hAnsi="Arial Narrow"/>
          <w:b/>
          <w:sz w:val="16"/>
          <w:szCs w:val="16"/>
        </w:rPr>
        <w:t xml:space="preserve">006-2026-JUS </w:t>
      </w:r>
      <w:r w:rsidRPr="00313DDA">
        <w:rPr>
          <w:rFonts w:ascii="Arial Narrow" w:hAnsi="Arial Narrow"/>
          <w:b/>
          <w:sz w:val="16"/>
          <w:szCs w:val="16"/>
        </w:rPr>
        <w:t xml:space="preserve">y publicado el </w:t>
      </w:r>
      <w:r w:rsidRPr="00F775BD">
        <w:rPr>
          <w:rFonts w:ascii="Arial Narrow" w:hAnsi="Arial Narrow"/>
          <w:b/>
          <w:sz w:val="16"/>
          <w:szCs w:val="16"/>
        </w:rPr>
        <w:t>30 de abril de 2026</w:t>
      </w:r>
    </w:p>
    <w:p w14:paraId="25A35DFF" w14:textId="77777777" w:rsidR="006E14D1" w:rsidRPr="00313DDA" w:rsidRDefault="006E14D1" w:rsidP="006E14D1">
      <w:pPr>
        <w:pStyle w:val="Textonotapie"/>
        <w:ind w:left="567"/>
        <w:contextualSpacing/>
        <w:jc w:val="both"/>
        <w:rPr>
          <w:rFonts w:ascii="Arial Narrow" w:hAnsi="Arial Narrow" w:cs="Arial"/>
          <w:b/>
          <w:bCs/>
          <w:sz w:val="16"/>
          <w:szCs w:val="16"/>
        </w:rPr>
      </w:pPr>
      <w:r w:rsidRPr="00313DDA">
        <w:rPr>
          <w:rFonts w:ascii="Arial Narrow" w:hAnsi="Arial Narrow" w:cs="Arial"/>
          <w:b/>
          <w:bCs/>
          <w:sz w:val="16"/>
          <w:szCs w:val="16"/>
        </w:rPr>
        <w:t xml:space="preserve">Artículo </w:t>
      </w:r>
      <w:r w:rsidRPr="000F795A">
        <w:rPr>
          <w:rFonts w:ascii="Arial Narrow" w:hAnsi="Arial Narrow" w:cs="Arial"/>
          <w:b/>
          <w:bCs/>
          <w:sz w:val="16"/>
          <w:szCs w:val="16"/>
        </w:rPr>
        <w:t>136</w:t>
      </w:r>
      <w:r w:rsidRPr="00313DDA">
        <w:rPr>
          <w:rFonts w:ascii="Arial Narrow" w:hAnsi="Arial Narrow" w:cs="Arial"/>
          <w:b/>
          <w:bCs/>
          <w:sz w:val="16"/>
          <w:szCs w:val="16"/>
        </w:rPr>
        <w:t xml:space="preserve">. Plazos improrrogables </w:t>
      </w:r>
    </w:p>
    <w:p w14:paraId="0759B6B6" w14:textId="77777777" w:rsidR="006E14D1" w:rsidRPr="00313DDA" w:rsidRDefault="006E14D1" w:rsidP="006E14D1">
      <w:pPr>
        <w:pStyle w:val="Textonotapie"/>
        <w:ind w:left="567"/>
        <w:contextualSpacing/>
        <w:jc w:val="both"/>
        <w:rPr>
          <w:rFonts w:ascii="Arial Narrow" w:hAnsi="Arial Narrow" w:cs="Arial"/>
          <w:sz w:val="16"/>
          <w:szCs w:val="16"/>
        </w:rPr>
      </w:pPr>
      <w:r>
        <w:rPr>
          <w:rFonts w:ascii="Arial Narrow" w:hAnsi="Arial Narrow" w:cs="Arial"/>
          <w:sz w:val="16"/>
          <w:szCs w:val="16"/>
        </w:rPr>
        <w:t>136</w:t>
      </w:r>
      <w:r w:rsidRPr="00313DDA">
        <w:rPr>
          <w:rFonts w:ascii="Arial Narrow" w:hAnsi="Arial Narrow" w:cs="Arial"/>
          <w:sz w:val="16"/>
          <w:szCs w:val="16"/>
        </w:rPr>
        <w:t xml:space="preserve">.1 Los plazos fijados por norma expresa son improrrogables, salvo disposición habilitante en contrario. </w:t>
      </w:r>
    </w:p>
    <w:p w14:paraId="17C32B01" w14:textId="77777777" w:rsidR="006E14D1" w:rsidRPr="00313DDA" w:rsidRDefault="006E14D1" w:rsidP="006E14D1">
      <w:pPr>
        <w:pStyle w:val="Textonotapie"/>
        <w:ind w:firstLine="567"/>
        <w:jc w:val="both"/>
        <w:rPr>
          <w:rFonts w:ascii="Arial Narrow" w:hAnsi="Arial Narrow" w:cs="Arial"/>
          <w:sz w:val="16"/>
          <w:szCs w:val="16"/>
        </w:rPr>
      </w:pPr>
      <w:r w:rsidRPr="00313DDA">
        <w:rPr>
          <w:rFonts w:ascii="Arial Narrow" w:hAnsi="Arial Narrow" w:cs="Arial"/>
          <w:sz w:val="16"/>
          <w:szCs w:val="16"/>
        </w:rPr>
        <w:t xml:space="preserve"> (…)</w:t>
      </w:r>
    </w:p>
    <w:p w14:paraId="35557265" w14:textId="77777777" w:rsidR="006E14D1" w:rsidRPr="00313DDA" w:rsidRDefault="006E14D1" w:rsidP="006E14D1">
      <w:pPr>
        <w:pStyle w:val="Textonotapie"/>
        <w:ind w:firstLine="567"/>
        <w:jc w:val="both"/>
        <w:rPr>
          <w:rFonts w:ascii="Arial Narrow" w:hAnsi="Arial Narrow" w:cs="Arial"/>
          <w:sz w:val="16"/>
          <w:szCs w:val="16"/>
        </w:rPr>
      </w:pPr>
    </w:p>
  </w:footnote>
  <w:footnote w:id="6">
    <w:p w14:paraId="16D7056A" w14:textId="77777777" w:rsidR="008B622F" w:rsidRPr="00F77152" w:rsidRDefault="008B622F" w:rsidP="008B622F">
      <w:pPr>
        <w:pStyle w:val="Textonotapie"/>
        <w:tabs>
          <w:tab w:val="left" w:pos="567"/>
        </w:tabs>
        <w:ind w:left="567" w:hanging="567"/>
        <w:jc w:val="both"/>
        <w:rPr>
          <w:rFonts w:ascii="Arial Narrow" w:hAnsi="Arial Narrow"/>
          <w:color w:val="000000"/>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color w:val="000000"/>
          <w:sz w:val="16"/>
          <w:szCs w:val="16"/>
        </w:rPr>
        <w:t xml:space="preserve">DIRECTIVA QUE REGULA LOS PROCEDIMIENTOS EN MATERIA DE PROTECCIÓN AL CONSUMIDOR PREVISTOS EN EL CÓDIGO DE PROTECCIÓN Y DEFENSA DEL CONSUMIDOR, APROBADO POR DIRECTIVA </w:t>
      </w:r>
      <w:proofErr w:type="spellStart"/>
      <w:r w:rsidRPr="00F77152">
        <w:rPr>
          <w:rFonts w:ascii="Arial Narrow" w:hAnsi="Arial Narrow"/>
          <w:b/>
          <w:bCs/>
          <w:color w:val="000000"/>
          <w:sz w:val="16"/>
          <w:szCs w:val="16"/>
        </w:rPr>
        <w:t>Nº</w:t>
      </w:r>
      <w:proofErr w:type="spellEnd"/>
      <w:r w:rsidRPr="00F77152">
        <w:rPr>
          <w:rFonts w:ascii="Arial Narrow" w:hAnsi="Arial Narrow"/>
          <w:b/>
          <w:bCs/>
          <w:color w:val="000000"/>
          <w:sz w:val="16"/>
          <w:szCs w:val="16"/>
        </w:rPr>
        <w:t xml:space="preserve"> 001-2021-COD-INDECOPI</w:t>
      </w:r>
      <w:r w:rsidRPr="00F77152">
        <w:rPr>
          <w:rFonts w:ascii="Arial Narrow" w:hAnsi="Arial Narrow"/>
          <w:color w:val="000000"/>
          <w:sz w:val="16"/>
          <w:szCs w:val="16"/>
        </w:rPr>
        <w:t xml:space="preserve"> </w:t>
      </w:r>
    </w:p>
    <w:p w14:paraId="51F779A4"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 </w:t>
      </w:r>
    </w:p>
    <w:p w14:paraId="1E026305" w14:textId="77777777" w:rsidR="008B622F" w:rsidRPr="00F77152" w:rsidRDefault="008B622F" w:rsidP="008B622F">
      <w:pPr>
        <w:pStyle w:val="Textonotapie"/>
        <w:tabs>
          <w:tab w:val="left" w:pos="567"/>
        </w:tabs>
        <w:ind w:left="567"/>
        <w:jc w:val="both"/>
        <w:rPr>
          <w:rFonts w:ascii="Arial Narrow" w:hAnsi="Arial Narrow"/>
          <w:b/>
          <w:bCs/>
          <w:color w:val="000000"/>
          <w:sz w:val="16"/>
          <w:szCs w:val="16"/>
        </w:rPr>
      </w:pPr>
      <w:r w:rsidRPr="00F77152">
        <w:rPr>
          <w:rFonts w:ascii="Arial Narrow" w:hAnsi="Arial Narrow"/>
          <w:b/>
          <w:bCs/>
          <w:color w:val="000000"/>
          <w:sz w:val="16"/>
          <w:szCs w:val="16"/>
        </w:rPr>
        <w:t xml:space="preserve">12. Calificación de la denuncia </w:t>
      </w:r>
    </w:p>
    <w:p w14:paraId="5C9D7382"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1F652103" w14:textId="77777777" w:rsidR="008B622F" w:rsidRPr="00F77152" w:rsidRDefault="008B622F" w:rsidP="008B622F">
      <w:pPr>
        <w:pStyle w:val="Textonotapie"/>
        <w:tabs>
          <w:tab w:val="left" w:pos="567"/>
        </w:tabs>
        <w:ind w:left="567"/>
        <w:jc w:val="both"/>
        <w:rPr>
          <w:rFonts w:ascii="Arial Narrow" w:hAnsi="Arial Narrow"/>
          <w:color w:val="000000"/>
          <w:sz w:val="14"/>
          <w:szCs w:val="14"/>
        </w:rPr>
      </w:pPr>
      <w:r w:rsidRPr="00F77152">
        <w:rPr>
          <w:rFonts w:ascii="Arial Narrow" w:hAnsi="Arial Narrow"/>
          <w:color w:val="000000"/>
          <w:sz w:val="16"/>
          <w:szCs w:val="16"/>
        </w:rPr>
        <w:t>(…)</w:t>
      </w:r>
    </w:p>
  </w:footnote>
  <w:footnote w:id="7">
    <w:p w14:paraId="05B0415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DECRETO LEGISLATIVO 807, LEY SOBRE FACULTADES, NORMAS Y ORGANIZACIÓN DEL INDECOPI </w:t>
      </w:r>
    </w:p>
    <w:p w14:paraId="55C67001"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 xml:space="preserve">Artículo 25.- </w:t>
      </w:r>
      <w:r w:rsidRPr="00F77152">
        <w:rPr>
          <w:rFonts w:ascii="Arial Narrow" w:hAnsi="Arial Narrow"/>
          <w:sz w:val="16"/>
          <w:szCs w:val="16"/>
        </w:rPr>
        <w:t>La Comisión se pronunciará sobre la admisión a trámite de la denuncia, el dictado de las medidas cautelares, las nulidades por defectos de procedimiento, la resolución final, y la concesión o denegación de recursos impugnativos.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2020880">
    <w:abstractNumId w:val="13"/>
  </w:num>
  <w:num w:numId="2" w16cid:durableId="1002659640">
    <w:abstractNumId w:val="2"/>
  </w:num>
  <w:num w:numId="3" w16cid:durableId="1907296634">
    <w:abstractNumId w:val="8"/>
  </w:num>
  <w:num w:numId="4" w16cid:durableId="1618637410">
    <w:abstractNumId w:val="5"/>
  </w:num>
  <w:num w:numId="5" w16cid:durableId="1323312085">
    <w:abstractNumId w:val="9"/>
  </w:num>
  <w:num w:numId="6" w16cid:durableId="511990849">
    <w:abstractNumId w:val="1"/>
  </w:num>
  <w:num w:numId="7" w16cid:durableId="320161429">
    <w:abstractNumId w:val="6"/>
  </w:num>
  <w:num w:numId="8" w16cid:durableId="1648822136">
    <w:abstractNumId w:val="3"/>
  </w:num>
  <w:num w:numId="9" w16cid:durableId="522668121">
    <w:abstractNumId w:val="7"/>
  </w:num>
  <w:num w:numId="10" w16cid:durableId="1631282393">
    <w:abstractNumId w:val="12"/>
  </w:num>
  <w:num w:numId="11" w16cid:durableId="776869200">
    <w:abstractNumId w:val="0"/>
  </w:num>
  <w:num w:numId="12" w16cid:durableId="1946764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0827319">
    <w:abstractNumId w:val="11"/>
  </w:num>
  <w:num w:numId="14" w16cid:durableId="308437706">
    <w:abstractNumId w:val="14"/>
  </w:num>
  <w:num w:numId="15" w16cid:durableId="798034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ABE"/>
    <w:rsid w:val="00014D19"/>
    <w:rsid w:val="000153EC"/>
    <w:rsid w:val="000313B8"/>
    <w:rsid w:val="00043A1C"/>
    <w:rsid w:val="00080193"/>
    <w:rsid w:val="0008134D"/>
    <w:rsid w:val="000A1CD5"/>
    <w:rsid w:val="000A2C5A"/>
    <w:rsid w:val="000C03E0"/>
    <w:rsid w:val="000C186B"/>
    <w:rsid w:val="000C4DDA"/>
    <w:rsid w:val="000C4F84"/>
    <w:rsid w:val="000D0811"/>
    <w:rsid w:val="000E04C3"/>
    <w:rsid w:val="000E543B"/>
    <w:rsid w:val="000E5C8E"/>
    <w:rsid w:val="00101216"/>
    <w:rsid w:val="00102607"/>
    <w:rsid w:val="00107A1A"/>
    <w:rsid w:val="00121544"/>
    <w:rsid w:val="00131702"/>
    <w:rsid w:val="00135F38"/>
    <w:rsid w:val="00164BA4"/>
    <w:rsid w:val="00166964"/>
    <w:rsid w:val="001743B1"/>
    <w:rsid w:val="001817A1"/>
    <w:rsid w:val="001B51BB"/>
    <w:rsid w:val="001B5674"/>
    <w:rsid w:val="001B56A2"/>
    <w:rsid w:val="001B6FB2"/>
    <w:rsid w:val="001B6FF8"/>
    <w:rsid w:val="001D3F79"/>
    <w:rsid w:val="001F344A"/>
    <w:rsid w:val="001F4B60"/>
    <w:rsid w:val="00210761"/>
    <w:rsid w:val="00215307"/>
    <w:rsid w:val="00225609"/>
    <w:rsid w:val="00251562"/>
    <w:rsid w:val="0028624B"/>
    <w:rsid w:val="00290C55"/>
    <w:rsid w:val="002919C1"/>
    <w:rsid w:val="00293F2F"/>
    <w:rsid w:val="00296DFC"/>
    <w:rsid w:val="002A0A1A"/>
    <w:rsid w:val="002A0BB0"/>
    <w:rsid w:val="002A10BA"/>
    <w:rsid w:val="002B0771"/>
    <w:rsid w:val="002B2DF7"/>
    <w:rsid w:val="002C265E"/>
    <w:rsid w:val="002E5997"/>
    <w:rsid w:val="002E5B3A"/>
    <w:rsid w:val="002F36CE"/>
    <w:rsid w:val="00301D23"/>
    <w:rsid w:val="003201D2"/>
    <w:rsid w:val="00327F5B"/>
    <w:rsid w:val="003416D0"/>
    <w:rsid w:val="00345437"/>
    <w:rsid w:val="00353D90"/>
    <w:rsid w:val="003719B7"/>
    <w:rsid w:val="003748FB"/>
    <w:rsid w:val="003A7138"/>
    <w:rsid w:val="003B6830"/>
    <w:rsid w:val="003C196E"/>
    <w:rsid w:val="003C22C4"/>
    <w:rsid w:val="003C6685"/>
    <w:rsid w:val="004251B6"/>
    <w:rsid w:val="00453840"/>
    <w:rsid w:val="0047310F"/>
    <w:rsid w:val="00486807"/>
    <w:rsid w:val="00487837"/>
    <w:rsid w:val="004A6088"/>
    <w:rsid w:val="004B0B44"/>
    <w:rsid w:val="004B1E5F"/>
    <w:rsid w:val="004C4BF2"/>
    <w:rsid w:val="004D0925"/>
    <w:rsid w:val="004D7645"/>
    <w:rsid w:val="004D7945"/>
    <w:rsid w:val="004F1116"/>
    <w:rsid w:val="00515328"/>
    <w:rsid w:val="00537A7E"/>
    <w:rsid w:val="00537BD7"/>
    <w:rsid w:val="00544EBE"/>
    <w:rsid w:val="00547BF9"/>
    <w:rsid w:val="005505B7"/>
    <w:rsid w:val="005636EE"/>
    <w:rsid w:val="00565126"/>
    <w:rsid w:val="005666D7"/>
    <w:rsid w:val="0058044E"/>
    <w:rsid w:val="005A616B"/>
    <w:rsid w:val="005D7A26"/>
    <w:rsid w:val="005E3E2F"/>
    <w:rsid w:val="005F38F3"/>
    <w:rsid w:val="00601F77"/>
    <w:rsid w:val="0060774B"/>
    <w:rsid w:val="00626395"/>
    <w:rsid w:val="00654587"/>
    <w:rsid w:val="00657D0C"/>
    <w:rsid w:val="006B1D40"/>
    <w:rsid w:val="006D5032"/>
    <w:rsid w:val="006E14D1"/>
    <w:rsid w:val="006E20FA"/>
    <w:rsid w:val="006F0D03"/>
    <w:rsid w:val="00711750"/>
    <w:rsid w:val="00714623"/>
    <w:rsid w:val="00725AD4"/>
    <w:rsid w:val="00735F8D"/>
    <w:rsid w:val="0074378D"/>
    <w:rsid w:val="0074704C"/>
    <w:rsid w:val="00747B88"/>
    <w:rsid w:val="00772A00"/>
    <w:rsid w:val="00793E0A"/>
    <w:rsid w:val="007A5184"/>
    <w:rsid w:val="007B50E3"/>
    <w:rsid w:val="007B6063"/>
    <w:rsid w:val="007C669A"/>
    <w:rsid w:val="007D31A8"/>
    <w:rsid w:val="007E3262"/>
    <w:rsid w:val="007F305F"/>
    <w:rsid w:val="007F4EFA"/>
    <w:rsid w:val="00803D7E"/>
    <w:rsid w:val="0080766B"/>
    <w:rsid w:val="00826948"/>
    <w:rsid w:val="0083186C"/>
    <w:rsid w:val="00851689"/>
    <w:rsid w:val="00860501"/>
    <w:rsid w:val="008617DD"/>
    <w:rsid w:val="00872A80"/>
    <w:rsid w:val="00877B92"/>
    <w:rsid w:val="008819A6"/>
    <w:rsid w:val="008834B0"/>
    <w:rsid w:val="00890B1F"/>
    <w:rsid w:val="0089579A"/>
    <w:rsid w:val="00895AB6"/>
    <w:rsid w:val="00896A8E"/>
    <w:rsid w:val="008A211A"/>
    <w:rsid w:val="008A2912"/>
    <w:rsid w:val="008B622F"/>
    <w:rsid w:val="008C6BCC"/>
    <w:rsid w:val="008C7DBE"/>
    <w:rsid w:val="008E2E5A"/>
    <w:rsid w:val="008E6BA0"/>
    <w:rsid w:val="008E746F"/>
    <w:rsid w:val="00930243"/>
    <w:rsid w:val="00947FE2"/>
    <w:rsid w:val="00985114"/>
    <w:rsid w:val="00987623"/>
    <w:rsid w:val="00996DC2"/>
    <w:rsid w:val="009B2027"/>
    <w:rsid w:val="009D2900"/>
    <w:rsid w:val="009D7D45"/>
    <w:rsid w:val="00A23703"/>
    <w:rsid w:val="00A35E3F"/>
    <w:rsid w:val="00A37879"/>
    <w:rsid w:val="00A50683"/>
    <w:rsid w:val="00A54BBE"/>
    <w:rsid w:val="00A66DE0"/>
    <w:rsid w:val="00A760AA"/>
    <w:rsid w:val="00A76D2C"/>
    <w:rsid w:val="00A84194"/>
    <w:rsid w:val="00A87B9B"/>
    <w:rsid w:val="00A91613"/>
    <w:rsid w:val="00AA1996"/>
    <w:rsid w:val="00AA60D6"/>
    <w:rsid w:val="00AA61D3"/>
    <w:rsid w:val="00AA62EE"/>
    <w:rsid w:val="00AC5DF4"/>
    <w:rsid w:val="00AC634C"/>
    <w:rsid w:val="00AC7B85"/>
    <w:rsid w:val="00AE2D20"/>
    <w:rsid w:val="00AF0EBC"/>
    <w:rsid w:val="00B20DDF"/>
    <w:rsid w:val="00B27062"/>
    <w:rsid w:val="00B45EBC"/>
    <w:rsid w:val="00B46818"/>
    <w:rsid w:val="00B6782C"/>
    <w:rsid w:val="00B71A7D"/>
    <w:rsid w:val="00B739FB"/>
    <w:rsid w:val="00B8590D"/>
    <w:rsid w:val="00B906B1"/>
    <w:rsid w:val="00B91E42"/>
    <w:rsid w:val="00B974F3"/>
    <w:rsid w:val="00B97AB5"/>
    <w:rsid w:val="00BA461D"/>
    <w:rsid w:val="00BB47E5"/>
    <w:rsid w:val="00BC42BA"/>
    <w:rsid w:val="00BD2086"/>
    <w:rsid w:val="00BD470D"/>
    <w:rsid w:val="00BD7737"/>
    <w:rsid w:val="00BF1B59"/>
    <w:rsid w:val="00BF3DF5"/>
    <w:rsid w:val="00C02B35"/>
    <w:rsid w:val="00C2093C"/>
    <w:rsid w:val="00C53217"/>
    <w:rsid w:val="00C56FC4"/>
    <w:rsid w:val="00C72EFF"/>
    <w:rsid w:val="00C77DFA"/>
    <w:rsid w:val="00C93C33"/>
    <w:rsid w:val="00C95E59"/>
    <w:rsid w:val="00CA59A2"/>
    <w:rsid w:val="00CB0C7B"/>
    <w:rsid w:val="00CD0C8E"/>
    <w:rsid w:val="00CD118F"/>
    <w:rsid w:val="00CD1878"/>
    <w:rsid w:val="00CD245D"/>
    <w:rsid w:val="00CD62B5"/>
    <w:rsid w:val="00CE01D5"/>
    <w:rsid w:val="00CF40EB"/>
    <w:rsid w:val="00D0172A"/>
    <w:rsid w:val="00D3275B"/>
    <w:rsid w:val="00D44C68"/>
    <w:rsid w:val="00D46CD3"/>
    <w:rsid w:val="00D53538"/>
    <w:rsid w:val="00D54163"/>
    <w:rsid w:val="00D56261"/>
    <w:rsid w:val="00D6254A"/>
    <w:rsid w:val="00D66B2A"/>
    <w:rsid w:val="00D91C21"/>
    <w:rsid w:val="00D95607"/>
    <w:rsid w:val="00DA02A5"/>
    <w:rsid w:val="00DA79A0"/>
    <w:rsid w:val="00DB05E2"/>
    <w:rsid w:val="00DB5CCB"/>
    <w:rsid w:val="00DB6197"/>
    <w:rsid w:val="00DC00FF"/>
    <w:rsid w:val="00DD0EE7"/>
    <w:rsid w:val="00DE7477"/>
    <w:rsid w:val="00E142DD"/>
    <w:rsid w:val="00E2296F"/>
    <w:rsid w:val="00E500B6"/>
    <w:rsid w:val="00E55AB3"/>
    <w:rsid w:val="00E6140E"/>
    <w:rsid w:val="00E67D34"/>
    <w:rsid w:val="00E75800"/>
    <w:rsid w:val="00E76A3F"/>
    <w:rsid w:val="00E84559"/>
    <w:rsid w:val="00E965EC"/>
    <w:rsid w:val="00ED4B2D"/>
    <w:rsid w:val="00ED5D86"/>
    <w:rsid w:val="00EE3204"/>
    <w:rsid w:val="00F01410"/>
    <w:rsid w:val="00F14BCC"/>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8B62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831</Words>
  <Characters>4572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98</cp:revision>
  <dcterms:created xsi:type="dcterms:W3CDTF">2024-06-18T08:44:00Z</dcterms:created>
  <dcterms:modified xsi:type="dcterms:W3CDTF">2026-08-20T05:55:00Z</dcterms:modified>
</cp:coreProperties>
</file>