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09B2D" w14:textId="55B08727" w:rsidR="00CA59A2" w:rsidRPr="00EB4D2D" w:rsidRDefault="00CA59A2" w:rsidP="00EB4D2D">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EB4D2D">
        <w:rPr>
          <w:rFonts w:ascii="Arial Narrow" w:eastAsia="Arial Narrow" w:hAnsi="Arial Narrow" w:cs="Arial Narrow"/>
          <w:b/>
          <w:color w:val="000000"/>
          <w:kern w:val="0"/>
          <w:lang w:eastAsia="es-PE"/>
          <w14:ligatures w14:val="none"/>
        </w:rPr>
        <w:t xml:space="preserve">EXPEDIENTE </w:t>
      </w:r>
      <w:r w:rsidRPr="00EB4D2D">
        <w:rPr>
          <w:rFonts w:ascii="Arial Narrow" w:eastAsia="Arial Narrow" w:hAnsi="Arial Narrow" w:cs="Arial Narrow"/>
          <w:b/>
          <w:color w:val="000000"/>
          <w:kern w:val="0"/>
          <w:lang w:eastAsia="es-PE"/>
          <w14:ligatures w14:val="none"/>
        </w:rPr>
        <w:tab/>
        <w:t>:</w:t>
      </w:r>
      <w:r w:rsidRPr="00EB4D2D">
        <w:rPr>
          <w:rFonts w:ascii="Arial Narrow" w:eastAsia="Arial Narrow" w:hAnsi="Arial Narrow" w:cs="Arial Narrow"/>
          <w:b/>
          <w:color w:val="000000"/>
          <w:kern w:val="0"/>
          <w:lang w:eastAsia="es-PE"/>
          <w14:ligatures w14:val="none"/>
        </w:rPr>
        <w:tab/>
      </w:r>
      <w:r w:rsidR="002E1AB9" w:rsidRPr="002E1AB9">
        <w:rPr>
          <w:rFonts w:ascii="Arial Narrow" w:eastAsia="Times New Roman" w:hAnsi="Arial Narrow" w:cs="Times New Roman"/>
          <w:b/>
          <w:bCs/>
          <w:color w:val="000000"/>
          <w:kern w:val="0"/>
          <w:shd w:val="clear" w:color="auto" w:fill="FFFFFF"/>
          <w:lang w:eastAsia="es-PE"/>
          <w14:ligatures w14:val="none"/>
        </w:rPr>
        <w:t>2658-2026/CC1</w:t>
      </w:r>
    </w:p>
    <w:p w14:paraId="7E5DC22B" w14:textId="52046C36" w:rsidR="00CA59A2" w:rsidRPr="002E1AB9" w:rsidRDefault="00CA59A2" w:rsidP="00EB4D2D">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E1AB9">
        <w:rPr>
          <w:rFonts w:ascii="Arial Narrow" w:eastAsia="Arial Narrow" w:hAnsi="Arial Narrow" w:cs="Arial Narrow"/>
          <w:b/>
          <w:color w:val="000000"/>
          <w:kern w:val="0"/>
          <w:lang w:eastAsia="es-PE"/>
          <w14:ligatures w14:val="none"/>
        </w:rPr>
        <w:t>DENUNCIANTE</w:t>
      </w:r>
      <w:r w:rsidRPr="002E1AB9">
        <w:rPr>
          <w:rFonts w:ascii="Arial Narrow" w:eastAsia="Arial Narrow" w:hAnsi="Arial Narrow" w:cs="Arial Narrow"/>
          <w:b/>
          <w:color w:val="000000"/>
          <w:kern w:val="0"/>
          <w:lang w:eastAsia="es-PE"/>
          <w14:ligatures w14:val="none"/>
        </w:rPr>
        <w:tab/>
        <w:t>:</w:t>
      </w:r>
      <w:r w:rsidRPr="002E1AB9">
        <w:rPr>
          <w:rFonts w:ascii="Arial Narrow" w:eastAsia="Arial Narrow" w:hAnsi="Arial Narrow" w:cs="Arial Narrow"/>
          <w:b/>
          <w:color w:val="000000"/>
          <w:kern w:val="0"/>
          <w:lang w:eastAsia="es-PE"/>
          <w14:ligatures w14:val="none"/>
        </w:rPr>
        <w:tab/>
      </w:r>
      <w:r w:rsidR="002E1AB9" w:rsidRPr="002E1AB9">
        <w:rPr>
          <w:rFonts w:ascii="Arial Narrow" w:eastAsia="Arial Narrow" w:hAnsi="Arial Narrow" w:cs="Arial Narrow"/>
          <w:b/>
          <w:color w:val="000000"/>
          <w:kern w:val="0"/>
          <w:lang w:eastAsia="es-PE"/>
          <w14:ligatures w14:val="none"/>
        </w:rPr>
        <w:t xml:space="preserve">EMILIANO HUGO VERGARA CASTILLO </w:t>
      </w:r>
      <w:r w:rsidRPr="002E1AB9">
        <w:rPr>
          <w:rFonts w:ascii="Arial Narrow" w:eastAsia="Arial Narrow" w:hAnsi="Arial Narrow" w:cs="Arial Narrow"/>
          <w:b/>
          <w:color w:val="000000"/>
          <w:kern w:val="0"/>
          <w:lang w:eastAsia="es-PE"/>
          <w14:ligatures w14:val="none"/>
        </w:rPr>
        <w:t xml:space="preserve">(SEÑOR </w:t>
      </w:r>
      <w:r w:rsidR="002E1AB9" w:rsidRPr="002E1AB9">
        <w:rPr>
          <w:rFonts w:ascii="Arial Narrow" w:eastAsia="Arial Narrow" w:hAnsi="Arial Narrow" w:cs="Arial Narrow"/>
          <w:b/>
          <w:color w:val="000000"/>
          <w:kern w:val="0"/>
          <w:lang w:eastAsia="es-PE"/>
          <w14:ligatures w14:val="none"/>
        </w:rPr>
        <w:t>VERGARA</w:t>
      </w:r>
      <w:r w:rsidRPr="002E1AB9">
        <w:rPr>
          <w:rFonts w:ascii="Arial Narrow" w:eastAsia="Arial Narrow" w:hAnsi="Arial Narrow" w:cs="Arial Narrow"/>
          <w:b/>
          <w:color w:val="000000"/>
          <w:kern w:val="0"/>
          <w:lang w:eastAsia="es-PE"/>
          <w14:ligatures w14:val="none"/>
        </w:rPr>
        <w:t>)</w:t>
      </w:r>
    </w:p>
    <w:p w14:paraId="6DEEEDFE" w14:textId="57A34F1F" w:rsidR="00CA59A2" w:rsidRPr="002E1AB9" w:rsidRDefault="00CA59A2" w:rsidP="00EB4D2D">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E1AB9">
        <w:rPr>
          <w:rFonts w:ascii="Arial Narrow" w:eastAsia="Arial Narrow" w:hAnsi="Arial Narrow" w:cs="Arial Narrow"/>
          <w:b/>
          <w:color w:val="000000"/>
          <w:kern w:val="0"/>
          <w:lang w:eastAsia="es-PE"/>
          <w14:ligatures w14:val="none"/>
        </w:rPr>
        <w:t>DENUNCIADO</w:t>
      </w:r>
      <w:r w:rsidR="00667434" w:rsidRPr="002E1AB9">
        <w:rPr>
          <w:rFonts w:ascii="Arial Narrow" w:eastAsia="Arial Narrow" w:hAnsi="Arial Narrow" w:cs="Arial Narrow"/>
          <w:b/>
          <w:color w:val="000000"/>
          <w:kern w:val="0"/>
          <w:lang w:eastAsia="es-PE"/>
          <w14:ligatures w14:val="none"/>
        </w:rPr>
        <w:t>(S)</w:t>
      </w:r>
      <w:r w:rsidRPr="002E1AB9">
        <w:rPr>
          <w:rFonts w:ascii="Arial Narrow" w:eastAsia="Arial Narrow" w:hAnsi="Arial Narrow" w:cs="Arial Narrow"/>
          <w:b/>
          <w:color w:val="000000"/>
          <w:kern w:val="0"/>
          <w:lang w:eastAsia="es-PE"/>
          <w14:ligatures w14:val="none"/>
        </w:rPr>
        <w:tab/>
        <w:t>:</w:t>
      </w:r>
      <w:r w:rsidRPr="002E1AB9">
        <w:rPr>
          <w:rFonts w:ascii="Arial Narrow" w:eastAsia="Arial Narrow" w:hAnsi="Arial Narrow" w:cs="Arial Narrow"/>
          <w:b/>
          <w:color w:val="000000"/>
          <w:kern w:val="0"/>
          <w:lang w:eastAsia="es-PE"/>
          <w14:ligatures w14:val="none"/>
        </w:rPr>
        <w:tab/>
      </w:r>
      <w:r w:rsidR="002E1AB9" w:rsidRPr="002E1AB9">
        <w:rPr>
          <w:rFonts w:ascii="Arial Narrow" w:eastAsia="Arial Narrow" w:hAnsi="Arial Narrow" w:cs="Arial Narrow"/>
          <w:b/>
          <w:color w:val="000000"/>
          <w:kern w:val="0"/>
          <w:lang w:eastAsia="es-PE"/>
          <w14:ligatures w14:val="none"/>
        </w:rPr>
        <w:t>PAC</w:t>
      </w:r>
      <w:r w:rsidR="002E1AB9" w:rsidRPr="002E1AB9">
        <w:rPr>
          <w:rFonts w:ascii="Arial Narrow" w:eastAsia="Arial Narrow" w:hAnsi="Arial Narrow" w:cs="Arial Narrow"/>
          <w:b/>
          <w:color w:val="000000"/>
          <w:kern w:val="0"/>
          <w:lang w:eastAsia="es-PE"/>
          <w14:ligatures w14:val="none"/>
        </w:rPr>
        <w:t>Í</w:t>
      </w:r>
      <w:r w:rsidR="002E1AB9" w:rsidRPr="002E1AB9">
        <w:rPr>
          <w:rFonts w:ascii="Arial Narrow" w:eastAsia="Arial Narrow" w:hAnsi="Arial Narrow" w:cs="Arial Narrow"/>
          <w:b/>
          <w:color w:val="000000"/>
          <w:kern w:val="0"/>
          <w:lang w:eastAsia="es-PE"/>
          <w14:ligatures w14:val="none"/>
        </w:rPr>
        <w:t>FICO COMPAÑIA DE SEGUROS Y REASEGUROS</w:t>
      </w:r>
      <w:r w:rsidR="002E1AB9" w:rsidRPr="002E1AB9">
        <w:rPr>
          <w:rFonts w:ascii="Arial Narrow" w:eastAsia="Arial Narrow" w:hAnsi="Arial Narrow" w:cs="Arial Narrow"/>
          <w:b/>
          <w:color w:val="000000"/>
          <w:kern w:val="0"/>
          <w:lang w:eastAsia="es-PE"/>
          <w14:ligatures w14:val="none"/>
        </w:rPr>
        <w:t xml:space="preserve"> </w:t>
      </w:r>
      <w:r w:rsidRPr="002E1AB9">
        <w:rPr>
          <w:rFonts w:ascii="Arial Narrow" w:eastAsia="Arial Narrow" w:hAnsi="Arial Narrow" w:cs="Arial Narrow"/>
          <w:b/>
          <w:color w:val="000000"/>
          <w:kern w:val="0"/>
          <w:lang w:eastAsia="es-PE"/>
          <w14:ligatures w14:val="none"/>
        </w:rPr>
        <w:t>S.A. (</w:t>
      </w:r>
      <w:r w:rsidR="002E1AB9" w:rsidRPr="002E1AB9">
        <w:rPr>
          <w:rFonts w:ascii="Arial Narrow" w:eastAsia="Arial Narrow" w:hAnsi="Arial Narrow" w:cs="Arial Narrow"/>
          <w:b/>
          <w:color w:val="000000"/>
          <w:kern w:val="0"/>
          <w:lang w:eastAsia="es-PE"/>
          <w14:ligatures w14:val="none"/>
        </w:rPr>
        <w:t>PACÍFICO</w:t>
      </w:r>
      <w:r w:rsidRPr="002E1AB9">
        <w:rPr>
          <w:rFonts w:ascii="Arial Narrow" w:eastAsia="Arial Narrow" w:hAnsi="Arial Narrow" w:cs="Arial Narrow"/>
          <w:b/>
          <w:color w:val="000000"/>
          <w:kern w:val="0"/>
          <w:lang w:eastAsia="es-PE"/>
          <w14:ligatures w14:val="none"/>
        </w:rPr>
        <w:t>)</w:t>
      </w:r>
    </w:p>
    <w:p w14:paraId="022D2B94" w14:textId="77777777" w:rsidR="00CA59A2" w:rsidRPr="002E1AB9" w:rsidRDefault="00CA59A2" w:rsidP="00EB4D2D">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E1AB9">
        <w:rPr>
          <w:rFonts w:ascii="Arial Narrow" w:eastAsia="Arial Narrow" w:hAnsi="Arial Narrow" w:cs="Arial Narrow"/>
          <w:b/>
          <w:color w:val="000000"/>
          <w:kern w:val="0"/>
          <w:lang w:eastAsia="es-PE"/>
          <w14:ligatures w14:val="none"/>
        </w:rPr>
        <w:t>MATERIAS</w:t>
      </w:r>
      <w:r w:rsidRPr="002E1AB9">
        <w:rPr>
          <w:rFonts w:ascii="Arial Narrow" w:eastAsia="Arial Narrow" w:hAnsi="Arial Narrow" w:cs="Arial Narrow"/>
          <w:b/>
          <w:color w:val="000000"/>
          <w:kern w:val="0"/>
          <w:lang w:eastAsia="es-PE"/>
          <w14:ligatures w14:val="none"/>
        </w:rPr>
        <w:tab/>
        <w:t xml:space="preserve">:       </w:t>
      </w:r>
      <w:r w:rsidRPr="002E1AB9">
        <w:rPr>
          <w:rFonts w:ascii="Arial Narrow" w:eastAsia="Arial Narrow" w:hAnsi="Arial Narrow" w:cs="Arial Narrow"/>
          <w:b/>
          <w:color w:val="000000"/>
          <w:kern w:val="0"/>
          <w:lang w:eastAsia="es-PE"/>
          <w14:ligatures w14:val="none"/>
        </w:rPr>
        <w:tab/>
        <w:t>ADMISIÓN A TRÁMITE</w:t>
      </w:r>
    </w:p>
    <w:p w14:paraId="19ED7B73" w14:textId="0DE4E4A9" w:rsidR="00CA59A2" w:rsidRPr="002E1AB9" w:rsidRDefault="00CA59A2" w:rsidP="00EB4D2D">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2E1AB9">
        <w:rPr>
          <w:rFonts w:ascii="Arial Narrow" w:eastAsia="Arial Narrow" w:hAnsi="Arial Narrow" w:cs="Arial Narrow"/>
          <w:b/>
          <w:color w:val="000000"/>
          <w:kern w:val="0"/>
          <w:lang w:eastAsia="es-PE"/>
          <w14:ligatures w14:val="none"/>
        </w:rPr>
        <w:t>REQUERIMIENTO DE INFORMACIÓN</w:t>
      </w:r>
    </w:p>
    <w:p w14:paraId="46A5A479" w14:textId="48A7B29A" w:rsidR="00CA59A2" w:rsidRPr="002E1AB9" w:rsidRDefault="00CA59A2" w:rsidP="00EB4D2D">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2E1AB9">
        <w:rPr>
          <w:rFonts w:ascii="Arial Narrow" w:eastAsia="Arial Narrow" w:hAnsi="Arial Narrow" w:cs="Arial Narrow"/>
          <w:b/>
          <w:color w:val="000000"/>
          <w:kern w:val="0"/>
          <w:lang w:eastAsia="es-PE"/>
          <w14:ligatures w14:val="none"/>
        </w:rPr>
        <w:t xml:space="preserve">RESOLUCIÓN </w:t>
      </w:r>
      <w:r w:rsidRPr="002E1AB9">
        <w:rPr>
          <w:rFonts w:ascii="Arial Narrow" w:eastAsia="Arial Narrow" w:hAnsi="Arial Narrow" w:cs="Arial Narrow"/>
          <w:b/>
          <w:color w:val="000000"/>
          <w:kern w:val="0"/>
          <w:lang w:eastAsia="es-PE"/>
          <w14:ligatures w14:val="none"/>
        </w:rPr>
        <w:tab/>
        <w:t>:</w:t>
      </w:r>
      <w:r w:rsidRPr="002E1AB9">
        <w:rPr>
          <w:rFonts w:ascii="Arial Narrow" w:eastAsia="Arial Narrow" w:hAnsi="Arial Narrow" w:cs="Arial Narrow"/>
          <w:b/>
          <w:color w:val="000000"/>
          <w:kern w:val="0"/>
          <w:lang w:eastAsia="es-PE"/>
          <w14:ligatures w14:val="none"/>
        </w:rPr>
        <w:tab/>
      </w:r>
      <w:r w:rsidR="008A05AD" w:rsidRPr="002E1AB9">
        <w:rPr>
          <w:rFonts w:ascii="Arial Narrow" w:eastAsia="Arial Narrow" w:hAnsi="Arial Narrow" w:cs="Arial Narrow"/>
          <w:b/>
          <w:color w:val="000000"/>
          <w:kern w:val="0"/>
          <w:lang w:eastAsia="es-PE"/>
          <w14:ligatures w14:val="none"/>
        </w:rPr>
        <w:t>1</w:t>
      </w:r>
    </w:p>
    <w:p w14:paraId="5BA3A18D" w14:textId="77777777" w:rsidR="00CA59A2" w:rsidRPr="002E1AB9" w:rsidRDefault="00CA59A2" w:rsidP="00EB4D2D">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2F799822" w14:textId="3084BC0F" w:rsidR="00CA59A2" w:rsidRPr="00EB4D2D" w:rsidRDefault="00CA59A2" w:rsidP="00EB4D2D">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2E1AB9">
        <w:rPr>
          <w:rFonts w:ascii="Arial Narrow" w:eastAsia="Times New Roman" w:hAnsi="Arial Narrow" w:cs="Times New Roman"/>
          <w:color w:val="000000"/>
          <w:kern w:val="0"/>
          <w:shd w:val="clear" w:color="auto" w:fill="FFFFFF"/>
          <w:lang w:eastAsia="es-PE"/>
          <w14:ligatures w14:val="none"/>
        </w:rPr>
        <w:t xml:space="preserve">Lima, </w:t>
      </w:r>
      <w:r w:rsidR="002E055A" w:rsidRPr="002E1AB9">
        <w:rPr>
          <w:rFonts w:ascii="Arial Narrow" w:eastAsia="Times New Roman" w:hAnsi="Arial Narrow" w:cs="Times New Roman"/>
          <w:color w:val="000000"/>
          <w:kern w:val="0"/>
          <w:shd w:val="clear" w:color="auto" w:fill="FFFFFF"/>
          <w:lang w:eastAsia="es-PE"/>
          <w14:ligatures w14:val="none"/>
        </w:rPr>
        <w:t>1</w:t>
      </w:r>
      <w:r w:rsidR="0076646A" w:rsidRPr="002E1AB9">
        <w:rPr>
          <w:rFonts w:ascii="Arial Narrow" w:eastAsia="Times New Roman" w:hAnsi="Arial Narrow" w:cs="Times New Roman"/>
          <w:color w:val="000000"/>
          <w:kern w:val="0"/>
          <w:shd w:val="clear" w:color="auto" w:fill="FFFFFF"/>
          <w:lang w:eastAsia="es-PE"/>
          <w14:ligatures w14:val="none"/>
        </w:rPr>
        <w:t>4</w:t>
      </w:r>
      <w:r w:rsidRPr="002E1AB9">
        <w:rPr>
          <w:rFonts w:ascii="Arial Narrow" w:eastAsia="Times New Roman" w:hAnsi="Arial Narrow" w:cs="Times New Roman"/>
          <w:color w:val="000000"/>
          <w:kern w:val="0"/>
          <w:shd w:val="clear" w:color="auto" w:fill="FFFFFF"/>
          <w:lang w:eastAsia="es-PE"/>
          <w14:ligatures w14:val="none"/>
        </w:rPr>
        <w:t xml:space="preserve"> de </w:t>
      </w:r>
      <w:r w:rsidR="002E055A" w:rsidRPr="002E1AB9">
        <w:rPr>
          <w:rFonts w:ascii="Arial Narrow" w:eastAsia="Times New Roman" w:hAnsi="Arial Narrow" w:cs="Times New Roman"/>
          <w:color w:val="000000"/>
          <w:kern w:val="0"/>
          <w:shd w:val="clear" w:color="auto" w:fill="FFFFFF"/>
          <w:lang w:eastAsia="es-PE"/>
          <w14:ligatures w14:val="none"/>
        </w:rPr>
        <w:t>agosto</w:t>
      </w:r>
      <w:r w:rsidR="00985114" w:rsidRPr="002E1AB9">
        <w:rPr>
          <w:rFonts w:ascii="Arial Narrow" w:eastAsia="Times New Roman" w:hAnsi="Arial Narrow" w:cs="Times New Roman"/>
          <w:color w:val="000000"/>
          <w:kern w:val="0"/>
          <w:shd w:val="clear" w:color="auto" w:fill="FFFFFF"/>
          <w:lang w:eastAsia="es-PE"/>
          <w14:ligatures w14:val="none"/>
        </w:rPr>
        <w:t xml:space="preserve"> de 2026</w:t>
      </w:r>
    </w:p>
    <w:p w14:paraId="66CE1821" w14:textId="77777777" w:rsidR="00CA59A2" w:rsidRPr="00EB4D2D" w:rsidRDefault="00CA59A2" w:rsidP="00EB4D2D">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B80AAA5" w14:textId="77777777" w:rsidR="00CA59A2" w:rsidRPr="00EB4D2D" w:rsidRDefault="00CA59A2" w:rsidP="00EB4D2D">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EB4D2D">
        <w:rPr>
          <w:rFonts w:ascii="Arial Narrow" w:eastAsia="Arial Narrow" w:hAnsi="Arial Narrow" w:cs="Arial Narrow"/>
          <w:b/>
          <w:color w:val="000000"/>
          <w:kern w:val="0"/>
          <w:lang w:eastAsia="es-PE"/>
          <w14:ligatures w14:val="none"/>
        </w:rPr>
        <w:t xml:space="preserve">HECHOS </w:t>
      </w:r>
    </w:p>
    <w:p w14:paraId="621F2AB2" w14:textId="77777777" w:rsidR="00CA59A2" w:rsidRPr="00EB4D2D" w:rsidRDefault="00CA59A2" w:rsidP="00EB4D2D">
      <w:pPr>
        <w:spacing w:after="0" w:line="240" w:lineRule="auto"/>
        <w:jc w:val="both"/>
        <w:rPr>
          <w:rFonts w:ascii="Arial Narrow" w:eastAsia="Times New Roman" w:hAnsi="Arial Narrow" w:cs="Times New Roman"/>
          <w:color w:val="000000"/>
          <w:kern w:val="0"/>
          <w:lang w:eastAsia="es-PE"/>
          <w14:ligatures w14:val="none"/>
        </w:rPr>
      </w:pPr>
    </w:p>
    <w:p w14:paraId="60B5D5B0" w14:textId="082580A9" w:rsidR="00CA59A2" w:rsidRPr="00EB4D2D" w:rsidRDefault="00CA59A2" w:rsidP="00EB4D2D">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2E1AB9">
        <w:rPr>
          <w:rFonts w:ascii="Arial Narrow" w:eastAsia="Times New Roman" w:hAnsi="Arial Narrow" w:cs="Arial"/>
          <w:color w:val="000000"/>
          <w:kern w:val="0"/>
          <w:lang w:val="es-ES" w:eastAsia="es-ES"/>
          <w14:ligatures w14:val="none"/>
        </w:rPr>
        <w:t xml:space="preserve">Mediante el escrito del 17 </w:t>
      </w:r>
      <w:r w:rsidR="002E1AB9" w:rsidRPr="002E1AB9">
        <w:rPr>
          <w:rFonts w:ascii="Arial Narrow" w:eastAsia="Times New Roman" w:hAnsi="Arial Narrow" w:cs="Arial"/>
          <w:color w:val="000000"/>
          <w:kern w:val="0"/>
          <w:lang w:val="es-ES" w:eastAsia="es-ES"/>
          <w14:ligatures w14:val="none"/>
        </w:rPr>
        <w:t>de julio</w:t>
      </w:r>
      <w:r w:rsidR="00996DC2" w:rsidRPr="002E1AB9">
        <w:rPr>
          <w:rFonts w:ascii="Arial Narrow" w:eastAsia="Calibri" w:hAnsi="Arial Narrow" w:cs="Arial"/>
          <w:kern w:val="0"/>
          <w14:ligatures w14:val="none"/>
        </w:rPr>
        <w:t xml:space="preserve"> 202</w:t>
      </w:r>
      <w:r w:rsidR="002E1AB9" w:rsidRPr="002E1AB9">
        <w:rPr>
          <w:rFonts w:ascii="Arial Narrow" w:eastAsia="Calibri" w:hAnsi="Arial Narrow" w:cs="Arial"/>
          <w:kern w:val="0"/>
          <w14:ligatures w14:val="none"/>
        </w:rPr>
        <w:t>6</w:t>
      </w:r>
      <w:r w:rsidR="00996DC2" w:rsidRPr="002E1AB9">
        <w:rPr>
          <w:rFonts w:ascii="Arial Narrow" w:eastAsia="Calibri" w:hAnsi="Arial Narrow" w:cs="Arial"/>
          <w:kern w:val="0"/>
          <w14:ligatures w14:val="none"/>
        </w:rPr>
        <w:t>,</w:t>
      </w:r>
      <w:r w:rsidRPr="002E1AB9">
        <w:rPr>
          <w:rFonts w:ascii="Arial Narrow" w:eastAsia="Calibri" w:hAnsi="Arial Narrow" w:cs="Arial"/>
          <w:kern w:val="0"/>
          <w14:ligatures w14:val="none"/>
        </w:rPr>
        <w:t xml:space="preserve"> </w:t>
      </w:r>
      <w:r w:rsidR="002E1AB9" w:rsidRPr="002E1AB9">
        <w:rPr>
          <w:rFonts w:ascii="Arial Narrow" w:eastAsia="Calibri" w:hAnsi="Arial Narrow" w:cs="Arial"/>
          <w:kern w:val="0"/>
          <w14:ligatures w14:val="none"/>
        </w:rPr>
        <w:t>el</w:t>
      </w:r>
      <w:r w:rsidRPr="002E1AB9">
        <w:rPr>
          <w:rFonts w:ascii="Arial Narrow" w:eastAsia="Calibri" w:hAnsi="Arial Narrow" w:cs="Arial"/>
          <w:kern w:val="0"/>
          <w14:ligatures w14:val="none"/>
        </w:rPr>
        <w:t xml:space="preserve"> señor </w:t>
      </w:r>
      <w:r w:rsidR="002E1AB9" w:rsidRPr="002E1AB9">
        <w:rPr>
          <w:rFonts w:ascii="Arial Narrow" w:eastAsia="Calibri" w:hAnsi="Arial Narrow" w:cs="Arial"/>
          <w:kern w:val="0"/>
          <w14:ligatures w14:val="none"/>
        </w:rPr>
        <w:t xml:space="preserve">Vergara </w:t>
      </w:r>
      <w:r w:rsidRPr="002E1AB9">
        <w:rPr>
          <w:rFonts w:ascii="Arial Narrow" w:eastAsia="Calibri" w:hAnsi="Arial Narrow" w:cs="Arial"/>
          <w:kern w:val="0"/>
          <w14:ligatures w14:val="none"/>
        </w:rPr>
        <w:t>d</w:t>
      </w:r>
      <w:r w:rsidRPr="002E1AB9">
        <w:rPr>
          <w:rFonts w:ascii="Arial Narrow" w:eastAsia="Times New Roman" w:hAnsi="Arial Narrow" w:cs="Arial"/>
          <w:color w:val="000000"/>
          <w:kern w:val="0"/>
          <w:lang w:val="es-ES" w:eastAsia="es-ES"/>
          <w14:ligatures w14:val="none"/>
        </w:rPr>
        <w:t xml:space="preserve">enunció a </w:t>
      </w:r>
      <w:r w:rsidR="002E1AB9" w:rsidRPr="002E1AB9">
        <w:rPr>
          <w:rFonts w:ascii="Arial Narrow" w:eastAsia="Times New Roman" w:hAnsi="Arial Narrow" w:cs="Arial"/>
          <w:color w:val="000000"/>
          <w:kern w:val="0"/>
          <w:lang w:val="es-ES" w:eastAsia="es-ES"/>
          <w14:ligatures w14:val="none"/>
        </w:rPr>
        <w:t xml:space="preserve">Pacífico </w:t>
      </w:r>
      <w:r w:rsidRPr="00EB4D2D">
        <w:rPr>
          <w:rFonts w:ascii="Arial Narrow" w:eastAsia="Times New Roman" w:hAnsi="Arial Narrow" w:cs="Arial"/>
          <w:color w:val="000000"/>
          <w:kern w:val="0"/>
          <w:lang w:val="es-ES" w:eastAsia="es-ES"/>
          <w14:ligatures w14:val="none"/>
        </w:rPr>
        <w:t xml:space="preserve">por presuntas infracciones a la </w:t>
      </w:r>
      <w:r w:rsidR="0035023E" w:rsidRPr="00EB4D2D">
        <w:rPr>
          <w:rFonts w:ascii="Arial Narrow" w:eastAsia="Times New Roman" w:hAnsi="Arial Narrow" w:cs="Arial"/>
          <w:color w:val="000000"/>
          <w:kern w:val="0"/>
          <w:lang w:val="es-ES" w:eastAsia="es-ES"/>
          <w14:ligatures w14:val="none"/>
        </w:rPr>
        <w:t xml:space="preserve">Ley </w:t>
      </w:r>
      <w:r w:rsidR="0035023E" w:rsidRPr="00EB4D2D">
        <w:rPr>
          <w:rFonts w:ascii="Arial Narrow" w:eastAsia="Times New Roman" w:hAnsi="Arial Narrow" w:cs="Times New Roman"/>
          <w:kern w:val="0"/>
          <w:shd w:val="clear" w:color="auto" w:fill="FFFFFF"/>
          <w:lang w:eastAsia="es-PE"/>
          <w14:ligatures w14:val="none"/>
        </w:rPr>
        <w:t>29571</w:t>
      </w:r>
      <w:r w:rsidRPr="00EB4D2D">
        <w:rPr>
          <w:rFonts w:ascii="Arial Narrow" w:eastAsia="Times New Roman" w:hAnsi="Arial Narrow" w:cs="Arial"/>
          <w:color w:val="000000"/>
          <w:kern w:val="0"/>
          <w:lang w:val="es-ES" w:eastAsia="es-ES"/>
          <w14:ligatures w14:val="none"/>
        </w:rPr>
        <w:t>, Código de Protección y Defensa del Consumidor (en adelante, Código)</w:t>
      </w:r>
      <w:r w:rsidRPr="00EB4D2D">
        <w:rPr>
          <w:rFonts w:ascii="Arial Narrow" w:eastAsia="Times New Roman" w:hAnsi="Arial Narrow" w:cs="Times New Roman"/>
          <w:color w:val="000000"/>
          <w:kern w:val="0"/>
          <w:vertAlign w:val="superscript"/>
          <w:lang w:val="es-ES" w:eastAsia="es-ES"/>
          <w14:ligatures w14:val="none"/>
        </w:rPr>
        <w:footnoteReference w:id="1"/>
      </w:r>
      <w:r w:rsidRPr="00EB4D2D">
        <w:rPr>
          <w:rFonts w:ascii="Arial Narrow" w:eastAsia="Times New Roman" w:hAnsi="Arial Narrow" w:cs="Arial"/>
          <w:color w:val="000000"/>
          <w:kern w:val="0"/>
          <w:lang w:val="es-ES" w:eastAsia="es-ES"/>
          <w14:ligatures w14:val="none"/>
        </w:rPr>
        <w:t xml:space="preserve">, señalando </w:t>
      </w:r>
      <w:r w:rsidRPr="00EB4D2D">
        <w:rPr>
          <w:rFonts w:ascii="Arial Narrow" w:eastAsia="Times New Roman" w:hAnsi="Arial Narrow" w:cs="Arial"/>
          <w:bCs/>
          <w:color w:val="000000"/>
          <w:kern w:val="0"/>
          <w:lang w:val="es-ES" w:eastAsia="es-ES"/>
          <w14:ligatures w14:val="none"/>
        </w:rPr>
        <w:t>lo siguiente:</w:t>
      </w:r>
    </w:p>
    <w:p w14:paraId="512911CE" w14:textId="77777777" w:rsidR="00CA59A2" w:rsidRPr="007419B7" w:rsidRDefault="00CA59A2" w:rsidP="007419B7">
      <w:pPr>
        <w:spacing w:after="0" w:line="240" w:lineRule="auto"/>
        <w:jc w:val="both"/>
        <w:rPr>
          <w:rFonts w:ascii="Arial Narrow" w:eastAsia="Times New Roman" w:hAnsi="Arial Narrow" w:cs="Arial"/>
          <w:color w:val="000000"/>
          <w:kern w:val="0"/>
          <w:lang w:eastAsia="es-ES"/>
          <w14:ligatures w14:val="none"/>
        </w:rPr>
      </w:pPr>
    </w:p>
    <w:p w14:paraId="5C3EA05D" w14:textId="40245082" w:rsidR="007419B7" w:rsidRPr="007419B7" w:rsidRDefault="007419B7" w:rsidP="007419B7">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7419B7">
        <w:rPr>
          <w:rFonts w:ascii="Arial Narrow" w:eastAsia="Times New Roman" w:hAnsi="Arial Narrow" w:cs="Arial"/>
          <w:color w:val="000000"/>
          <w:kern w:val="0"/>
          <w:lang w:eastAsia="es-ES"/>
          <w14:ligatures w14:val="none"/>
        </w:rPr>
        <w:t xml:space="preserve">Adquirió el </w:t>
      </w:r>
      <w:r w:rsidRPr="007419B7">
        <w:rPr>
          <w:rFonts w:ascii="Arial Narrow" w:eastAsia="Times New Roman" w:hAnsi="Arial Narrow" w:cs="Times New Roman"/>
          <w:color w:val="000000"/>
          <w:kern w:val="0"/>
          <w:shd w:val="clear" w:color="auto" w:fill="FFFFFF"/>
          <w:lang w:eastAsia="es-PE"/>
          <w14:ligatures w14:val="none"/>
        </w:rPr>
        <w:t>Seguro de Renta Temporal - Póliza 822-378</w:t>
      </w:r>
      <w:r w:rsidRPr="007419B7">
        <w:rPr>
          <w:rFonts w:ascii="Arial Narrow" w:eastAsia="Times New Roman" w:hAnsi="Arial Narrow" w:cs="Times New Roman"/>
          <w:color w:val="000000"/>
          <w:kern w:val="0"/>
          <w:shd w:val="clear" w:color="auto" w:fill="FFFFFF"/>
          <w:lang w:eastAsia="es-PE"/>
          <w14:ligatures w14:val="none"/>
        </w:rPr>
        <w:t xml:space="preserve"> emitido por Pacífico (en adelante, </w:t>
      </w:r>
      <w:r w:rsidRPr="007419B7">
        <w:rPr>
          <w:rFonts w:ascii="Arial Narrow" w:eastAsia="Times New Roman" w:hAnsi="Arial Narrow" w:cs="Times New Roman"/>
          <w:color w:val="000000"/>
          <w:kern w:val="0"/>
          <w:shd w:val="clear" w:color="auto" w:fill="FFFFFF"/>
          <w:lang w:eastAsia="es-PE"/>
          <w14:ligatures w14:val="none"/>
        </w:rPr>
        <w:t>Seguro de Renta Temporal</w:t>
      </w:r>
      <w:r w:rsidRPr="007419B7">
        <w:rPr>
          <w:rFonts w:ascii="Arial Narrow" w:eastAsia="Times New Roman" w:hAnsi="Arial Narrow" w:cs="Times New Roman"/>
          <w:color w:val="000000"/>
          <w:kern w:val="0"/>
          <w:shd w:val="clear" w:color="auto" w:fill="FFFFFF"/>
          <w:lang w:eastAsia="es-PE"/>
          <w14:ligatures w14:val="none"/>
        </w:rPr>
        <w:t>),</w:t>
      </w:r>
      <w:r w:rsidRPr="007419B7">
        <w:rPr>
          <w:rFonts w:ascii="Arial Narrow" w:eastAsia="Times New Roman" w:hAnsi="Arial Narrow" w:cs="Arial"/>
          <w:color w:val="000000"/>
          <w:kern w:val="0"/>
          <w:lang w:eastAsia="es-ES"/>
          <w14:ligatures w14:val="none"/>
        </w:rPr>
        <w:t xml:space="preserve"> mediante la cual se le </w:t>
      </w:r>
      <w:r w:rsidRPr="007419B7">
        <w:rPr>
          <w:rFonts w:ascii="Arial Narrow" w:eastAsia="Times New Roman" w:hAnsi="Arial Narrow" w:cs="Arial"/>
          <w:color w:val="000000"/>
          <w:kern w:val="0"/>
          <w:lang w:eastAsia="es-ES"/>
          <w14:ligatures w14:val="none"/>
        </w:rPr>
        <w:t>informó</w:t>
      </w:r>
      <w:r w:rsidRPr="007419B7">
        <w:rPr>
          <w:rFonts w:ascii="Arial Narrow" w:eastAsia="Times New Roman" w:hAnsi="Arial Narrow" w:cs="Arial"/>
          <w:color w:val="000000"/>
          <w:kern w:val="0"/>
          <w:lang w:eastAsia="es-ES"/>
          <w14:ligatures w14:val="none"/>
        </w:rPr>
        <w:t xml:space="preserve"> que, si efectuaba el depósito de una cantidad de dinero durante un periodo prolongado, recibiría ganancias y que podía solicitar la devolución del aporte efectuado.</w:t>
      </w:r>
    </w:p>
    <w:p w14:paraId="699AF0BD" w14:textId="77777777" w:rsidR="007419B7" w:rsidRPr="007419B7" w:rsidRDefault="007419B7" w:rsidP="007419B7">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34EA8EFD" w14:textId="04191B61" w:rsidR="007419B7" w:rsidRPr="007419B7" w:rsidRDefault="007419B7" w:rsidP="007419B7">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7419B7">
        <w:rPr>
          <w:rFonts w:ascii="Arial Narrow" w:eastAsia="Times New Roman" w:hAnsi="Arial Narrow" w:cs="Arial"/>
          <w:color w:val="000000"/>
          <w:kern w:val="0"/>
          <w:lang w:eastAsia="es-ES"/>
          <w14:ligatures w14:val="none"/>
        </w:rPr>
        <w:t>En diciembre de 2017, efectuó un depósito de S/ 300 000,00 en virtud del Seguro Renta Temporal, y suscribió diversos documentos que le fueron entregados; sin embargo, no recibió copia de éstos.</w:t>
      </w:r>
      <w:r>
        <w:rPr>
          <w:rFonts w:ascii="Arial Narrow" w:eastAsia="Times New Roman" w:hAnsi="Arial Narrow" w:cs="Arial"/>
          <w:color w:val="000000"/>
          <w:kern w:val="0"/>
          <w:lang w:eastAsia="es-ES"/>
          <w14:ligatures w14:val="none"/>
        </w:rPr>
        <w:t xml:space="preserve"> </w:t>
      </w:r>
      <w:r w:rsidRPr="007419B7">
        <w:rPr>
          <w:rFonts w:ascii="Arial Narrow" w:eastAsia="Times New Roman" w:hAnsi="Arial Narrow" w:cs="Arial"/>
          <w:color w:val="000000"/>
          <w:kern w:val="0"/>
          <w:lang w:eastAsia="es-ES"/>
          <w14:ligatures w14:val="none"/>
        </w:rPr>
        <w:t>Posteriormente</w:t>
      </w:r>
      <w:r w:rsidRPr="007419B7">
        <w:rPr>
          <w:rFonts w:ascii="Arial Narrow" w:eastAsia="Times New Roman" w:hAnsi="Arial Narrow" w:cs="Arial"/>
          <w:color w:val="000000"/>
          <w:kern w:val="0"/>
          <w:lang w:eastAsia="es-ES"/>
          <w14:ligatures w14:val="none"/>
        </w:rPr>
        <w:t xml:space="preserve">, solicitó a </w:t>
      </w:r>
      <w:r w:rsidRPr="007419B7">
        <w:rPr>
          <w:rFonts w:ascii="Arial Narrow" w:eastAsia="Times New Roman" w:hAnsi="Arial Narrow" w:cs="Times New Roman"/>
          <w:color w:val="000000"/>
          <w:kern w:val="0"/>
          <w:shd w:val="clear" w:color="auto" w:fill="FFFFFF"/>
          <w:lang w:eastAsia="es-PE"/>
          <w14:ligatures w14:val="none"/>
        </w:rPr>
        <w:t xml:space="preserve">Pacífico </w:t>
      </w:r>
      <w:r w:rsidRPr="007419B7">
        <w:rPr>
          <w:rFonts w:ascii="Arial Narrow" w:eastAsia="Times New Roman" w:hAnsi="Arial Narrow" w:cs="Arial"/>
          <w:color w:val="000000"/>
          <w:kern w:val="0"/>
          <w:lang w:eastAsia="es-ES"/>
          <w14:ligatures w14:val="none"/>
        </w:rPr>
        <w:t>el rescate parcial de aproximadamente S/ 100 000,00 del aporte efectuado, debido a que necesitaba disponer de dicho dinero.</w:t>
      </w:r>
    </w:p>
    <w:p w14:paraId="257C5674" w14:textId="77777777" w:rsidR="007419B7" w:rsidRPr="007419B7" w:rsidRDefault="007419B7" w:rsidP="007419B7">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2E0D721D" w14:textId="7B446BA9" w:rsidR="007419B7" w:rsidRPr="007419B7" w:rsidRDefault="007419B7" w:rsidP="007419B7">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7419B7">
        <w:rPr>
          <w:rFonts w:ascii="Arial Narrow" w:eastAsia="Times New Roman" w:hAnsi="Arial Narrow" w:cs="Arial"/>
          <w:color w:val="000000"/>
          <w:kern w:val="0"/>
          <w:lang w:eastAsia="es-ES"/>
          <w14:ligatures w14:val="none"/>
        </w:rPr>
        <w:t>El 23 de diciembre de 2025, solicitó un nuevo rescate parcial respecto del saldo de S/ 197 206,91 que mantenía a su favor; sin embargo, no recibió respuesta a dicha solicitud</w:t>
      </w:r>
      <w:r>
        <w:rPr>
          <w:rFonts w:ascii="Arial Narrow" w:eastAsia="Times New Roman" w:hAnsi="Arial Narrow" w:cs="Arial"/>
          <w:color w:val="000000"/>
          <w:kern w:val="0"/>
          <w:lang w:eastAsia="es-ES"/>
          <w14:ligatures w14:val="none"/>
        </w:rPr>
        <w:t xml:space="preserve">; luego </w:t>
      </w:r>
      <w:r w:rsidRPr="007419B7">
        <w:rPr>
          <w:rFonts w:ascii="Arial Narrow" w:eastAsia="Times New Roman" w:hAnsi="Arial Narrow" w:cs="Arial"/>
          <w:color w:val="000000"/>
          <w:kern w:val="0"/>
          <w:lang w:eastAsia="es-ES"/>
          <w14:ligatures w14:val="none"/>
        </w:rPr>
        <w:t>le informaron que se había denegado la devolución del dinero depositado.</w:t>
      </w:r>
    </w:p>
    <w:p w14:paraId="54DF916F" w14:textId="77777777" w:rsidR="007419B7" w:rsidRPr="007419B7" w:rsidRDefault="007419B7" w:rsidP="007419B7">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1FDB336E" w14:textId="2628EF10" w:rsidR="007419B7" w:rsidRPr="007419B7" w:rsidRDefault="007419B7" w:rsidP="007419B7">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7419B7">
        <w:rPr>
          <w:rFonts w:ascii="Arial Narrow" w:eastAsia="Times New Roman" w:hAnsi="Arial Narrow" w:cs="Arial"/>
          <w:color w:val="000000"/>
          <w:kern w:val="0"/>
          <w:lang w:eastAsia="es-ES"/>
          <w14:ligatures w14:val="none"/>
        </w:rPr>
        <w:t xml:space="preserve">El 25 de junio de 2026, presentó otro reclamo solicitando la devolución parcial de S/ 50 000,00 o la resolución del contrato; sin embargo, </w:t>
      </w:r>
      <w:r w:rsidRPr="007419B7">
        <w:rPr>
          <w:rFonts w:ascii="Arial Narrow" w:eastAsia="Times New Roman" w:hAnsi="Arial Narrow" w:cs="Times New Roman"/>
          <w:color w:val="000000"/>
          <w:kern w:val="0"/>
          <w:shd w:val="clear" w:color="auto" w:fill="FFFFFF"/>
          <w:lang w:eastAsia="es-PE"/>
          <w14:ligatures w14:val="none"/>
        </w:rPr>
        <w:t xml:space="preserve">Pacífico </w:t>
      </w:r>
      <w:r w:rsidRPr="007419B7">
        <w:rPr>
          <w:rFonts w:ascii="Arial Narrow" w:eastAsia="Times New Roman" w:hAnsi="Arial Narrow" w:cs="Arial"/>
          <w:color w:val="000000"/>
          <w:kern w:val="0"/>
          <w:lang w:eastAsia="es-ES"/>
          <w14:ligatures w14:val="none"/>
        </w:rPr>
        <w:t>le indicó que existía un impedimento previsto en el contrato para efectuar dicha devolución, pese a que no había recibido copia del referido documento.</w:t>
      </w:r>
    </w:p>
    <w:p w14:paraId="3750D036" w14:textId="77777777" w:rsidR="007419B7" w:rsidRPr="007419B7" w:rsidRDefault="007419B7" w:rsidP="007419B7">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32508BDF" w14:textId="04636681" w:rsidR="007419B7" w:rsidRPr="007419B7" w:rsidRDefault="007419B7" w:rsidP="007419B7">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Times New Roman" w:hAnsi="Arial Narrow" w:cs="Arial"/>
          <w:color w:val="000000"/>
          <w:kern w:val="0"/>
          <w:lang w:eastAsia="es-ES"/>
          <w14:ligatures w14:val="none"/>
        </w:rPr>
        <w:t>Por otra parte</w:t>
      </w:r>
      <w:r w:rsidRPr="007419B7">
        <w:rPr>
          <w:rFonts w:ascii="Arial Narrow" w:eastAsia="Times New Roman" w:hAnsi="Arial Narrow" w:cs="Arial"/>
          <w:color w:val="000000"/>
          <w:kern w:val="0"/>
          <w:lang w:eastAsia="es-ES"/>
          <w14:ligatures w14:val="none"/>
        </w:rPr>
        <w:t xml:space="preserve">, intentó presentar reclamos a través de la página web de </w:t>
      </w:r>
      <w:r w:rsidRPr="007419B7">
        <w:rPr>
          <w:rFonts w:ascii="Arial Narrow" w:eastAsia="Times New Roman" w:hAnsi="Arial Narrow" w:cs="Times New Roman"/>
          <w:color w:val="000000"/>
          <w:kern w:val="0"/>
          <w:shd w:val="clear" w:color="auto" w:fill="FFFFFF"/>
          <w:lang w:eastAsia="es-PE"/>
          <w14:ligatures w14:val="none"/>
        </w:rPr>
        <w:t>Pacífico</w:t>
      </w:r>
      <w:r w:rsidRPr="007419B7">
        <w:rPr>
          <w:rFonts w:ascii="Arial Narrow" w:eastAsia="Times New Roman" w:hAnsi="Arial Narrow" w:cs="Arial"/>
          <w:color w:val="000000"/>
          <w:kern w:val="0"/>
          <w:lang w:eastAsia="es-ES"/>
          <w14:ligatures w14:val="none"/>
        </w:rPr>
        <w:t>; sin embargo, luego de ingresar sus datos personales, debía activar la casilla mediante la cual autorizaba a Pacífico el tratamiento de sus datos personales como condición para remitir la información y presentar su reclamo.</w:t>
      </w:r>
    </w:p>
    <w:p w14:paraId="5712C533" w14:textId="77777777" w:rsidR="007419B7" w:rsidRPr="007419B7" w:rsidRDefault="007419B7" w:rsidP="007419B7">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2F9CF7F5" w14:textId="14BB0915" w:rsidR="00CA59A2" w:rsidRPr="007419B7" w:rsidRDefault="007419B7" w:rsidP="007419B7">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Times New Roman" w:hAnsi="Arial Narrow" w:cs="Arial"/>
          <w:color w:val="000000"/>
          <w:kern w:val="0"/>
          <w:lang w:eastAsia="es-ES"/>
          <w14:ligatures w14:val="none"/>
        </w:rPr>
        <w:t>Asimismo</w:t>
      </w:r>
      <w:r w:rsidRPr="007419B7">
        <w:rPr>
          <w:rFonts w:ascii="Arial Narrow" w:eastAsia="Times New Roman" w:hAnsi="Arial Narrow" w:cs="Arial"/>
          <w:color w:val="000000"/>
          <w:kern w:val="0"/>
          <w:lang w:eastAsia="es-ES"/>
          <w14:ligatures w14:val="none"/>
        </w:rPr>
        <w:t xml:space="preserve">, al ingresar al ícono correspondiente al Aviso del Libro de Reclamaciones en la página web de </w:t>
      </w:r>
      <w:r w:rsidRPr="007419B7">
        <w:rPr>
          <w:rFonts w:ascii="Arial Narrow" w:eastAsia="Times New Roman" w:hAnsi="Arial Narrow" w:cs="Times New Roman"/>
          <w:color w:val="000000"/>
          <w:kern w:val="0"/>
          <w:shd w:val="clear" w:color="auto" w:fill="FFFFFF"/>
          <w:lang w:eastAsia="es-PE"/>
          <w14:ligatures w14:val="none"/>
        </w:rPr>
        <w:t>Pacífico</w:t>
      </w:r>
      <w:r w:rsidRPr="007419B7">
        <w:rPr>
          <w:rFonts w:ascii="Arial Narrow" w:eastAsia="Times New Roman" w:hAnsi="Arial Narrow" w:cs="Arial"/>
          <w:color w:val="000000"/>
          <w:kern w:val="0"/>
          <w:lang w:eastAsia="es-ES"/>
          <w14:ligatures w14:val="none"/>
        </w:rPr>
        <w:t xml:space="preserve">, </w:t>
      </w:r>
      <w:r>
        <w:rPr>
          <w:rFonts w:ascii="Arial Narrow" w:eastAsia="Times New Roman" w:hAnsi="Arial Narrow" w:cs="Arial"/>
          <w:color w:val="000000"/>
          <w:kern w:val="0"/>
          <w:lang w:eastAsia="es-ES"/>
          <w14:ligatures w14:val="none"/>
        </w:rPr>
        <w:t>no obstante,</w:t>
      </w:r>
      <w:r w:rsidRPr="007419B7">
        <w:rPr>
          <w:rFonts w:ascii="Arial Narrow" w:eastAsia="Times New Roman" w:hAnsi="Arial Narrow" w:cs="Arial"/>
          <w:color w:val="000000"/>
          <w:kern w:val="0"/>
          <w:lang w:eastAsia="es-ES"/>
          <w14:ligatures w14:val="none"/>
        </w:rPr>
        <w:t xml:space="preserve"> se mostraba una imagen denominada “Preguntas Frecuentes” en lugar del formato del Libro de Reclamaciones virtual destinado al registro de los datos y la presentación del reclamo.</w:t>
      </w:r>
      <w:r w:rsidR="00CA59A2" w:rsidRPr="007419B7">
        <w:rPr>
          <w:rFonts w:ascii="Arial Narrow" w:eastAsia="Times New Roman" w:hAnsi="Arial Narrow" w:cs="Arial"/>
          <w:color w:val="000000"/>
          <w:kern w:val="0"/>
          <w:lang w:eastAsia="es-ES"/>
          <w14:ligatures w14:val="none"/>
        </w:rPr>
        <w:t xml:space="preserve"> </w:t>
      </w:r>
    </w:p>
    <w:p w14:paraId="33E14FF7" w14:textId="77777777" w:rsidR="00CA59A2" w:rsidRPr="007419B7" w:rsidRDefault="00CA59A2" w:rsidP="00EB4D2D">
      <w:pPr>
        <w:tabs>
          <w:tab w:val="left" w:pos="1134"/>
        </w:tabs>
        <w:spacing w:after="0" w:line="240" w:lineRule="auto"/>
        <w:jc w:val="both"/>
        <w:rPr>
          <w:rFonts w:ascii="Arial Narrow" w:eastAsia="Times New Roman" w:hAnsi="Arial Narrow" w:cs="Arial"/>
          <w:color w:val="000000"/>
          <w:kern w:val="0"/>
          <w:lang w:eastAsia="es-ES"/>
          <w14:ligatures w14:val="none"/>
        </w:rPr>
      </w:pPr>
    </w:p>
    <w:p w14:paraId="65C58807" w14:textId="41F6E8F5" w:rsidR="00CA59A2" w:rsidRPr="007419B7" w:rsidRDefault="002E1AB9" w:rsidP="00EB4D2D">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7419B7">
        <w:rPr>
          <w:rFonts w:ascii="Arial Narrow" w:eastAsia="Times New Roman" w:hAnsi="Arial Narrow" w:cs="Arial"/>
          <w:color w:val="000000"/>
          <w:kern w:val="0"/>
          <w:lang w:val="es-ES" w:eastAsia="es-ES"/>
          <w14:ligatures w14:val="none"/>
        </w:rPr>
        <w:lastRenderedPageBreak/>
        <w:t>E</w:t>
      </w:r>
      <w:r w:rsidRPr="007419B7">
        <w:rPr>
          <w:rFonts w:ascii="Arial Narrow" w:eastAsia="Calibri" w:hAnsi="Arial Narrow" w:cs="Arial"/>
          <w:kern w:val="0"/>
          <w14:ligatures w14:val="none"/>
        </w:rPr>
        <w:t xml:space="preserve">l señor Vergara </w:t>
      </w:r>
      <w:r w:rsidR="00CA59A2" w:rsidRPr="007419B7">
        <w:rPr>
          <w:rFonts w:ascii="Arial Narrow" w:eastAsia="Times New Roman" w:hAnsi="Arial Narrow" w:cs="Arial"/>
          <w:color w:val="000000"/>
          <w:kern w:val="0"/>
          <w:lang w:val="es-ES" w:eastAsia="es-ES"/>
          <w14:ligatures w14:val="none"/>
        </w:rPr>
        <w:t xml:space="preserve">solicitó, en calidad de medida correctiva, que </w:t>
      </w:r>
      <w:r w:rsidRPr="007419B7">
        <w:rPr>
          <w:rFonts w:ascii="Arial Narrow" w:eastAsia="Times New Roman" w:hAnsi="Arial Narrow" w:cs="Arial"/>
          <w:color w:val="000000"/>
          <w:kern w:val="0"/>
          <w:lang w:val="es-ES" w:eastAsia="es-ES"/>
          <w14:ligatures w14:val="none"/>
        </w:rPr>
        <w:t xml:space="preserve">Pacífico </w:t>
      </w:r>
      <w:r w:rsidR="00CA59A2" w:rsidRPr="007419B7">
        <w:rPr>
          <w:rFonts w:ascii="Arial Narrow" w:eastAsia="Times New Roman" w:hAnsi="Arial Narrow" w:cs="Arial"/>
          <w:color w:val="000000"/>
          <w:kern w:val="0"/>
          <w:lang w:val="es-ES" w:eastAsia="es-ES"/>
          <w14:ligatures w14:val="none"/>
        </w:rPr>
        <w:t>cumpla con otorgar la</w:t>
      </w:r>
      <w:r w:rsidR="009E2D9E" w:rsidRPr="007419B7">
        <w:t xml:space="preserve"> </w:t>
      </w:r>
      <w:r w:rsidR="009E2D9E" w:rsidRPr="007419B7">
        <w:rPr>
          <w:rFonts w:ascii="Arial Narrow" w:eastAsia="Times New Roman" w:hAnsi="Arial Narrow" w:cs="Arial"/>
          <w:color w:val="000000"/>
          <w:kern w:val="0"/>
          <w:lang w:val="es-ES" w:eastAsia="es-ES"/>
          <w14:ligatures w14:val="none"/>
        </w:rPr>
        <w:t xml:space="preserve">devolución de aportes de pagos de primas </w:t>
      </w:r>
      <w:r w:rsidR="009E2D9E" w:rsidRPr="007419B7">
        <w:rPr>
          <w:rFonts w:ascii="Arial Narrow" w:eastAsia="Times New Roman" w:hAnsi="Arial Narrow" w:cs="Arial"/>
          <w:color w:val="000000"/>
          <w:kern w:val="0"/>
          <w:lang w:val="es-ES" w:eastAsia="es-ES"/>
          <w14:ligatures w14:val="none"/>
        </w:rPr>
        <w:t xml:space="preserve">del </w:t>
      </w:r>
      <w:r w:rsidR="009E2D9E" w:rsidRPr="007419B7">
        <w:rPr>
          <w:rFonts w:ascii="Arial Narrow" w:eastAsia="Times New Roman" w:hAnsi="Arial Narrow" w:cs="Times New Roman"/>
          <w:color w:val="000000"/>
          <w:kern w:val="0"/>
          <w:shd w:val="clear" w:color="auto" w:fill="FFFFFF"/>
          <w:lang w:eastAsia="es-PE"/>
          <w14:ligatures w14:val="none"/>
        </w:rPr>
        <w:t>Seguro de Renta Temporal</w:t>
      </w:r>
      <w:r w:rsidR="00CA59A2" w:rsidRPr="007419B7">
        <w:rPr>
          <w:rFonts w:ascii="Arial Narrow" w:eastAsia="Times New Roman" w:hAnsi="Arial Narrow" w:cs="Arial"/>
          <w:color w:val="000000"/>
          <w:kern w:val="0"/>
          <w:lang w:val="es-ES" w:eastAsia="es-ES"/>
          <w14:ligatures w14:val="none"/>
        </w:rPr>
        <w:t>. Asimismo, requirió el reembolso de costos y costas del presente procedimiento.</w:t>
      </w:r>
    </w:p>
    <w:p w14:paraId="66005174" w14:textId="77777777" w:rsidR="00CA59A2" w:rsidRPr="007419B7" w:rsidRDefault="00CA59A2" w:rsidP="00EB4D2D">
      <w:pPr>
        <w:spacing w:after="0" w:line="240" w:lineRule="auto"/>
        <w:contextualSpacing/>
        <w:jc w:val="both"/>
        <w:rPr>
          <w:rFonts w:ascii="Arial Narrow" w:eastAsia="Arial Narrow" w:hAnsi="Arial Narrow" w:cs="Arial Narrow"/>
          <w:b/>
          <w:color w:val="000000"/>
          <w:kern w:val="0"/>
          <w:lang w:eastAsia="es-PE"/>
          <w14:ligatures w14:val="none"/>
        </w:rPr>
      </w:pPr>
    </w:p>
    <w:p w14:paraId="3541B1F9" w14:textId="77777777" w:rsidR="00CA59A2" w:rsidRPr="007419B7" w:rsidRDefault="00CA59A2" w:rsidP="00EB4D2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7419B7">
        <w:rPr>
          <w:rFonts w:ascii="Arial Narrow" w:eastAsia="Arial Narrow" w:hAnsi="Arial Narrow" w:cs="Arial Narrow"/>
          <w:b/>
          <w:color w:val="000000"/>
          <w:kern w:val="0"/>
          <w:lang w:eastAsia="es-PE"/>
          <w14:ligatures w14:val="none"/>
        </w:rPr>
        <w:t>DE LA ADMISIÓN A TRÁMITE DE LA DENUNCIA</w:t>
      </w:r>
    </w:p>
    <w:p w14:paraId="34556756" w14:textId="77777777" w:rsidR="00CA59A2" w:rsidRPr="007419B7" w:rsidRDefault="00CA59A2" w:rsidP="00EB4D2D">
      <w:pPr>
        <w:spacing w:after="0" w:line="240" w:lineRule="auto"/>
        <w:contextualSpacing/>
        <w:jc w:val="both"/>
        <w:rPr>
          <w:rFonts w:ascii="Arial Narrow" w:eastAsia="Arial Narrow" w:hAnsi="Arial Narrow" w:cs="Arial Narrow"/>
          <w:b/>
          <w:color w:val="000000"/>
          <w:kern w:val="0"/>
          <w:lang w:eastAsia="es-PE"/>
          <w14:ligatures w14:val="none"/>
        </w:rPr>
      </w:pPr>
      <w:bookmarkStart w:id="1" w:name="_Hlk212795168"/>
      <w:bookmarkStart w:id="2" w:name="_Hlk218848146"/>
    </w:p>
    <w:p w14:paraId="5F4266A4" w14:textId="4CAE5514" w:rsidR="00121544" w:rsidRPr="001F49CE" w:rsidRDefault="00CA59A2" w:rsidP="00EB4D2D">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3" w:name="_Hlk140755208"/>
      <w:bookmarkStart w:id="4" w:name="_Hlk155945813"/>
      <w:bookmarkStart w:id="5" w:name="_Hlk155944687"/>
      <w:r w:rsidRPr="007419B7">
        <w:rPr>
          <w:rFonts w:ascii="Arial Narrow" w:eastAsia="Times New Roman" w:hAnsi="Arial Narrow" w:cs="Segoe UI"/>
          <w:color w:val="000000"/>
          <w:kern w:val="0"/>
          <w:lang w:eastAsia="es-PE"/>
          <w14:ligatures w14:val="none"/>
        </w:rPr>
        <w:t>La Secretaría Técnica de la Comisión de Protección al Consumidor 1 (en adelante, la Secretaría Técnica), en ejercicio de sus facultades</w:t>
      </w:r>
      <w:bookmarkEnd w:id="3"/>
      <w:bookmarkEnd w:id="4"/>
      <w:bookmarkEnd w:id="5"/>
      <w:r w:rsidRPr="007419B7">
        <w:rPr>
          <w:rFonts w:ascii="Arial Narrow" w:eastAsia="Arial Narrow" w:hAnsi="Arial Narrow" w:cs="Arial Narrow"/>
          <w:kern w:val="0"/>
          <w:vertAlign w:val="superscript"/>
          <w14:ligatures w14:val="none"/>
        </w:rPr>
        <w:footnoteReference w:id="2"/>
      </w:r>
      <w:r w:rsidRPr="007419B7">
        <w:rPr>
          <w:rFonts w:ascii="Arial Narrow" w:eastAsia="Times New Roman" w:hAnsi="Arial Narrow" w:cs="Segoe UI"/>
          <w:color w:val="000000"/>
          <w:kern w:val="0"/>
          <w:lang w:eastAsia="es-PE"/>
          <w14:ligatures w14:val="none"/>
        </w:rPr>
        <w:t xml:space="preserve">, </w:t>
      </w:r>
      <w:r w:rsidR="00121544" w:rsidRPr="007419B7">
        <w:rPr>
          <w:rFonts w:ascii="Arial Narrow" w:eastAsia="Times New Roman" w:hAnsi="Arial Narrow" w:cs="Segoe UI"/>
          <w:color w:val="000000"/>
          <w:kern w:val="0"/>
          <w:lang w:eastAsia="es-PE"/>
          <w14:ligatures w14:val="none"/>
        </w:rPr>
        <w:t xml:space="preserve">considera </w:t>
      </w:r>
      <w:r w:rsidR="00121544" w:rsidRPr="007419B7">
        <w:rPr>
          <w:rFonts w:ascii="Arial Narrow" w:eastAsia="Arial Narrow" w:hAnsi="Arial Narrow" w:cs="Arial Narrow"/>
          <w:kern w:val="0"/>
          <w14:ligatures w14:val="none"/>
        </w:rPr>
        <w:t xml:space="preserve">que el hecho denunciado, </w:t>
      </w:r>
      <w:bookmarkStart w:id="6" w:name="_Hlk211591623"/>
      <w:r w:rsidR="00121544" w:rsidRPr="007419B7">
        <w:rPr>
          <w:rFonts w:ascii="Arial Narrow" w:eastAsia="Arial Narrow" w:hAnsi="Arial Narrow" w:cs="Arial Narrow"/>
          <w:kern w:val="0"/>
          <w14:ligatures w14:val="none"/>
        </w:rPr>
        <w:t xml:space="preserve">consistente en que </w:t>
      </w:r>
      <w:bookmarkStart w:id="7" w:name="_Hlk215061838"/>
      <w:bookmarkStart w:id="8" w:name="_Hlk213160885"/>
      <w:bookmarkStart w:id="9" w:name="_Hlk213151898"/>
      <w:r w:rsidR="001F49CE" w:rsidRPr="007419B7">
        <w:rPr>
          <w:rFonts w:ascii="Arial Narrow" w:eastAsia="Times New Roman" w:hAnsi="Arial Narrow" w:cs="Times New Roman"/>
          <w:color w:val="000000"/>
          <w:kern w:val="0"/>
          <w:shd w:val="clear" w:color="auto" w:fill="FFFFFF"/>
          <w:lang w:eastAsia="es-PE"/>
          <w14:ligatures w14:val="none"/>
        </w:rPr>
        <w:t>la compañía aseguradora habría negado de manera injustificada al denunciante la devolución de aportes de pagos de primas del Seguro de Renta Temporal - Póliza 822-378, pese a su solicitud</w:t>
      </w:r>
      <w:r w:rsidR="00711750" w:rsidRPr="007419B7">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w:t>
      </w:r>
      <w:r w:rsidR="00711750" w:rsidRPr="001F49CE">
        <w:rPr>
          <w:rFonts w:ascii="Arial Narrow" w:eastAsia="Arial Narrow" w:hAnsi="Arial Narrow" w:cs="Arial Narrow"/>
          <w:kern w:val="0"/>
          <w14:ligatures w14:val="none"/>
        </w:rPr>
        <w:t xml:space="preserve"> idoneidad, tipificado en los artículos 18 y 19 del Código</w:t>
      </w:r>
      <w:bookmarkStart w:id="10" w:name="_Hlk213160896"/>
      <w:bookmarkEnd w:id="8"/>
      <w:r w:rsidR="00711750" w:rsidRPr="001F49CE">
        <w:rPr>
          <w:rFonts w:ascii="Arial Narrow" w:eastAsia="Arial Narrow" w:hAnsi="Arial Narrow" w:cs="Arial"/>
          <w:kern w:val="0"/>
          <w:vertAlign w:val="superscript"/>
          <w14:ligatures w14:val="none"/>
        </w:rPr>
        <w:footnoteReference w:id="3"/>
      </w:r>
      <w:bookmarkEnd w:id="10"/>
      <w:r w:rsidR="00711750" w:rsidRPr="001F49CE">
        <w:rPr>
          <w:rFonts w:ascii="Arial Narrow" w:eastAsia="Arial Narrow" w:hAnsi="Arial Narrow" w:cs="Arial Narrow"/>
          <w:kern w:val="0"/>
          <w14:ligatures w14:val="none"/>
        </w:rPr>
        <w:t>.</w:t>
      </w:r>
      <w:bookmarkEnd w:id="9"/>
    </w:p>
    <w:p w14:paraId="116891C0" w14:textId="77777777" w:rsidR="00121544" w:rsidRPr="001F49CE" w:rsidRDefault="00121544" w:rsidP="00EB4D2D">
      <w:pPr>
        <w:pStyle w:val="Prrafodelista"/>
        <w:spacing w:after="0" w:line="240" w:lineRule="auto"/>
        <w:ind w:left="567"/>
        <w:jc w:val="both"/>
        <w:rPr>
          <w:rFonts w:ascii="Arial Narrow" w:eastAsia="Arial Narrow" w:hAnsi="Arial Narrow" w:cs="Arial Narrow"/>
          <w:kern w:val="0"/>
          <w14:ligatures w14:val="none"/>
        </w:rPr>
      </w:pPr>
    </w:p>
    <w:p w14:paraId="73AC2300" w14:textId="5885E03E" w:rsidR="00121544" w:rsidRPr="001F49CE" w:rsidRDefault="00121544" w:rsidP="00EB4D2D">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11" w:name="_Hlk213150180"/>
      <w:r w:rsidRPr="001F49CE">
        <w:rPr>
          <w:rFonts w:ascii="Arial Narrow" w:eastAsia="Arial Narrow" w:hAnsi="Arial Narrow" w:cs="Arial Narrow"/>
          <w:kern w:val="0"/>
          <w14:ligatures w14:val="none"/>
        </w:rPr>
        <w:t xml:space="preserve">Así también, la Secretaría Técnica, en ejercicio de sus facultades, </w:t>
      </w:r>
      <w:r w:rsidRPr="001F49CE">
        <w:rPr>
          <w:rFonts w:ascii="Arial Narrow" w:eastAsia="Times New Roman" w:hAnsi="Arial Narrow" w:cs="Segoe UI"/>
          <w:color w:val="000000"/>
          <w:kern w:val="0"/>
          <w:lang w:eastAsia="es-PE"/>
          <w14:ligatures w14:val="none"/>
        </w:rPr>
        <w:t xml:space="preserve">considera </w:t>
      </w:r>
      <w:r w:rsidRPr="001F49CE">
        <w:rPr>
          <w:rFonts w:ascii="Arial Narrow" w:eastAsia="Arial Narrow" w:hAnsi="Arial Narrow" w:cs="Arial Narrow"/>
          <w:kern w:val="0"/>
          <w14:ligatures w14:val="none"/>
        </w:rPr>
        <w:t xml:space="preserve">que el hecho denunciado, consistente en que </w:t>
      </w:r>
      <w:bookmarkEnd w:id="11"/>
      <w:r w:rsidR="001F49CE" w:rsidRPr="001F49CE">
        <w:rPr>
          <w:rFonts w:ascii="Arial Narrow" w:eastAsia="Times New Roman" w:hAnsi="Arial Narrow" w:cs="Times New Roman"/>
          <w:color w:val="000000"/>
          <w:kern w:val="0"/>
          <w:shd w:val="clear" w:color="auto" w:fill="FFFFFF"/>
          <w:lang w:eastAsia="es-PE"/>
          <w14:ligatures w14:val="none"/>
        </w:rPr>
        <w:t>la compañía aseguradora habría negado de manera injustificada al denunciante el rescate del Seguro de Renta Temporal - Póliza 822-378, pese a su solicitud</w:t>
      </w:r>
      <w:r w:rsidR="0012480A" w:rsidRPr="001F49CE">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00711750" w:rsidRPr="001F49CE">
        <w:rPr>
          <w:rFonts w:ascii="Arial Narrow" w:eastAsia="Arial Narrow" w:hAnsi="Arial Narrow" w:cs="Arial"/>
          <w:bCs/>
          <w:color w:val="000000"/>
          <w:kern w:val="0"/>
          <w:lang w:eastAsia="es-PE"/>
          <w14:ligatures w14:val="none"/>
        </w:rPr>
        <w:t xml:space="preserve">.  </w:t>
      </w:r>
    </w:p>
    <w:bookmarkEnd w:id="1"/>
    <w:p w14:paraId="2DC7B64E" w14:textId="77777777" w:rsidR="00121544" w:rsidRPr="001F49CE" w:rsidRDefault="00121544" w:rsidP="00EB4D2D">
      <w:pPr>
        <w:spacing w:after="0" w:line="240" w:lineRule="auto"/>
        <w:jc w:val="both"/>
        <w:rPr>
          <w:rFonts w:ascii="Arial Narrow" w:eastAsia="Arial Narrow" w:hAnsi="Arial Narrow" w:cs="Arial Narrow"/>
          <w:kern w:val="0"/>
          <w14:ligatures w14:val="none"/>
        </w:rPr>
      </w:pPr>
    </w:p>
    <w:p w14:paraId="61A99930" w14:textId="636207A5" w:rsidR="00121544" w:rsidRPr="001F49CE" w:rsidRDefault="00121544" w:rsidP="00EB4D2D">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1F49CE">
        <w:rPr>
          <w:rFonts w:ascii="Arial Narrow" w:eastAsia="Arial Narrow" w:hAnsi="Arial Narrow" w:cs="Arial Narrow"/>
          <w:kern w:val="0"/>
          <w14:ligatures w14:val="none"/>
        </w:rPr>
        <w:t xml:space="preserve">Asimismo, </w:t>
      </w:r>
      <w:r w:rsidRPr="001F49CE">
        <w:rPr>
          <w:rFonts w:ascii="Arial Narrow" w:eastAsia="Times New Roman" w:hAnsi="Arial Narrow" w:cs="Arial"/>
          <w:color w:val="000000"/>
          <w:kern w:val="0"/>
          <w:lang w:eastAsia="es-PE"/>
          <w14:ligatures w14:val="none"/>
        </w:rPr>
        <w:t xml:space="preserve">la Secretaría Técnica, en ejercicio de sus facultades, considera </w:t>
      </w:r>
      <w:r w:rsidRPr="001F49CE">
        <w:rPr>
          <w:rFonts w:ascii="Arial Narrow" w:eastAsia="Arial Narrow" w:hAnsi="Arial Narrow" w:cs="Arial"/>
          <w:kern w:val="0"/>
          <w14:ligatures w14:val="none"/>
        </w:rPr>
        <w:t xml:space="preserve">que el hecho denunciado, consistente en que </w:t>
      </w:r>
      <w:r w:rsidR="001F49CE" w:rsidRPr="001F49CE">
        <w:rPr>
          <w:rFonts w:ascii="Arial Narrow" w:eastAsia="Arial Narrow" w:hAnsi="Arial Narrow" w:cs="Arial Narrow"/>
          <w:kern w:val="0"/>
          <w14:ligatures w14:val="none"/>
        </w:rPr>
        <w:t xml:space="preserve">la compañía aseguradora no habría cumplido oportunamente con entregar al </w:t>
      </w:r>
      <w:r w:rsidR="001F49CE" w:rsidRPr="001F49CE">
        <w:rPr>
          <w:rFonts w:ascii="Arial Narrow" w:eastAsia="Arial Narrow" w:hAnsi="Arial Narrow" w:cs="Arial Narrow"/>
          <w:kern w:val="0"/>
          <w14:ligatures w14:val="none"/>
        </w:rPr>
        <w:lastRenderedPageBreak/>
        <w:t>denunciante los documentos contractuales del Seguro de Renta Temporal - Póliza 822-378</w:t>
      </w:r>
      <w:r w:rsidRPr="001F49CE">
        <w:rPr>
          <w:rFonts w:ascii="Arial Narrow" w:eastAsia="Arial Narrow" w:hAnsi="Arial Narrow" w:cs="Arial"/>
          <w:kern w:val="0"/>
          <w14:ligatures w14:val="none"/>
        </w:rPr>
        <w:t xml:space="preserve">. </w:t>
      </w:r>
      <w:bookmarkStart w:id="12" w:name="_Hlk213173539"/>
      <w:r w:rsidRPr="001F49CE">
        <w:rPr>
          <w:rFonts w:ascii="Arial Narrow" w:eastAsia="Arial Narrow" w:hAnsi="Arial Narrow" w:cs="Arial"/>
          <w:kern w:val="0"/>
          <w14:ligatures w14:val="none"/>
        </w:rPr>
        <w:t>Por consiguiente, corresponde calificar el hecho materia de denuncia como una presunta infracción al deber de entregar a los usuarios copia de los contratos y demás documentación relacionada con dichos actos jurídicos, tipificado en el literal e) del artículo 47 del Código</w:t>
      </w:r>
      <w:r w:rsidRPr="001F49CE">
        <w:rPr>
          <w:rFonts w:ascii="Arial Narrow" w:eastAsia="Arial Narrow" w:hAnsi="Arial Narrow" w:cs="Arial"/>
          <w:kern w:val="0"/>
          <w:vertAlign w:val="superscript"/>
          <w14:ligatures w14:val="none"/>
        </w:rPr>
        <w:footnoteReference w:id="4"/>
      </w:r>
      <w:r w:rsidRPr="001F49CE">
        <w:rPr>
          <w:rFonts w:ascii="Arial Narrow" w:eastAsia="Arial Narrow" w:hAnsi="Arial Narrow" w:cs="Arial"/>
          <w:kern w:val="0"/>
          <w14:ligatures w14:val="none"/>
        </w:rPr>
        <w:t>.</w:t>
      </w:r>
      <w:bookmarkStart w:id="13" w:name="_Hlk212534267"/>
      <w:bookmarkEnd w:id="12"/>
    </w:p>
    <w:p w14:paraId="7A2CF596" w14:textId="77777777" w:rsidR="00F71384" w:rsidRPr="001F49CE" w:rsidRDefault="00F71384" w:rsidP="0012480A">
      <w:pPr>
        <w:spacing w:after="0" w:line="240" w:lineRule="auto"/>
        <w:rPr>
          <w:rFonts w:ascii="Arial Narrow" w:eastAsia="Arial Narrow" w:hAnsi="Arial Narrow" w:cs="Arial Narrow"/>
          <w:kern w:val="0"/>
          <w14:ligatures w14:val="none"/>
        </w:rPr>
      </w:pPr>
      <w:bookmarkStart w:id="14" w:name="_Hlk215162008"/>
      <w:bookmarkEnd w:id="13"/>
    </w:p>
    <w:p w14:paraId="07559B21" w14:textId="019298FC" w:rsidR="00F71384" w:rsidRPr="001F49CE" w:rsidRDefault="00F71384" w:rsidP="00EB4D2D">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15" w:name="_Hlk214962902"/>
      <w:bookmarkStart w:id="16" w:name="_Hlk214559009"/>
      <w:r w:rsidRPr="001F49CE">
        <w:rPr>
          <w:rFonts w:ascii="Arial Narrow" w:eastAsia="Arial Narrow" w:hAnsi="Arial Narrow" w:cs="Arial Narrow"/>
          <w:kern w:val="0"/>
          <w14:ligatures w14:val="none"/>
        </w:rPr>
        <w:t xml:space="preserve">Asimismo, la Secretaría Técnica, en ejercicio de sus facultades, considera que el hecho denunciado, consistente en que </w:t>
      </w:r>
      <w:r w:rsidR="001F49CE" w:rsidRPr="001F49CE">
        <w:rPr>
          <w:rFonts w:ascii="Arial Narrow" w:eastAsia="Arial Narrow" w:hAnsi="Arial Narrow" w:cs="Arial"/>
          <w:kern w:val="0"/>
          <w14:ligatures w14:val="none"/>
        </w:rPr>
        <w:t>la compañía aseguradora no habría cumplido con responder el reclamo presentado por el denunciante el 23 de diciembre de 2025</w:t>
      </w:r>
      <w:r w:rsidRPr="001F49CE">
        <w:rPr>
          <w:rFonts w:ascii="Arial Narrow" w:eastAsia="Arial Narrow" w:hAnsi="Arial Narrow" w:cs="Arial"/>
          <w:kern w:val="0"/>
          <w14:ligatures w14:val="none"/>
        </w:rPr>
        <w:t>. Por consiguiente, corresponde calificar el hecho materia de denuncia como una presunta infracción al numeral 88.1 del artículo 88 del Código</w:t>
      </w:r>
      <w:bookmarkEnd w:id="15"/>
      <w:r w:rsidRPr="001F49CE">
        <w:rPr>
          <w:rFonts w:ascii="Arial Narrow" w:eastAsia="Arial Narrow" w:hAnsi="Arial Narrow" w:cs="Arial"/>
          <w:bCs/>
          <w:color w:val="000000"/>
          <w:kern w:val="0"/>
          <w:vertAlign w:val="superscript"/>
          <w:lang w:eastAsia="es-PE"/>
          <w14:ligatures w14:val="none"/>
        </w:rPr>
        <w:footnoteReference w:id="5"/>
      </w:r>
      <w:r w:rsidRPr="001F49CE">
        <w:rPr>
          <w:rFonts w:ascii="Arial Narrow" w:eastAsia="Arial Narrow" w:hAnsi="Arial Narrow" w:cs="Arial"/>
          <w:bCs/>
          <w:color w:val="000000"/>
          <w:kern w:val="0"/>
          <w:lang w:eastAsia="es-PE"/>
          <w14:ligatures w14:val="none"/>
        </w:rPr>
        <w:t>.</w:t>
      </w:r>
    </w:p>
    <w:p w14:paraId="449F3AC1" w14:textId="77777777" w:rsidR="001F49CE" w:rsidRPr="001F49CE" w:rsidRDefault="001F49CE" w:rsidP="001F49CE">
      <w:pPr>
        <w:pStyle w:val="Prrafodelista"/>
        <w:rPr>
          <w:rFonts w:ascii="Arial Narrow" w:eastAsia="Arial Narrow" w:hAnsi="Arial Narrow" w:cs="Arial Narrow"/>
          <w:kern w:val="0"/>
          <w14:ligatures w14:val="none"/>
        </w:rPr>
      </w:pPr>
    </w:p>
    <w:p w14:paraId="4D0A585E" w14:textId="2560006D" w:rsidR="001F49CE" w:rsidRPr="001F49CE" w:rsidRDefault="001F49CE" w:rsidP="00EB4D2D">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1F49CE">
        <w:rPr>
          <w:rFonts w:ascii="Arial Narrow" w:eastAsia="Arial Narrow" w:hAnsi="Arial Narrow" w:cs="Arial Narrow"/>
          <w:kern w:val="0"/>
          <w14:ligatures w14:val="none"/>
        </w:rPr>
        <w:t xml:space="preserve">Adicionalmente, </w:t>
      </w:r>
      <w:r w:rsidRPr="001F49CE">
        <w:rPr>
          <w:rFonts w:ascii="Arial Narrow" w:eastAsia="Arial Narrow" w:hAnsi="Arial Narrow" w:cs="Arial Narrow"/>
          <w:kern w:val="0"/>
          <w14:ligatures w14:val="none"/>
        </w:rPr>
        <w:t xml:space="preserve">la Secretaría Técnica, en ejercicio de sus facultades, considera que el hecho denunciado, consistente en que </w:t>
      </w:r>
      <w:r w:rsidRPr="001F49CE">
        <w:rPr>
          <w:rFonts w:ascii="Arial Narrow" w:eastAsia="Arial Narrow" w:hAnsi="Arial Narrow" w:cs="Arial"/>
          <w:kern w:val="0"/>
          <w14:ligatures w14:val="none"/>
        </w:rPr>
        <w:t>la compañía aseguradora no habría atendido adecuadamente el reclamo presentado por el denunciante el 23 de diciembre de 2025 dentro del plazo legal. Por consiguiente, corresponde calificar el hecho materia de denuncia como una presunta infracción al numeral 88.1 del artículo 88 del Código</w:t>
      </w:r>
      <w:r w:rsidRPr="001F49CE">
        <w:rPr>
          <w:rFonts w:ascii="Arial Narrow" w:eastAsia="Arial Narrow" w:hAnsi="Arial Narrow" w:cs="Arial"/>
          <w:kern w:val="0"/>
          <w14:ligatures w14:val="none"/>
        </w:rPr>
        <w:t>.</w:t>
      </w:r>
    </w:p>
    <w:p w14:paraId="2743CEB0" w14:textId="77777777" w:rsidR="001F49CE" w:rsidRPr="001F49CE" w:rsidRDefault="001F49CE" w:rsidP="001F49CE">
      <w:pPr>
        <w:pStyle w:val="Prrafodelista"/>
        <w:rPr>
          <w:rFonts w:ascii="Arial Narrow" w:eastAsia="Arial Narrow" w:hAnsi="Arial Narrow" w:cs="Arial Narrow"/>
          <w:kern w:val="0"/>
          <w14:ligatures w14:val="none"/>
        </w:rPr>
      </w:pPr>
    </w:p>
    <w:p w14:paraId="041EA8F1" w14:textId="51C501DA" w:rsidR="001F49CE" w:rsidRPr="001F49CE" w:rsidRDefault="001F49CE" w:rsidP="00EB4D2D">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1F49CE">
        <w:rPr>
          <w:rFonts w:ascii="Arial Narrow" w:eastAsia="Arial Narrow" w:hAnsi="Arial Narrow" w:cs="Arial Narrow"/>
          <w:kern w:val="0"/>
          <w14:ligatures w14:val="none"/>
        </w:rPr>
        <w:t xml:space="preserve">Asimismo, </w:t>
      </w:r>
      <w:r w:rsidRPr="001F49CE">
        <w:rPr>
          <w:rFonts w:ascii="Arial Narrow" w:eastAsia="Arial Narrow" w:hAnsi="Arial Narrow" w:cs="Arial Narrow"/>
          <w:kern w:val="0"/>
          <w14:ligatures w14:val="none"/>
        </w:rPr>
        <w:t xml:space="preserve">la Secretaría Técnica, en ejercicio de sus facultades, considera que el hecho denunciado, consistente en que </w:t>
      </w:r>
      <w:r w:rsidRPr="001F49CE">
        <w:rPr>
          <w:rFonts w:ascii="Arial Narrow" w:eastAsia="Arial Narrow" w:hAnsi="Arial Narrow" w:cs="Arial"/>
          <w:kern w:val="0"/>
          <w14:ligatures w14:val="none"/>
        </w:rPr>
        <w:t>la compañía aseguradora no habría atendido adecuadamente el reclamo presentado por el denunciante el 25 de junio de 2026 dentro del plazo legal. Por consiguiente, corresponde calificar el hecho materia de denuncia como una presunta infracción al numeral 88.1 del artículo 88 del Código</w:t>
      </w:r>
      <w:r w:rsidRPr="001F49CE">
        <w:rPr>
          <w:rFonts w:ascii="Arial Narrow" w:eastAsia="Arial Narrow" w:hAnsi="Arial Narrow" w:cs="Arial"/>
          <w:kern w:val="0"/>
          <w14:ligatures w14:val="none"/>
        </w:rPr>
        <w:t>.</w:t>
      </w:r>
    </w:p>
    <w:p w14:paraId="7A2C5104" w14:textId="77777777" w:rsidR="0012480A" w:rsidRPr="001F49CE" w:rsidRDefault="0012480A" w:rsidP="0012480A">
      <w:pPr>
        <w:pStyle w:val="Prrafodelista"/>
        <w:rPr>
          <w:rFonts w:ascii="Arial Narrow" w:eastAsia="Arial Narrow" w:hAnsi="Arial Narrow" w:cs="Arial Narrow"/>
          <w:kern w:val="0"/>
          <w14:ligatures w14:val="none"/>
        </w:rPr>
      </w:pPr>
    </w:p>
    <w:p w14:paraId="6EF79B56" w14:textId="12C9A48E" w:rsidR="005D7F70" w:rsidRPr="009B7BC0" w:rsidRDefault="0012480A" w:rsidP="009B7BC0">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17" w:name="_Hlk214534552"/>
      <w:r w:rsidRPr="001F49CE">
        <w:rPr>
          <w:rFonts w:ascii="Arial Narrow" w:eastAsia="Times New Roman" w:hAnsi="Arial Narrow" w:cs="Arial"/>
          <w:color w:val="000000"/>
          <w:kern w:val="0"/>
          <w:lang w:eastAsia="es-PE"/>
          <w14:ligatures w14:val="none"/>
        </w:rPr>
        <w:t xml:space="preserve">Además, </w:t>
      </w:r>
      <w:bookmarkStart w:id="18" w:name="_Hlk212623477"/>
      <w:r w:rsidRPr="001F49CE">
        <w:rPr>
          <w:rFonts w:ascii="Arial Narrow" w:eastAsia="Times New Roman" w:hAnsi="Arial Narrow" w:cs="Arial"/>
          <w:color w:val="000000"/>
          <w:kern w:val="0"/>
          <w:lang w:eastAsia="es-PE"/>
          <w14:ligatures w14:val="none"/>
        </w:rPr>
        <w:t xml:space="preserve">la Secretaría Técnica, en ejercicio de sus facultades, considera </w:t>
      </w:r>
      <w:r w:rsidRPr="001F49CE">
        <w:rPr>
          <w:rFonts w:ascii="Arial Narrow" w:eastAsia="Arial Narrow" w:hAnsi="Arial Narrow" w:cs="Arial"/>
          <w:kern w:val="0"/>
          <w14:ligatures w14:val="none"/>
        </w:rPr>
        <w:t xml:space="preserve">que el hecho denunciado, consistente en que </w:t>
      </w:r>
      <w:bookmarkStart w:id="19" w:name="_Hlk212035520"/>
      <w:bookmarkStart w:id="20" w:name="_Hlk212737551"/>
      <w:r w:rsidR="001F49CE" w:rsidRPr="001F49CE">
        <w:rPr>
          <w:rFonts w:ascii="Arial Narrow" w:eastAsia="Arial Narrow" w:hAnsi="Arial Narrow" w:cs="Arial Narrow"/>
          <w:kern w:val="0"/>
          <w14:ligatures w14:val="none"/>
        </w:rPr>
        <w:t>la compañía aseguradora estaría requiriendo a los usuarios al momento de ingresar un reclamo o queja en el Libro de Reclamaciones Virtual que se proporcione de manera adicional un correo electrónico a pesar de haberse consignado una dirección domiciliaria física para su registro</w:t>
      </w:r>
      <w:r w:rsidRPr="001F49CE">
        <w:rPr>
          <w:rFonts w:ascii="Arial Narrow" w:eastAsia="Arial Narrow" w:hAnsi="Arial Narrow" w:cs="Arial Narrow"/>
          <w:kern w:val="0"/>
          <w14:ligatures w14:val="none"/>
        </w:rPr>
        <w:t>. Por consiguiente, corresponde calificar el hecho materia de denuncia como una presunta infracción al deber de idoneidad, tipificado en el artículo 150° del Código</w:t>
      </w:r>
      <w:r w:rsidRPr="001F49CE">
        <w:rPr>
          <w:rFonts w:ascii="Arial Narrow" w:eastAsia="Arial Narrow" w:hAnsi="Arial Narrow" w:cs="Arial"/>
          <w:bCs/>
          <w:color w:val="000000"/>
          <w:kern w:val="0"/>
          <w:vertAlign w:val="superscript"/>
          <w:lang w:eastAsia="es-PE"/>
          <w14:ligatures w14:val="none"/>
        </w:rPr>
        <w:footnoteReference w:id="6"/>
      </w:r>
      <w:bookmarkEnd w:id="20"/>
      <w:r w:rsidRPr="001F49CE">
        <w:rPr>
          <w:rFonts w:ascii="Arial Narrow" w:eastAsia="Arial Narrow" w:hAnsi="Arial Narrow" w:cs="Arial"/>
          <w:bCs/>
          <w:color w:val="000000"/>
          <w:kern w:val="0"/>
          <w:lang w:eastAsia="es-PE"/>
          <w14:ligatures w14:val="none"/>
        </w:rPr>
        <w:t xml:space="preserve">.    </w:t>
      </w:r>
      <w:bookmarkEnd w:id="17"/>
      <w:bookmarkEnd w:id="18"/>
      <w:bookmarkEnd w:id="19"/>
    </w:p>
    <w:p w14:paraId="2E8AB071" w14:textId="0FB83415" w:rsidR="005D7F70" w:rsidRPr="001F49CE" w:rsidRDefault="005D7F70" w:rsidP="0012480A">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1F49CE">
        <w:rPr>
          <w:rFonts w:ascii="Arial Narrow" w:eastAsia="Arial Narrow" w:hAnsi="Arial Narrow" w:cs="Arial Narrow"/>
          <w:kern w:val="0"/>
          <w14:ligatures w14:val="none"/>
        </w:rPr>
        <w:lastRenderedPageBreak/>
        <w:t xml:space="preserve">Asimismo, </w:t>
      </w:r>
      <w:r w:rsidRPr="001F49CE">
        <w:rPr>
          <w:rFonts w:ascii="Arial Narrow" w:eastAsia="Times New Roman" w:hAnsi="Arial Narrow" w:cs="Arial"/>
          <w:color w:val="000000"/>
          <w:kern w:val="0"/>
          <w:lang w:eastAsia="es-PE"/>
          <w14:ligatures w14:val="none"/>
        </w:rPr>
        <w:t xml:space="preserve">la Secretaría Técnica, en ejercicio de sus facultades, considera </w:t>
      </w:r>
      <w:r w:rsidRPr="001F49CE">
        <w:rPr>
          <w:rFonts w:ascii="Arial Narrow" w:eastAsia="Arial Narrow" w:hAnsi="Arial Narrow" w:cs="Arial"/>
          <w:kern w:val="0"/>
          <w14:ligatures w14:val="none"/>
        </w:rPr>
        <w:t xml:space="preserve">que el hecho denunciado, consistente en que </w:t>
      </w:r>
      <w:r w:rsidR="001F49CE" w:rsidRPr="001F49CE">
        <w:rPr>
          <w:rFonts w:ascii="Arial Narrow" w:eastAsia="Arial Narrow" w:hAnsi="Arial Narrow" w:cs="Arial Narrow"/>
          <w:kern w:val="0"/>
          <w14:ligatures w14:val="none"/>
        </w:rPr>
        <w:t>la compañía aseguradora no habría cumplido con facilitar, de manera inmediata y sin obstáculos, el formato del Libro de Reclamaciones virtual, a través de su página web, en la medida que aparecía una imagen con la denominación "</w:t>
      </w:r>
      <w:r w:rsidR="001F49CE" w:rsidRPr="001F49CE">
        <w:rPr>
          <w:rFonts w:ascii="Arial Narrow" w:eastAsia="Arial Narrow" w:hAnsi="Arial Narrow" w:cs="Arial Narrow"/>
          <w:i/>
          <w:iCs/>
          <w:kern w:val="0"/>
          <w14:ligatures w14:val="none"/>
        </w:rPr>
        <w:t>Preguntas Frecuentes</w:t>
      </w:r>
      <w:r w:rsidR="001F49CE" w:rsidRPr="001F49CE">
        <w:rPr>
          <w:rFonts w:ascii="Arial Narrow" w:eastAsia="Arial Narrow" w:hAnsi="Arial Narrow" w:cs="Arial Narrow"/>
          <w:kern w:val="0"/>
          <w14:ligatures w14:val="none"/>
        </w:rPr>
        <w:t>", en vez de que aparezca al final de la referida página el formato del Libro de Reclamaciones</w:t>
      </w:r>
      <w:r w:rsidRPr="001F49CE">
        <w:rPr>
          <w:rFonts w:ascii="Arial Narrow" w:eastAsia="Arial Narrow" w:hAnsi="Arial Narrow" w:cs="Arial Narrow"/>
          <w:kern w:val="0"/>
          <w14:ligatures w14:val="none"/>
        </w:rPr>
        <w:t>. Por consiguiente, corresponde calificar el hecho materia de denuncia como una presunta infracción al deber de idoneidad, tipificado en el artículo 150° del Código</w:t>
      </w:r>
      <w:r w:rsidRPr="001F49CE">
        <w:rPr>
          <w:rFonts w:ascii="Arial Narrow" w:eastAsia="Arial Narrow" w:hAnsi="Arial Narrow" w:cs="Arial Narrow"/>
          <w:kern w:val="0"/>
          <w14:ligatures w14:val="none"/>
        </w:rPr>
        <w:t>.</w:t>
      </w:r>
    </w:p>
    <w:bookmarkEnd w:id="6"/>
    <w:bookmarkEnd w:id="7"/>
    <w:bookmarkEnd w:id="14"/>
    <w:bookmarkEnd w:id="16"/>
    <w:p w14:paraId="432038D6" w14:textId="0A9F6D75" w:rsidR="00CA59A2" w:rsidRPr="001F49CE" w:rsidRDefault="00CA59A2" w:rsidP="00EB4D2D">
      <w:pPr>
        <w:spacing w:after="0" w:line="240" w:lineRule="auto"/>
        <w:jc w:val="both"/>
        <w:rPr>
          <w:rFonts w:ascii="Arial Narrow" w:eastAsia="Calibri" w:hAnsi="Arial Narrow" w:cs="Arial Narrow"/>
          <w:kern w:val="0"/>
          <w:lang w:eastAsia="es-PE"/>
          <w14:ligatures w14:val="none"/>
        </w:rPr>
      </w:pPr>
    </w:p>
    <w:bookmarkEnd w:id="2"/>
    <w:p w14:paraId="463134E5" w14:textId="77777777" w:rsidR="00CA59A2" w:rsidRPr="00EB4D2D" w:rsidRDefault="00CA59A2" w:rsidP="00EB4D2D">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1F49CE">
        <w:rPr>
          <w:rFonts w:ascii="Arial Narrow" w:eastAsia="Arial" w:hAnsi="Arial Narrow" w:cs="Arial"/>
          <w:color w:val="000000"/>
          <w:kern w:val="0"/>
          <w:lang w:eastAsia="es-PE"/>
          <w14:ligatures w14:val="none"/>
        </w:rPr>
        <w:t>En tanto la denuncia reúne los requisitos establecidos</w:t>
      </w:r>
      <w:r w:rsidRPr="00EB4D2D">
        <w:rPr>
          <w:rFonts w:ascii="Arial Narrow" w:eastAsia="Arial" w:hAnsi="Arial Narrow" w:cs="Arial"/>
          <w:color w:val="000000"/>
          <w:kern w:val="0"/>
          <w:lang w:eastAsia="es-PE"/>
          <w14:ligatures w14:val="none"/>
        </w:rPr>
        <w:t xml:space="preserve"> por la norma citada, corresponde admitirla a trámite</w:t>
      </w:r>
      <w:r w:rsidRPr="00EB4D2D">
        <w:rPr>
          <w:rFonts w:ascii="Arial Narrow" w:eastAsia="Arial Narrow" w:hAnsi="Arial Narrow" w:cs="Arial Narrow"/>
          <w:kern w:val="0"/>
          <w:vertAlign w:val="superscript"/>
          <w14:ligatures w14:val="none"/>
        </w:rPr>
        <w:footnoteReference w:id="7"/>
      </w:r>
      <w:r w:rsidRPr="00EB4D2D">
        <w:rPr>
          <w:rFonts w:ascii="Arial Narrow" w:eastAsia="Arial" w:hAnsi="Arial Narrow" w:cs="Arial"/>
          <w:color w:val="000000"/>
          <w:kern w:val="0"/>
          <w:lang w:eastAsia="es-PE"/>
          <w14:ligatures w14:val="none"/>
        </w:rPr>
        <w:t>.</w:t>
      </w:r>
      <w:bookmarkStart w:id="21" w:name="_Hlk214963039"/>
    </w:p>
    <w:p w14:paraId="68C71625" w14:textId="77777777" w:rsidR="00CA59A2" w:rsidRPr="00EB4D2D" w:rsidRDefault="00CA59A2" w:rsidP="00EB4D2D">
      <w:pPr>
        <w:spacing w:after="0" w:line="240" w:lineRule="auto"/>
        <w:ind w:left="567"/>
        <w:contextualSpacing/>
        <w:jc w:val="both"/>
        <w:rPr>
          <w:rFonts w:ascii="Arial Narrow" w:eastAsia="Arial Narrow" w:hAnsi="Arial Narrow" w:cs="Arial Narrow"/>
          <w:color w:val="000000"/>
          <w:kern w:val="0"/>
          <w:lang w:eastAsia="es-PE"/>
          <w14:ligatures w14:val="none"/>
        </w:rPr>
      </w:pPr>
      <w:bookmarkStart w:id="22" w:name="_Hlk214963071"/>
    </w:p>
    <w:p w14:paraId="38A98B4B" w14:textId="77777777" w:rsidR="00CA59A2" w:rsidRPr="00EB4D2D" w:rsidRDefault="00CA59A2" w:rsidP="00EB4D2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EB4D2D">
        <w:rPr>
          <w:rFonts w:ascii="Arial Narrow" w:eastAsia="Arial Narrow" w:hAnsi="Arial Narrow" w:cs="Arial Narrow"/>
          <w:b/>
          <w:color w:val="000000"/>
          <w:kern w:val="0"/>
          <w:lang w:eastAsia="es-PE"/>
          <w14:ligatures w14:val="none"/>
        </w:rPr>
        <w:t>REQUERIMIENTO DE INFORMACIÓN</w:t>
      </w:r>
    </w:p>
    <w:p w14:paraId="5B518DC4" w14:textId="77777777" w:rsidR="00CA59A2" w:rsidRPr="00EB4D2D" w:rsidRDefault="00CA59A2" w:rsidP="00EB4D2D">
      <w:pPr>
        <w:spacing w:after="0" w:line="240" w:lineRule="auto"/>
        <w:jc w:val="both"/>
        <w:rPr>
          <w:rFonts w:ascii="Arial Narrow" w:eastAsia="Times New Roman" w:hAnsi="Arial Narrow" w:cs="Arial"/>
          <w:color w:val="000000"/>
          <w:kern w:val="0"/>
          <w:lang w:val="es-ES" w:eastAsia="es-ES"/>
          <w14:ligatures w14:val="none"/>
        </w:rPr>
      </w:pPr>
    </w:p>
    <w:p w14:paraId="62B88A04" w14:textId="7D6CAA77" w:rsidR="00CA59A2" w:rsidRPr="00EB4D2D" w:rsidRDefault="00CA59A2" w:rsidP="00EB4D2D">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EB4D2D">
        <w:rPr>
          <w:rFonts w:ascii="Arial Narrow" w:eastAsia="Times New Roman" w:hAnsi="Arial Narrow" w:cs="Arial"/>
          <w:color w:val="000000"/>
          <w:kern w:val="0"/>
          <w:lang w:val="es-ES" w:eastAsia="es-ES"/>
          <w14:ligatures w14:val="none"/>
        </w:rPr>
        <w:t xml:space="preserve">A efectos de tener mayores elementos </w:t>
      </w:r>
      <w:bookmarkEnd w:id="21"/>
      <w:r w:rsidRPr="00EB4D2D">
        <w:rPr>
          <w:rFonts w:ascii="Arial Narrow" w:eastAsia="Times New Roman" w:hAnsi="Arial Narrow" w:cs="Arial"/>
          <w:color w:val="000000"/>
          <w:kern w:val="0"/>
          <w:lang w:val="es-ES" w:eastAsia="es-ES"/>
          <w14:ligatures w14:val="none"/>
        </w:rPr>
        <w:t xml:space="preserve">que sirvan para la resolución definitiva del presente caso, la Secretaría Técnica, en ejercicio de las </w:t>
      </w:r>
      <w:r w:rsidRPr="002E1AB9">
        <w:rPr>
          <w:rFonts w:ascii="Arial Narrow" w:eastAsia="Times New Roman" w:hAnsi="Arial Narrow" w:cs="Arial"/>
          <w:color w:val="000000"/>
          <w:kern w:val="0"/>
          <w:lang w:val="es-ES" w:eastAsia="es-ES"/>
          <w14:ligatures w14:val="none"/>
        </w:rPr>
        <w:t>facultades que la ley le confiere, conviene requerir al proveedor denunciado que, en un plazo no mayor de cinco (5) días hábiles contado a partir del día siguiente de la notificación de la presente resolució</w:t>
      </w:r>
      <w:r w:rsidRPr="00EB4D2D">
        <w:rPr>
          <w:rFonts w:ascii="Arial Narrow" w:eastAsia="Times New Roman" w:hAnsi="Arial Narrow" w:cs="Arial"/>
          <w:color w:val="000000"/>
          <w:kern w:val="0"/>
          <w:lang w:val="es-ES" w:eastAsia="es-ES"/>
          <w14:ligatures w14:val="none"/>
        </w:rPr>
        <w:t>n, cumpla con lo siguiente</w:t>
      </w:r>
      <w:r w:rsidR="005C4331">
        <w:rPr>
          <w:rFonts w:ascii="Arial Narrow" w:eastAsia="Times New Roman" w:hAnsi="Arial Narrow" w:cs="Arial"/>
          <w:color w:val="000000"/>
          <w:kern w:val="0"/>
          <w:lang w:val="es-ES" w:eastAsia="es-ES"/>
          <w14:ligatures w14:val="none"/>
        </w:rPr>
        <w:t xml:space="preserve">: </w:t>
      </w:r>
      <w:r w:rsidR="005C4331" w:rsidRPr="005C4331">
        <w:rPr>
          <w:rFonts w:ascii="Arial Narrow" w:eastAsia="Times New Roman" w:hAnsi="Arial Narrow" w:cs="Arial"/>
          <w:color w:val="000000"/>
          <w:kern w:val="0"/>
          <w:lang w:val="es-ES" w:eastAsia="es-ES"/>
          <w14:ligatures w14:val="none"/>
        </w:rPr>
        <w:t>(i) presentar una copia completa, legible y debidamente suscrita del Seguro de Renta Temporal - Póliza 822-378, así como el cargo de remisión de la póliza; (ii) presentar los medios probatorios que acrediten que la negativa de devolución de aportes de pagos de primas de la póliza materia de denuncia fue justificada; y, (iii) presentar todas las comunicaciones cursadas con la parte denunciante en virtud de los hechos materia de denuncia</w:t>
      </w:r>
      <w:r w:rsidRPr="00EB4D2D">
        <w:rPr>
          <w:rFonts w:ascii="Arial Narrow" w:eastAsia="Times New Roman" w:hAnsi="Arial Narrow" w:cs="Arial"/>
          <w:color w:val="000000"/>
          <w:kern w:val="0"/>
          <w:lang w:val="es-ES" w:eastAsia="es-ES"/>
          <w14:ligatures w14:val="none"/>
        </w:rPr>
        <w:t>.</w:t>
      </w:r>
      <w:r w:rsidRPr="00EB4D2D">
        <w:rPr>
          <w:rFonts w:ascii="Arial Narrow" w:eastAsia="Times New Roman" w:hAnsi="Arial Narrow" w:cs="Arial"/>
          <w:color w:val="000000"/>
          <w:kern w:val="0"/>
          <w:lang w:eastAsia="es-ES"/>
          <w14:ligatures w14:val="none"/>
        </w:rPr>
        <w:t xml:space="preserve"> </w:t>
      </w:r>
    </w:p>
    <w:bookmarkEnd w:id="22"/>
    <w:p w14:paraId="5C93B848" w14:textId="77777777" w:rsidR="00CA59A2" w:rsidRPr="00EB4D2D" w:rsidRDefault="00CA59A2" w:rsidP="00EB4D2D">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Default="00CA59A2" w:rsidP="00EB4D2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EB4D2D">
        <w:rPr>
          <w:rFonts w:ascii="Arial Narrow" w:eastAsia="Arial Narrow" w:hAnsi="Arial Narrow" w:cs="Arial Narrow"/>
          <w:b/>
          <w:color w:val="000000"/>
          <w:kern w:val="0"/>
          <w:lang w:eastAsia="es-PE"/>
          <w14:ligatures w14:val="none"/>
        </w:rPr>
        <w:t xml:space="preserve">RESOLUCIÓN DE LA </w:t>
      </w:r>
      <w:r w:rsidRPr="001F49CE">
        <w:rPr>
          <w:rFonts w:ascii="Arial Narrow" w:eastAsia="Arial Narrow" w:hAnsi="Arial Narrow" w:cs="Arial Narrow"/>
          <w:b/>
          <w:color w:val="000000"/>
          <w:kern w:val="0"/>
          <w:lang w:eastAsia="es-PE"/>
          <w14:ligatures w14:val="none"/>
        </w:rPr>
        <w:t xml:space="preserve">SECRETARÍA TÉCNICA  </w:t>
      </w:r>
    </w:p>
    <w:p w14:paraId="51351678" w14:textId="77777777" w:rsidR="007419B7" w:rsidRDefault="007419B7" w:rsidP="007419B7">
      <w:pPr>
        <w:spacing w:after="0" w:line="240" w:lineRule="auto"/>
        <w:jc w:val="both"/>
        <w:rPr>
          <w:rFonts w:ascii="Arial Narrow" w:eastAsia="Arial Narrow" w:hAnsi="Arial Narrow" w:cs="Arial Narrow"/>
          <w:b/>
          <w:color w:val="000000"/>
          <w:kern w:val="0"/>
          <w:lang w:eastAsia="es-PE"/>
          <w14:ligatures w14:val="none"/>
        </w:rPr>
      </w:pPr>
    </w:p>
    <w:p w14:paraId="7FAAE73B" w14:textId="33F0204D" w:rsidR="007419B7" w:rsidRPr="007419B7" w:rsidRDefault="007419B7" w:rsidP="007419B7">
      <w:pPr>
        <w:spacing w:after="0" w:line="240" w:lineRule="auto"/>
        <w:jc w:val="both"/>
        <w:rPr>
          <w:rFonts w:ascii="Arial Narrow" w:eastAsia="Arial Narrow" w:hAnsi="Arial Narrow" w:cs="Arial Narrow"/>
          <w:b/>
          <w:color w:val="000000"/>
          <w:kern w:val="0"/>
          <w:lang w:eastAsia="es-PE"/>
          <w14:ligatures w14:val="none"/>
        </w:rPr>
      </w:pPr>
      <w:r w:rsidRPr="007419B7">
        <w:rPr>
          <w:rFonts w:ascii="Arial Narrow" w:eastAsia="Arial Narrow" w:hAnsi="Arial Narrow" w:cs="Arial Narrow"/>
          <w:b/>
          <w:color w:val="000000"/>
          <w:kern w:val="0"/>
          <w:lang w:eastAsia="es-PE"/>
          <w14:ligatures w14:val="none"/>
        </w:rPr>
        <w:t xml:space="preserve">PRIMERO: </w:t>
      </w:r>
      <w:r w:rsidRPr="007419B7">
        <w:rPr>
          <w:rFonts w:ascii="Arial Narrow" w:eastAsia="Arial Narrow" w:hAnsi="Arial Narrow" w:cs="Arial Narrow"/>
          <w:color w:val="000000"/>
          <w:kern w:val="0"/>
          <w:lang w:eastAsia="es-PE"/>
          <w14:ligatures w14:val="none"/>
        </w:rPr>
        <w:t>informar que la solicitud</w:t>
      </w:r>
      <w:r>
        <w:rPr>
          <w:rFonts w:ascii="Arial Narrow" w:eastAsia="Arial Narrow" w:hAnsi="Arial Narrow" w:cs="Arial Narrow"/>
          <w:color w:val="000000"/>
          <w:kern w:val="0"/>
          <w:lang w:eastAsia="es-PE"/>
          <w14:ligatures w14:val="none"/>
        </w:rPr>
        <w:t xml:space="preserve"> de derivación, </w:t>
      </w:r>
      <w:r w:rsidRPr="007419B7">
        <w:rPr>
          <w:rFonts w:ascii="Arial Narrow" w:eastAsia="Arial Narrow" w:hAnsi="Arial Narrow" w:cs="Arial Narrow"/>
          <w:color w:val="000000"/>
          <w:kern w:val="0"/>
          <w:lang w:eastAsia="es-PE"/>
          <w14:ligatures w14:val="none"/>
        </w:rPr>
        <w:t>al momento de concluir el presente procedimiento</w:t>
      </w:r>
      <w:r>
        <w:rPr>
          <w:rFonts w:ascii="Arial Narrow" w:eastAsia="Arial Narrow" w:hAnsi="Arial Narrow" w:cs="Arial Narrow"/>
          <w:color w:val="000000"/>
          <w:kern w:val="0"/>
          <w:lang w:eastAsia="es-PE"/>
          <w14:ligatures w14:val="none"/>
        </w:rPr>
        <w:t xml:space="preserve">. de </w:t>
      </w:r>
      <w:r w:rsidRPr="007419B7">
        <w:rPr>
          <w:rFonts w:ascii="Arial Narrow" w:eastAsia="Arial Narrow" w:hAnsi="Arial Narrow" w:cs="Arial Narrow"/>
          <w:color w:val="000000"/>
          <w:kern w:val="0"/>
          <w:lang w:eastAsia="es-PE"/>
          <w14:ligatures w14:val="none"/>
        </w:rPr>
        <w:t>una copia del presente expediente a la Comisión de Protección al Consumidor N° 3 y a la Subgerencia de Supervisión y Fiscalización del Indecopi para que evalúen, sugieran inicios de procedimientos de oficio y multen, conforme a su competencia, respecto al tratamiento de datos personales ejercido para interponer reclamos en el Libro de Reclamaciones Virtual</w:t>
      </w:r>
      <w:r>
        <w:rPr>
          <w:rFonts w:ascii="Arial Narrow" w:eastAsia="Arial Narrow" w:hAnsi="Arial Narrow" w:cs="Arial Narrow"/>
          <w:color w:val="000000"/>
          <w:kern w:val="0"/>
          <w:lang w:eastAsia="es-PE"/>
          <w14:ligatures w14:val="none"/>
        </w:rPr>
        <w:t>;</w:t>
      </w:r>
      <w:r w:rsidRPr="007419B7">
        <w:rPr>
          <w:rFonts w:ascii="Arial Narrow" w:eastAsia="Arial Narrow" w:hAnsi="Arial Narrow" w:cs="Arial Narrow"/>
          <w:color w:val="000000"/>
          <w:kern w:val="0"/>
          <w:lang w:eastAsia="es-PE"/>
          <w14:ligatures w14:val="none"/>
        </w:rPr>
        <w:t xml:space="preserve"> presentada por </w:t>
      </w:r>
      <w:r w:rsidRPr="001F49CE">
        <w:rPr>
          <w:rFonts w:ascii="Arial Narrow" w:eastAsia="Times New Roman" w:hAnsi="Arial Narrow" w:cs="Times New Roman"/>
          <w:color w:val="000000"/>
          <w:kern w:val="0"/>
          <w:shd w:val="clear" w:color="auto" w:fill="FFFFFF"/>
          <w:lang w:eastAsia="es-PE"/>
          <w14:ligatures w14:val="none"/>
        </w:rPr>
        <w:t xml:space="preserve">el </w:t>
      </w:r>
      <w:r w:rsidRPr="001F49CE">
        <w:rPr>
          <w:rFonts w:ascii="Arial Narrow" w:hAnsi="Arial Narrow" w:cs="Arial"/>
          <w:bCs/>
          <w:spacing w:val="-3"/>
          <w:kern w:val="0"/>
          <w14:ligatures w14:val="none"/>
        </w:rPr>
        <w:t xml:space="preserve">señor </w:t>
      </w:r>
      <w:r w:rsidRPr="001F49CE">
        <w:rPr>
          <w:rFonts w:ascii="Arial Narrow" w:eastAsia="Times New Roman" w:hAnsi="Arial Narrow" w:cs="Times New Roman"/>
          <w:color w:val="000000"/>
          <w:kern w:val="0"/>
          <w:shd w:val="clear" w:color="auto" w:fill="FFFFFF"/>
          <w:lang w:eastAsia="es-PE"/>
          <w14:ligatures w14:val="none"/>
        </w:rPr>
        <w:t>Emiliano Hugo Vergara Castillo</w:t>
      </w:r>
      <w:r w:rsidRPr="007419B7">
        <w:rPr>
          <w:rFonts w:ascii="Arial Narrow" w:eastAsia="Arial Narrow" w:hAnsi="Arial Narrow" w:cs="Arial Narrow"/>
          <w:color w:val="000000"/>
          <w:kern w:val="0"/>
          <w:lang w:eastAsia="es-PE"/>
          <w14:ligatures w14:val="none"/>
        </w:rPr>
        <w:t xml:space="preserve"> </w:t>
      </w:r>
      <w:r w:rsidRPr="007419B7">
        <w:rPr>
          <w:rFonts w:ascii="Arial Narrow" w:eastAsia="Arial Narrow" w:hAnsi="Arial Narrow" w:cs="Arial Narrow"/>
          <w:color w:val="000000"/>
          <w:kern w:val="0"/>
          <w:lang w:eastAsia="es-PE"/>
          <w14:ligatures w14:val="none"/>
        </w:rPr>
        <w:t xml:space="preserve">en su escrito del </w:t>
      </w:r>
      <w:r w:rsidRPr="002E1AB9">
        <w:rPr>
          <w:rFonts w:ascii="Arial Narrow" w:eastAsia="Times New Roman" w:hAnsi="Arial Narrow" w:cs="Arial"/>
          <w:color w:val="000000"/>
          <w:kern w:val="0"/>
          <w:lang w:val="es-ES" w:eastAsia="es-ES"/>
          <w14:ligatures w14:val="none"/>
        </w:rPr>
        <w:t>17 de julio</w:t>
      </w:r>
      <w:r w:rsidRPr="002E1AB9">
        <w:rPr>
          <w:rFonts w:ascii="Arial Narrow" w:eastAsia="Calibri" w:hAnsi="Arial Narrow" w:cs="Arial"/>
          <w:kern w:val="0"/>
          <w14:ligatures w14:val="none"/>
        </w:rPr>
        <w:t xml:space="preserve"> 2026</w:t>
      </w:r>
      <w:r w:rsidRPr="007419B7">
        <w:rPr>
          <w:rFonts w:ascii="Arial Narrow" w:eastAsia="Arial Narrow" w:hAnsi="Arial Narrow" w:cs="Arial Narrow"/>
          <w:color w:val="000000"/>
          <w:kern w:val="0"/>
          <w:lang w:val="es-ES" w:eastAsia="es-PE"/>
          <w14:ligatures w14:val="none"/>
        </w:rPr>
        <w:t xml:space="preserve">, </w:t>
      </w:r>
      <w:r w:rsidRPr="007419B7">
        <w:rPr>
          <w:rFonts w:ascii="Arial Narrow" w:eastAsia="Arial Narrow" w:hAnsi="Arial Narrow" w:cs="Arial Narrow"/>
          <w:color w:val="000000"/>
          <w:kern w:val="0"/>
          <w:lang w:eastAsia="es-PE"/>
          <w14:ligatures w14:val="none"/>
        </w:rPr>
        <w:t>será evaluada oportunamente por la Secretaría Técnica de la Comisión de Protección al Consumidor N°1.</w:t>
      </w:r>
    </w:p>
    <w:p w14:paraId="7F554EB2" w14:textId="77777777" w:rsidR="00CA59A2" w:rsidRPr="001F49CE" w:rsidRDefault="00CA59A2" w:rsidP="00EB4D2D">
      <w:pPr>
        <w:spacing w:after="0" w:line="240" w:lineRule="auto"/>
        <w:jc w:val="both"/>
        <w:rPr>
          <w:rFonts w:ascii="Arial Narrow" w:eastAsia="Arial Narrow" w:hAnsi="Arial Narrow" w:cs="Arial Narrow"/>
          <w:b/>
          <w:color w:val="000000"/>
          <w:kern w:val="0"/>
          <w:lang w:eastAsia="es-PE"/>
          <w14:ligatures w14:val="none"/>
        </w:rPr>
      </w:pPr>
    </w:p>
    <w:p w14:paraId="40BE44E6" w14:textId="25381CCF" w:rsidR="00121544" w:rsidRPr="001F49CE" w:rsidRDefault="007419B7" w:rsidP="00EB4D2D">
      <w:pPr>
        <w:spacing w:after="0" w:line="240" w:lineRule="auto"/>
        <w:jc w:val="both"/>
        <w:rPr>
          <w:rFonts w:ascii="Arial Narrow" w:eastAsia="Calibri" w:hAnsi="Arial Narrow" w:cs="Arial Narrow"/>
          <w:color w:val="000000"/>
          <w:kern w:val="0"/>
          <w:lang w:eastAsia="es-PE"/>
          <w14:ligatures w14:val="none"/>
        </w:rPr>
      </w:pPr>
      <w:r w:rsidRPr="0012480A">
        <w:rPr>
          <w:rFonts w:ascii="Arial Narrow" w:eastAsia="Arial Narrow" w:hAnsi="Arial Narrow" w:cs="Arial Narrow"/>
          <w:b/>
          <w:color w:val="000000"/>
          <w:kern w:val="0"/>
          <w:lang w:eastAsia="es-PE"/>
          <w14:ligatures w14:val="none"/>
        </w:rPr>
        <w:t>SEGUNDO</w:t>
      </w:r>
      <w:r w:rsidR="00CA59A2" w:rsidRPr="001F49CE">
        <w:rPr>
          <w:rFonts w:ascii="Arial Narrow" w:eastAsia="Arial Narrow" w:hAnsi="Arial Narrow" w:cs="Arial Narrow"/>
          <w:b/>
          <w:color w:val="000000"/>
          <w:kern w:val="0"/>
          <w:lang w:eastAsia="es-PE"/>
          <w14:ligatures w14:val="none"/>
        </w:rPr>
        <w:t xml:space="preserve">: </w:t>
      </w:r>
      <w:r w:rsidR="00CA59A2" w:rsidRPr="001F49CE">
        <w:rPr>
          <w:rFonts w:ascii="Arial Narrow" w:eastAsia="Times New Roman" w:hAnsi="Arial Narrow" w:cs="Times New Roman"/>
          <w:color w:val="000000"/>
          <w:kern w:val="0"/>
          <w:shd w:val="clear" w:color="auto" w:fill="FFFFFF"/>
          <w:lang w:eastAsia="es-PE"/>
          <w14:ligatures w14:val="none"/>
        </w:rPr>
        <w:t xml:space="preserve">admitir a trámite la denuncia del </w:t>
      </w:r>
      <w:r w:rsidR="002E1AB9" w:rsidRPr="001F49CE">
        <w:rPr>
          <w:rFonts w:ascii="Arial Narrow" w:eastAsia="Times New Roman" w:hAnsi="Arial Narrow" w:cs="Times New Roman"/>
          <w:color w:val="000000"/>
          <w:kern w:val="0"/>
          <w:shd w:val="clear" w:color="auto" w:fill="FFFFFF"/>
          <w:lang w:eastAsia="es-PE"/>
          <w14:ligatures w14:val="none"/>
        </w:rPr>
        <w:t>17 de julio 2026</w:t>
      </w:r>
      <w:r w:rsidR="002E1AB9" w:rsidRPr="001F49CE">
        <w:rPr>
          <w:rFonts w:ascii="Arial Narrow" w:eastAsia="Times New Roman" w:hAnsi="Arial Narrow" w:cs="Times New Roman"/>
          <w:color w:val="000000"/>
          <w:kern w:val="0"/>
          <w:shd w:val="clear" w:color="auto" w:fill="FFFFFF"/>
          <w:lang w:eastAsia="es-PE"/>
          <w14:ligatures w14:val="none"/>
        </w:rPr>
        <w:t xml:space="preserve"> </w:t>
      </w:r>
      <w:r w:rsidR="00CA59A2" w:rsidRPr="001F49CE">
        <w:rPr>
          <w:rFonts w:ascii="Arial Narrow" w:eastAsia="Times New Roman" w:hAnsi="Arial Narrow" w:cs="Times New Roman"/>
          <w:color w:val="000000"/>
          <w:kern w:val="0"/>
          <w:shd w:val="clear" w:color="auto" w:fill="FFFFFF"/>
          <w:lang w:eastAsia="es-PE"/>
          <w14:ligatures w14:val="none"/>
        </w:rPr>
        <w:t xml:space="preserve">interpuesta por el </w:t>
      </w:r>
      <w:r w:rsidR="002E1AB9" w:rsidRPr="001F49CE">
        <w:rPr>
          <w:rFonts w:ascii="Arial Narrow" w:hAnsi="Arial Narrow" w:cs="Arial"/>
          <w:bCs/>
          <w:spacing w:val="-3"/>
          <w:kern w:val="0"/>
          <w14:ligatures w14:val="none"/>
        </w:rPr>
        <w:t xml:space="preserve">señor </w:t>
      </w:r>
      <w:r w:rsidR="002E1AB9" w:rsidRPr="001F49CE">
        <w:rPr>
          <w:rFonts w:ascii="Arial Narrow" w:eastAsia="Times New Roman" w:hAnsi="Arial Narrow" w:cs="Times New Roman"/>
          <w:color w:val="000000"/>
          <w:kern w:val="0"/>
          <w:shd w:val="clear" w:color="auto" w:fill="FFFFFF"/>
          <w:lang w:eastAsia="es-PE"/>
          <w14:ligatures w14:val="none"/>
        </w:rPr>
        <w:t xml:space="preserve">Emiliano Hugo Vergara Castillo </w:t>
      </w:r>
      <w:r w:rsidR="00CA59A2" w:rsidRPr="001F49CE">
        <w:rPr>
          <w:rFonts w:ascii="Arial Narrow" w:eastAsia="Times New Roman" w:hAnsi="Arial Narrow" w:cs="Times New Roman"/>
          <w:color w:val="000000"/>
          <w:kern w:val="0"/>
          <w:shd w:val="clear" w:color="auto" w:fill="FFFFFF"/>
          <w:lang w:eastAsia="es-PE"/>
          <w14:ligatures w14:val="none"/>
        </w:rPr>
        <w:t xml:space="preserve">contra </w:t>
      </w:r>
      <w:r w:rsidR="002E1AB9" w:rsidRPr="001F49CE">
        <w:rPr>
          <w:rFonts w:ascii="Arial Narrow" w:eastAsia="Arial Narrow" w:hAnsi="Arial Narrow" w:cs="Arial Narrow"/>
          <w:bCs/>
        </w:rPr>
        <w:t>Pacífico Compañía de Seguros y Reaseguros S.A.</w:t>
      </w:r>
      <w:r w:rsidR="00CA59A2" w:rsidRPr="001F49CE">
        <w:rPr>
          <w:rFonts w:ascii="Arial Narrow" w:eastAsia="Times New Roman" w:hAnsi="Arial Narrow" w:cs="Times New Roman"/>
          <w:color w:val="000000"/>
          <w:kern w:val="0"/>
          <w:shd w:val="clear" w:color="auto" w:fill="FFFFFF"/>
          <w:lang w:eastAsia="es-PE"/>
          <w14:ligatures w14:val="none"/>
        </w:rPr>
        <w:t xml:space="preserve">, </w:t>
      </w:r>
      <w:bookmarkStart w:id="23" w:name="_Hlk215062067"/>
      <w:r w:rsidR="00121544" w:rsidRPr="001F49CE">
        <w:rPr>
          <w:rFonts w:ascii="Arial Narrow" w:eastAsia="Times New Roman" w:hAnsi="Arial Narrow" w:cs="Times New Roman"/>
          <w:color w:val="000000"/>
          <w:kern w:val="0"/>
          <w:shd w:val="clear" w:color="auto" w:fill="FFFFFF"/>
          <w:lang w:eastAsia="es-PE"/>
          <w14:ligatures w14:val="none"/>
        </w:rPr>
        <w:t>por lo siguiente:</w:t>
      </w:r>
    </w:p>
    <w:p w14:paraId="5E66126E" w14:textId="77777777" w:rsidR="00121544" w:rsidRPr="001F49CE" w:rsidRDefault="00121544" w:rsidP="00EB4D2D">
      <w:pPr>
        <w:spacing w:after="0" w:line="240" w:lineRule="auto"/>
        <w:jc w:val="both"/>
        <w:rPr>
          <w:rFonts w:ascii="Arial Narrow" w:eastAsia="Calibri" w:hAnsi="Arial Narrow" w:cs="Arial Narrow"/>
          <w:color w:val="000000"/>
          <w:kern w:val="0"/>
          <w:lang w:eastAsia="es-PE"/>
          <w14:ligatures w14:val="none"/>
        </w:rPr>
      </w:pPr>
    </w:p>
    <w:p w14:paraId="4DCF9B83" w14:textId="4B28894C" w:rsidR="0012480A" w:rsidRPr="001F49CE" w:rsidRDefault="00711750" w:rsidP="00EB4D2D">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1F49CE">
        <w:rPr>
          <w:rFonts w:ascii="Arial Narrow" w:eastAsia="Calibri" w:hAnsi="Arial Narrow" w:cs="Arial Narrow"/>
          <w:color w:val="000000"/>
          <w:kern w:val="0"/>
          <w:lang w:eastAsia="es-PE"/>
          <w14:ligatures w14:val="none"/>
        </w:rPr>
        <w:t>Presunta</w:t>
      </w:r>
      <w:r w:rsidRPr="001F49CE">
        <w:rPr>
          <w:rFonts w:ascii="Arial Narrow" w:eastAsia="Times New Roman" w:hAnsi="Arial Narrow" w:cs="Times New Roman"/>
          <w:kern w:val="0"/>
          <w:shd w:val="clear" w:color="auto" w:fill="FFFFFF"/>
          <w:lang w:eastAsia="es-PE"/>
          <w14:ligatures w14:val="none"/>
        </w:rPr>
        <w:t xml:space="preserve"> infracción a los artículos 18 y 19</w:t>
      </w:r>
      <w:r w:rsidRPr="001F49CE">
        <w:rPr>
          <w:rFonts w:ascii="Arial Narrow" w:eastAsia="Calibri" w:hAnsi="Arial Narrow" w:cs="Arial Narrow"/>
          <w:kern w:val="0"/>
          <w:lang w:eastAsia="es-PE"/>
          <w14:ligatures w14:val="none"/>
        </w:rPr>
        <w:t xml:space="preserve"> de </w:t>
      </w:r>
      <w:r w:rsidRPr="001F49CE">
        <w:rPr>
          <w:rFonts w:ascii="Arial Narrow" w:eastAsia="Times New Roman" w:hAnsi="Arial Narrow" w:cs="Times New Roman"/>
          <w:kern w:val="0"/>
          <w:shd w:val="clear" w:color="auto" w:fill="FFFFFF"/>
          <w:lang w:eastAsia="es-PE"/>
          <w14:ligatures w14:val="none"/>
        </w:rPr>
        <w:t xml:space="preserve">la Ley </w:t>
      </w:r>
      <w:r w:rsidR="003A71B1" w:rsidRPr="001F49CE">
        <w:rPr>
          <w:rFonts w:ascii="Arial Narrow" w:eastAsia="Times New Roman" w:hAnsi="Arial Narrow" w:cs="Times New Roman"/>
          <w:kern w:val="0"/>
          <w:shd w:val="clear" w:color="auto" w:fill="FFFFFF"/>
          <w:lang w:eastAsia="es-PE"/>
          <w14:ligatures w14:val="none"/>
        </w:rPr>
        <w:t>29571</w:t>
      </w:r>
      <w:r w:rsidRPr="001F49CE">
        <w:rPr>
          <w:rFonts w:ascii="Arial Narrow" w:eastAsia="Times New Roman" w:hAnsi="Arial Narrow" w:cs="Times New Roman"/>
          <w:kern w:val="0"/>
          <w:shd w:val="clear" w:color="auto" w:fill="FFFFFF"/>
          <w:lang w:eastAsia="es-PE"/>
          <w14:ligatures w14:val="none"/>
        </w:rPr>
        <w:t xml:space="preserve">, Código de Protección y Defensa del Consumidor, en tanto </w:t>
      </w:r>
      <w:r w:rsidR="00FB44B8" w:rsidRPr="001F49CE">
        <w:rPr>
          <w:rFonts w:ascii="Arial Narrow" w:eastAsia="Times New Roman" w:hAnsi="Arial Narrow" w:cs="Times New Roman"/>
          <w:kern w:val="0"/>
          <w:shd w:val="clear" w:color="auto" w:fill="FFFFFF"/>
          <w:lang w:eastAsia="es-PE"/>
          <w14:ligatures w14:val="none"/>
        </w:rPr>
        <w:t xml:space="preserve">la compañía aseguradora habría negado </w:t>
      </w:r>
      <w:r w:rsidR="006F63C6" w:rsidRPr="001F49CE">
        <w:rPr>
          <w:rFonts w:ascii="Arial Narrow" w:eastAsia="Times New Roman" w:hAnsi="Arial Narrow" w:cs="Times New Roman"/>
          <w:kern w:val="0"/>
          <w:shd w:val="clear" w:color="auto" w:fill="FFFFFF"/>
          <w:lang w:eastAsia="es-PE"/>
          <w14:ligatures w14:val="none"/>
        </w:rPr>
        <w:t xml:space="preserve">de manera injustificada </w:t>
      </w:r>
      <w:r w:rsidR="00FB44B8" w:rsidRPr="001F49CE">
        <w:rPr>
          <w:rFonts w:ascii="Arial Narrow" w:eastAsia="Times New Roman" w:hAnsi="Arial Narrow" w:cs="Times New Roman"/>
          <w:kern w:val="0"/>
          <w:shd w:val="clear" w:color="auto" w:fill="FFFFFF"/>
          <w:lang w:eastAsia="es-PE"/>
          <w14:ligatures w14:val="none"/>
        </w:rPr>
        <w:t xml:space="preserve">al denunciante </w:t>
      </w:r>
      <w:r w:rsidR="005C4331" w:rsidRPr="001F49CE">
        <w:rPr>
          <w:rFonts w:ascii="Arial Narrow" w:eastAsia="Times New Roman" w:hAnsi="Arial Narrow" w:cs="Arial"/>
          <w:color w:val="000000"/>
          <w:kern w:val="0"/>
          <w:lang w:val="es-ES" w:eastAsia="es-ES"/>
          <w14:ligatures w14:val="none"/>
        </w:rPr>
        <w:t>la</w:t>
      </w:r>
      <w:r w:rsidR="005C4331" w:rsidRPr="001F49CE">
        <w:rPr>
          <w:rFonts w:ascii="Arial Narrow" w:eastAsia="Times New Roman" w:hAnsi="Arial Narrow" w:cs="Arial"/>
          <w:color w:val="000000"/>
          <w:kern w:val="0"/>
          <w:lang w:val="es-ES" w:eastAsia="es-ES"/>
          <w14:ligatures w14:val="none"/>
        </w:rPr>
        <w:t xml:space="preserve"> devolución de aportes de pagos de primas </w:t>
      </w:r>
      <w:r w:rsidR="005C4331" w:rsidRPr="001F49CE">
        <w:rPr>
          <w:rFonts w:ascii="Arial Narrow" w:eastAsia="Arial Narrow" w:hAnsi="Arial Narrow" w:cs="Arial"/>
          <w:bCs/>
          <w:color w:val="000000"/>
          <w:kern w:val="0"/>
          <w:lang w:eastAsia="es-PE"/>
          <w14:ligatures w14:val="none"/>
        </w:rPr>
        <w:t xml:space="preserve">del </w:t>
      </w:r>
      <w:r w:rsidR="005C4331" w:rsidRPr="001F49CE">
        <w:rPr>
          <w:rFonts w:ascii="Arial Narrow" w:eastAsia="Times New Roman" w:hAnsi="Arial Narrow" w:cs="Arial"/>
          <w:color w:val="000000"/>
          <w:kern w:val="0"/>
          <w:lang w:val="es-ES" w:eastAsia="es-ES"/>
          <w14:ligatures w14:val="none"/>
        </w:rPr>
        <w:t>Seguro de Renta Temporal - Póliza 822-378</w:t>
      </w:r>
      <w:r w:rsidR="005C4331" w:rsidRPr="001F49CE">
        <w:rPr>
          <w:rFonts w:ascii="Arial Narrow" w:eastAsia="Times New Roman" w:hAnsi="Arial Narrow" w:cs="Arial"/>
          <w:color w:val="000000"/>
          <w:kern w:val="0"/>
          <w:lang w:val="es-ES" w:eastAsia="es-ES"/>
          <w14:ligatures w14:val="none"/>
        </w:rPr>
        <w:t>, pese a su solicitud</w:t>
      </w:r>
      <w:r w:rsidR="0012480A" w:rsidRPr="001F49CE">
        <w:rPr>
          <w:rFonts w:ascii="Arial Narrow" w:eastAsia="Times New Roman" w:hAnsi="Arial Narrow" w:cs="Arial"/>
          <w:color w:val="000000"/>
          <w:kern w:val="0"/>
          <w:lang w:val="es-ES" w:eastAsia="es-ES"/>
          <w14:ligatures w14:val="none"/>
        </w:rPr>
        <w:t>.</w:t>
      </w:r>
    </w:p>
    <w:p w14:paraId="4D5623DD" w14:textId="77777777" w:rsidR="0012480A" w:rsidRPr="001F49CE" w:rsidRDefault="0012480A" w:rsidP="0012480A">
      <w:pPr>
        <w:pStyle w:val="Prrafodelista"/>
        <w:tabs>
          <w:tab w:val="num" w:pos="567"/>
        </w:tabs>
        <w:spacing w:after="0" w:line="240" w:lineRule="auto"/>
        <w:ind w:left="567"/>
        <w:jc w:val="both"/>
        <w:rPr>
          <w:rFonts w:ascii="Arial Narrow" w:eastAsia="Calibri" w:hAnsi="Arial Narrow" w:cs="Arial Narrow"/>
          <w:kern w:val="0"/>
          <w:lang w:eastAsia="es-PE"/>
          <w14:ligatures w14:val="none"/>
        </w:rPr>
      </w:pPr>
    </w:p>
    <w:p w14:paraId="0CDDEEDD" w14:textId="48A14FDB" w:rsidR="00121544" w:rsidRPr="001F49CE" w:rsidRDefault="0012480A" w:rsidP="00EB4D2D">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1F49CE">
        <w:rPr>
          <w:rFonts w:ascii="Arial Narrow" w:eastAsia="Calibri" w:hAnsi="Arial Narrow" w:cs="Arial Narrow"/>
          <w:color w:val="000000"/>
          <w:kern w:val="0"/>
          <w:lang w:eastAsia="es-PE"/>
          <w14:ligatures w14:val="none"/>
        </w:rPr>
        <w:lastRenderedPageBreak/>
        <w:t>Presunta</w:t>
      </w:r>
      <w:r w:rsidRPr="001F49CE">
        <w:rPr>
          <w:rFonts w:ascii="Arial Narrow" w:eastAsia="Times New Roman" w:hAnsi="Arial Narrow" w:cs="Times New Roman"/>
          <w:kern w:val="0"/>
          <w:shd w:val="clear" w:color="auto" w:fill="FFFFFF"/>
          <w:lang w:eastAsia="es-PE"/>
          <w14:ligatures w14:val="none"/>
        </w:rPr>
        <w:t xml:space="preserve"> infracción a los artículos 18 y 19</w:t>
      </w:r>
      <w:r w:rsidRPr="001F49CE">
        <w:rPr>
          <w:rFonts w:ascii="Arial Narrow" w:eastAsia="Calibri" w:hAnsi="Arial Narrow" w:cs="Arial Narrow"/>
          <w:kern w:val="0"/>
          <w:lang w:eastAsia="es-PE"/>
          <w14:ligatures w14:val="none"/>
        </w:rPr>
        <w:t xml:space="preserve"> de </w:t>
      </w:r>
      <w:r w:rsidRPr="001F49CE">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la compañía aseguradora habría negado de manera injustificada al denunciante </w:t>
      </w:r>
      <w:r w:rsidRPr="001F49CE">
        <w:rPr>
          <w:rFonts w:ascii="Arial Narrow" w:eastAsia="Times New Roman" w:hAnsi="Arial Narrow" w:cs="Arial"/>
          <w:color w:val="000000"/>
          <w:kern w:val="0"/>
          <w:lang w:val="es-ES" w:eastAsia="es-ES"/>
          <w14:ligatures w14:val="none"/>
        </w:rPr>
        <w:t>el rescate</w:t>
      </w:r>
      <w:r w:rsidRPr="001F49CE">
        <w:rPr>
          <w:rFonts w:ascii="Arial Narrow" w:eastAsia="Times New Roman" w:hAnsi="Arial Narrow" w:cs="Arial"/>
          <w:color w:val="000000"/>
          <w:kern w:val="0"/>
          <w:lang w:val="es-ES" w:eastAsia="es-ES"/>
          <w14:ligatures w14:val="none"/>
        </w:rPr>
        <w:t xml:space="preserve"> </w:t>
      </w:r>
      <w:r w:rsidRPr="001F49CE">
        <w:rPr>
          <w:rFonts w:ascii="Arial Narrow" w:eastAsia="Arial Narrow" w:hAnsi="Arial Narrow" w:cs="Arial"/>
          <w:bCs/>
          <w:color w:val="000000"/>
          <w:kern w:val="0"/>
          <w:lang w:eastAsia="es-PE"/>
          <w14:ligatures w14:val="none"/>
        </w:rPr>
        <w:t xml:space="preserve">del </w:t>
      </w:r>
      <w:r w:rsidRPr="001F49CE">
        <w:rPr>
          <w:rFonts w:ascii="Arial Narrow" w:eastAsia="Times New Roman" w:hAnsi="Arial Narrow" w:cs="Arial"/>
          <w:color w:val="000000"/>
          <w:kern w:val="0"/>
          <w:lang w:val="es-ES" w:eastAsia="es-ES"/>
          <w14:ligatures w14:val="none"/>
        </w:rPr>
        <w:t>Seguro de Renta Temporal - Póliza 822-378, pese a su solicitud</w:t>
      </w:r>
      <w:r w:rsidR="00121544" w:rsidRPr="001F49CE">
        <w:rPr>
          <w:rFonts w:ascii="Arial Narrow" w:eastAsia="Arial Narrow" w:hAnsi="Arial Narrow" w:cs="Arial Narrow"/>
          <w:kern w:val="0"/>
          <w14:ligatures w14:val="none"/>
        </w:rPr>
        <w:t>.</w:t>
      </w:r>
    </w:p>
    <w:p w14:paraId="163CBB5D" w14:textId="77777777" w:rsidR="00121544" w:rsidRPr="001F49CE" w:rsidRDefault="00121544" w:rsidP="00EB4D2D">
      <w:pPr>
        <w:spacing w:after="0" w:line="240" w:lineRule="auto"/>
        <w:jc w:val="both"/>
        <w:rPr>
          <w:rFonts w:ascii="Arial Narrow" w:eastAsia="Calibri" w:hAnsi="Arial Narrow" w:cs="Arial Narrow"/>
          <w:kern w:val="0"/>
          <w:lang w:eastAsia="es-PE"/>
          <w14:ligatures w14:val="none"/>
        </w:rPr>
      </w:pPr>
    </w:p>
    <w:p w14:paraId="32EC993B" w14:textId="601BD32F" w:rsidR="00121544" w:rsidRPr="001F49CE" w:rsidRDefault="00121544" w:rsidP="00EB4D2D">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1F49CE">
        <w:rPr>
          <w:rFonts w:ascii="Arial Narrow" w:eastAsia="Arial Narrow" w:hAnsi="Arial Narrow" w:cs="Arial Narrow"/>
          <w:kern w:val="0"/>
          <w14:ligatures w14:val="none"/>
        </w:rPr>
        <w:t xml:space="preserve">Presunta </w:t>
      </w:r>
      <w:r w:rsidRPr="001F49CE">
        <w:rPr>
          <w:rFonts w:ascii="Arial Narrow" w:eastAsia="Times New Roman" w:hAnsi="Arial Narrow" w:cs="Arial"/>
          <w:kern w:val="0"/>
          <w:shd w:val="clear" w:color="auto" w:fill="FFFFFF"/>
          <w:lang w:eastAsia="es-PE"/>
          <w14:ligatures w14:val="none"/>
        </w:rPr>
        <w:t xml:space="preserve">infracción al literal e) del artículo 47 </w:t>
      </w:r>
      <w:r w:rsidRPr="001F49CE">
        <w:rPr>
          <w:rFonts w:ascii="Arial Narrow" w:eastAsia="Calibri" w:hAnsi="Arial Narrow" w:cs="Arial"/>
          <w:kern w:val="0"/>
          <w14:ligatures w14:val="none"/>
        </w:rPr>
        <w:t>de</w:t>
      </w:r>
      <w:r w:rsidRPr="001F49CE">
        <w:rPr>
          <w:rFonts w:ascii="Arial Narrow" w:eastAsia="Times New Roman" w:hAnsi="Arial Narrow" w:cs="Arial"/>
          <w:kern w:val="0"/>
          <w:shd w:val="clear" w:color="auto" w:fill="FFFFFF"/>
          <w:lang w:eastAsia="es-PE"/>
          <w14:ligatures w14:val="none"/>
        </w:rPr>
        <w:t xml:space="preserve"> la Ley </w:t>
      </w:r>
      <w:r w:rsidR="003A71B1" w:rsidRPr="001F49CE">
        <w:rPr>
          <w:rFonts w:ascii="Arial Narrow" w:eastAsia="Times New Roman" w:hAnsi="Arial Narrow" w:cs="Times New Roman"/>
          <w:kern w:val="0"/>
          <w:shd w:val="clear" w:color="auto" w:fill="FFFFFF"/>
          <w:lang w:eastAsia="es-PE"/>
          <w14:ligatures w14:val="none"/>
        </w:rPr>
        <w:t>29571</w:t>
      </w:r>
      <w:r w:rsidRPr="001F49CE">
        <w:rPr>
          <w:rFonts w:ascii="Arial Narrow" w:eastAsia="Times New Roman" w:hAnsi="Arial Narrow" w:cs="Arial"/>
          <w:kern w:val="0"/>
          <w:shd w:val="clear" w:color="auto" w:fill="FFFFFF"/>
          <w:lang w:eastAsia="es-PE"/>
          <w14:ligatures w14:val="none"/>
        </w:rPr>
        <w:t xml:space="preserve">, Código de Protección y Defensa del Consumidor, </w:t>
      </w:r>
      <w:r w:rsidRPr="001F49CE">
        <w:rPr>
          <w:rFonts w:ascii="Arial Narrow" w:eastAsia="Arial Narrow" w:hAnsi="Arial Narrow" w:cs="Arial"/>
          <w:bCs/>
          <w:color w:val="000000"/>
          <w:kern w:val="0"/>
          <w:lang w:eastAsia="es-PE"/>
          <w14:ligatures w14:val="none"/>
        </w:rPr>
        <w:t xml:space="preserve">en tanto </w:t>
      </w:r>
      <w:r w:rsidR="005C4331" w:rsidRPr="001F49CE">
        <w:rPr>
          <w:rFonts w:ascii="Arial Narrow" w:eastAsia="Arial Narrow" w:hAnsi="Arial Narrow" w:cs="Arial Narrow"/>
          <w:kern w:val="0"/>
          <w14:ligatures w14:val="none"/>
        </w:rPr>
        <w:t>la compañía aseguradora</w:t>
      </w:r>
      <w:r w:rsidRPr="001F49CE">
        <w:rPr>
          <w:rFonts w:ascii="Arial Narrow" w:eastAsia="Times New Roman" w:hAnsi="Arial Narrow" w:cs="Times New Roman"/>
          <w:kern w:val="0"/>
          <w:shd w:val="clear" w:color="auto" w:fill="FFFFFF"/>
          <w:lang w:eastAsia="es-PE"/>
          <w14:ligatures w14:val="none"/>
        </w:rPr>
        <w:t xml:space="preserve"> no habría</w:t>
      </w:r>
      <w:r w:rsidRPr="001F49CE">
        <w:rPr>
          <w:rFonts w:ascii="Arial Narrow" w:eastAsia="Arial Narrow" w:hAnsi="Arial Narrow" w:cs="Arial"/>
          <w:bCs/>
          <w:color w:val="000000"/>
          <w:kern w:val="0"/>
          <w:lang w:eastAsia="es-PE"/>
          <w14:ligatures w14:val="none"/>
        </w:rPr>
        <w:t xml:space="preserve"> cumplido </w:t>
      </w:r>
      <w:r w:rsidRPr="001F49CE">
        <w:rPr>
          <w:rFonts w:ascii="Arial Narrow" w:eastAsia="Times New Roman" w:hAnsi="Arial Narrow" w:cs="Arial"/>
          <w:color w:val="000000"/>
          <w:kern w:val="0"/>
          <w:lang w:eastAsia="es-ES"/>
          <w14:ligatures w14:val="none"/>
        </w:rPr>
        <w:t xml:space="preserve">oportunamente </w:t>
      </w:r>
      <w:r w:rsidRPr="001F49CE">
        <w:rPr>
          <w:rFonts w:ascii="Arial Narrow" w:eastAsia="Arial Narrow" w:hAnsi="Arial Narrow" w:cs="Arial"/>
          <w:bCs/>
          <w:color w:val="000000"/>
          <w:kern w:val="0"/>
          <w:lang w:eastAsia="es-PE"/>
          <w14:ligatures w14:val="none"/>
        </w:rPr>
        <w:t>con entregar a</w:t>
      </w:r>
      <w:r w:rsidR="005C4331" w:rsidRPr="001F49CE">
        <w:rPr>
          <w:rFonts w:ascii="Arial Narrow" w:eastAsia="Arial Narrow" w:hAnsi="Arial Narrow" w:cs="Arial"/>
          <w:bCs/>
          <w:color w:val="000000"/>
          <w:kern w:val="0"/>
          <w:lang w:eastAsia="es-PE"/>
          <w14:ligatures w14:val="none"/>
        </w:rPr>
        <w:t xml:space="preserve">l denunciante </w:t>
      </w:r>
      <w:r w:rsidRPr="001F49CE">
        <w:rPr>
          <w:rFonts w:ascii="Arial Narrow" w:eastAsia="Arial Narrow" w:hAnsi="Arial Narrow" w:cs="Arial"/>
          <w:bCs/>
          <w:color w:val="000000"/>
          <w:kern w:val="0"/>
          <w:lang w:eastAsia="es-PE"/>
          <w14:ligatures w14:val="none"/>
        </w:rPr>
        <w:t xml:space="preserve">los documentos contractuales del </w:t>
      </w:r>
      <w:r w:rsidR="005C4331" w:rsidRPr="001F49CE">
        <w:rPr>
          <w:rFonts w:ascii="Arial Narrow" w:eastAsia="Times New Roman" w:hAnsi="Arial Narrow" w:cs="Arial"/>
          <w:color w:val="000000"/>
          <w:kern w:val="0"/>
          <w:lang w:val="es-ES" w:eastAsia="es-ES"/>
          <w14:ligatures w14:val="none"/>
        </w:rPr>
        <w:t>Seguro de Renta Temporal - Póliza 822-378</w:t>
      </w:r>
      <w:r w:rsidRPr="001F49CE">
        <w:rPr>
          <w:rFonts w:ascii="Arial Narrow" w:eastAsia="Times New Roman" w:hAnsi="Arial Narrow" w:cs="Arial"/>
          <w:color w:val="000000"/>
          <w:kern w:val="0"/>
          <w:lang w:eastAsia="es-ES"/>
          <w14:ligatures w14:val="none"/>
        </w:rPr>
        <w:t>.</w:t>
      </w:r>
      <w:bookmarkStart w:id="24" w:name="_Hlk215162047"/>
    </w:p>
    <w:p w14:paraId="0B0291C5" w14:textId="77777777" w:rsidR="00121544" w:rsidRPr="001F49CE" w:rsidRDefault="00121544" w:rsidP="0012480A">
      <w:pPr>
        <w:spacing w:after="0" w:line="240" w:lineRule="auto"/>
        <w:rPr>
          <w:rFonts w:ascii="Arial Narrow" w:eastAsia="Arial Narrow" w:hAnsi="Arial Narrow" w:cs="Arial Narrow"/>
          <w:kern w:val="0"/>
          <w14:ligatures w14:val="none"/>
        </w:rPr>
      </w:pPr>
    </w:p>
    <w:p w14:paraId="7C9EE9C9" w14:textId="6D52C5FD" w:rsidR="00121544" w:rsidRPr="001F49CE" w:rsidRDefault="00121544" w:rsidP="00EB4D2D">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bookmarkStart w:id="25" w:name="_Hlk213688106"/>
      <w:r w:rsidRPr="001F49CE">
        <w:rPr>
          <w:rFonts w:ascii="Arial Narrow" w:eastAsia="Arial Narrow" w:hAnsi="Arial Narrow" w:cs="Arial Narrow"/>
        </w:rPr>
        <w:t xml:space="preserve">Presunta infracción al numeral 88.1 del artículo 88 de la Ley </w:t>
      </w:r>
      <w:r w:rsidR="003A71B1" w:rsidRPr="001F49CE">
        <w:rPr>
          <w:rFonts w:ascii="Arial Narrow" w:eastAsia="Times New Roman" w:hAnsi="Arial Narrow" w:cs="Times New Roman"/>
          <w:kern w:val="0"/>
          <w:shd w:val="clear" w:color="auto" w:fill="FFFFFF"/>
          <w:lang w:eastAsia="es-PE"/>
          <w14:ligatures w14:val="none"/>
        </w:rPr>
        <w:t>29571</w:t>
      </w:r>
      <w:r w:rsidRPr="001F49CE">
        <w:rPr>
          <w:rFonts w:ascii="Arial Narrow" w:eastAsia="Arial Narrow" w:hAnsi="Arial Narrow" w:cs="Arial Narrow"/>
        </w:rPr>
        <w:t xml:space="preserve">, Código de Protección y Defensa del Consumidor, </w:t>
      </w:r>
      <w:r w:rsidRPr="001F49CE">
        <w:rPr>
          <w:rFonts w:ascii="Arial Narrow" w:eastAsia="Arial Narrow" w:hAnsi="Arial Narrow" w:cs="Arial Narrow"/>
          <w:kern w:val="0"/>
          <w14:ligatures w14:val="none"/>
        </w:rPr>
        <w:t xml:space="preserve">en tanto </w:t>
      </w:r>
      <w:r w:rsidR="0012480A" w:rsidRPr="001F49CE">
        <w:rPr>
          <w:rFonts w:ascii="Arial Narrow" w:eastAsia="Arial Narrow" w:hAnsi="Arial Narrow" w:cs="Arial Narrow"/>
          <w:kern w:val="0"/>
          <w14:ligatures w14:val="none"/>
        </w:rPr>
        <w:t>la compañía aseguradora</w:t>
      </w:r>
      <w:r w:rsidRPr="001F49CE">
        <w:rPr>
          <w:rFonts w:ascii="Arial Narrow" w:eastAsia="Arial Narrow" w:hAnsi="Arial Narrow" w:cs="Arial Narrow"/>
          <w:kern w:val="0"/>
          <w14:ligatures w14:val="none"/>
        </w:rPr>
        <w:t xml:space="preserve"> </w:t>
      </w:r>
      <w:r w:rsidR="0012480A" w:rsidRPr="001F49CE">
        <w:rPr>
          <w:rFonts w:ascii="Arial Narrow" w:eastAsia="Arial Narrow" w:hAnsi="Arial Narrow" w:cs="Arial Narrow"/>
          <w:kern w:val="0"/>
          <w14:ligatures w14:val="none"/>
        </w:rPr>
        <w:t>no habría cumplido con responder</w:t>
      </w:r>
      <w:r w:rsidRPr="001F49CE">
        <w:rPr>
          <w:rFonts w:ascii="Arial Narrow" w:eastAsia="Arial Narrow" w:hAnsi="Arial Narrow" w:cs="Arial Narrow"/>
          <w:kern w:val="0"/>
          <w14:ligatures w14:val="none"/>
        </w:rPr>
        <w:t xml:space="preserve"> </w:t>
      </w:r>
      <w:r w:rsidR="0012480A" w:rsidRPr="001F49CE">
        <w:rPr>
          <w:rFonts w:ascii="Arial Narrow" w:eastAsia="Arial Narrow" w:hAnsi="Arial Narrow" w:cs="Arial Narrow"/>
          <w:kern w:val="0"/>
          <w14:ligatures w14:val="none"/>
        </w:rPr>
        <w:t>e</w:t>
      </w:r>
      <w:r w:rsidRPr="001F49CE">
        <w:rPr>
          <w:rFonts w:ascii="Arial Narrow" w:eastAsia="Arial Narrow" w:hAnsi="Arial Narrow" w:cs="Arial Narrow"/>
          <w:kern w:val="0"/>
          <w14:ligatures w14:val="none"/>
        </w:rPr>
        <w:t xml:space="preserve">l reclamo presentado por el denunciante el </w:t>
      </w:r>
      <w:r w:rsidR="0012480A" w:rsidRPr="001F49CE">
        <w:rPr>
          <w:rFonts w:ascii="Arial Narrow" w:eastAsia="Arial Narrow" w:hAnsi="Arial Narrow" w:cs="Arial Narrow"/>
          <w:kern w:val="0"/>
          <w14:ligatures w14:val="none"/>
        </w:rPr>
        <w:t>23</w:t>
      </w:r>
      <w:r w:rsidRPr="001F49CE">
        <w:rPr>
          <w:rFonts w:ascii="Arial Narrow" w:eastAsia="Arial Narrow" w:hAnsi="Arial Narrow" w:cs="Arial Narrow"/>
          <w:kern w:val="0"/>
          <w14:ligatures w14:val="none"/>
        </w:rPr>
        <w:t xml:space="preserve"> de </w:t>
      </w:r>
      <w:r w:rsidR="0012480A" w:rsidRPr="001F49CE">
        <w:rPr>
          <w:rFonts w:ascii="Arial Narrow" w:eastAsia="Arial Narrow" w:hAnsi="Arial Narrow" w:cs="Arial Narrow"/>
          <w:kern w:val="0"/>
          <w14:ligatures w14:val="none"/>
        </w:rPr>
        <w:t>diciembre</w:t>
      </w:r>
      <w:r w:rsidRPr="001F49CE">
        <w:rPr>
          <w:rFonts w:ascii="Arial Narrow" w:eastAsia="Arial Narrow" w:hAnsi="Arial Narrow" w:cs="Arial Narrow"/>
          <w:kern w:val="0"/>
          <w14:ligatures w14:val="none"/>
        </w:rPr>
        <w:t xml:space="preserve"> de </w:t>
      </w:r>
      <w:bookmarkEnd w:id="25"/>
      <w:r w:rsidR="0012480A" w:rsidRPr="001F49CE">
        <w:rPr>
          <w:rFonts w:ascii="Arial Narrow" w:eastAsia="Arial Narrow" w:hAnsi="Arial Narrow" w:cs="Arial Narrow"/>
          <w:kern w:val="0"/>
          <w14:ligatures w14:val="none"/>
        </w:rPr>
        <w:t>2025</w:t>
      </w:r>
      <w:r w:rsidRPr="001F49CE">
        <w:rPr>
          <w:rFonts w:ascii="Arial Narrow" w:eastAsia="Arial Narrow" w:hAnsi="Arial Narrow" w:cs="Arial Narrow"/>
          <w:kern w:val="0"/>
          <w14:ligatures w14:val="none"/>
        </w:rPr>
        <w:t>.</w:t>
      </w:r>
    </w:p>
    <w:p w14:paraId="42CD2D5E" w14:textId="77777777" w:rsidR="0012480A" w:rsidRPr="001F49CE" w:rsidRDefault="0012480A" w:rsidP="0012480A">
      <w:pPr>
        <w:pStyle w:val="Prrafodelista"/>
        <w:rPr>
          <w:rFonts w:ascii="Arial Narrow" w:eastAsia="Arial Narrow" w:hAnsi="Arial Narrow" w:cs="Arial Narrow"/>
          <w:kern w:val="0"/>
          <w14:ligatures w14:val="none"/>
        </w:rPr>
      </w:pPr>
    </w:p>
    <w:p w14:paraId="4FAF5DF4" w14:textId="48FA2786" w:rsidR="0012480A" w:rsidRPr="001F49CE" w:rsidRDefault="0012480A" w:rsidP="00EB4D2D">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1F49CE">
        <w:rPr>
          <w:rFonts w:ascii="Arial Narrow" w:eastAsia="Arial Narrow" w:hAnsi="Arial Narrow" w:cs="Arial Narrow"/>
        </w:rPr>
        <w:t xml:space="preserve">Presunta infracción al numeral 88.1 del artículo 88 de la Ley </w:t>
      </w:r>
      <w:r w:rsidRPr="001F49CE">
        <w:rPr>
          <w:rFonts w:ascii="Arial Narrow" w:eastAsia="Times New Roman" w:hAnsi="Arial Narrow" w:cs="Times New Roman"/>
          <w:kern w:val="0"/>
          <w:shd w:val="clear" w:color="auto" w:fill="FFFFFF"/>
          <w:lang w:eastAsia="es-PE"/>
          <w14:ligatures w14:val="none"/>
        </w:rPr>
        <w:t>29571</w:t>
      </w:r>
      <w:r w:rsidRPr="001F49CE">
        <w:rPr>
          <w:rFonts w:ascii="Arial Narrow" w:eastAsia="Arial Narrow" w:hAnsi="Arial Narrow" w:cs="Arial Narrow"/>
        </w:rPr>
        <w:t xml:space="preserve">, Código de Protección y Defensa del Consumidor, </w:t>
      </w:r>
      <w:r w:rsidRPr="001F49CE">
        <w:rPr>
          <w:rFonts w:ascii="Arial Narrow" w:eastAsia="Arial Narrow" w:hAnsi="Arial Narrow" w:cs="Arial Narrow"/>
          <w:kern w:val="0"/>
          <w14:ligatures w14:val="none"/>
        </w:rPr>
        <w:t xml:space="preserve">en tanto la compañía aseguradora no habría </w:t>
      </w:r>
      <w:r w:rsidRPr="001F49CE">
        <w:rPr>
          <w:rFonts w:ascii="Arial Narrow" w:eastAsia="Arial Narrow" w:hAnsi="Arial Narrow" w:cs="Arial Narrow"/>
          <w:kern w:val="0"/>
          <w14:ligatures w14:val="none"/>
        </w:rPr>
        <w:t>atendido adecuadamente</w:t>
      </w:r>
      <w:r w:rsidRPr="001F49CE">
        <w:rPr>
          <w:rFonts w:ascii="Arial Narrow" w:eastAsia="Arial Narrow" w:hAnsi="Arial Narrow" w:cs="Arial Narrow"/>
          <w:kern w:val="0"/>
          <w14:ligatures w14:val="none"/>
        </w:rPr>
        <w:t xml:space="preserve"> el reclamo presentado por el denunciante el 23 de diciembre de 2025</w:t>
      </w:r>
      <w:r w:rsidRPr="001F49CE">
        <w:rPr>
          <w:rFonts w:ascii="Arial Narrow" w:eastAsia="Arial Narrow" w:hAnsi="Arial Narrow" w:cs="Arial Narrow"/>
          <w:kern w:val="0"/>
          <w14:ligatures w14:val="none"/>
        </w:rPr>
        <w:t xml:space="preserve"> dentro del plazo legal.</w:t>
      </w:r>
    </w:p>
    <w:p w14:paraId="0D98DD4D" w14:textId="77777777" w:rsidR="0012480A" w:rsidRPr="001F49CE" w:rsidRDefault="0012480A" w:rsidP="0012480A">
      <w:pPr>
        <w:pStyle w:val="Prrafodelista"/>
        <w:rPr>
          <w:rFonts w:ascii="Arial Narrow" w:eastAsia="Arial Narrow" w:hAnsi="Arial Narrow" w:cs="Arial Narrow"/>
          <w:kern w:val="0"/>
          <w14:ligatures w14:val="none"/>
        </w:rPr>
      </w:pPr>
    </w:p>
    <w:p w14:paraId="7087F7BE" w14:textId="3755A4BD" w:rsidR="0012480A" w:rsidRDefault="0012480A" w:rsidP="00EB4D2D">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1F49CE">
        <w:rPr>
          <w:rFonts w:ascii="Arial Narrow" w:eastAsia="Arial Narrow" w:hAnsi="Arial Narrow" w:cs="Arial Narrow"/>
        </w:rPr>
        <w:t xml:space="preserve">Presunta infracción al numeral 88.1 del artículo 88 de la Ley </w:t>
      </w:r>
      <w:r w:rsidRPr="001F49CE">
        <w:rPr>
          <w:rFonts w:ascii="Arial Narrow" w:eastAsia="Times New Roman" w:hAnsi="Arial Narrow" w:cs="Times New Roman"/>
          <w:kern w:val="0"/>
          <w:shd w:val="clear" w:color="auto" w:fill="FFFFFF"/>
          <w:lang w:eastAsia="es-PE"/>
          <w14:ligatures w14:val="none"/>
        </w:rPr>
        <w:t>29571</w:t>
      </w:r>
      <w:r w:rsidRPr="001F49CE">
        <w:rPr>
          <w:rFonts w:ascii="Arial Narrow" w:eastAsia="Arial Narrow" w:hAnsi="Arial Narrow" w:cs="Arial Narrow"/>
        </w:rPr>
        <w:t xml:space="preserve">, Código de Protección y Defensa del Consumidor, </w:t>
      </w:r>
      <w:r w:rsidRPr="001F49CE">
        <w:rPr>
          <w:rFonts w:ascii="Arial Narrow" w:eastAsia="Arial Narrow" w:hAnsi="Arial Narrow" w:cs="Arial Narrow"/>
          <w:kern w:val="0"/>
          <w14:ligatures w14:val="none"/>
        </w:rPr>
        <w:t>en tanto la compañía aseguradora</w:t>
      </w:r>
      <w:r w:rsidRPr="0012480A">
        <w:rPr>
          <w:rFonts w:ascii="Arial Narrow" w:eastAsia="Arial Narrow" w:hAnsi="Arial Narrow" w:cs="Arial Narrow"/>
          <w:kern w:val="0"/>
          <w14:ligatures w14:val="none"/>
        </w:rPr>
        <w:t xml:space="preserve"> no habría </w:t>
      </w:r>
      <w:r>
        <w:rPr>
          <w:rFonts w:ascii="Arial Narrow" w:eastAsia="Arial Narrow" w:hAnsi="Arial Narrow" w:cs="Arial Narrow"/>
          <w:kern w:val="0"/>
          <w14:ligatures w14:val="none"/>
        </w:rPr>
        <w:t>atendido adecuadamente</w:t>
      </w:r>
      <w:r w:rsidRPr="0012480A">
        <w:rPr>
          <w:rFonts w:ascii="Arial Narrow" w:eastAsia="Arial Narrow" w:hAnsi="Arial Narrow" w:cs="Arial Narrow"/>
          <w:kern w:val="0"/>
          <w14:ligatures w14:val="none"/>
        </w:rPr>
        <w:t xml:space="preserve"> el reclamo presentado por el denunciante el </w:t>
      </w:r>
      <w:r>
        <w:rPr>
          <w:rFonts w:ascii="Arial Narrow" w:eastAsia="Arial Narrow" w:hAnsi="Arial Narrow" w:cs="Arial Narrow"/>
          <w:kern w:val="0"/>
          <w14:ligatures w14:val="none"/>
        </w:rPr>
        <w:t>25</w:t>
      </w:r>
      <w:r w:rsidRPr="0012480A">
        <w:rPr>
          <w:rFonts w:ascii="Arial Narrow" w:eastAsia="Arial Narrow" w:hAnsi="Arial Narrow" w:cs="Arial Narrow"/>
          <w:kern w:val="0"/>
          <w14:ligatures w14:val="none"/>
        </w:rPr>
        <w:t xml:space="preserve"> de </w:t>
      </w:r>
      <w:r>
        <w:rPr>
          <w:rFonts w:ascii="Arial Narrow" w:eastAsia="Arial Narrow" w:hAnsi="Arial Narrow" w:cs="Arial Narrow"/>
          <w:kern w:val="0"/>
          <w14:ligatures w14:val="none"/>
        </w:rPr>
        <w:t>junio</w:t>
      </w:r>
      <w:r w:rsidRPr="0012480A">
        <w:rPr>
          <w:rFonts w:ascii="Arial Narrow" w:eastAsia="Arial Narrow" w:hAnsi="Arial Narrow" w:cs="Arial Narrow"/>
          <w:kern w:val="0"/>
          <w14:ligatures w14:val="none"/>
        </w:rPr>
        <w:t xml:space="preserve"> de </w:t>
      </w:r>
      <w:r>
        <w:rPr>
          <w:rFonts w:ascii="Arial Narrow" w:eastAsia="Arial Narrow" w:hAnsi="Arial Narrow" w:cs="Arial Narrow"/>
          <w:kern w:val="0"/>
          <w14:ligatures w14:val="none"/>
        </w:rPr>
        <w:t>2026 dentro del plazo legal.</w:t>
      </w:r>
    </w:p>
    <w:p w14:paraId="347B6D3A" w14:textId="77777777" w:rsidR="0012480A" w:rsidRPr="0012480A" w:rsidRDefault="0012480A" w:rsidP="0012480A">
      <w:pPr>
        <w:pStyle w:val="Prrafodelista"/>
        <w:rPr>
          <w:rFonts w:ascii="Arial Narrow" w:eastAsia="Arial Narrow" w:hAnsi="Arial Narrow" w:cs="Arial Narrow"/>
          <w:kern w:val="0"/>
          <w14:ligatures w14:val="none"/>
        </w:rPr>
      </w:pPr>
    </w:p>
    <w:p w14:paraId="10FC598B" w14:textId="4A88EF15" w:rsidR="0012480A" w:rsidRDefault="0012480A" w:rsidP="00EB4D2D">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Pr>
          <w:rFonts w:ascii="Arial Narrow" w:eastAsia="Arial Narrow" w:hAnsi="Arial Narrow" w:cs="Arial Narrow"/>
          <w:kern w:val="0"/>
          <w14:ligatures w14:val="none"/>
        </w:rPr>
        <w:t xml:space="preserve">Presunta </w:t>
      </w:r>
      <w:r w:rsidR="005D7F70" w:rsidRPr="0012480A">
        <w:rPr>
          <w:rFonts w:ascii="Arial Narrow" w:eastAsia="Arial Narrow" w:hAnsi="Arial Narrow" w:cs="Arial Narrow"/>
        </w:rPr>
        <w:t xml:space="preserve">infracción </w:t>
      </w:r>
      <w:r w:rsidR="005D7F70" w:rsidRPr="005D7F70">
        <w:rPr>
          <w:rFonts w:ascii="Arial Narrow" w:eastAsia="Arial Narrow" w:hAnsi="Arial Narrow" w:cs="Arial Narrow"/>
          <w:kern w:val="0"/>
          <w14:ligatures w14:val="none"/>
        </w:rPr>
        <w:t xml:space="preserve">al artículo 150° de la Ley Nº 29571, Código de Protección y Defensa del Consumidor, en la medida que </w:t>
      </w:r>
      <w:r w:rsidR="001F49CE" w:rsidRPr="001F49CE">
        <w:rPr>
          <w:rFonts w:ascii="Arial Narrow" w:eastAsia="Arial Narrow" w:hAnsi="Arial Narrow" w:cs="Arial Narrow"/>
          <w:kern w:val="0"/>
          <w14:ligatures w14:val="none"/>
        </w:rPr>
        <w:t>la compañía aseguradora</w:t>
      </w:r>
      <w:r w:rsidR="001F49CE" w:rsidRPr="0012480A">
        <w:rPr>
          <w:rFonts w:ascii="Arial Narrow" w:eastAsia="Arial Narrow" w:hAnsi="Arial Narrow" w:cs="Arial Narrow"/>
          <w:kern w:val="0"/>
          <w14:ligatures w14:val="none"/>
        </w:rPr>
        <w:t xml:space="preserve"> </w:t>
      </w:r>
      <w:r w:rsidR="005D7F70" w:rsidRPr="005D7F70">
        <w:rPr>
          <w:rFonts w:ascii="Arial Narrow" w:eastAsia="Arial Narrow" w:hAnsi="Arial Narrow" w:cs="Arial Narrow"/>
          <w:kern w:val="0"/>
          <w14:ligatures w14:val="none"/>
        </w:rPr>
        <w:t>estaría requiriendo a los usuarios al momento de ingresar un reclamo o queja en el Libro de Reclamaciones Virtual que se proporcione de manera adicional un correo electrónico a pesar de haberse consignado una dirección domiciliaria física para su registro</w:t>
      </w:r>
      <w:r>
        <w:rPr>
          <w:rFonts w:ascii="Arial Narrow" w:eastAsia="Arial Narrow" w:hAnsi="Arial Narrow" w:cs="Arial Narrow"/>
          <w:kern w:val="0"/>
          <w14:ligatures w14:val="none"/>
        </w:rPr>
        <w:t>.</w:t>
      </w:r>
    </w:p>
    <w:p w14:paraId="0CEBBB1A" w14:textId="77777777" w:rsidR="0012480A" w:rsidRPr="0012480A" w:rsidRDefault="0012480A" w:rsidP="0012480A">
      <w:pPr>
        <w:pStyle w:val="Prrafodelista"/>
        <w:rPr>
          <w:rFonts w:ascii="Arial Narrow" w:eastAsia="Arial Narrow" w:hAnsi="Arial Narrow" w:cs="Arial Narrow"/>
          <w:kern w:val="0"/>
          <w14:ligatures w14:val="none"/>
        </w:rPr>
      </w:pPr>
    </w:p>
    <w:p w14:paraId="617E7000" w14:textId="4551815C" w:rsidR="0012480A" w:rsidRDefault="0012480A" w:rsidP="00EB4D2D">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Pr>
          <w:rFonts w:ascii="Arial Narrow" w:eastAsia="Arial Narrow" w:hAnsi="Arial Narrow" w:cs="Arial Narrow"/>
          <w:kern w:val="0"/>
          <w14:ligatures w14:val="none"/>
        </w:rPr>
        <w:t xml:space="preserve">Presunta </w:t>
      </w:r>
      <w:r w:rsidRPr="0012480A">
        <w:rPr>
          <w:rFonts w:ascii="Arial Narrow" w:eastAsia="Arial Narrow" w:hAnsi="Arial Narrow" w:cs="Arial Narrow"/>
          <w:kern w:val="0"/>
          <w14:ligatures w14:val="none"/>
        </w:rPr>
        <w:t xml:space="preserve">infracción al artículo 150° de la Ley Nº 29571, Código de Protección y Defensa del Consumidor, en la </w:t>
      </w:r>
      <w:r w:rsidRPr="005D7F70">
        <w:rPr>
          <w:rFonts w:ascii="Arial Narrow" w:eastAsia="Arial Narrow" w:hAnsi="Arial Narrow" w:cs="Arial Narrow"/>
          <w:kern w:val="0"/>
          <w14:ligatures w14:val="none"/>
        </w:rPr>
        <w:t xml:space="preserve">medida que la compañía aseguradora </w:t>
      </w:r>
      <w:r w:rsidR="005D7F70" w:rsidRPr="005D7F70">
        <w:rPr>
          <w:rFonts w:ascii="Arial Narrow" w:eastAsia="Arial Narrow" w:hAnsi="Arial Narrow" w:cs="Arial Narrow"/>
          <w:kern w:val="0"/>
          <w14:ligatures w14:val="none"/>
        </w:rPr>
        <w:t xml:space="preserve">habría </w:t>
      </w:r>
      <w:r w:rsidR="005D7F70" w:rsidRPr="005D7F70">
        <w:rPr>
          <w:rFonts w:ascii="Arial Narrow" w:eastAsia="Arial Narrow" w:hAnsi="Arial Narrow" w:cs="Arial Narrow"/>
          <w:kern w:val="0"/>
          <w14:ligatures w14:val="none"/>
        </w:rPr>
        <w:t>condicionado la aceptación de la casilla "</w:t>
      </w:r>
      <w:r w:rsidR="005D7F70" w:rsidRPr="005D7F70">
        <w:rPr>
          <w:rFonts w:ascii="Arial Narrow" w:eastAsia="Arial Narrow" w:hAnsi="Arial Narrow" w:cs="Arial Narrow"/>
          <w:i/>
          <w:iCs/>
          <w:kern w:val="0"/>
          <w14:ligatures w14:val="none"/>
        </w:rPr>
        <w:t>Al enviarnos esta información, usted autoriza a Pacífico el tratamiento de sus datos personales</w:t>
      </w:r>
      <w:r w:rsidR="005D7F70" w:rsidRPr="005D7F70">
        <w:rPr>
          <w:rFonts w:ascii="Arial Narrow" w:eastAsia="Arial Narrow" w:hAnsi="Arial Narrow" w:cs="Arial Narrow"/>
          <w:kern w:val="0"/>
          <w14:ligatures w14:val="none"/>
        </w:rPr>
        <w:t>", a la interposición de reclamo, a través del Libro de Reclamaciones Virtual de su página web.</w:t>
      </w:r>
    </w:p>
    <w:p w14:paraId="4D68CA19" w14:textId="77777777" w:rsidR="005D7F70" w:rsidRPr="005D7F70" w:rsidRDefault="005D7F70" w:rsidP="005D7F70">
      <w:pPr>
        <w:pStyle w:val="Prrafodelista"/>
        <w:rPr>
          <w:rFonts w:ascii="Arial Narrow" w:eastAsia="Arial Narrow" w:hAnsi="Arial Narrow" w:cs="Arial Narrow"/>
          <w:kern w:val="0"/>
          <w14:ligatures w14:val="none"/>
        </w:rPr>
      </w:pPr>
    </w:p>
    <w:p w14:paraId="042B3F54" w14:textId="73F673A0" w:rsidR="00CA59A2" w:rsidRDefault="005D7F70" w:rsidP="00EB4D2D">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1F49CE">
        <w:rPr>
          <w:rFonts w:ascii="Arial Narrow" w:eastAsia="Arial Narrow" w:hAnsi="Arial Narrow" w:cs="Arial Narrow"/>
          <w:kern w:val="0"/>
          <w14:ligatures w14:val="none"/>
        </w:rPr>
        <w:t xml:space="preserve">Presunta infracción al artículo 150° de la Ley Nº 29571, Código de Protección y Defensa del Consumidor, en la medida que la compañía aseguradora </w:t>
      </w:r>
      <w:r w:rsidRPr="001F49CE">
        <w:rPr>
          <w:rFonts w:ascii="Arial Narrow" w:eastAsia="Arial Narrow" w:hAnsi="Arial Narrow" w:cs="Arial Narrow"/>
          <w:kern w:val="0"/>
          <w14:ligatures w14:val="none"/>
        </w:rPr>
        <w:t xml:space="preserve">no </w:t>
      </w:r>
      <w:r w:rsidRPr="001F49CE">
        <w:rPr>
          <w:rFonts w:ascii="Arial Narrow" w:eastAsia="Arial Narrow" w:hAnsi="Arial Narrow" w:cs="Arial Narrow"/>
          <w:kern w:val="0"/>
          <w14:ligatures w14:val="none"/>
        </w:rPr>
        <w:t xml:space="preserve">habría cumplido con facilitar, de manera inmediata y sin obstáculos, el formato del Libro de Reclamaciones virtual, a través de su página web, </w:t>
      </w:r>
      <w:r w:rsidRPr="001F49CE">
        <w:rPr>
          <w:rFonts w:ascii="Arial Narrow" w:eastAsia="Arial Narrow" w:hAnsi="Arial Narrow" w:cs="Arial Narrow"/>
          <w:kern w:val="0"/>
          <w14:ligatures w14:val="none"/>
        </w:rPr>
        <w:t>en la medida que</w:t>
      </w:r>
      <w:r w:rsidRPr="001F49CE">
        <w:rPr>
          <w:rFonts w:ascii="Arial Narrow" w:eastAsia="Arial Narrow" w:hAnsi="Arial Narrow" w:cs="Arial Narrow"/>
          <w:kern w:val="0"/>
          <w14:ligatures w14:val="none"/>
        </w:rPr>
        <w:t xml:space="preserve"> aparecía una imagen con la denominación</w:t>
      </w:r>
      <w:r w:rsidRPr="005D7F70">
        <w:rPr>
          <w:rFonts w:ascii="Arial Narrow" w:eastAsia="Arial Narrow" w:hAnsi="Arial Narrow" w:cs="Arial Narrow"/>
          <w:kern w:val="0"/>
          <w14:ligatures w14:val="none"/>
        </w:rPr>
        <w:t xml:space="preserve"> "</w:t>
      </w:r>
      <w:r w:rsidRPr="005D7F70">
        <w:rPr>
          <w:rFonts w:ascii="Arial Narrow" w:eastAsia="Arial Narrow" w:hAnsi="Arial Narrow" w:cs="Arial Narrow"/>
          <w:i/>
          <w:iCs/>
          <w:kern w:val="0"/>
          <w14:ligatures w14:val="none"/>
        </w:rPr>
        <w:t>Preguntas Frecuentes</w:t>
      </w:r>
      <w:r w:rsidRPr="005D7F70">
        <w:rPr>
          <w:rFonts w:ascii="Arial Narrow" w:eastAsia="Arial Narrow" w:hAnsi="Arial Narrow" w:cs="Arial Narrow"/>
          <w:kern w:val="0"/>
          <w14:ligatures w14:val="none"/>
        </w:rPr>
        <w:t xml:space="preserve">", en vez de que aparezca </w:t>
      </w:r>
      <w:r w:rsidR="001F49CE">
        <w:rPr>
          <w:rFonts w:ascii="Arial Narrow" w:eastAsia="Arial Narrow" w:hAnsi="Arial Narrow" w:cs="Arial Narrow"/>
          <w:kern w:val="0"/>
          <w14:ligatures w14:val="none"/>
        </w:rPr>
        <w:t xml:space="preserve">al final de la referida página </w:t>
      </w:r>
      <w:r w:rsidRPr="005D7F70">
        <w:rPr>
          <w:rFonts w:ascii="Arial Narrow" w:eastAsia="Arial Narrow" w:hAnsi="Arial Narrow" w:cs="Arial Narrow"/>
          <w:kern w:val="0"/>
          <w14:ligatures w14:val="none"/>
        </w:rPr>
        <w:t>el formato del Libro de Reclamaciones</w:t>
      </w:r>
      <w:bookmarkEnd w:id="23"/>
      <w:bookmarkEnd w:id="24"/>
      <w:r w:rsidR="001F49CE">
        <w:rPr>
          <w:rFonts w:ascii="Arial Narrow" w:eastAsia="Arial Narrow" w:hAnsi="Arial Narrow" w:cs="Arial Narrow"/>
          <w:kern w:val="0"/>
          <w14:ligatures w14:val="none"/>
        </w:rPr>
        <w:t>.</w:t>
      </w:r>
    </w:p>
    <w:p w14:paraId="5F7E4C55" w14:textId="77777777" w:rsidR="001F49CE" w:rsidRPr="001F49CE" w:rsidRDefault="001F49CE" w:rsidP="001F49CE">
      <w:pPr>
        <w:spacing w:after="0" w:line="240" w:lineRule="auto"/>
        <w:jc w:val="both"/>
        <w:rPr>
          <w:rFonts w:ascii="Arial Narrow" w:eastAsia="Arial Narrow" w:hAnsi="Arial Narrow" w:cs="Arial Narrow"/>
          <w:kern w:val="0"/>
          <w14:ligatures w14:val="none"/>
        </w:rPr>
      </w:pPr>
    </w:p>
    <w:p w14:paraId="0A292C9F" w14:textId="5C1D8008" w:rsidR="00CA59A2" w:rsidRPr="00EB4D2D" w:rsidRDefault="007419B7" w:rsidP="00EB4D2D">
      <w:pPr>
        <w:spacing w:after="0" w:line="240" w:lineRule="auto"/>
        <w:contextualSpacing/>
        <w:jc w:val="both"/>
        <w:rPr>
          <w:rFonts w:ascii="Arial Narrow" w:eastAsia="Calibri" w:hAnsi="Arial Narrow" w:cs="Arial"/>
          <w:kern w:val="0"/>
          <w14:ligatures w14:val="none"/>
        </w:rPr>
      </w:pPr>
      <w:r w:rsidRPr="00EB4D2D">
        <w:rPr>
          <w:rFonts w:ascii="Arial Narrow" w:eastAsia="Arial Narrow" w:hAnsi="Arial Narrow" w:cs="Arial Narrow"/>
          <w:b/>
          <w:color w:val="000000"/>
          <w:kern w:val="0"/>
          <w:lang w:eastAsia="es-PE"/>
          <w14:ligatures w14:val="none"/>
        </w:rPr>
        <w:t>TERCERO</w:t>
      </w:r>
      <w:r w:rsidR="00CA59A2" w:rsidRPr="0012480A">
        <w:rPr>
          <w:rFonts w:ascii="Arial Narrow" w:eastAsia="Arial Narrow" w:hAnsi="Arial Narrow" w:cs="Arial Narrow"/>
          <w:b/>
          <w:color w:val="000000"/>
          <w:kern w:val="0"/>
          <w:lang w:eastAsia="es-PE"/>
          <w14:ligatures w14:val="none"/>
        </w:rPr>
        <w:t>:</w:t>
      </w:r>
      <w:r w:rsidR="00CA59A2" w:rsidRPr="0012480A">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00CA59A2" w:rsidRPr="0012480A">
        <w:rPr>
          <w:rFonts w:ascii="Arial Narrow" w:eastAsia="Times New Roman" w:hAnsi="Arial Narrow" w:cs="Arial"/>
          <w:color w:val="000000"/>
          <w:kern w:val="0"/>
          <w:lang w:val="es-ES" w:eastAsia="es-ES"/>
          <w14:ligatures w14:val="none"/>
        </w:rPr>
        <w:t xml:space="preserve">del </w:t>
      </w:r>
      <w:r w:rsidR="002E1AB9" w:rsidRPr="0012480A">
        <w:rPr>
          <w:rFonts w:ascii="Arial Narrow" w:eastAsia="Times New Roman" w:hAnsi="Arial Narrow" w:cs="Arial"/>
          <w:color w:val="000000"/>
          <w:kern w:val="0"/>
          <w:lang w:val="es-ES" w:eastAsia="es-ES"/>
          <w14:ligatures w14:val="none"/>
        </w:rPr>
        <w:t>17 de julio 2026</w:t>
      </w:r>
      <w:r w:rsidR="00CA59A2" w:rsidRPr="0012480A">
        <w:rPr>
          <w:rFonts w:ascii="Arial Narrow" w:eastAsia="Calibri" w:hAnsi="Arial Narrow" w:cs="Arial"/>
          <w:kern w:val="0"/>
          <w14:ligatures w14:val="none"/>
        </w:rPr>
        <w:t>.</w:t>
      </w:r>
    </w:p>
    <w:p w14:paraId="68A17E97" w14:textId="77777777" w:rsidR="00CA59A2" w:rsidRPr="00EB4D2D" w:rsidRDefault="00CA59A2" w:rsidP="00EB4D2D">
      <w:pPr>
        <w:spacing w:after="0" w:line="240" w:lineRule="auto"/>
        <w:contextualSpacing/>
        <w:jc w:val="both"/>
        <w:rPr>
          <w:rFonts w:ascii="Arial Narrow" w:eastAsia="Times New Roman" w:hAnsi="Arial Narrow" w:cs="Times New Roman"/>
          <w:color w:val="000000"/>
          <w:kern w:val="0"/>
          <w:lang w:eastAsia="es-PE"/>
          <w14:ligatures w14:val="none"/>
        </w:rPr>
      </w:pPr>
    </w:p>
    <w:p w14:paraId="168254DA" w14:textId="6239C0D2" w:rsidR="00CA59A2" w:rsidRPr="00EB4D2D" w:rsidRDefault="007419B7" w:rsidP="00EB4D2D">
      <w:pPr>
        <w:spacing w:after="0" w:line="240" w:lineRule="auto"/>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b/>
          <w:color w:val="000000"/>
          <w:kern w:val="0"/>
          <w:lang w:eastAsia="es-PE"/>
          <w14:ligatures w14:val="none"/>
        </w:rPr>
        <w:t>CUARTO</w:t>
      </w:r>
      <w:r w:rsidR="00CA59A2" w:rsidRPr="00EB4D2D">
        <w:rPr>
          <w:rFonts w:ascii="Arial Narrow" w:eastAsia="Arial Narrow" w:hAnsi="Arial Narrow" w:cs="Arial Narrow"/>
          <w:b/>
          <w:color w:val="000000"/>
          <w:kern w:val="0"/>
          <w:lang w:eastAsia="es-PE"/>
          <w14:ligatures w14:val="none"/>
        </w:rPr>
        <w:t xml:space="preserve">: </w:t>
      </w:r>
      <w:r w:rsidR="00CA59A2" w:rsidRPr="00EB4D2D">
        <w:rPr>
          <w:rFonts w:ascii="Arial Narrow" w:eastAsia="Arial Narrow" w:hAnsi="Arial Narrow" w:cs="Arial Narrow"/>
          <w:color w:val="000000"/>
          <w:kern w:val="0"/>
          <w:lang w:eastAsia="es-PE"/>
          <w14:ligatures w14:val="none"/>
        </w:rPr>
        <w:t xml:space="preserve">requerir a </w:t>
      </w:r>
      <w:r w:rsidR="002E1AB9" w:rsidRPr="002E1AB9">
        <w:rPr>
          <w:rFonts w:ascii="Arial Narrow" w:eastAsia="Arial Narrow" w:hAnsi="Arial Narrow" w:cs="Arial Narrow"/>
          <w:bCs/>
        </w:rPr>
        <w:t xml:space="preserve">Pacífico Compañía de Seguros y Reaseguros S.A. </w:t>
      </w:r>
      <w:r w:rsidR="00CA59A2" w:rsidRPr="00EB4D2D">
        <w:rPr>
          <w:rFonts w:ascii="Arial Narrow" w:eastAsia="Arial Narrow" w:hAnsi="Arial Narrow" w:cs="Arial Narrow"/>
          <w:color w:val="000000"/>
          <w:kern w:val="0"/>
          <w:lang w:eastAsia="es-PE"/>
          <w14:ligatures w14:val="none"/>
        </w:rPr>
        <w:t>que cumpla con lo siguiente:</w:t>
      </w:r>
    </w:p>
    <w:p w14:paraId="20FDFB8D" w14:textId="77777777" w:rsidR="00CA59A2" w:rsidRPr="00EB4D2D" w:rsidRDefault="00CA59A2" w:rsidP="00EB4D2D">
      <w:pPr>
        <w:spacing w:after="0" w:line="240" w:lineRule="auto"/>
        <w:jc w:val="both"/>
        <w:rPr>
          <w:rFonts w:ascii="Arial Narrow" w:eastAsia="Times New Roman" w:hAnsi="Arial Narrow" w:cs="Times New Roman"/>
          <w:color w:val="000000"/>
          <w:kern w:val="0"/>
          <w:lang w:eastAsia="es-PE"/>
          <w14:ligatures w14:val="none"/>
        </w:rPr>
      </w:pPr>
    </w:p>
    <w:p w14:paraId="4AA80738" w14:textId="77777777" w:rsidR="00CA59A2" w:rsidRPr="00EB4D2D" w:rsidRDefault="00CA59A2" w:rsidP="00EB4D2D">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EB4D2D" w:rsidRDefault="00CA59A2" w:rsidP="00EB4D2D">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EB4D2D" w:rsidRDefault="00CA59A2" w:rsidP="00EB4D2D">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color w:val="000000"/>
          <w:kern w:val="0"/>
          <w:lang w:eastAsia="es-PE"/>
          <w14:ligatures w14:val="none"/>
        </w:rPr>
        <w:lastRenderedPageBreak/>
        <w:t>consignar el Número de Registro Único de Contribuyentes (RUC); y,</w:t>
      </w:r>
    </w:p>
    <w:p w14:paraId="19E4DFA1" w14:textId="2D033D4A" w:rsidR="00CA59A2" w:rsidRPr="00EB4D2D" w:rsidRDefault="00CA59A2" w:rsidP="00EB4D2D">
      <w:pPr>
        <w:numPr>
          <w:ilvl w:val="0"/>
          <w:numId w:val="3"/>
        </w:numPr>
        <w:spacing w:after="0" w:line="240" w:lineRule="auto"/>
        <w:ind w:left="567" w:hanging="567"/>
        <w:jc w:val="both"/>
        <w:rPr>
          <w:rFonts w:ascii="Arial Narrow" w:eastAsia="Calibri" w:hAnsi="Arial Narrow" w:cs="Arial"/>
          <w:kern w:val="0"/>
          <w14:ligatures w14:val="none"/>
        </w:rPr>
      </w:pPr>
      <w:r w:rsidRPr="00EB4D2D">
        <w:rPr>
          <w:rFonts w:ascii="Arial Narrow" w:eastAsia="Arial Narrow" w:hAnsi="Arial Narrow" w:cs="Arial Narrow"/>
          <w:color w:val="000000"/>
          <w:kern w:val="0"/>
          <w:lang w:eastAsia="es-PE"/>
          <w14:ligatures w14:val="none"/>
        </w:rPr>
        <w:t xml:space="preserve">fijar domicilio procesal para el procedimiento, de conformidad con el numeral 1 del artículo 442 del Código Procesal Civil. </w:t>
      </w:r>
      <w:r w:rsidRPr="00EB4D2D">
        <w:rPr>
          <w:rFonts w:ascii="Arial Narrow" w:eastAsia="Calibri" w:hAnsi="Arial Narrow" w:cs="Arial"/>
          <w:kern w:val="0"/>
          <w14:ligatures w14:val="none"/>
        </w:rPr>
        <w:t>Para ello podrá señalar domicilio físico o una dirección electrónica a la que pueda remitirse las notificaciones</w:t>
      </w:r>
      <w:r w:rsidRPr="00EB4D2D">
        <w:rPr>
          <w:rFonts w:ascii="Arial Narrow" w:eastAsia="Arial" w:hAnsi="Arial Narrow" w:cs="Arial"/>
          <w:kern w:val="0"/>
          <w:lang w:val="es"/>
          <w14:ligatures w14:val="none"/>
        </w:rPr>
        <w:t>;</w:t>
      </w:r>
    </w:p>
    <w:p w14:paraId="7C63E340" w14:textId="70531021" w:rsidR="00CA59A2" w:rsidRPr="00EB4D2D" w:rsidRDefault="00CA59A2" w:rsidP="00EB4D2D">
      <w:pPr>
        <w:numPr>
          <w:ilvl w:val="0"/>
          <w:numId w:val="3"/>
        </w:numPr>
        <w:spacing w:after="0" w:line="240" w:lineRule="auto"/>
        <w:ind w:left="567" w:hanging="567"/>
        <w:jc w:val="both"/>
        <w:rPr>
          <w:rFonts w:ascii="Arial Narrow" w:eastAsia="Calibri" w:hAnsi="Arial Narrow" w:cs="Arial"/>
          <w:kern w:val="0"/>
          <w14:ligatures w14:val="none"/>
        </w:rPr>
      </w:pPr>
      <w:r w:rsidRPr="00EB4D2D">
        <w:rPr>
          <w:rFonts w:ascii="Arial Narrow" w:eastAsia="Calibri" w:hAnsi="Arial Narrow" w:cs="Arial"/>
          <w:kern w:val="0"/>
          <w14:ligatures w14:val="none"/>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EB4D2D">
        <w:rPr>
          <w:rFonts w:ascii="Arial Narrow" w:eastAsia="Calibri" w:hAnsi="Arial Narrow" w:cs="Arial"/>
          <w:kern w:val="0"/>
          <w:vertAlign w:val="superscript"/>
          <w14:ligatures w14:val="none"/>
        </w:rPr>
        <w:footnoteReference w:id="8"/>
      </w:r>
      <w:r w:rsidRPr="00EB4D2D">
        <w:rPr>
          <w:rFonts w:ascii="Arial Narrow" w:eastAsia="Calibri" w:hAnsi="Arial Narrow" w:cs="Arial"/>
          <w:kern w:val="0"/>
          <w14:ligatures w14:val="none"/>
        </w:rPr>
        <w:t xml:space="preserve">. Ello, a fin de que la Comisión pueda meritar dicha documentación, conforme lo establece el artículo 110 del </w:t>
      </w:r>
      <w:r w:rsidRPr="00EB4D2D">
        <w:rPr>
          <w:rFonts w:ascii="Arial Narrow" w:eastAsia="Calibri" w:hAnsi="Arial Narrow" w:cs="Arial"/>
          <w:spacing w:val="-2"/>
          <w:kern w:val="0"/>
          <w14:ligatures w14:val="none"/>
        </w:rPr>
        <w:t>Código</w:t>
      </w:r>
      <w:r w:rsidRPr="00EB4D2D">
        <w:rPr>
          <w:rFonts w:ascii="Arial Narrow" w:eastAsia="Calibri" w:hAnsi="Arial Narrow" w:cs="Arial"/>
          <w:spacing w:val="-2"/>
          <w:kern w:val="0"/>
          <w:vertAlign w:val="superscript"/>
          <w14:ligatures w14:val="none"/>
        </w:rPr>
        <w:footnoteReference w:id="9"/>
      </w:r>
      <w:r w:rsidRPr="00EB4D2D">
        <w:rPr>
          <w:rFonts w:ascii="Arial Narrow" w:eastAsia="Calibri" w:hAnsi="Arial Narrow" w:cs="Arial"/>
          <w:spacing w:val="-2"/>
          <w:kern w:val="0"/>
          <w14:ligatures w14:val="none"/>
        </w:rPr>
        <w:t>.</w:t>
      </w:r>
    </w:p>
    <w:p w14:paraId="1F11FE32" w14:textId="77777777" w:rsidR="00CA59A2" w:rsidRPr="00EB4D2D" w:rsidRDefault="00CA59A2" w:rsidP="00EB4D2D">
      <w:pPr>
        <w:spacing w:after="0" w:line="240" w:lineRule="auto"/>
        <w:ind w:left="567"/>
        <w:jc w:val="both"/>
        <w:rPr>
          <w:rFonts w:ascii="Arial Narrow" w:eastAsia="Arial Narrow" w:hAnsi="Arial Narrow" w:cs="Arial Narrow"/>
          <w:color w:val="000000"/>
          <w:kern w:val="0"/>
          <w:lang w:eastAsia="es-PE"/>
          <w14:ligatures w14:val="none"/>
        </w:rPr>
      </w:pPr>
    </w:p>
    <w:p w14:paraId="10518607" w14:textId="32B24EDB" w:rsidR="00CA59A2" w:rsidRPr="00EB4D2D" w:rsidRDefault="007419B7" w:rsidP="00EB4D2D">
      <w:pPr>
        <w:spacing w:after="0" w:line="240" w:lineRule="auto"/>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b/>
          <w:color w:val="000000"/>
          <w:kern w:val="0"/>
          <w:lang w:eastAsia="es-PE"/>
          <w14:ligatures w14:val="none"/>
        </w:rPr>
        <w:t>QUINTO</w:t>
      </w:r>
      <w:r w:rsidR="00CA59A2" w:rsidRPr="00EB4D2D">
        <w:rPr>
          <w:rFonts w:ascii="Arial Narrow" w:eastAsia="Arial Narrow" w:hAnsi="Arial Narrow" w:cs="Arial Narrow"/>
          <w:b/>
          <w:color w:val="000000"/>
          <w:kern w:val="0"/>
          <w:lang w:eastAsia="es-PE"/>
          <w14:ligatures w14:val="none"/>
        </w:rPr>
        <w:t xml:space="preserve">: </w:t>
      </w:r>
      <w:r w:rsidR="00CA59A2" w:rsidRPr="00EB4D2D">
        <w:rPr>
          <w:rFonts w:ascii="Arial Narrow" w:eastAsia="Arial Narrow" w:hAnsi="Arial Narrow" w:cs="Arial Narrow"/>
          <w:color w:val="000000"/>
          <w:kern w:val="0"/>
          <w:lang w:eastAsia="es-PE"/>
          <w14:ligatures w14:val="none"/>
        </w:rPr>
        <w:t xml:space="preserve">correr traslado de la denuncia interpuesta </w:t>
      </w:r>
      <w:r w:rsidR="00CA59A2" w:rsidRPr="00EB4D2D">
        <w:rPr>
          <w:rFonts w:ascii="Arial Narrow" w:eastAsia="Times New Roman" w:hAnsi="Arial Narrow" w:cs="Arial"/>
          <w:color w:val="000000"/>
          <w:kern w:val="0"/>
          <w:lang w:val="es-ES" w:eastAsia="es-ES"/>
          <w14:ligatures w14:val="none"/>
        </w:rPr>
        <w:t xml:space="preserve">el </w:t>
      </w:r>
      <w:r w:rsidR="002E1AB9" w:rsidRPr="002E1AB9">
        <w:rPr>
          <w:rFonts w:ascii="Arial Narrow" w:eastAsia="Times New Roman" w:hAnsi="Arial Narrow" w:cs="Arial"/>
          <w:color w:val="000000"/>
          <w:kern w:val="0"/>
          <w:lang w:val="es-ES" w:eastAsia="es-ES"/>
          <w14:ligatures w14:val="none"/>
        </w:rPr>
        <w:t>17 de julio 2026</w:t>
      </w:r>
      <w:r w:rsidR="00CA59A2" w:rsidRPr="002E1AB9">
        <w:rPr>
          <w:rFonts w:ascii="Arial Narrow" w:eastAsia="Calibri" w:hAnsi="Arial Narrow" w:cs="Arial"/>
          <w:kern w:val="0"/>
          <w14:ligatures w14:val="none"/>
        </w:rPr>
        <w:t xml:space="preserve">, </w:t>
      </w:r>
      <w:r w:rsidR="00CA59A2" w:rsidRPr="002E1AB9">
        <w:rPr>
          <w:rFonts w:ascii="Arial Narrow" w:eastAsia="Arial Narrow" w:hAnsi="Arial Narrow" w:cs="Arial Narrow"/>
          <w:color w:val="000000"/>
          <w:kern w:val="0"/>
          <w:lang w:eastAsia="es-PE"/>
          <w14:ligatures w14:val="none"/>
        </w:rPr>
        <w:t>a</w:t>
      </w:r>
      <w:r w:rsidR="00CA59A2" w:rsidRPr="002E1AB9">
        <w:rPr>
          <w:rFonts w:ascii="Arial Narrow" w:eastAsia="Times New Roman" w:hAnsi="Arial Narrow" w:cs="Times New Roman"/>
          <w:color w:val="000000"/>
          <w:kern w:val="0"/>
          <w:shd w:val="clear" w:color="auto" w:fill="FFFFFF"/>
          <w:lang w:eastAsia="es-PE"/>
          <w14:ligatures w14:val="none"/>
        </w:rPr>
        <w:t xml:space="preserve"> </w:t>
      </w:r>
      <w:r w:rsidR="002E1AB9" w:rsidRPr="002E1AB9">
        <w:rPr>
          <w:rFonts w:ascii="Arial Narrow" w:eastAsia="Arial Narrow" w:hAnsi="Arial Narrow" w:cs="Arial Narrow"/>
          <w:bCs/>
        </w:rPr>
        <w:t>Pacífico Compañía de Seguros y Reaseguros S.A.</w:t>
      </w:r>
      <w:r w:rsidR="00CA59A2" w:rsidRPr="002E1AB9">
        <w:rPr>
          <w:rFonts w:ascii="Arial Narrow" w:eastAsia="Arial Narrow" w:hAnsi="Arial Narrow" w:cs="Arial Narrow"/>
          <w:color w:val="000000"/>
          <w:kern w:val="0"/>
          <w:lang w:eastAsia="es-PE"/>
          <w14:ligatures w14:val="none"/>
        </w:rPr>
        <w:t>, para que, de conformidad con lo dispuesto por el artículo 26 de la Ley sobre Facultades, Normas y Organización del Indecopi, aprobada por Decreto</w:t>
      </w:r>
      <w:r w:rsidR="00CA59A2" w:rsidRPr="00EB4D2D">
        <w:rPr>
          <w:rFonts w:ascii="Arial Narrow" w:eastAsia="Arial Narrow" w:hAnsi="Arial Narrow" w:cs="Arial Narrow"/>
          <w:color w:val="000000"/>
          <w:kern w:val="0"/>
          <w:lang w:eastAsia="es-PE"/>
          <w14:ligatures w14:val="none"/>
        </w:rPr>
        <w:t xml:space="preserve"> Legislativo 807, presente sus descargos en un plazo no mayor de cinco (5) días hábiles contados desde la notificación. </w:t>
      </w:r>
    </w:p>
    <w:p w14:paraId="228F876C" w14:textId="77777777" w:rsidR="00CA59A2" w:rsidRPr="00EB4D2D" w:rsidRDefault="00CA59A2" w:rsidP="00EB4D2D">
      <w:pPr>
        <w:spacing w:after="0" w:line="240" w:lineRule="auto"/>
        <w:jc w:val="both"/>
        <w:rPr>
          <w:rFonts w:ascii="Arial Narrow" w:eastAsia="Arial Narrow" w:hAnsi="Arial Narrow" w:cs="Arial Narrow"/>
          <w:color w:val="000000"/>
          <w:kern w:val="0"/>
          <w:lang w:eastAsia="es-PE"/>
          <w14:ligatures w14:val="none"/>
        </w:rPr>
      </w:pPr>
    </w:p>
    <w:p w14:paraId="774AFBA5" w14:textId="3CEEBFC1" w:rsidR="00CA59A2" w:rsidRPr="00EB4D2D" w:rsidRDefault="007419B7" w:rsidP="00EB4D2D">
      <w:pPr>
        <w:spacing w:after="0" w:line="240" w:lineRule="auto"/>
        <w:jc w:val="both"/>
        <w:rPr>
          <w:rFonts w:ascii="Arial Narrow" w:eastAsia="Times New Roman" w:hAnsi="Arial Narrow" w:cs="Arial"/>
          <w:color w:val="000000"/>
          <w:kern w:val="0"/>
          <w:lang w:val="es-ES" w:eastAsia="es-ES"/>
          <w14:ligatures w14:val="none"/>
        </w:rPr>
      </w:pPr>
      <w:r w:rsidRPr="00EB4D2D">
        <w:rPr>
          <w:rFonts w:ascii="Arial Narrow" w:eastAsia="Arial Narrow" w:hAnsi="Arial Narrow" w:cs="Arial Narrow"/>
          <w:b/>
          <w:color w:val="000000"/>
          <w:kern w:val="0"/>
          <w:lang w:eastAsia="es-PE"/>
          <w14:ligatures w14:val="none"/>
        </w:rPr>
        <w:t>SEXTO</w:t>
      </w:r>
      <w:r w:rsidR="00CA59A2" w:rsidRPr="00EB4D2D">
        <w:rPr>
          <w:rFonts w:ascii="Arial Narrow" w:eastAsia="Arial Narrow" w:hAnsi="Arial Narrow" w:cs="Arial Narrow"/>
          <w:b/>
          <w:color w:val="000000"/>
          <w:kern w:val="0"/>
          <w:lang w:eastAsia="es-PE"/>
          <w14:ligatures w14:val="none"/>
        </w:rPr>
        <w:t xml:space="preserve">: </w:t>
      </w:r>
      <w:bookmarkStart w:id="26" w:name="_Hlk188286813"/>
      <w:r w:rsidR="00CA59A2" w:rsidRPr="00EB4D2D">
        <w:rPr>
          <w:rFonts w:ascii="Arial Narrow" w:eastAsia="Times New Roman" w:hAnsi="Arial Narrow" w:cs="Arial"/>
          <w:color w:val="000000"/>
          <w:kern w:val="0"/>
          <w:lang w:eastAsia="es-ES"/>
          <w14:ligatures w14:val="none"/>
        </w:rPr>
        <w:t xml:space="preserve">requerir </w:t>
      </w:r>
      <w:r w:rsidR="00CA59A2" w:rsidRPr="00EB4D2D">
        <w:rPr>
          <w:rFonts w:ascii="Arial Narrow" w:eastAsia="Times New Roman" w:hAnsi="Arial Narrow" w:cs="Arial"/>
          <w:color w:val="000000"/>
          <w:kern w:val="0"/>
          <w:lang w:val="es-ES" w:eastAsia="es-ES"/>
          <w14:ligatures w14:val="none"/>
        </w:rPr>
        <w:t xml:space="preserve">que, en un </w:t>
      </w:r>
      <w:r w:rsidR="00CA59A2" w:rsidRPr="00EB4D2D">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26"/>
      <w:r w:rsidR="00CA59A2" w:rsidRPr="00EB4D2D">
        <w:rPr>
          <w:rFonts w:ascii="Arial Narrow" w:eastAsia="Times New Roman" w:hAnsi="Arial Narrow" w:cs="Arial"/>
          <w:color w:val="000000"/>
          <w:kern w:val="0"/>
          <w:lang w:eastAsia="es-ES"/>
          <w14:ligatures w14:val="none"/>
        </w:rPr>
        <w:t xml:space="preserve">, </w:t>
      </w:r>
      <w:bookmarkStart w:id="27" w:name="_Hlk188286828"/>
      <w:r w:rsidR="00CA59A2" w:rsidRPr="00EB4D2D">
        <w:rPr>
          <w:rFonts w:ascii="Arial Narrow" w:eastAsia="Times New Roman" w:hAnsi="Arial Narrow" w:cs="Times New Roman"/>
          <w:color w:val="000000"/>
          <w:kern w:val="0"/>
          <w:shd w:val="clear" w:color="auto" w:fill="FFFFFF"/>
          <w:lang w:eastAsia="es-PE"/>
          <w14:ligatures w14:val="none"/>
        </w:rPr>
        <w:t xml:space="preserve">el proveedor </w:t>
      </w:r>
      <w:r w:rsidR="00CA59A2" w:rsidRPr="005C4331">
        <w:rPr>
          <w:rFonts w:ascii="Arial Narrow" w:eastAsia="Times New Roman" w:hAnsi="Arial Narrow" w:cs="Times New Roman"/>
          <w:color w:val="000000"/>
          <w:kern w:val="0"/>
          <w:shd w:val="clear" w:color="auto" w:fill="FFFFFF"/>
          <w:lang w:eastAsia="es-PE"/>
          <w14:ligatures w14:val="none"/>
        </w:rPr>
        <w:t>denunciado</w:t>
      </w:r>
      <w:r w:rsidR="00CA59A2" w:rsidRPr="005C4331">
        <w:rPr>
          <w:rFonts w:ascii="Arial Narrow" w:eastAsia="Times New Roman" w:hAnsi="Arial Narrow" w:cs="Arial"/>
          <w:color w:val="000000"/>
          <w:kern w:val="0"/>
          <w:lang w:eastAsia="es-ES"/>
          <w14:ligatures w14:val="none"/>
        </w:rPr>
        <w:t xml:space="preserve"> </w:t>
      </w:r>
      <w:bookmarkEnd w:id="27"/>
      <w:r w:rsidR="00CA59A2" w:rsidRPr="005C4331">
        <w:rPr>
          <w:rFonts w:ascii="Arial Narrow" w:eastAsia="Times New Roman" w:hAnsi="Arial Narrow" w:cs="Arial"/>
          <w:color w:val="000000"/>
          <w:kern w:val="0"/>
          <w:lang w:val="es-ES" w:eastAsia="es-ES"/>
          <w14:ligatures w14:val="none"/>
        </w:rPr>
        <w:t>cumpla con: (i) presentar una copia completa, legible y debidamente suscrita de</w:t>
      </w:r>
      <w:r w:rsidR="005C4331" w:rsidRPr="005C4331">
        <w:rPr>
          <w:rFonts w:ascii="Arial Narrow" w:eastAsia="Times New Roman" w:hAnsi="Arial Narrow" w:cs="Arial"/>
          <w:color w:val="000000"/>
          <w:kern w:val="0"/>
          <w:lang w:val="es-ES" w:eastAsia="es-ES"/>
          <w14:ligatures w14:val="none"/>
        </w:rPr>
        <w:t>l</w:t>
      </w:r>
      <w:r w:rsidR="00CA59A2" w:rsidRPr="005C4331">
        <w:rPr>
          <w:rFonts w:ascii="Arial Narrow" w:eastAsia="Times New Roman" w:hAnsi="Arial Narrow" w:cs="Arial"/>
          <w:color w:val="000000"/>
          <w:kern w:val="0"/>
          <w:lang w:val="es-ES" w:eastAsia="es-ES"/>
          <w14:ligatures w14:val="none"/>
        </w:rPr>
        <w:t xml:space="preserve"> </w:t>
      </w:r>
      <w:r w:rsidR="005C4331" w:rsidRPr="005C4331">
        <w:rPr>
          <w:rFonts w:ascii="Arial Narrow" w:eastAsia="Times New Roman" w:hAnsi="Arial Narrow" w:cs="Arial"/>
          <w:color w:val="000000"/>
          <w:kern w:val="0"/>
          <w:lang w:val="es-ES" w:eastAsia="es-ES"/>
          <w14:ligatures w14:val="none"/>
        </w:rPr>
        <w:t>Seguro de Renta Temporal - Póliza 822-378</w:t>
      </w:r>
      <w:r w:rsidR="00CA59A2" w:rsidRPr="005C4331">
        <w:rPr>
          <w:rFonts w:ascii="Arial Narrow" w:eastAsia="Times New Roman" w:hAnsi="Arial Narrow" w:cs="Arial"/>
          <w:color w:val="000000"/>
          <w:kern w:val="0"/>
          <w:lang w:val="es-ES" w:eastAsia="es-ES"/>
          <w14:ligatures w14:val="none"/>
        </w:rPr>
        <w:t xml:space="preserve">, así como el cargo de remisión de la póliza; (ii) presentar los medios probatorios que acrediten que </w:t>
      </w:r>
      <w:r w:rsidR="005C4331" w:rsidRPr="005C4331">
        <w:rPr>
          <w:rFonts w:ascii="Arial Narrow" w:eastAsia="Times New Roman" w:hAnsi="Arial Narrow" w:cs="Arial"/>
          <w:color w:val="000000"/>
          <w:kern w:val="0"/>
          <w:lang w:val="es-ES" w:eastAsia="es-ES"/>
          <w14:ligatures w14:val="none"/>
        </w:rPr>
        <w:t>la negativa de devolución de aportes de pagos de primas de la póliza materia de denuncia fue justificada</w:t>
      </w:r>
      <w:r w:rsidR="00CA59A2" w:rsidRPr="00EB4D2D">
        <w:rPr>
          <w:rFonts w:ascii="Arial Narrow" w:eastAsia="Times New Roman" w:hAnsi="Arial Narrow" w:cs="Arial"/>
          <w:color w:val="000000"/>
          <w:kern w:val="0"/>
          <w:lang w:eastAsia="es-ES"/>
          <w14:ligatures w14:val="none"/>
        </w:rPr>
        <w:t xml:space="preserve">; y, (iii) </w:t>
      </w:r>
      <w:r w:rsidR="00CA59A2" w:rsidRPr="00EB4D2D">
        <w:rPr>
          <w:rFonts w:ascii="Arial Narrow" w:eastAsia="Times New Roman" w:hAnsi="Arial Narrow" w:cs="Arial"/>
          <w:color w:val="000000"/>
          <w:kern w:val="0"/>
          <w:lang w:val="es-ES" w:eastAsia="es-ES"/>
          <w14:ligatures w14:val="none"/>
        </w:rPr>
        <w:t xml:space="preserve">presentar todas las comunicaciones cursadas </w:t>
      </w:r>
      <w:r w:rsidR="00A87B9B" w:rsidRPr="00EB4D2D">
        <w:rPr>
          <w:rFonts w:ascii="Arial Narrow" w:eastAsia="Times New Roman" w:hAnsi="Arial Narrow" w:cs="Arial"/>
          <w:color w:val="000000"/>
          <w:kern w:val="0"/>
          <w:lang w:val="es-ES" w:eastAsia="es-ES"/>
          <w14:ligatures w14:val="none"/>
        </w:rPr>
        <w:t xml:space="preserve">con la parte denunciante </w:t>
      </w:r>
      <w:r w:rsidR="00CA59A2" w:rsidRPr="00EB4D2D">
        <w:rPr>
          <w:rFonts w:ascii="Arial Narrow" w:eastAsia="Times New Roman" w:hAnsi="Arial Narrow" w:cs="Arial"/>
          <w:color w:val="000000"/>
          <w:kern w:val="0"/>
          <w:lang w:val="es-ES" w:eastAsia="es-ES"/>
          <w14:ligatures w14:val="none"/>
        </w:rPr>
        <w:t xml:space="preserve">en virtud </w:t>
      </w:r>
      <w:r w:rsidR="00F01410" w:rsidRPr="00EB4D2D">
        <w:rPr>
          <w:rFonts w:ascii="Arial Narrow" w:eastAsia="Times New Roman" w:hAnsi="Arial Narrow" w:cs="Arial"/>
          <w:color w:val="000000"/>
          <w:kern w:val="0"/>
          <w:lang w:val="es-ES" w:eastAsia="es-ES"/>
          <w14:ligatures w14:val="none"/>
        </w:rPr>
        <w:t xml:space="preserve">de los hechos materia </w:t>
      </w:r>
      <w:r w:rsidR="00CA59A2" w:rsidRPr="00EB4D2D">
        <w:rPr>
          <w:rFonts w:ascii="Arial Narrow" w:eastAsia="Times New Roman" w:hAnsi="Arial Narrow" w:cs="Arial"/>
          <w:color w:val="000000"/>
          <w:kern w:val="0"/>
          <w:lang w:val="es-ES" w:eastAsia="es-ES"/>
          <w14:ligatures w14:val="none"/>
        </w:rPr>
        <w:t>de denuncia.</w:t>
      </w:r>
    </w:p>
    <w:p w14:paraId="12A4D8BD" w14:textId="77777777" w:rsidR="00CA59A2" w:rsidRPr="00EB4D2D" w:rsidRDefault="00CA59A2" w:rsidP="00EB4D2D">
      <w:pPr>
        <w:spacing w:after="0" w:line="240" w:lineRule="auto"/>
        <w:jc w:val="both"/>
        <w:rPr>
          <w:rFonts w:ascii="Arial Narrow" w:eastAsia="Arial Narrow" w:hAnsi="Arial Narrow" w:cs="Arial Narrow"/>
          <w:b/>
          <w:color w:val="000000"/>
          <w:kern w:val="0"/>
          <w:lang w:val="es-ES" w:eastAsia="es-PE"/>
          <w14:ligatures w14:val="none"/>
        </w:rPr>
      </w:pPr>
    </w:p>
    <w:p w14:paraId="591B7E6F" w14:textId="78C7CBFA" w:rsidR="00CA59A2" w:rsidRPr="00EB4D2D" w:rsidRDefault="007419B7" w:rsidP="00EB4D2D">
      <w:pPr>
        <w:spacing w:after="0" w:line="240" w:lineRule="auto"/>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b/>
          <w:color w:val="000000"/>
          <w:kern w:val="0"/>
          <w:lang w:eastAsia="es-PE"/>
          <w14:ligatures w14:val="none"/>
        </w:rPr>
        <w:t>SÉTIMO</w:t>
      </w:r>
      <w:r w:rsidR="00CA59A2" w:rsidRPr="00EB4D2D">
        <w:rPr>
          <w:rFonts w:ascii="Arial Narrow" w:eastAsia="Arial Narrow" w:hAnsi="Arial Narrow" w:cs="Arial Narrow"/>
          <w:b/>
          <w:color w:val="000000"/>
          <w:kern w:val="0"/>
          <w:lang w:eastAsia="es-PE"/>
          <w14:ligatures w14:val="none"/>
        </w:rPr>
        <w:t>:</w:t>
      </w:r>
      <w:r w:rsidR="00CA59A2" w:rsidRPr="00EB4D2D">
        <w:rPr>
          <w:rFonts w:ascii="Arial Narrow" w:eastAsia="Arial Narrow" w:hAnsi="Arial Narrow" w:cs="Arial Narrow"/>
          <w:color w:val="000000"/>
          <w:kern w:val="0"/>
          <w:lang w:eastAsia="es-PE"/>
          <w14:ligatures w14:val="none"/>
        </w:rPr>
        <w:t xml:space="preserve"> </w:t>
      </w:r>
      <w:bookmarkStart w:id="28" w:name="_Hlk188286915"/>
      <w:r w:rsidR="00CA59A2" w:rsidRPr="00EB4D2D">
        <w:rPr>
          <w:rFonts w:ascii="Arial Narrow" w:eastAsia="Arial Narrow" w:hAnsi="Arial Narrow" w:cs="Arial Narrow"/>
          <w:color w:val="000000"/>
          <w:kern w:val="0"/>
          <w:lang w:eastAsia="es-PE"/>
          <w14:ligatures w14:val="none"/>
        </w:rPr>
        <w:t xml:space="preserve">informar a las partes que el artículo 110 de la Ley </w:t>
      </w:r>
      <w:r w:rsidR="003A71B1" w:rsidRPr="00EB4D2D">
        <w:rPr>
          <w:rFonts w:ascii="Arial Narrow" w:eastAsia="Times New Roman" w:hAnsi="Arial Narrow" w:cs="Times New Roman"/>
          <w:kern w:val="0"/>
          <w:shd w:val="clear" w:color="auto" w:fill="FFFFFF"/>
          <w:lang w:eastAsia="es-PE"/>
          <w14:ligatures w14:val="none"/>
        </w:rPr>
        <w:t>29571</w:t>
      </w:r>
      <w:r w:rsidR="00CA59A2" w:rsidRPr="00EB4D2D">
        <w:rPr>
          <w:rFonts w:ascii="Arial Narrow" w:eastAsia="Arial Narrow" w:hAnsi="Arial Narrow" w:cs="Arial Narrow"/>
          <w:color w:val="000000"/>
          <w:kern w:val="0"/>
          <w:lang w:eastAsia="es-PE"/>
          <w14:ligatures w14:val="none"/>
        </w:rPr>
        <w:t>, Código de Protección y Defensa del Consumidor</w:t>
      </w:r>
      <w:r w:rsidR="00CA59A2" w:rsidRPr="00EB4D2D">
        <w:rPr>
          <w:rFonts w:ascii="Arial Narrow" w:eastAsia="Arial Narrow" w:hAnsi="Arial Narrow" w:cs="Times New Roman"/>
          <w:color w:val="000000"/>
          <w:kern w:val="0"/>
          <w:vertAlign w:val="superscript"/>
          <w:lang w:eastAsia="es-PE"/>
          <w14:ligatures w14:val="none"/>
        </w:rPr>
        <w:footnoteReference w:id="10"/>
      </w:r>
      <w:r w:rsidR="00CA59A2" w:rsidRPr="00EB4D2D">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 115 y 116 de la referida norma</w:t>
      </w:r>
      <w:r w:rsidR="00CA59A2" w:rsidRPr="00EB4D2D">
        <w:rPr>
          <w:rFonts w:ascii="Arial Narrow" w:eastAsia="Arial Narrow" w:hAnsi="Arial Narrow" w:cs="Times New Roman"/>
          <w:color w:val="000000"/>
          <w:kern w:val="0"/>
          <w:vertAlign w:val="superscript"/>
          <w:lang w:eastAsia="es-PE"/>
          <w14:ligatures w14:val="none"/>
        </w:rPr>
        <w:footnoteReference w:id="11"/>
      </w:r>
      <w:r w:rsidR="00CA59A2" w:rsidRPr="00EB4D2D">
        <w:rPr>
          <w:rFonts w:ascii="Arial Narrow" w:eastAsia="Arial Narrow" w:hAnsi="Arial Narrow" w:cs="Arial Narrow"/>
          <w:color w:val="000000"/>
          <w:kern w:val="0"/>
          <w:lang w:eastAsia="es-PE"/>
          <w14:ligatures w14:val="none"/>
        </w:rPr>
        <w:t xml:space="preserve">. </w:t>
      </w:r>
      <w:bookmarkEnd w:id="28"/>
      <w:r w:rsidR="00CA59A2" w:rsidRPr="00EB4D2D">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 del Código</w:t>
      </w:r>
      <w:r w:rsidR="00CA59A2" w:rsidRPr="00EB4D2D">
        <w:rPr>
          <w:rFonts w:ascii="Arial Narrow" w:eastAsia="Arial Narrow" w:hAnsi="Arial Narrow" w:cs="Times New Roman"/>
          <w:color w:val="000000"/>
          <w:kern w:val="0"/>
          <w:vertAlign w:val="superscript"/>
          <w:lang w:eastAsia="es-PE"/>
          <w14:ligatures w14:val="none"/>
        </w:rPr>
        <w:footnoteReference w:id="12"/>
      </w:r>
      <w:r w:rsidR="00CA59A2" w:rsidRPr="00EB4D2D">
        <w:rPr>
          <w:rFonts w:ascii="Arial Narrow" w:eastAsia="Arial Narrow" w:hAnsi="Arial Narrow" w:cs="Arial Narrow"/>
          <w:color w:val="000000"/>
          <w:kern w:val="0"/>
          <w:lang w:eastAsia="es-PE"/>
          <w14:ligatures w14:val="none"/>
        </w:rPr>
        <w:t>.</w:t>
      </w:r>
    </w:p>
    <w:p w14:paraId="0ECE55DF" w14:textId="77777777" w:rsidR="00CA59A2" w:rsidRPr="00EB4D2D" w:rsidRDefault="00CA59A2" w:rsidP="00EB4D2D">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1CC114EB" w14:textId="1275AE15" w:rsidR="00CA59A2" w:rsidRPr="00EB4D2D" w:rsidRDefault="007419B7" w:rsidP="00EB4D2D">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EB4D2D">
        <w:rPr>
          <w:rFonts w:ascii="Arial Narrow" w:eastAsia="Calibri" w:hAnsi="Arial Narrow" w:cs="Arial"/>
          <w:b/>
          <w:bCs/>
          <w:kern w:val="0"/>
          <w14:ligatures w14:val="none"/>
        </w:rPr>
        <w:t>OCTAVO</w:t>
      </w:r>
      <w:r w:rsidR="00CA59A2" w:rsidRPr="00EB4D2D">
        <w:rPr>
          <w:rFonts w:ascii="Arial Narrow" w:eastAsia="Arial Narrow" w:hAnsi="Arial Narrow" w:cs="Arial Narrow"/>
          <w:b/>
          <w:color w:val="000000"/>
          <w:kern w:val="0"/>
          <w:lang w:eastAsia="es-PE"/>
          <w14:ligatures w14:val="none"/>
        </w:rPr>
        <w:t>:</w:t>
      </w:r>
      <w:r w:rsidR="00CA59A2" w:rsidRPr="00EB4D2D">
        <w:rPr>
          <w:rFonts w:ascii="Arial Narrow" w:eastAsia="Arial Narrow" w:hAnsi="Arial Narrow" w:cs="Arial Narrow"/>
          <w:color w:val="000000"/>
          <w:kern w:val="0"/>
          <w:lang w:eastAsia="es-PE"/>
          <w14:ligatures w14:val="none"/>
        </w:rPr>
        <w:t xml:space="preserve"> informar a las partes que conforme a lo establecido en el artículo 39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EB4D2D" w:rsidRDefault="00CA59A2" w:rsidP="00EB4D2D">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27E9BBC0" w14:textId="4FA7E281" w:rsidR="00CA59A2" w:rsidRPr="00EB4D2D" w:rsidRDefault="007419B7" w:rsidP="00EB4D2D">
      <w:pPr>
        <w:suppressAutoHyphens/>
        <w:spacing w:after="0" w:line="240" w:lineRule="auto"/>
        <w:jc w:val="both"/>
        <w:rPr>
          <w:rFonts w:ascii="Arial Narrow" w:eastAsia="Calibri" w:hAnsi="Arial Narrow" w:cs="Arial"/>
          <w:kern w:val="0"/>
          <w:u w:val="single"/>
          <w14:ligatures w14:val="none"/>
        </w:rPr>
      </w:pPr>
      <w:r w:rsidRPr="00EB4D2D">
        <w:rPr>
          <w:rFonts w:ascii="Arial Narrow" w:eastAsia="Times New Roman" w:hAnsi="Arial Narrow" w:cs="Times New Roman"/>
          <w:b/>
          <w:color w:val="000000"/>
          <w:kern w:val="0"/>
          <w:lang w:eastAsia="es-PE"/>
          <w14:ligatures w14:val="none"/>
        </w:rPr>
        <w:t>NOVENO</w:t>
      </w:r>
      <w:r w:rsidR="00CA59A2" w:rsidRPr="00EB4D2D">
        <w:rPr>
          <w:rFonts w:ascii="Arial Narrow" w:eastAsia="Calibri" w:hAnsi="Arial Narrow" w:cs="Arial"/>
          <w:b/>
          <w:kern w:val="0"/>
          <w14:ligatures w14:val="none"/>
        </w:rPr>
        <w:t>:</w:t>
      </w:r>
      <w:r w:rsidR="00CA59A2" w:rsidRPr="00EB4D2D">
        <w:rPr>
          <w:rFonts w:ascii="Arial Narrow" w:eastAsia="Calibri" w:hAnsi="Arial Narrow" w:cs="Arial"/>
          <w:kern w:val="0"/>
          <w14:ligatures w14:val="none"/>
        </w:rPr>
        <w:t xml:space="preserve"> comunicar a las partes que, de acuerdo a lo señalado por el artículo 29 del Decreto Legislativo  807</w:t>
      </w:r>
      <w:r w:rsidR="00CA59A2" w:rsidRPr="00EB4D2D">
        <w:rPr>
          <w:rFonts w:ascii="Arial Narrow" w:eastAsia="Calibri" w:hAnsi="Arial Narrow" w:cs="Arial"/>
          <w:kern w:val="0"/>
          <w:vertAlign w:val="superscript"/>
          <w14:ligatures w14:val="none"/>
        </w:rPr>
        <w:footnoteReference w:id="13"/>
      </w:r>
      <w:r w:rsidR="00CA59A2" w:rsidRPr="00EB4D2D">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ésta deberá presentar un poder especial con firma legalizada ante Notario Público, donde conste </w:t>
      </w:r>
      <w:r w:rsidR="00CA59A2" w:rsidRPr="00EB4D2D">
        <w:rPr>
          <w:rFonts w:ascii="Arial Narrow" w:eastAsia="Calibri" w:hAnsi="Arial Narrow" w:cs="Arial"/>
          <w:kern w:val="0"/>
          <w:u w:val="single"/>
          <w14:ligatures w14:val="none"/>
        </w:rPr>
        <w:t>expresamente su facultad para asistir y conciliar en su representación</w:t>
      </w:r>
      <w:r w:rsidR="00CA59A2" w:rsidRPr="00EB4D2D">
        <w:rPr>
          <w:rFonts w:ascii="Arial Narrow" w:eastAsia="Calibri" w:hAnsi="Arial Narrow" w:cs="Arial"/>
          <w:bCs/>
          <w:kern w:val="0"/>
          <w14:ligatures w14:val="none"/>
        </w:rPr>
        <w:t>.</w:t>
      </w:r>
      <w:r w:rsidR="00CA59A2" w:rsidRPr="00EB4D2D">
        <w:rPr>
          <w:rFonts w:ascii="Arial Narrow" w:eastAsia="Calibri" w:hAnsi="Arial Narrow" w:cs="Arial"/>
          <w:b/>
          <w:bCs/>
          <w:kern w:val="0"/>
          <w14:ligatures w14:val="none"/>
        </w:rPr>
        <w:t xml:space="preserve"> </w:t>
      </w:r>
      <w:r w:rsidR="00CA59A2" w:rsidRPr="00EB4D2D">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EB4D2D" w:rsidRDefault="00CA59A2" w:rsidP="00EB4D2D">
      <w:pPr>
        <w:suppressAutoHyphens/>
        <w:spacing w:after="0" w:line="240" w:lineRule="auto"/>
        <w:jc w:val="both"/>
        <w:rPr>
          <w:rFonts w:ascii="Arial Narrow" w:eastAsia="Calibri" w:hAnsi="Arial Narrow" w:cs="Arial"/>
          <w:kern w:val="0"/>
          <w:u w:val="single"/>
          <w14:ligatures w14:val="none"/>
        </w:rPr>
      </w:pPr>
    </w:p>
    <w:p w14:paraId="0E80CA49" w14:textId="356967E4" w:rsidR="00CA59A2" w:rsidRPr="00EB4D2D" w:rsidRDefault="007419B7" w:rsidP="00EB4D2D">
      <w:pPr>
        <w:suppressAutoHyphens/>
        <w:spacing w:after="0" w:line="240" w:lineRule="auto"/>
        <w:jc w:val="both"/>
        <w:rPr>
          <w:rFonts w:ascii="Arial Narrow" w:eastAsia="Times New Roman" w:hAnsi="Arial Narrow" w:cs="Times New Roman"/>
          <w:color w:val="000000"/>
          <w:kern w:val="0"/>
          <w:lang w:eastAsia="es-PE"/>
          <w14:ligatures w14:val="none"/>
        </w:rPr>
      </w:pPr>
      <w:r w:rsidRPr="002E1AB9">
        <w:rPr>
          <w:rFonts w:ascii="Arial Narrow" w:eastAsia="Arial Narrow" w:hAnsi="Arial Narrow" w:cs="Arial Narrow"/>
          <w:b/>
          <w:bCs/>
        </w:rPr>
        <w:t>DÉCIMO</w:t>
      </w:r>
      <w:r w:rsidR="00CA59A2" w:rsidRPr="00EB4D2D">
        <w:rPr>
          <w:rFonts w:ascii="Arial Narrow" w:eastAsia="Times New Roman" w:hAnsi="Arial Narrow" w:cs="Times New Roman"/>
          <w:b/>
          <w:color w:val="000000"/>
          <w:kern w:val="0"/>
          <w:lang w:eastAsia="es-PE"/>
          <w14:ligatures w14:val="none"/>
        </w:rPr>
        <w:t>:</w:t>
      </w:r>
      <w:r w:rsidR="00CA59A2" w:rsidRPr="00EB4D2D">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29" w:name="h.gjdgxs" w:colFirst="0" w:colLast="0"/>
      <w:bookmarkEnd w:id="29"/>
    </w:p>
    <w:p w14:paraId="7DDD06F7" w14:textId="77777777" w:rsidR="00CA59A2" w:rsidRPr="00EB4D2D" w:rsidRDefault="00CA59A2" w:rsidP="00EB4D2D">
      <w:pPr>
        <w:suppressAutoHyphens/>
        <w:spacing w:after="0" w:line="240" w:lineRule="auto"/>
        <w:jc w:val="both"/>
        <w:rPr>
          <w:rFonts w:ascii="Arial Narrow" w:eastAsia="Times New Roman" w:hAnsi="Arial Narrow" w:cs="Times New Roman"/>
          <w:color w:val="000000"/>
          <w:kern w:val="0"/>
          <w:lang w:eastAsia="es-PE"/>
          <w14:ligatures w14:val="none"/>
        </w:rPr>
      </w:pPr>
    </w:p>
    <w:p w14:paraId="61F34625" w14:textId="5CBA9774" w:rsidR="005B4857" w:rsidRPr="00EB4D2D" w:rsidRDefault="00CA59A2" w:rsidP="00EB4D2D">
      <w:pPr>
        <w:suppressAutoHyphens/>
        <w:spacing w:after="0" w:line="240" w:lineRule="auto"/>
        <w:jc w:val="both"/>
        <w:rPr>
          <w:rFonts w:ascii="Arial Narrow" w:hAnsi="Arial Narrow" w:cs="Arial"/>
        </w:rPr>
      </w:pPr>
      <w:r w:rsidRPr="002E1AB9">
        <w:rPr>
          <w:rFonts w:ascii="Arial Narrow" w:eastAsia="Arial Narrow" w:hAnsi="Arial Narrow" w:cs="Arial Narrow"/>
          <w:b/>
          <w:bCs/>
        </w:rPr>
        <w:t>DÉCIMO</w:t>
      </w:r>
      <w:r w:rsidR="007419B7" w:rsidRPr="007419B7">
        <w:rPr>
          <w:rFonts w:ascii="Arial Narrow" w:eastAsia="Arial Narrow" w:hAnsi="Arial Narrow" w:cs="Arial Narrow"/>
          <w:b/>
          <w:bCs/>
        </w:rPr>
        <w:t xml:space="preserve"> </w:t>
      </w:r>
      <w:r w:rsidR="007419B7" w:rsidRPr="002E1AB9">
        <w:rPr>
          <w:rFonts w:ascii="Arial Narrow" w:eastAsia="Arial Narrow" w:hAnsi="Arial Narrow" w:cs="Arial Narrow"/>
          <w:b/>
          <w:bCs/>
        </w:rPr>
        <w:t>PRIMERO</w:t>
      </w:r>
      <w:r w:rsidRPr="002E1AB9">
        <w:rPr>
          <w:rFonts w:ascii="Arial Narrow" w:hAnsi="Arial Narrow" w:cs="Arial"/>
          <w:b/>
          <w:spacing w:val="-3"/>
          <w:kern w:val="0"/>
          <w14:ligatures w14:val="none"/>
        </w:rPr>
        <w:t>:</w:t>
      </w:r>
      <w:r w:rsidRPr="002E1AB9">
        <w:rPr>
          <w:rFonts w:ascii="Arial Narrow" w:hAnsi="Arial Narrow" w:cs="Arial"/>
          <w:bCs/>
          <w:spacing w:val="-3"/>
          <w:kern w:val="0"/>
          <w14:ligatures w14:val="none"/>
        </w:rPr>
        <w:t xml:space="preserve"> requerir </w:t>
      </w:r>
      <w:r w:rsidR="002E1AB9" w:rsidRPr="002E1AB9">
        <w:rPr>
          <w:rFonts w:ascii="Arial Narrow" w:hAnsi="Arial Narrow" w:cs="Arial"/>
          <w:bCs/>
          <w:spacing w:val="-3"/>
          <w:kern w:val="0"/>
          <w14:ligatures w14:val="none"/>
        </w:rPr>
        <w:t>al señor</w:t>
      </w:r>
      <w:r w:rsidRPr="002E1AB9">
        <w:rPr>
          <w:rFonts w:ascii="Arial Narrow" w:hAnsi="Arial Narrow" w:cs="Arial"/>
          <w:bCs/>
          <w:spacing w:val="-3"/>
          <w:kern w:val="0"/>
          <w14:ligatures w14:val="none"/>
        </w:rPr>
        <w:t xml:space="preserve"> </w:t>
      </w:r>
      <w:r w:rsidR="002E1AB9" w:rsidRPr="002E1AB9">
        <w:rPr>
          <w:rFonts w:ascii="Arial Narrow" w:eastAsia="Times New Roman" w:hAnsi="Arial Narrow" w:cs="Times New Roman"/>
          <w:color w:val="000000"/>
          <w:kern w:val="0"/>
          <w:shd w:val="clear" w:color="auto" w:fill="FFFFFF"/>
          <w:lang w:eastAsia="es-PE"/>
          <w14:ligatures w14:val="none"/>
        </w:rPr>
        <w:t xml:space="preserve">Emiliano Hugo Vergara Castillo </w:t>
      </w:r>
      <w:r w:rsidR="005B4857" w:rsidRPr="002E1AB9">
        <w:rPr>
          <w:rFonts w:ascii="Arial Narrow" w:hAnsi="Arial Narrow"/>
          <w:color w:val="000000"/>
        </w:rPr>
        <w:t>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w:t>
      </w:r>
      <w:r w:rsidR="005B4857" w:rsidRPr="00EB4D2D">
        <w:rPr>
          <w:rFonts w:ascii="Arial Narrow" w:hAnsi="Arial Narrow"/>
          <w:color w:val="000000"/>
        </w:rPr>
        <w:t xml:space="preserve"> al numeral 1 del artículo 20 del citado cuerpo normativo</w:t>
      </w:r>
      <w:r w:rsidR="005B4857" w:rsidRPr="00EB4D2D">
        <w:rPr>
          <w:rFonts w:ascii="Arial Narrow" w:hAnsi="Arial Narrow"/>
          <w:vertAlign w:val="superscript"/>
        </w:rPr>
        <w:footnoteReference w:id="14"/>
      </w:r>
      <w:r w:rsidR="005B4857" w:rsidRPr="00EB4D2D">
        <w:rPr>
          <w:rFonts w:ascii="Arial Narrow" w:hAnsi="Arial Narrow" w:cs="Arial"/>
        </w:rPr>
        <w:t>.</w:t>
      </w:r>
    </w:p>
    <w:p w14:paraId="2E71D930" w14:textId="761B114D" w:rsidR="00762D3E" w:rsidRPr="007419B7" w:rsidRDefault="00CA59A2" w:rsidP="007419B7">
      <w:pPr>
        <w:suppressAutoHyphens/>
        <w:spacing w:after="0" w:line="240" w:lineRule="auto"/>
        <w:jc w:val="both"/>
        <w:rPr>
          <w:rFonts w:ascii="Arial Narrow" w:hAnsi="Arial Narrow" w:cs="Arial"/>
        </w:rPr>
      </w:pPr>
      <w:r w:rsidRPr="002E1AB9">
        <w:rPr>
          <w:rFonts w:ascii="Arial Narrow" w:eastAsia="Arial Narrow" w:hAnsi="Arial Narrow" w:cs="Arial Narrow"/>
          <w:b/>
          <w:bCs/>
        </w:rPr>
        <w:lastRenderedPageBreak/>
        <w:t xml:space="preserve">DÉCIMO </w:t>
      </w:r>
      <w:r w:rsidR="007419B7">
        <w:rPr>
          <w:rFonts w:ascii="Arial Narrow" w:eastAsia="Arial Narrow" w:hAnsi="Arial Narrow" w:cs="Arial Narrow"/>
          <w:b/>
          <w:bCs/>
        </w:rPr>
        <w:t>SEGUNDO</w:t>
      </w:r>
      <w:r w:rsidRPr="002E1AB9">
        <w:rPr>
          <w:rFonts w:ascii="Arial Narrow" w:eastAsia="Arial Narrow" w:hAnsi="Arial Narrow" w:cs="Arial Narrow"/>
          <w:b/>
          <w:bCs/>
        </w:rPr>
        <w:t>:</w:t>
      </w:r>
      <w:r w:rsidRPr="002E1AB9">
        <w:rPr>
          <w:rFonts w:ascii="Arial Narrow" w:eastAsia="Arial Narrow" w:hAnsi="Arial Narrow" w:cs="Arial Narrow"/>
        </w:rPr>
        <w:t xml:space="preserve"> </w:t>
      </w:r>
      <w:r w:rsidRPr="002E1AB9">
        <w:rPr>
          <w:rFonts w:ascii="Arial Narrow" w:hAnsi="Arial Narrow"/>
          <w:color w:val="000000"/>
        </w:rPr>
        <w:t xml:space="preserve">requerir a </w:t>
      </w:r>
      <w:r w:rsidR="002E1AB9" w:rsidRPr="002E1AB9">
        <w:rPr>
          <w:rFonts w:ascii="Arial Narrow" w:eastAsia="Arial Narrow" w:hAnsi="Arial Narrow" w:cs="Arial Narrow"/>
          <w:bCs/>
        </w:rPr>
        <w:t xml:space="preserve">Pacífico Compañía de Seguros y Reaseguros </w:t>
      </w:r>
      <w:r w:rsidR="002E1AB9" w:rsidRPr="002E1AB9">
        <w:rPr>
          <w:rFonts w:ascii="Arial Narrow" w:eastAsia="Arial Narrow" w:hAnsi="Arial Narrow" w:cs="Arial Narrow"/>
          <w:bCs/>
        </w:rPr>
        <w:t xml:space="preserve">S.A. </w:t>
      </w:r>
      <w:r w:rsidRPr="002E1AB9">
        <w:rPr>
          <w:rFonts w:ascii="Arial Narrow" w:hAnsi="Arial Narrow"/>
          <w:shd w:val="clear" w:color="auto" w:fill="FFFFFF"/>
        </w:rPr>
        <w:t xml:space="preserve">para que </w:t>
      </w:r>
      <w:r w:rsidRPr="002E1AB9">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 notificación.</w:t>
      </w:r>
      <w:bookmarkEnd w:id="0"/>
    </w:p>
    <w:p w14:paraId="3900249E" w14:textId="77777777" w:rsidR="008A05AD" w:rsidRPr="008A05AD" w:rsidRDefault="008A05AD" w:rsidP="008A05AD">
      <w:pPr>
        <w:spacing w:after="0" w:line="240" w:lineRule="auto"/>
        <w:jc w:val="center"/>
        <w:rPr>
          <w:rFonts w:ascii="Arial Narrow" w:eastAsia="Arial Narrow" w:hAnsi="Arial Narrow" w:cs="Arial Narrow"/>
          <w:b/>
          <w:color w:val="000000"/>
          <w:lang w:eastAsia="es-PE"/>
        </w:rPr>
      </w:pPr>
      <w:r w:rsidRPr="008A05AD">
        <w:rPr>
          <w:rFonts w:ascii="Arial Narrow" w:eastAsia="Arial Narrow" w:hAnsi="Arial Narrow" w:cs="Arial Narrow"/>
          <w:b/>
          <w:color w:val="000000"/>
          <w:lang w:eastAsia="es-PE"/>
        </w:rPr>
        <w:t>Firmado digitalmente por</w:t>
      </w:r>
    </w:p>
    <w:p w14:paraId="558984AF" w14:textId="77777777" w:rsidR="008A05AD" w:rsidRPr="008A05AD" w:rsidRDefault="008A05AD" w:rsidP="008A05AD">
      <w:pPr>
        <w:spacing w:after="0" w:line="240" w:lineRule="auto"/>
        <w:jc w:val="center"/>
        <w:rPr>
          <w:rFonts w:ascii="Arial Narrow" w:eastAsia="Arial Narrow" w:hAnsi="Arial Narrow" w:cs="Arial Narrow"/>
          <w:b/>
          <w:color w:val="000000"/>
          <w:lang w:eastAsia="es-PE"/>
        </w:rPr>
      </w:pPr>
      <w:r w:rsidRPr="008A05AD">
        <w:rPr>
          <w:rFonts w:ascii="Arial Narrow" w:eastAsia="Arial Narrow" w:hAnsi="Arial Narrow" w:cs="Arial Narrow"/>
          <w:b/>
          <w:color w:val="000000"/>
          <w:lang w:eastAsia="es-PE"/>
        </w:rPr>
        <w:t>EVELING ROA QUISPE</w:t>
      </w:r>
    </w:p>
    <w:p w14:paraId="17B40BC3" w14:textId="77777777" w:rsidR="008A05AD" w:rsidRPr="008A05AD" w:rsidRDefault="008A05AD" w:rsidP="008A05AD">
      <w:pPr>
        <w:spacing w:after="0" w:line="240" w:lineRule="auto"/>
        <w:jc w:val="center"/>
        <w:rPr>
          <w:rFonts w:ascii="Arial Narrow" w:eastAsia="Arial Narrow" w:hAnsi="Arial Narrow" w:cs="Arial Narrow"/>
          <w:b/>
          <w:color w:val="000000"/>
          <w:lang w:eastAsia="es-PE"/>
        </w:rPr>
      </w:pPr>
      <w:r w:rsidRPr="008A05AD">
        <w:rPr>
          <w:rFonts w:ascii="Arial Narrow" w:eastAsia="Arial Narrow" w:hAnsi="Arial Narrow" w:cs="Arial Narrow"/>
          <w:b/>
          <w:color w:val="000000"/>
          <w:lang w:eastAsia="es-PE"/>
        </w:rPr>
        <w:t>Secretaria Técnica</w:t>
      </w:r>
    </w:p>
    <w:p w14:paraId="46245C81" w14:textId="77777777" w:rsidR="008A05AD" w:rsidRDefault="008A05AD" w:rsidP="008A05AD">
      <w:pPr>
        <w:spacing w:after="0" w:line="240" w:lineRule="auto"/>
        <w:jc w:val="center"/>
        <w:rPr>
          <w:rFonts w:ascii="Arial Narrow" w:eastAsia="Arial Narrow" w:hAnsi="Arial Narrow" w:cs="Arial Narrow"/>
          <w:b/>
          <w:color w:val="000000"/>
          <w:lang w:eastAsia="es-PE"/>
        </w:rPr>
      </w:pPr>
      <w:r w:rsidRPr="008A05AD">
        <w:rPr>
          <w:rFonts w:ascii="Arial Narrow" w:eastAsia="Arial Narrow" w:hAnsi="Arial Narrow" w:cs="Arial Narrow"/>
          <w:b/>
          <w:color w:val="000000"/>
          <w:lang w:eastAsia="es-PE"/>
        </w:rPr>
        <w:t>Comisión de Protección al Consumidor 1</w:t>
      </w:r>
    </w:p>
    <w:p w14:paraId="4423ADE9" w14:textId="71B19EC2" w:rsidR="00CA59A2" w:rsidRPr="00EB4D2D" w:rsidRDefault="001C1082" w:rsidP="008A05AD">
      <w:pPr>
        <w:spacing w:after="0" w:line="240" w:lineRule="auto"/>
        <w:rPr>
          <w:rFonts w:ascii="Arial Narrow" w:hAnsi="Arial Narrow"/>
        </w:rPr>
      </w:pPr>
      <w:r w:rsidRPr="001C1082">
        <w:rPr>
          <w:rFonts w:ascii="Arial Narrow" w:hAnsi="Arial Narrow"/>
          <w:sz w:val="18"/>
          <w:szCs w:val="18"/>
        </w:rPr>
        <w:t>RSV</w:t>
      </w:r>
      <w:r w:rsidR="008A05AD">
        <w:rPr>
          <w:rFonts w:ascii="Arial Narrow" w:hAnsi="Arial Narrow"/>
          <w:sz w:val="18"/>
          <w:szCs w:val="18"/>
        </w:rPr>
        <w:t>/DCQ</w:t>
      </w:r>
    </w:p>
    <w:p w14:paraId="74AAB5F4" w14:textId="77777777" w:rsidR="001B5674" w:rsidRPr="00EB4D2D" w:rsidRDefault="001B5674" w:rsidP="00EB4D2D">
      <w:pPr>
        <w:spacing w:after="0" w:line="240" w:lineRule="auto"/>
      </w:pPr>
    </w:p>
    <w:sectPr w:rsidR="001B5674" w:rsidRPr="00EB4D2D"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8BAEF5" w14:textId="77777777" w:rsidR="000A5E5B" w:rsidRDefault="000A5E5B" w:rsidP="00DA79A0">
      <w:pPr>
        <w:spacing w:after="0" w:line="240" w:lineRule="auto"/>
      </w:pPr>
      <w:r>
        <w:separator/>
      </w:r>
    </w:p>
  </w:endnote>
  <w:endnote w:type="continuationSeparator" w:id="0">
    <w:p w14:paraId="4242E30E" w14:textId="77777777" w:rsidR="000A5E5B" w:rsidRDefault="000A5E5B"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0D52F1" w14:textId="77777777" w:rsidR="000A5E5B" w:rsidRDefault="000A5E5B" w:rsidP="00DA79A0">
      <w:pPr>
        <w:spacing w:after="0" w:line="240" w:lineRule="auto"/>
      </w:pPr>
      <w:r>
        <w:separator/>
      </w:r>
    </w:p>
  </w:footnote>
  <w:footnote w:type="continuationSeparator" w:id="0">
    <w:p w14:paraId="13503061" w14:textId="77777777" w:rsidR="000A5E5B" w:rsidRDefault="000A5E5B" w:rsidP="00DA79A0">
      <w:pPr>
        <w:spacing w:after="0" w:line="240" w:lineRule="auto"/>
      </w:pPr>
      <w:r>
        <w:continuationSeparator/>
      </w:r>
    </w:p>
  </w:footnote>
  <w:footnote w:id="1">
    <w:p w14:paraId="1A82CAE4" w14:textId="77777777" w:rsidR="00CA59A2" w:rsidRPr="00C20DB0" w:rsidRDefault="00CA59A2" w:rsidP="00EB4D2D">
      <w:pPr>
        <w:pStyle w:val="Textonotapie"/>
        <w:ind w:left="567" w:hanging="567"/>
        <w:jc w:val="both"/>
        <w:rPr>
          <w:rFonts w:ascii="Arial Narrow" w:hAnsi="Arial Narrow" w:cs="Arial"/>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C20DB0">
        <w:rPr>
          <w:rFonts w:ascii="Arial Narrow" w:hAnsi="Arial Narrow" w:cs="Arial"/>
          <w:sz w:val="16"/>
          <w:szCs w:val="16"/>
        </w:rPr>
        <w:tab/>
        <w:t>Publicado</w:t>
      </w:r>
      <w:r w:rsidRPr="00C20DB0">
        <w:rPr>
          <w:rFonts w:ascii="Arial Narrow" w:hAnsi="Arial Narrow" w:cs="Arial"/>
          <w:b/>
          <w:sz w:val="16"/>
          <w:szCs w:val="16"/>
        </w:rPr>
        <w:t xml:space="preserve"> </w:t>
      </w:r>
      <w:r w:rsidRPr="00C20DB0">
        <w:rPr>
          <w:rFonts w:ascii="Arial Narrow" w:hAnsi="Arial Narrow" w:cs="Arial"/>
          <w:sz w:val="16"/>
          <w:szCs w:val="16"/>
        </w:rPr>
        <w:t>el 2 de setiembre del 2010 en el Diario Oficial El Peruano, vigente desde el 2 de octubre del 2010 y modificado por Decreto Legislativo 1308.</w:t>
      </w:r>
    </w:p>
    <w:p w14:paraId="26AE40E8" w14:textId="77777777" w:rsidR="00CA59A2" w:rsidRPr="00C20DB0" w:rsidRDefault="00CA59A2" w:rsidP="00EB4D2D">
      <w:pPr>
        <w:pStyle w:val="Textonotapie"/>
        <w:ind w:left="567" w:hanging="567"/>
        <w:jc w:val="both"/>
        <w:rPr>
          <w:rFonts w:ascii="Arial Narrow" w:hAnsi="Arial Narrow" w:cs="Arial"/>
          <w:sz w:val="16"/>
          <w:szCs w:val="16"/>
        </w:rPr>
      </w:pPr>
    </w:p>
  </w:footnote>
  <w:footnote w:id="2">
    <w:p w14:paraId="05FCC0FA" w14:textId="103300B9" w:rsidR="00CA59A2" w:rsidRPr="00C20DB0" w:rsidRDefault="00CA59A2" w:rsidP="00EB4D2D">
      <w:pPr>
        <w:pStyle w:val="Textonotapie"/>
        <w:tabs>
          <w:tab w:val="left" w:pos="567"/>
        </w:tabs>
        <w:ind w:left="567" w:right="-1" w:hanging="567"/>
        <w:jc w:val="both"/>
        <w:rPr>
          <w:rFonts w:ascii="Arial Narrow" w:eastAsia="Arial Narrow" w:hAnsi="Arial Narrow" w:cs="Arial"/>
          <w:b/>
          <w:bCs/>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C20DB0">
        <w:rPr>
          <w:rFonts w:ascii="Arial Narrow" w:hAnsi="Arial Narrow" w:cs="Arial"/>
          <w:sz w:val="16"/>
          <w:szCs w:val="16"/>
        </w:rPr>
        <w:tab/>
      </w:r>
      <w:r w:rsidRPr="00C20DB0">
        <w:rPr>
          <w:rFonts w:ascii="Arial Narrow" w:eastAsia="Arial Narrow" w:hAnsi="Arial Narrow" w:cs="Arial"/>
          <w:b/>
          <w:bCs/>
          <w:sz w:val="16"/>
          <w:szCs w:val="16"/>
        </w:rPr>
        <w:t xml:space="preserve">LEY 29571, CÓDIGO DE PROTECCIÓN Y DEFENSA DEL CONSUMIDOR, publicado el 2 de setiembre de 2010 y modificado por Decreto Legislativo N 1308 </w:t>
      </w:r>
    </w:p>
    <w:p w14:paraId="4C83EF3E"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b/>
          <w:bCs/>
          <w:sz w:val="16"/>
          <w:szCs w:val="16"/>
        </w:rPr>
      </w:pPr>
      <w:r w:rsidRPr="00C20DB0">
        <w:rPr>
          <w:rFonts w:ascii="Arial Narrow" w:eastAsia="Arial Narrow" w:hAnsi="Arial Narrow" w:cs="Arial"/>
          <w:b/>
          <w:bCs/>
          <w:sz w:val="16"/>
          <w:szCs w:val="16"/>
        </w:rPr>
        <w:tab/>
        <w:t>Artículo 105.- Autoridad competente.</w:t>
      </w:r>
    </w:p>
    <w:p w14:paraId="7C7DEEBE" w14:textId="2459804D"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N 1033, Ley de Organización y Funciones del Indecopi. Dicha competencia solo puede ser negada cuando ella haya sido asignada o se asigne a favor de otro organismo por norma expresa con rango de ley. </w:t>
      </w:r>
    </w:p>
    <w:p w14:paraId="063CEB55"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 xml:space="preserve">(…). </w:t>
      </w:r>
    </w:p>
    <w:p w14:paraId="6A1CDC8A"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p>
    <w:p w14:paraId="704590F7" w14:textId="189BC505" w:rsidR="00CA59A2" w:rsidRPr="00C20DB0" w:rsidRDefault="00CA59A2" w:rsidP="00EB4D2D">
      <w:pPr>
        <w:pStyle w:val="Textonotapie"/>
        <w:tabs>
          <w:tab w:val="left" w:pos="567"/>
        </w:tabs>
        <w:ind w:left="567" w:right="-1" w:hanging="567"/>
        <w:jc w:val="both"/>
        <w:rPr>
          <w:rFonts w:ascii="Arial Narrow" w:eastAsia="Arial Narrow" w:hAnsi="Arial Narrow" w:cs="Arial"/>
          <w:b/>
          <w:bCs/>
          <w:sz w:val="16"/>
          <w:szCs w:val="16"/>
        </w:rPr>
      </w:pPr>
      <w:r w:rsidRPr="00C20DB0">
        <w:rPr>
          <w:rFonts w:ascii="Arial Narrow" w:eastAsia="Arial Narrow" w:hAnsi="Arial Narrow" w:cs="Arial"/>
          <w:sz w:val="16"/>
          <w:szCs w:val="16"/>
        </w:rPr>
        <w:tab/>
      </w:r>
      <w:r w:rsidRPr="00C20DB0">
        <w:rPr>
          <w:rFonts w:ascii="Arial Narrow" w:eastAsia="Arial Narrow" w:hAnsi="Arial Narrow" w:cs="Arial"/>
          <w:b/>
          <w:bCs/>
          <w:sz w:val="16"/>
          <w:szCs w:val="16"/>
        </w:rPr>
        <w:t xml:space="preserve">LEY DE ORGANIZACIÓN Y FUNCIONES DEL INDECOPI, APROBADA POR DECRETO LEGISLATIVO N 1033 </w:t>
      </w:r>
    </w:p>
    <w:p w14:paraId="37D75715"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b/>
          <w:bCs/>
          <w:sz w:val="16"/>
          <w:szCs w:val="16"/>
        </w:rPr>
        <w:tab/>
        <w:t>Artículo 27.-</w:t>
      </w:r>
      <w:r w:rsidRPr="00C20DB0">
        <w:rPr>
          <w:rFonts w:ascii="Arial Narrow" w:eastAsia="Arial Narrow" w:hAnsi="Arial Narrow" w:cs="Arial"/>
          <w:sz w:val="16"/>
          <w:szCs w:val="16"/>
        </w:rPr>
        <w:t xml:space="preserve"> De la Comisión de Protección al Consumidor.- </w:t>
      </w:r>
    </w:p>
    <w:p w14:paraId="5B348423"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C20DB0" w:rsidRDefault="00CA59A2" w:rsidP="00EB4D2D">
      <w:pPr>
        <w:pStyle w:val="Textonotapie"/>
        <w:tabs>
          <w:tab w:val="left" w:pos="567"/>
        </w:tabs>
        <w:ind w:right="-1"/>
        <w:jc w:val="both"/>
        <w:rPr>
          <w:rFonts w:ascii="Arial Narrow" w:eastAsia="Arial Narrow" w:hAnsi="Arial Narrow" w:cs="Arial"/>
          <w:sz w:val="16"/>
          <w:szCs w:val="16"/>
        </w:rPr>
      </w:pPr>
    </w:p>
  </w:footnote>
  <w:footnote w:id="3">
    <w:p w14:paraId="718762D2" w14:textId="6BA2AAB8" w:rsidR="00711750" w:rsidRPr="00C20DB0" w:rsidRDefault="00711750" w:rsidP="00EB4D2D">
      <w:pPr>
        <w:pStyle w:val="Textonotapie"/>
        <w:tabs>
          <w:tab w:val="left" w:pos="567"/>
        </w:tabs>
        <w:ind w:left="567" w:right="-1" w:hanging="567"/>
        <w:jc w:val="both"/>
        <w:rPr>
          <w:rFonts w:ascii="Arial Narrow" w:eastAsia="Arial Narrow" w:hAnsi="Arial Narrow" w:cs="Arial Narrow"/>
          <w:b/>
          <w:bCs/>
          <w:sz w:val="16"/>
          <w:szCs w:val="16"/>
        </w:rPr>
      </w:pPr>
      <w:r w:rsidRPr="00C20DB0">
        <w:rPr>
          <w:rStyle w:val="Refdenotaalpie"/>
          <w:rFonts w:ascii="Arial Narrow" w:hAnsi="Arial Narrow"/>
          <w:sz w:val="16"/>
          <w:szCs w:val="16"/>
        </w:rPr>
        <w:footnoteRef/>
      </w:r>
      <w:r w:rsidRPr="00C20DB0">
        <w:rPr>
          <w:rFonts w:ascii="Arial Narrow" w:hAnsi="Arial Narrow"/>
          <w:sz w:val="16"/>
          <w:szCs w:val="16"/>
        </w:rPr>
        <w:t xml:space="preserve">           </w:t>
      </w:r>
      <w:r w:rsidRPr="00C20DB0">
        <w:rPr>
          <w:rFonts w:ascii="Arial Narrow" w:hAnsi="Arial Narrow"/>
          <w:sz w:val="16"/>
          <w:szCs w:val="16"/>
        </w:rPr>
        <w:tab/>
      </w:r>
      <w:r w:rsidRPr="00C20DB0">
        <w:rPr>
          <w:rFonts w:ascii="Arial Narrow" w:eastAsia="Arial Narrow" w:hAnsi="Arial Narrow" w:cs="Arial Narrow"/>
          <w:b/>
          <w:bCs/>
          <w:sz w:val="16"/>
          <w:szCs w:val="16"/>
        </w:rPr>
        <w:t xml:space="preserve">LEY 29571, CÓDIGO DE PROTECCIÓN Y DEFENSA DEL CONSUMIDOR, publicado el 2 de setiembre de 2010 y modificado por Decreto Legislativo N 1308   </w:t>
      </w:r>
    </w:p>
    <w:p w14:paraId="71E70A8C" w14:textId="77777777" w:rsidR="00711750" w:rsidRPr="00C20DB0" w:rsidRDefault="00711750" w:rsidP="00EB4D2D">
      <w:pPr>
        <w:pStyle w:val="Textonotapie"/>
        <w:ind w:left="567" w:right="-1"/>
        <w:jc w:val="both"/>
        <w:rPr>
          <w:rFonts w:ascii="Arial Narrow" w:eastAsia="Arial Narrow" w:hAnsi="Arial Narrow" w:cs="Arial Narrow"/>
          <w:b/>
          <w:bCs/>
          <w:sz w:val="16"/>
          <w:szCs w:val="16"/>
        </w:rPr>
      </w:pPr>
      <w:r w:rsidRPr="00C20DB0">
        <w:rPr>
          <w:rFonts w:ascii="Arial Narrow" w:eastAsia="Arial Narrow" w:hAnsi="Arial Narrow" w:cs="Arial Narrow"/>
          <w:b/>
          <w:bCs/>
          <w:sz w:val="16"/>
          <w:szCs w:val="16"/>
        </w:rPr>
        <w:t xml:space="preserve">Artículo 18.- Idoneidad   </w:t>
      </w:r>
    </w:p>
    <w:p w14:paraId="478C8B3B" w14:textId="77777777" w:rsidR="00711750" w:rsidRPr="00C20DB0" w:rsidRDefault="00711750" w:rsidP="00EB4D2D">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C20DB0" w:rsidRDefault="00711750" w:rsidP="00EB4D2D">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C20DB0" w:rsidRDefault="00711750" w:rsidP="00EB4D2D">
      <w:pPr>
        <w:pStyle w:val="Textonotapie"/>
        <w:ind w:left="567" w:right="-1"/>
        <w:jc w:val="both"/>
        <w:rPr>
          <w:rFonts w:ascii="Arial Narrow" w:eastAsia="Arial Narrow" w:hAnsi="Arial Narrow" w:cs="Arial Narrow"/>
          <w:sz w:val="16"/>
          <w:szCs w:val="16"/>
        </w:rPr>
      </w:pPr>
    </w:p>
    <w:p w14:paraId="2824A68C" w14:textId="77777777" w:rsidR="00711750" w:rsidRPr="00C20DB0" w:rsidRDefault="00711750" w:rsidP="00EB4D2D">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b/>
          <w:bCs/>
          <w:sz w:val="16"/>
          <w:szCs w:val="16"/>
        </w:rPr>
        <w:t xml:space="preserve">Artículo 19.- Obligación de los proveedores </w:t>
      </w:r>
    </w:p>
    <w:p w14:paraId="21160F25" w14:textId="77777777" w:rsidR="00711750" w:rsidRPr="00C20DB0" w:rsidRDefault="00711750" w:rsidP="00EB4D2D">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éstos, así como por el contenido y la vida útil del producto indicado en el envase, en lo que corresponda.</w:t>
      </w:r>
    </w:p>
    <w:p w14:paraId="664FC074" w14:textId="77777777" w:rsidR="00711750" w:rsidRPr="00C20DB0" w:rsidRDefault="00711750" w:rsidP="00EB4D2D">
      <w:pPr>
        <w:pStyle w:val="Textonotapie"/>
        <w:jc w:val="both"/>
        <w:rPr>
          <w:rFonts w:ascii="Arial Narrow" w:hAnsi="Arial Narrow"/>
          <w:sz w:val="16"/>
          <w:szCs w:val="16"/>
        </w:rPr>
      </w:pPr>
    </w:p>
  </w:footnote>
  <w:footnote w:id="4">
    <w:p w14:paraId="746D1BEE" w14:textId="3E1726B1" w:rsidR="00121544" w:rsidRPr="00C20DB0" w:rsidRDefault="00121544" w:rsidP="00EB4D2D">
      <w:pPr>
        <w:pStyle w:val="Textonotapie"/>
        <w:tabs>
          <w:tab w:val="left" w:pos="567"/>
        </w:tabs>
        <w:ind w:left="567" w:right="-1" w:hanging="567"/>
        <w:jc w:val="both"/>
        <w:rPr>
          <w:rFonts w:ascii="Arial Narrow" w:eastAsia="Arial Narrow" w:hAnsi="Arial Narrow" w:cs="Arial Narrow"/>
          <w:b/>
          <w:bCs/>
          <w:sz w:val="16"/>
          <w:szCs w:val="16"/>
        </w:rPr>
      </w:pPr>
      <w:r w:rsidRPr="00C20DB0">
        <w:rPr>
          <w:rStyle w:val="Refdenotaalpie"/>
          <w:rFonts w:ascii="Arial Narrow" w:hAnsi="Arial Narrow"/>
          <w:sz w:val="16"/>
          <w:szCs w:val="16"/>
        </w:rPr>
        <w:footnoteRef/>
      </w:r>
      <w:r w:rsidRPr="00C20DB0">
        <w:rPr>
          <w:rFonts w:ascii="Arial Narrow" w:hAnsi="Arial Narrow"/>
          <w:sz w:val="16"/>
          <w:szCs w:val="16"/>
        </w:rPr>
        <w:t xml:space="preserve">           </w:t>
      </w:r>
      <w:r w:rsidRPr="00C20DB0">
        <w:rPr>
          <w:rFonts w:ascii="Arial Narrow" w:hAnsi="Arial Narrow"/>
          <w:sz w:val="16"/>
          <w:szCs w:val="16"/>
        </w:rPr>
        <w:tab/>
      </w:r>
      <w:r w:rsidRPr="00C20DB0">
        <w:rPr>
          <w:rFonts w:ascii="Arial Narrow" w:eastAsia="Arial Narrow" w:hAnsi="Arial Narrow" w:cs="Arial Narrow"/>
          <w:b/>
          <w:bCs/>
          <w:sz w:val="16"/>
          <w:szCs w:val="16"/>
        </w:rPr>
        <w:t xml:space="preserve">LEY 29571, CÓDIGO DE PROTECCIÓN Y DEFENSA DEL CONSUMIDOR, publicado el 2 de setiembre de 2010 y modificado por Decreto Legislativo N 1308   </w:t>
      </w:r>
    </w:p>
    <w:p w14:paraId="18D5703A" w14:textId="77777777" w:rsidR="00121544" w:rsidRPr="00C20DB0" w:rsidRDefault="00121544" w:rsidP="00EB4D2D">
      <w:pPr>
        <w:pStyle w:val="Textonotapie"/>
        <w:ind w:left="567" w:right="-1"/>
        <w:jc w:val="both"/>
        <w:rPr>
          <w:rFonts w:ascii="Arial Narrow" w:eastAsia="Arial Narrow" w:hAnsi="Arial Narrow" w:cs="Arial Narrow"/>
          <w:b/>
          <w:bCs/>
          <w:sz w:val="16"/>
          <w:szCs w:val="16"/>
        </w:rPr>
      </w:pPr>
      <w:r w:rsidRPr="00C20DB0">
        <w:rPr>
          <w:rFonts w:ascii="Arial Narrow" w:eastAsia="Arial Narrow" w:hAnsi="Arial Narrow" w:cs="Arial Narrow"/>
          <w:b/>
          <w:bCs/>
          <w:sz w:val="16"/>
          <w:szCs w:val="16"/>
        </w:rPr>
        <w:t>Artículo 47.- Protección mínima del contrato de consumo</w:t>
      </w:r>
    </w:p>
    <w:p w14:paraId="4F3F10CD" w14:textId="77777777" w:rsidR="00121544" w:rsidRPr="00C20DB0" w:rsidRDefault="00121544" w:rsidP="00EB4D2D">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En los contratos de consumo se observa lo siguiente:</w:t>
      </w:r>
    </w:p>
    <w:p w14:paraId="417456FF" w14:textId="77777777" w:rsidR="00121544" w:rsidRPr="00C20DB0" w:rsidRDefault="00121544" w:rsidP="00EB4D2D">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w:t>
      </w:r>
    </w:p>
    <w:p w14:paraId="273A5C44" w14:textId="77777777" w:rsidR="00121544" w:rsidRPr="00C20DB0" w:rsidRDefault="00121544" w:rsidP="00EB4D2D">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e. Los proveedores deben entregar a los usuarios copia de los contratos y demás documentación relacionada con dichos actos jurídicos cuando estos hayan sido celebrados por escrito, incluidas las condiciones generales de la contratación. Asimismo, cuando el consumidor solicite copia física o virtual de estos, el proveedor debe entregar los documentos en un plazo máximo de quince días hábiles contados desde que recibió la solicitud. Los proveedores son responsables de dejar constancia de la entrega de los documentos al consumidor.</w:t>
      </w:r>
    </w:p>
    <w:p w14:paraId="04F25833" w14:textId="77777777" w:rsidR="00121544" w:rsidRPr="00C20DB0" w:rsidRDefault="00121544" w:rsidP="00EB4D2D">
      <w:pPr>
        <w:pStyle w:val="Textonotapie"/>
        <w:jc w:val="both"/>
        <w:rPr>
          <w:rFonts w:ascii="Arial Narrow" w:hAnsi="Arial Narrow"/>
          <w:sz w:val="16"/>
          <w:szCs w:val="16"/>
        </w:rPr>
      </w:pPr>
    </w:p>
  </w:footnote>
  <w:footnote w:id="5">
    <w:p w14:paraId="22F8C827" w14:textId="7B5CCE17" w:rsidR="00F71384" w:rsidRPr="00C20DB0" w:rsidRDefault="00F71384" w:rsidP="00EB4D2D">
      <w:pPr>
        <w:pStyle w:val="Textonotapie"/>
        <w:tabs>
          <w:tab w:val="left" w:pos="567"/>
        </w:tabs>
        <w:ind w:left="567" w:right="-1" w:hanging="567"/>
        <w:jc w:val="both"/>
        <w:rPr>
          <w:rFonts w:ascii="Arial Narrow" w:eastAsia="Arial Narrow" w:hAnsi="Arial Narrow" w:cs="Arial Narrow"/>
          <w:b/>
          <w:bCs/>
          <w:sz w:val="16"/>
          <w:szCs w:val="16"/>
        </w:rPr>
      </w:pPr>
      <w:r w:rsidRPr="00C20DB0">
        <w:rPr>
          <w:rStyle w:val="Refdenotaalpie"/>
          <w:rFonts w:ascii="Arial Narrow" w:hAnsi="Arial Narrow"/>
          <w:sz w:val="16"/>
          <w:szCs w:val="16"/>
        </w:rPr>
        <w:footnoteRef/>
      </w:r>
      <w:r w:rsidRPr="00C20DB0">
        <w:rPr>
          <w:rFonts w:ascii="Arial Narrow" w:hAnsi="Arial Narrow"/>
          <w:sz w:val="16"/>
          <w:szCs w:val="16"/>
        </w:rPr>
        <w:t xml:space="preserve"> </w:t>
      </w:r>
      <w:r w:rsidRPr="00C20DB0">
        <w:rPr>
          <w:rFonts w:ascii="Arial Narrow" w:hAnsi="Arial Narrow" w:cs="Arial"/>
          <w:sz w:val="16"/>
          <w:szCs w:val="16"/>
        </w:rPr>
        <w:tab/>
      </w:r>
      <w:r w:rsidRPr="00C20DB0">
        <w:rPr>
          <w:rFonts w:ascii="Arial Narrow" w:eastAsia="Arial Narrow" w:hAnsi="Arial Narrow" w:cs="Arial Narrow"/>
          <w:b/>
          <w:bCs/>
          <w:sz w:val="16"/>
          <w:szCs w:val="16"/>
        </w:rPr>
        <w:t xml:space="preserve">LEY 29571, CÓDIGO DE PROTECCIÓN Y DEFENSA DEL CONSUMIDOR, publicado el 2 de setiembre de 2010 y modificado por Decreto Legislativo N 1308 </w:t>
      </w:r>
    </w:p>
    <w:p w14:paraId="3D2353B7" w14:textId="77777777" w:rsidR="00F71384" w:rsidRPr="00C20DB0" w:rsidRDefault="00F71384" w:rsidP="00EB4D2D">
      <w:pPr>
        <w:pStyle w:val="Textonotapie"/>
        <w:ind w:left="567" w:right="-1"/>
        <w:jc w:val="both"/>
        <w:rPr>
          <w:rFonts w:ascii="Arial Narrow" w:eastAsia="Arial Narrow" w:hAnsi="Arial Narrow" w:cs="Arial Narrow"/>
          <w:b/>
          <w:bCs/>
          <w:sz w:val="16"/>
          <w:szCs w:val="16"/>
        </w:rPr>
      </w:pPr>
      <w:r w:rsidRPr="00C20DB0">
        <w:rPr>
          <w:rFonts w:ascii="Arial Narrow" w:eastAsia="Arial Narrow" w:hAnsi="Arial Narrow" w:cs="Arial Narrow"/>
          <w:b/>
          <w:bCs/>
          <w:sz w:val="16"/>
          <w:szCs w:val="16"/>
        </w:rPr>
        <w:t>Artículo 88.- Reclamo de productos o servicios financieros y de seguros</w:t>
      </w:r>
    </w:p>
    <w:p w14:paraId="3316B9F7" w14:textId="5AFDCCB7" w:rsidR="00F71384" w:rsidRPr="00C20DB0" w:rsidRDefault="00F71384" w:rsidP="00EB4D2D">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88.1 Las entidades del sistema financiero y de seguros, en todas sus oficinas en la República, deben resolver los reclamos en un plazo no mayor de quince días hábiles. Excepcionalmente, la Superintendencia de Banca, Seguros y Administradoras Privadas de Fondos de Pensiones podrá establecer un plazo ampliatorio cuando la naturaleza y complejidad de la operación, producto o servicio materia del reclamo o requerimiento lo justifique, situación que debe ponerse en conocimiento del consumidor antes de la culminación del plazo inicial, sin perjuicio del derecho del consumidor de recurrir directamente ante la Autoridad de Consumo</w:t>
      </w:r>
      <w:r w:rsidRPr="00C20DB0">
        <w:rPr>
          <w:rFonts w:ascii="Arial Narrow" w:eastAsia="Arial Narrow" w:hAnsi="Arial Narrow" w:cs="Arial"/>
          <w:sz w:val="16"/>
          <w:szCs w:val="16"/>
        </w:rPr>
        <w:t xml:space="preserve">. </w:t>
      </w:r>
    </w:p>
    <w:p w14:paraId="09E912CC" w14:textId="77777777" w:rsidR="00F71384" w:rsidRPr="00C20DB0" w:rsidRDefault="00F71384" w:rsidP="00EB4D2D">
      <w:pPr>
        <w:pStyle w:val="Textonotapie"/>
        <w:ind w:firstLine="567"/>
        <w:jc w:val="both"/>
        <w:rPr>
          <w:rFonts w:ascii="Arial Narrow" w:hAnsi="Arial Narrow"/>
          <w:sz w:val="16"/>
          <w:szCs w:val="16"/>
        </w:rPr>
      </w:pPr>
    </w:p>
  </w:footnote>
  <w:footnote w:id="6">
    <w:p w14:paraId="3E266DAE" w14:textId="77777777" w:rsidR="0012480A" w:rsidRPr="00C20DB0" w:rsidRDefault="0012480A" w:rsidP="0012480A">
      <w:pPr>
        <w:pStyle w:val="Textonotapie"/>
        <w:tabs>
          <w:tab w:val="left" w:pos="567"/>
        </w:tabs>
        <w:ind w:left="567" w:right="-1" w:hanging="567"/>
        <w:jc w:val="both"/>
        <w:rPr>
          <w:rFonts w:ascii="Arial Narrow" w:eastAsia="Arial Narrow" w:hAnsi="Arial Narrow" w:cs="Arial"/>
          <w:b/>
          <w:bCs/>
          <w:sz w:val="16"/>
          <w:szCs w:val="16"/>
        </w:rPr>
      </w:pPr>
      <w:r w:rsidRPr="00C20DB0">
        <w:rPr>
          <w:rStyle w:val="Refdenotaalpie"/>
          <w:rFonts w:ascii="Arial Narrow" w:hAnsi="Arial Narrow"/>
          <w:sz w:val="16"/>
          <w:szCs w:val="16"/>
        </w:rPr>
        <w:footnoteRef/>
      </w:r>
      <w:r w:rsidRPr="00C20DB0">
        <w:rPr>
          <w:rFonts w:ascii="Arial Narrow" w:hAnsi="Arial Narrow"/>
          <w:sz w:val="16"/>
          <w:szCs w:val="16"/>
        </w:rPr>
        <w:t xml:space="preserve"> </w:t>
      </w:r>
      <w:r w:rsidRPr="00C20DB0">
        <w:rPr>
          <w:rFonts w:ascii="Arial Narrow" w:hAnsi="Arial Narrow" w:cs="Arial"/>
          <w:sz w:val="16"/>
          <w:szCs w:val="16"/>
        </w:rPr>
        <w:tab/>
      </w:r>
      <w:r w:rsidRPr="00C20DB0">
        <w:rPr>
          <w:rFonts w:ascii="Arial Narrow" w:eastAsia="Arial Narrow" w:hAnsi="Arial Narrow" w:cs="Arial"/>
          <w:b/>
          <w:bCs/>
          <w:sz w:val="16"/>
          <w:szCs w:val="16"/>
        </w:rPr>
        <w:t xml:space="preserve">LEY 29571, CÓDIGO DE PROTECCIÓN Y DEFENSA DEL CONSUMIDOR, publicado el 2 de setiembre de 2010 y modificado por Decreto Legislativo N 1308   </w:t>
      </w:r>
    </w:p>
    <w:p w14:paraId="39BB384A" w14:textId="6D686C21" w:rsidR="0012480A" w:rsidRPr="0012480A" w:rsidRDefault="0012480A" w:rsidP="0012480A">
      <w:pPr>
        <w:pStyle w:val="Textonotapie"/>
        <w:ind w:firstLine="567"/>
        <w:jc w:val="both"/>
        <w:rPr>
          <w:rFonts w:ascii="Arial Narrow" w:eastAsia="Arial Narrow" w:hAnsi="Arial Narrow" w:cs="Arial"/>
          <w:b/>
          <w:bCs/>
          <w:sz w:val="16"/>
          <w:szCs w:val="16"/>
        </w:rPr>
      </w:pPr>
      <w:r w:rsidRPr="00C20DB0">
        <w:rPr>
          <w:rFonts w:ascii="Arial Narrow" w:eastAsia="Arial Narrow" w:hAnsi="Arial Narrow" w:cs="Arial"/>
          <w:b/>
          <w:bCs/>
          <w:sz w:val="16"/>
          <w:szCs w:val="16"/>
        </w:rPr>
        <w:t xml:space="preserve">Artículo </w:t>
      </w:r>
      <w:r w:rsidR="005D7F70">
        <w:rPr>
          <w:rFonts w:ascii="Arial Narrow" w:eastAsia="Arial Narrow" w:hAnsi="Arial Narrow" w:cs="Arial"/>
          <w:b/>
          <w:bCs/>
          <w:sz w:val="16"/>
          <w:szCs w:val="16"/>
        </w:rPr>
        <w:t>150</w:t>
      </w:r>
      <w:r w:rsidRPr="0012480A">
        <w:rPr>
          <w:rFonts w:ascii="Arial Narrow" w:eastAsia="Arial Narrow" w:hAnsi="Arial Narrow" w:cs="Arial"/>
          <w:b/>
          <w:bCs/>
          <w:sz w:val="16"/>
          <w:szCs w:val="16"/>
        </w:rPr>
        <w:t xml:space="preserve">.- </w:t>
      </w:r>
      <w:r w:rsidR="005D7F70" w:rsidRPr="005D7F70">
        <w:rPr>
          <w:rFonts w:ascii="Arial Narrow" w:eastAsia="Arial Narrow" w:hAnsi="Arial Narrow" w:cs="Arial"/>
          <w:b/>
          <w:bCs/>
          <w:sz w:val="16"/>
          <w:szCs w:val="16"/>
        </w:rPr>
        <w:t>Libro de reclamaciones</w:t>
      </w:r>
    </w:p>
    <w:p w14:paraId="51BB3671" w14:textId="1B520906" w:rsidR="0012480A" w:rsidRPr="00C20DB0" w:rsidRDefault="005D7F70" w:rsidP="0012480A">
      <w:pPr>
        <w:pStyle w:val="Textonotapie"/>
        <w:tabs>
          <w:tab w:val="left" w:pos="567"/>
        </w:tabs>
        <w:ind w:left="570"/>
        <w:jc w:val="both"/>
        <w:rPr>
          <w:rFonts w:ascii="Arial Narrow" w:eastAsia="Arial Narrow" w:hAnsi="Arial Narrow" w:cs="Arial"/>
          <w:sz w:val="16"/>
          <w:szCs w:val="16"/>
        </w:rPr>
      </w:pPr>
      <w:r w:rsidRPr="005D7F70">
        <w:rPr>
          <w:rFonts w:ascii="Arial Narrow" w:eastAsia="Arial Narrow" w:hAnsi="Arial Narrow" w:cs="Arial Narrow"/>
          <w:sz w:val="16"/>
          <w:szCs w:val="16"/>
        </w:rPr>
        <w:t>Los establecimientos comerciales, así como toda plataforma digital de comercio electrónico, deben contar con un libro de reclamaciones, en forma física o virtual. El reglamento establece las condiciones, los supuestos y las demás especificaciones para el cumplimiento de la obligación señalada en el presente artículo</w:t>
      </w:r>
      <w:r w:rsidR="0012480A" w:rsidRPr="00C20DB0">
        <w:rPr>
          <w:rFonts w:ascii="Arial Narrow" w:eastAsia="Arial Narrow" w:hAnsi="Arial Narrow" w:cs="Arial"/>
          <w:sz w:val="16"/>
          <w:szCs w:val="16"/>
        </w:rPr>
        <w:t>.</w:t>
      </w:r>
    </w:p>
    <w:p w14:paraId="5865BE5E" w14:textId="77777777" w:rsidR="0012480A" w:rsidRPr="00C20DB0" w:rsidRDefault="0012480A" w:rsidP="0012480A">
      <w:pPr>
        <w:pStyle w:val="Textonotapie"/>
        <w:jc w:val="both"/>
        <w:rPr>
          <w:rFonts w:ascii="Arial Narrow" w:hAnsi="Arial Narrow"/>
          <w:sz w:val="16"/>
          <w:szCs w:val="16"/>
        </w:rPr>
      </w:pPr>
    </w:p>
  </w:footnote>
  <w:footnote w:id="7">
    <w:p w14:paraId="17A59CC5" w14:textId="1095E305"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C20DB0">
        <w:rPr>
          <w:rFonts w:ascii="Arial Narrow" w:hAnsi="Arial Narrow" w:cs="Arial"/>
          <w:sz w:val="16"/>
          <w:szCs w:val="16"/>
        </w:rPr>
        <w:tab/>
      </w:r>
      <w:r w:rsidRPr="00C20DB0">
        <w:rPr>
          <w:rFonts w:ascii="Arial Narrow" w:eastAsia="Arial Narrow" w:hAnsi="Arial Narrow" w:cs="Arial"/>
          <w:b/>
          <w:bCs/>
          <w:sz w:val="16"/>
          <w:szCs w:val="16"/>
        </w:rPr>
        <w:t>LEY SOBRE FACULTADES, NORMAS Y ORGANIZACIÓN DEL INDECOPI, APROBADA POR DECRETO LEGISLATIVO N 807 Artículo 24.-</w:t>
      </w:r>
      <w:r w:rsidRPr="00C20DB0">
        <w:rPr>
          <w:rFonts w:ascii="Arial Narrow" w:eastAsia="Arial Narrow" w:hAnsi="Arial Narrow" w:cs="Arial"/>
          <w:sz w:val="16"/>
          <w:szCs w:val="16"/>
        </w:rPr>
        <w:t xml:space="preserve"> El Secretario Técnico se encargará de la tramitación del procedimiento. Para ello, cuenta con las siguientes facultades:</w:t>
      </w:r>
    </w:p>
    <w:p w14:paraId="477C0077"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 xml:space="preserve">(...) </w:t>
      </w:r>
    </w:p>
    <w:p w14:paraId="7B2AB955"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w:t>
      </w:r>
    </w:p>
    <w:p w14:paraId="09B4F71B"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 </w:t>
      </w:r>
    </w:p>
    <w:p w14:paraId="7E788299"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p>
  </w:footnote>
  <w:footnote w:id="8">
    <w:p w14:paraId="703725D5" w14:textId="77777777" w:rsidR="00CA59A2" w:rsidRPr="00C20DB0" w:rsidRDefault="00CA59A2" w:rsidP="00EB4D2D">
      <w:pPr>
        <w:pStyle w:val="Textonotapie"/>
        <w:ind w:left="567" w:hanging="567"/>
        <w:jc w:val="both"/>
        <w:rPr>
          <w:rFonts w:ascii="Arial Narrow" w:hAnsi="Arial Narrow" w:cs="Arial"/>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C20DB0">
        <w:rPr>
          <w:rFonts w:ascii="Arial Narrow" w:hAnsi="Arial Narrow" w:cs="Arial"/>
          <w:sz w:val="16"/>
          <w:szCs w:val="16"/>
        </w:rPr>
        <w:tab/>
        <w:t>El número de trabajadores se atenderá siempre que la empresa haya sido constituida antes de la vigencia de la Ley Nº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14:paraId="0EB35F22" w14:textId="77777777" w:rsidR="00CA59A2" w:rsidRPr="00C20DB0" w:rsidRDefault="00CA59A2" w:rsidP="00EB4D2D">
      <w:pPr>
        <w:pStyle w:val="Textonotapie"/>
        <w:ind w:left="567" w:hanging="567"/>
        <w:jc w:val="both"/>
        <w:rPr>
          <w:rFonts w:ascii="Arial Narrow" w:hAnsi="Arial Narrow" w:cs="Arial"/>
          <w:sz w:val="16"/>
          <w:szCs w:val="16"/>
        </w:rPr>
      </w:pPr>
    </w:p>
  </w:footnote>
  <w:footnote w:id="9">
    <w:p w14:paraId="12554D7B" w14:textId="71A836F4" w:rsidR="00CA59A2" w:rsidRPr="00C20DB0" w:rsidRDefault="00CA59A2" w:rsidP="00EB4D2D">
      <w:pPr>
        <w:pStyle w:val="Textonotapie"/>
        <w:ind w:left="567" w:hanging="567"/>
        <w:jc w:val="both"/>
        <w:rPr>
          <w:rFonts w:ascii="Arial Narrow" w:hAnsi="Arial Narrow" w:cs="Arial"/>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C20DB0">
        <w:rPr>
          <w:rFonts w:ascii="Arial Narrow" w:hAnsi="Arial Narrow" w:cs="Arial"/>
          <w:sz w:val="16"/>
          <w:szCs w:val="16"/>
        </w:rPr>
        <w:tab/>
      </w:r>
      <w:r w:rsidRPr="00C20DB0">
        <w:rPr>
          <w:rFonts w:ascii="Arial Narrow" w:eastAsia="Arial Narrow" w:hAnsi="Arial Narrow" w:cs="Arial"/>
          <w:b/>
          <w:sz w:val="16"/>
          <w:szCs w:val="16"/>
        </w:rPr>
        <w:t>LEY</w:t>
      </w:r>
      <w:r w:rsidR="003A71B1" w:rsidRPr="00C20DB0">
        <w:rPr>
          <w:rFonts w:ascii="Arial Narrow" w:eastAsia="Arial Narrow" w:hAnsi="Arial Narrow" w:cs="Arial"/>
          <w:b/>
          <w:sz w:val="16"/>
          <w:szCs w:val="16"/>
        </w:rPr>
        <w:t xml:space="preserve"> 29571</w:t>
      </w:r>
      <w:r w:rsidRPr="00C20DB0">
        <w:rPr>
          <w:rFonts w:ascii="Arial Narrow" w:eastAsia="Arial Narrow" w:hAnsi="Arial Narrow" w:cs="Arial"/>
          <w:b/>
          <w:sz w:val="16"/>
          <w:szCs w:val="16"/>
        </w:rPr>
        <w:t>, CÓDIGO DE PROTECCIÓN Y DEFENSA DEL CONSUMIDOR</w:t>
      </w:r>
      <w:r w:rsidRPr="00C20DB0">
        <w:rPr>
          <w:rFonts w:ascii="Arial Narrow" w:hAnsi="Arial Narrow" w:cs="Arial"/>
          <w:b/>
          <w:bCs/>
          <w:sz w:val="16"/>
          <w:szCs w:val="16"/>
        </w:rPr>
        <w:t xml:space="preserve">, </w:t>
      </w:r>
      <w:r w:rsidRPr="00C20DB0">
        <w:rPr>
          <w:rFonts w:ascii="Arial Narrow" w:hAnsi="Arial Narrow" w:cs="Arial"/>
          <w:b/>
          <w:sz w:val="16"/>
          <w:szCs w:val="16"/>
        </w:rPr>
        <w:t>publicado el 2 de setiembre de 2010 y modificado por Decreto Legislativo N 1308</w:t>
      </w:r>
    </w:p>
    <w:p w14:paraId="6D8A2F03" w14:textId="77777777" w:rsidR="00CA59A2" w:rsidRPr="00C20DB0" w:rsidRDefault="00CA59A2" w:rsidP="00EB4D2D">
      <w:pPr>
        <w:pStyle w:val="Textonotapie"/>
        <w:ind w:left="567" w:hanging="567"/>
        <w:jc w:val="both"/>
        <w:rPr>
          <w:rFonts w:ascii="Arial Narrow" w:hAnsi="Arial Narrow" w:cs="Arial"/>
          <w:b/>
          <w:bCs/>
          <w:sz w:val="16"/>
          <w:szCs w:val="16"/>
        </w:rPr>
      </w:pPr>
      <w:r w:rsidRPr="00C20DB0">
        <w:rPr>
          <w:rFonts w:ascii="Arial Narrow" w:hAnsi="Arial Narrow" w:cs="Arial"/>
          <w:sz w:val="16"/>
          <w:szCs w:val="16"/>
        </w:rPr>
        <w:tab/>
      </w:r>
      <w:r w:rsidRPr="00C20DB0">
        <w:rPr>
          <w:rFonts w:ascii="Arial Narrow" w:hAnsi="Arial Narrow" w:cs="Arial"/>
          <w:b/>
          <w:bCs/>
          <w:sz w:val="16"/>
          <w:szCs w:val="16"/>
        </w:rPr>
        <w:t>Artículo 110.- Sanciones Administrativas</w:t>
      </w:r>
    </w:p>
    <w:p w14:paraId="693A834B" w14:textId="77777777" w:rsidR="00CA59A2" w:rsidRPr="00C20DB0" w:rsidRDefault="00CA59A2" w:rsidP="00EB4D2D">
      <w:pPr>
        <w:autoSpaceDE w:val="0"/>
        <w:autoSpaceDN w:val="0"/>
        <w:adjustRightInd w:val="0"/>
        <w:spacing w:after="0" w:line="240" w:lineRule="auto"/>
        <w:ind w:left="567"/>
        <w:jc w:val="both"/>
        <w:rPr>
          <w:rFonts w:ascii="Arial Narrow" w:hAnsi="Arial Narrow" w:cs="Arial"/>
          <w:sz w:val="16"/>
          <w:szCs w:val="16"/>
          <w:lang w:eastAsia="es-PE"/>
        </w:rPr>
      </w:pPr>
      <w:r w:rsidRPr="00C20DB0">
        <w:rPr>
          <w:rFonts w:ascii="Arial Narrow" w:hAnsi="Arial Narrow" w:cs="Arial"/>
          <w:sz w:val="16"/>
          <w:szCs w:val="16"/>
          <w:lang w:eastAsia="es-PE"/>
        </w:rPr>
        <w:t>(…)</w:t>
      </w:r>
    </w:p>
    <w:p w14:paraId="04CBC22B" w14:textId="77777777" w:rsidR="00CA59A2" w:rsidRPr="00C20DB0" w:rsidRDefault="00CA59A2" w:rsidP="00EB4D2D">
      <w:pPr>
        <w:autoSpaceDE w:val="0"/>
        <w:autoSpaceDN w:val="0"/>
        <w:adjustRightInd w:val="0"/>
        <w:spacing w:after="0" w:line="240" w:lineRule="auto"/>
        <w:ind w:left="567"/>
        <w:jc w:val="both"/>
        <w:rPr>
          <w:rFonts w:ascii="Arial Narrow" w:hAnsi="Arial Narrow" w:cs="Arial"/>
          <w:sz w:val="16"/>
          <w:szCs w:val="16"/>
          <w:lang w:eastAsia="es-PE"/>
        </w:rPr>
      </w:pPr>
      <w:r w:rsidRPr="00C20DB0">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C20DB0" w:rsidRDefault="00CA59A2" w:rsidP="00EB4D2D">
      <w:pPr>
        <w:autoSpaceDE w:val="0"/>
        <w:autoSpaceDN w:val="0"/>
        <w:adjustRightInd w:val="0"/>
        <w:spacing w:after="0" w:line="240" w:lineRule="auto"/>
        <w:ind w:left="567"/>
        <w:jc w:val="both"/>
        <w:rPr>
          <w:rFonts w:ascii="Arial Narrow" w:hAnsi="Arial Narrow" w:cs="Arial"/>
          <w:sz w:val="16"/>
          <w:szCs w:val="16"/>
          <w:lang w:eastAsia="es-PE"/>
        </w:rPr>
      </w:pPr>
      <w:r w:rsidRPr="00C20DB0">
        <w:rPr>
          <w:rFonts w:ascii="Arial Narrow" w:hAnsi="Arial Narrow" w:cs="Arial"/>
          <w:sz w:val="16"/>
          <w:szCs w:val="16"/>
          <w:lang w:eastAsia="es-PE"/>
        </w:rPr>
        <w:t>(…).</w:t>
      </w:r>
    </w:p>
    <w:p w14:paraId="3B6754D8" w14:textId="77777777" w:rsidR="00CA59A2" w:rsidRPr="00C20DB0" w:rsidRDefault="00CA59A2" w:rsidP="00EB4D2D">
      <w:pPr>
        <w:pStyle w:val="Textonotapie"/>
        <w:tabs>
          <w:tab w:val="left" w:pos="284"/>
        </w:tabs>
        <w:ind w:left="567" w:hanging="567"/>
        <w:jc w:val="both"/>
        <w:rPr>
          <w:rFonts w:ascii="Arial Narrow" w:hAnsi="Arial Narrow" w:cs="Arial"/>
          <w:b/>
          <w:bCs/>
          <w:sz w:val="16"/>
          <w:szCs w:val="16"/>
        </w:rPr>
      </w:pPr>
    </w:p>
  </w:footnote>
  <w:footnote w:id="10">
    <w:p w14:paraId="062EC860" w14:textId="0D9BD05C" w:rsidR="00CA59A2" w:rsidRPr="00C20DB0" w:rsidRDefault="00CA59A2" w:rsidP="00EB4D2D">
      <w:pPr>
        <w:spacing w:after="0" w:line="240" w:lineRule="auto"/>
        <w:ind w:left="567" w:hanging="567"/>
        <w:jc w:val="both"/>
        <w:rPr>
          <w:rFonts w:ascii="Arial Narrow" w:hAnsi="Arial Narrow" w:cs="Arial"/>
          <w:sz w:val="16"/>
          <w:szCs w:val="16"/>
        </w:rPr>
      </w:pPr>
      <w:r w:rsidRPr="00C20DB0">
        <w:rPr>
          <w:rStyle w:val="TextonotapieCar"/>
          <w:rFonts w:ascii="Arial Narrow" w:hAnsi="Arial Narrow" w:cs="Arial"/>
          <w:sz w:val="16"/>
          <w:szCs w:val="16"/>
          <w:vertAlign w:val="superscript"/>
        </w:rPr>
        <w:footnoteRef/>
      </w:r>
      <w:r w:rsidRPr="00C20DB0">
        <w:rPr>
          <w:rFonts w:ascii="Arial Narrow" w:hAnsi="Arial Narrow" w:cs="Arial"/>
          <w:sz w:val="16"/>
          <w:szCs w:val="16"/>
          <w:vertAlign w:val="superscript"/>
        </w:rPr>
        <w:t xml:space="preserve">  </w:t>
      </w:r>
      <w:r w:rsidRPr="00C20DB0">
        <w:rPr>
          <w:rFonts w:ascii="Arial Narrow" w:hAnsi="Arial Narrow" w:cs="Arial"/>
          <w:sz w:val="16"/>
          <w:szCs w:val="16"/>
        </w:rPr>
        <w:t xml:space="preserve">     </w:t>
      </w:r>
      <w:r w:rsidRPr="00C20DB0">
        <w:rPr>
          <w:rFonts w:ascii="Arial Narrow" w:hAnsi="Arial Narrow" w:cs="Arial"/>
          <w:sz w:val="16"/>
          <w:szCs w:val="16"/>
        </w:rPr>
        <w:tab/>
      </w:r>
      <w:r w:rsidRPr="00C20DB0">
        <w:rPr>
          <w:rFonts w:ascii="Arial Narrow" w:eastAsia="Arial Narrow" w:hAnsi="Arial Narrow" w:cs="Arial"/>
          <w:b/>
          <w:sz w:val="16"/>
          <w:szCs w:val="16"/>
        </w:rPr>
        <w:t>LEY</w:t>
      </w:r>
      <w:r w:rsidR="003A71B1" w:rsidRPr="00C20DB0">
        <w:rPr>
          <w:rFonts w:ascii="Arial Narrow" w:eastAsia="Arial Narrow" w:hAnsi="Arial Narrow" w:cs="Arial"/>
          <w:b/>
          <w:sz w:val="16"/>
          <w:szCs w:val="16"/>
        </w:rPr>
        <w:t xml:space="preserve"> 29571</w:t>
      </w:r>
      <w:r w:rsidRPr="00C20DB0">
        <w:rPr>
          <w:rFonts w:ascii="Arial Narrow" w:eastAsia="Arial Narrow" w:hAnsi="Arial Narrow" w:cs="Arial"/>
          <w:b/>
          <w:sz w:val="16"/>
          <w:szCs w:val="16"/>
        </w:rPr>
        <w:t>, CÓDIGO DE PROTECCIÓN Y DEFENSA DEL CONSUMIDOR</w:t>
      </w:r>
      <w:r w:rsidRPr="00C20DB0">
        <w:rPr>
          <w:rFonts w:ascii="Arial Narrow" w:hAnsi="Arial Narrow" w:cs="Arial"/>
          <w:b/>
          <w:bCs/>
          <w:sz w:val="16"/>
          <w:szCs w:val="16"/>
        </w:rPr>
        <w:t xml:space="preserve">, </w:t>
      </w:r>
      <w:r w:rsidRPr="00C20DB0">
        <w:rPr>
          <w:rFonts w:ascii="Arial Narrow" w:hAnsi="Arial Narrow" w:cs="Arial"/>
          <w:b/>
          <w:sz w:val="16"/>
          <w:szCs w:val="16"/>
        </w:rPr>
        <w:t>publicado el 2 de setiembre de 2010 y modificado por Decreto Legislativo N 1308</w:t>
      </w:r>
    </w:p>
    <w:p w14:paraId="4BC9BF8D" w14:textId="77777777" w:rsidR="00CA59A2" w:rsidRPr="00C20DB0" w:rsidRDefault="00CA59A2" w:rsidP="00EB4D2D">
      <w:pPr>
        <w:spacing w:after="0" w:line="240" w:lineRule="auto"/>
        <w:ind w:left="567" w:hanging="567"/>
        <w:jc w:val="both"/>
        <w:rPr>
          <w:rFonts w:ascii="Arial Narrow" w:eastAsia="Arial Narrow" w:hAnsi="Arial Narrow" w:cs="Arial"/>
          <w:b/>
          <w:sz w:val="16"/>
          <w:szCs w:val="16"/>
        </w:rPr>
      </w:pPr>
      <w:r w:rsidRPr="00C20DB0">
        <w:rPr>
          <w:rFonts w:ascii="Arial Narrow" w:eastAsia="Arial Narrow" w:hAnsi="Arial Narrow" w:cs="Arial"/>
          <w:b/>
          <w:sz w:val="16"/>
          <w:szCs w:val="16"/>
        </w:rPr>
        <w:tab/>
        <w:t>Artículo 110.- Sanciones administrativas</w:t>
      </w:r>
    </w:p>
    <w:p w14:paraId="15C6524D" w14:textId="77777777" w:rsidR="00CA59A2" w:rsidRPr="00C20DB0" w:rsidRDefault="00CA59A2" w:rsidP="00EB4D2D">
      <w:pPr>
        <w:spacing w:after="0" w:line="240" w:lineRule="auto"/>
        <w:ind w:left="567"/>
        <w:jc w:val="both"/>
        <w:rPr>
          <w:rFonts w:ascii="Arial Narrow" w:hAnsi="Arial Narrow" w:cs="Arial"/>
          <w:sz w:val="16"/>
          <w:szCs w:val="16"/>
        </w:rPr>
      </w:pPr>
      <w:r w:rsidRPr="00C20DB0">
        <w:rPr>
          <w:rFonts w:ascii="Arial Narrow" w:eastAsia="Arial Narrow" w:hAnsi="Arial Narrow" w:cs="Arial"/>
          <w:sz w:val="16"/>
          <w:szCs w:val="16"/>
        </w:rPr>
        <w:t>El órgano resolutivo puede sancionar las infracciones administrativas a que se refiere el artículo 108º con amonestación y multas de hasta cuatrocientos cincuenta (450) Unidades Impositivas Tributarias (UIT), las cuales son calificadas de la siguiente manera:</w:t>
      </w:r>
    </w:p>
    <w:p w14:paraId="745011C9" w14:textId="77777777" w:rsidR="00CA59A2" w:rsidRPr="00C20DB0" w:rsidRDefault="00CA59A2" w:rsidP="00EB4D2D">
      <w:pPr>
        <w:numPr>
          <w:ilvl w:val="0"/>
          <w:numId w:val="2"/>
        </w:numPr>
        <w:spacing w:after="0" w:line="240" w:lineRule="auto"/>
        <w:ind w:left="426" w:firstLine="141"/>
        <w:jc w:val="both"/>
        <w:rPr>
          <w:rFonts w:ascii="Arial Narrow" w:eastAsia="Arial Narrow" w:hAnsi="Arial Narrow" w:cs="Arial"/>
          <w:sz w:val="16"/>
          <w:szCs w:val="16"/>
        </w:rPr>
      </w:pPr>
      <w:r w:rsidRPr="00C20DB0">
        <w:rPr>
          <w:rFonts w:ascii="Arial Narrow" w:eastAsia="Arial Narrow" w:hAnsi="Arial Narrow" w:cs="Arial"/>
          <w:sz w:val="16"/>
          <w:szCs w:val="16"/>
        </w:rPr>
        <w:t>Infracciones leves, con una amonestación o con una multa de hasta cincuenta (50) UIT.</w:t>
      </w:r>
    </w:p>
    <w:p w14:paraId="3EC7469A" w14:textId="77777777" w:rsidR="00CA59A2" w:rsidRPr="00C20DB0" w:rsidRDefault="00CA59A2" w:rsidP="00EB4D2D">
      <w:pPr>
        <w:numPr>
          <w:ilvl w:val="0"/>
          <w:numId w:val="2"/>
        </w:numPr>
        <w:spacing w:after="0" w:line="240" w:lineRule="auto"/>
        <w:ind w:left="426" w:firstLine="141"/>
        <w:jc w:val="both"/>
        <w:rPr>
          <w:rFonts w:ascii="Arial Narrow" w:eastAsia="Arial Narrow" w:hAnsi="Arial Narrow" w:cs="Arial"/>
          <w:sz w:val="16"/>
          <w:szCs w:val="16"/>
        </w:rPr>
      </w:pPr>
      <w:r w:rsidRPr="00C20DB0">
        <w:rPr>
          <w:rFonts w:ascii="Arial Narrow" w:eastAsia="Arial Narrow" w:hAnsi="Arial Narrow" w:cs="Arial"/>
          <w:sz w:val="16"/>
          <w:szCs w:val="16"/>
        </w:rPr>
        <w:t>Infracciones graves, con una multa de hasta ciento cincuenta (150) UIT.</w:t>
      </w:r>
    </w:p>
    <w:p w14:paraId="7DEC6213" w14:textId="77777777" w:rsidR="00CA59A2" w:rsidRPr="00C20DB0" w:rsidRDefault="00CA59A2" w:rsidP="00EB4D2D">
      <w:pPr>
        <w:numPr>
          <w:ilvl w:val="0"/>
          <w:numId w:val="2"/>
        </w:numPr>
        <w:spacing w:after="0" w:line="240" w:lineRule="auto"/>
        <w:ind w:left="426" w:firstLine="141"/>
        <w:jc w:val="both"/>
        <w:rPr>
          <w:rFonts w:ascii="Arial Narrow" w:eastAsia="Arial Narrow" w:hAnsi="Arial Narrow" w:cs="Arial"/>
          <w:sz w:val="16"/>
          <w:szCs w:val="16"/>
        </w:rPr>
      </w:pPr>
      <w:r w:rsidRPr="00C20DB0">
        <w:rPr>
          <w:rFonts w:ascii="Arial Narrow" w:eastAsia="Arial Narrow" w:hAnsi="Arial Narrow" w:cs="Arial"/>
          <w:sz w:val="16"/>
          <w:szCs w:val="16"/>
        </w:rPr>
        <w:t>Infracciones muy graves, con una multa de hasta cuatrocientos cincuenta (450) UIT.</w:t>
      </w:r>
    </w:p>
    <w:p w14:paraId="707B74D3"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w:t>
      </w:r>
    </w:p>
  </w:footnote>
  <w:footnote w:id="11">
    <w:p w14:paraId="6DE82B39" w14:textId="4CD725CD" w:rsidR="00A008E2" w:rsidRPr="00C20DB0" w:rsidRDefault="00CA59A2" w:rsidP="00EB4D2D">
      <w:pPr>
        <w:spacing w:after="0" w:line="240" w:lineRule="auto"/>
        <w:ind w:left="567" w:hanging="567"/>
        <w:jc w:val="both"/>
        <w:rPr>
          <w:rFonts w:ascii="Arial Narrow" w:hAnsi="Arial Narrow" w:cs="Arial"/>
          <w:b/>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C20DB0">
        <w:rPr>
          <w:rFonts w:ascii="Arial Narrow" w:hAnsi="Arial Narrow" w:cs="Arial"/>
          <w:sz w:val="16"/>
          <w:szCs w:val="16"/>
        </w:rPr>
        <w:tab/>
      </w:r>
      <w:r w:rsidR="00A008E2" w:rsidRPr="00C20DB0">
        <w:rPr>
          <w:rFonts w:ascii="Arial Narrow" w:eastAsia="Arial Narrow" w:hAnsi="Arial Narrow" w:cs="Arial"/>
          <w:b/>
          <w:sz w:val="16"/>
          <w:szCs w:val="16"/>
        </w:rPr>
        <w:t>LEY 29571, CÓDIGO DE PROTECCIÓN Y DEFENSA DEL CONSUMIDOR</w:t>
      </w:r>
      <w:r w:rsidR="00A008E2" w:rsidRPr="00C20DB0">
        <w:rPr>
          <w:rFonts w:ascii="Arial Narrow" w:hAnsi="Arial Narrow" w:cs="Arial"/>
          <w:b/>
          <w:bCs/>
          <w:sz w:val="16"/>
          <w:szCs w:val="16"/>
        </w:rPr>
        <w:t xml:space="preserve">, </w:t>
      </w:r>
      <w:r w:rsidR="00A008E2" w:rsidRPr="00C20DB0">
        <w:rPr>
          <w:rFonts w:ascii="Arial Narrow" w:hAnsi="Arial Narrow" w:cs="Arial"/>
          <w:b/>
          <w:sz w:val="16"/>
          <w:szCs w:val="16"/>
        </w:rPr>
        <w:t>publicado el 2 de setiembre de 2010 y modificado por Decreto Legislativo N 1308</w:t>
      </w:r>
    </w:p>
    <w:p w14:paraId="4B3DC1A8" w14:textId="1F467AF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b/>
          <w:sz w:val="16"/>
          <w:szCs w:val="16"/>
        </w:rPr>
        <w:t>Artículo 114.- Medidas correctivas</w:t>
      </w:r>
    </w:p>
    <w:p w14:paraId="1B3B1F61"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C20DB0" w:rsidRDefault="00CA59A2" w:rsidP="00EB4D2D">
      <w:pPr>
        <w:spacing w:after="0" w:line="240" w:lineRule="auto"/>
        <w:ind w:left="567"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C20DB0" w:rsidRDefault="00CA59A2" w:rsidP="00EB4D2D">
      <w:pPr>
        <w:spacing w:after="0" w:line="240" w:lineRule="auto"/>
        <w:ind w:left="567"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Las medidas correctivas complementarias pueden dictarse de oficio o a pedido de parte.</w:t>
      </w:r>
    </w:p>
    <w:p w14:paraId="51455ACA" w14:textId="77777777" w:rsidR="00CA59A2" w:rsidRPr="00C20DB0" w:rsidRDefault="00CA59A2" w:rsidP="00EB4D2D">
      <w:pPr>
        <w:spacing w:after="0" w:line="240" w:lineRule="auto"/>
        <w:ind w:left="567" w:hanging="567"/>
        <w:jc w:val="both"/>
        <w:rPr>
          <w:rFonts w:ascii="Arial Narrow" w:hAnsi="Arial Narrow" w:cs="Arial"/>
          <w:sz w:val="16"/>
          <w:szCs w:val="16"/>
        </w:rPr>
      </w:pPr>
    </w:p>
    <w:p w14:paraId="6CB8D69D" w14:textId="77777777" w:rsidR="00CA59A2" w:rsidRPr="00C20DB0" w:rsidRDefault="00CA59A2" w:rsidP="00EB4D2D">
      <w:pPr>
        <w:spacing w:after="0" w:line="240" w:lineRule="auto"/>
        <w:ind w:left="567" w:hanging="567"/>
        <w:jc w:val="both"/>
        <w:rPr>
          <w:rFonts w:ascii="Arial Narrow" w:hAnsi="Arial Narrow" w:cs="Arial"/>
          <w:sz w:val="16"/>
          <w:szCs w:val="16"/>
        </w:rPr>
      </w:pPr>
      <w:r w:rsidRPr="00C20DB0">
        <w:rPr>
          <w:rFonts w:ascii="Arial Narrow" w:eastAsia="Arial Narrow" w:hAnsi="Arial Narrow" w:cs="Arial"/>
          <w:b/>
          <w:sz w:val="16"/>
          <w:szCs w:val="16"/>
        </w:rPr>
        <w:tab/>
        <w:t>Artículo 115.- Medidas correctivas reparadoras</w:t>
      </w:r>
    </w:p>
    <w:p w14:paraId="0A0E4012" w14:textId="77777777" w:rsidR="00CA59A2" w:rsidRPr="00C20DB0" w:rsidRDefault="00CA59A2" w:rsidP="00EB4D2D">
      <w:pPr>
        <w:spacing w:after="0" w:line="240" w:lineRule="auto"/>
        <w:ind w:left="567" w:hanging="283"/>
        <w:jc w:val="both"/>
        <w:rPr>
          <w:rFonts w:ascii="Arial Narrow" w:eastAsia="Arial Narrow" w:hAnsi="Arial Narrow" w:cs="Arial"/>
          <w:sz w:val="16"/>
          <w:szCs w:val="16"/>
        </w:rPr>
      </w:pPr>
      <w:r w:rsidRPr="00C20DB0">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C20DB0"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C20DB0">
        <w:rPr>
          <w:rFonts w:ascii="Arial Narrow" w:eastAsia="Arial Narrow" w:hAnsi="Arial Narrow" w:cs="Arial"/>
          <w:sz w:val="16"/>
          <w:szCs w:val="16"/>
        </w:rPr>
        <w:t>Reparar productos.</w:t>
      </w:r>
    </w:p>
    <w:p w14:paraId="64B5280D" w14:textId="77777777" w:rsidR="00CA59A2" w:rsidRPr="00C20DB0"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C20DB0">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C20DB0"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C20DB0">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C20DB0"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C20DB0">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C20DB0"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C20DB0">
        <w:rPr>
          <w:rFonts w:ascii="Arial Narrow" w:eastAsia="Arial Narrow" w:hAnsi="Arial Narrow" w:cs="Arial"/>
          <w:sz w:val="16"/>
          <w:szCs w:val="16"/>
        </w:rPr>
        <w:t>Cumplir con ejecutar otras prestaciones u obligaciones legales o convencionales a su cargo.</w:t>
      </w:r>
    </w:p>
    <w:p w14:paraId="385F165C" w14:textId="77777777" w:rsidR="00CA59A2" w:rsidRPr="00C20DB0"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C20DB0">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C20DB0"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C20DB0">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C20DB0" w:rsidRDefault="00CA59A2" w:rsidP="00EB4D2D">
      <w:pPr>
        <w:pStyle w:val="Sinespaciado"/>
        <w:ind w:firstLine="567"/>
        <w:jc w:val="both"/>
        <w:rPr>
          <w:rFonts w:ascii="Arial Narrow" w:hAnsi="Arial Narrow" w:cs="Arial"/>
          <w:sz w:val="16"/>
          <w:szCs w:val="16"/>
        </w:rPr>
      </w:pPr>
      <w:r w:rsidRPr="00C20DB0">
        <w:rPr>
          <w:rFonts w:ascii="Arial Narrow" w:hAnsi="Arial Narrow" w:cs="Arial"/>
          <w:sz w:val="16"/>
          <w:szCs w:val="16"/>
        </w:rPr>
        <w:t>Pagar los gastos incurridos por el consumidor para mitigar las consecuencias de la infracción administrativa.</w:t>
      </w:r>
    </w:p>
    <w:p w14:paraId="130D0A42" w14:textId="77777777" w:rsidR="00CA59A2" w:rsidRPr="00C20DB0" w:rsidRDefault="00CA59A2" w:rsidP="00EB4D2D">
      <w:pPr>
        <w:pStyle w:val="Sinespaciado"/>
        <w:ind w:firstLine="567"/>
        <w:jc w:val="both"/>
        <w:rPr>
          <w:rFonts w:ascii="Arial Narrow" w:hAnsi="Arial Narrow" w:cs="Arial"/>
          <w:sz w:val="16"/>
          <w:szCs w:val="16"/>
        </w:rPr>
      </w:pPr>
      <w:r w:rsidRPr="00C20DB0">
        <w:rPr>
          <w:rFonts w:ascii="Arial Narrow" w:hAnsi="Arial Narrow" w:cs="Arial"/>
          <w:sz w:val="16"/>
          <w:szCs w:val="16"/>
        </w:rPr>
        <w:t>Otras medidas reparadoras análogas de efectos equivalentes a las anteriores.</w:t>
      </w:r>
    </w:p>
    <w:p w14:paraId="764F3361" w14:textId="77777777" w:rsidR="00CA59A2" w:rsidRPr="00C20DB0" w:rsidRDefault="00CA59A2" w:rsidP="00EB4D2D">
      <w:pPr>
        <w:pStyle w:val="Sinespaciado"/>
        <w:ind w:left="567"/>
        <w:jc w:val="both"/>
        <w:rPr>
          <w:rFonts w:ascii="Arial Narrow" w:hAnsi="Arial Narrow" w:cs="Arial"/>
          <w:sz w:val="16"/>
          <w:szCs w:val="16"/>
        </w:rPr>
      </w:pPr>
      <w:r w:rsidRPr="00C20DB0">
        <w:rPr>
          <w:rFonts w:ascii="Arial Narrow" w:hAnsi="Arial Narrow" w:cs="Arial"/>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57731349" w14:textId="77777777" w:rsidR="00CA59A2" w:rsidRPr="00C20DB0" w:rsidRDefault="00CA59A2" w:rsidP="00EB4D2D">
      <w:pPr>
        <w:spacing w:after="0" w:line="240" w:lineRule="auto"/>
        <w:ind w:left="567"/>
        <w:jc w:val="both"/>
        <w:rPr>
          <w:rFonts w:ascii="Arial Narrow" w:hAnsi="Arial Narrow" w:cs="Arial"/>
          <w:sz w:val="16"/>
          <w:szCs w:val="16"/>
        </w:rPr>
      </w:pPr>
      <w:r w:rsidRPr="00C20DB0">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C20DB0" w:rsidRDefault="00CA59A2" w:rsidP="00EB4D2D">
      <w:pPr>
        <w:spacing w:after="0" w:line="240" w:lineRule="auto"/>
        <w:ind w:left="567"/>
        <w:jc w:val="both"/>
        <w:rPr>
          <w:rFonts w:ascii="Arial Narrow" w:hAnsi="Arial Narrow" w:cs="Arial"/>
          <w:sz w:val="16"/>
          <w:szCs w:val="16"/>
        </w:rPr>
      </w:pPr>
      <w:r w:rsidRPr="00C20DB0">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C20DB0" w:rsidRDefault="00CA59A2" w:rsidP="00EB4D2D">
      <w:pPr>
        <w:spacing w:after="0" w:line="240" w:lineRule="auto"/>
        <w:ind w:left="567"/>
        <w:jc w:val="both"/>
        <w:rPr>
          <w:rFonts w:ascii="Arial Narrow" w:eastAsia="Arial Narrow" w:hAnsi="Arial Narrow" w:cs="Arial"/>
          <w:sz w:val="16"/>
          <w:szCs w:val="16"/>
        </w:rPr>
      </w:pPr>
    </w:p>
    <w:p w14:paraId="579B3C0E" w14:textId="77777777" w:rsidR="00CA59A2" w:rsidRPr="00C20DB0" w:rsidRDefault="00CA59A2" w:rsidP="00EB4D2D">
      <w:pPr>
        <w:spacing w:after="0" w:line="240" w:lineRule="auto"/>
        <w:ind w:left="567"/>
        <w:jc w:val="both"/>
        <w:rPr>
          <w:rFonts w:ascii="Arial Narrow" w:eastAsia="Arial Narrow" w:hAnsi="Arial Narrow" w:cs="Arial"/>
          <w:b/>
          <w:bCs/>
          <w:sz w:val="16"/>
          <w:szCs w:val="16"/>
        </w:rPr>
      </w:pPr>
      <w:r w:rsidRPr="00C20DB0">
        <w:rPr>
          <w:rFonts w:ascii="Arial Narrow" w:eastAsia="Arial Narrow" w:hAnsi="Arial Narrow" w:cs="Arial"/>
          <w:b/>
          <w:bCs/>
          <w:sz w:val="16"/>
          <w:szCs w:val="16"/>
        </w:rPr>
        <w:t>Artículo 116.- Medidas correctivas complementarias</w:t>
      </w:r>
    </w:p>
    <w:p w14:paraId="795BD0E8"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d. En caso de infracciones muy graves y de reincidencia o reiterancia: </w:t>
      </w:r>
    </w:p>
    <w:p w14:paraId="700F1C70"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(ii) Solicitar a la autoridad competente la inhabilitación, temporal o permanente, del proveedor en función de los alcances de la infracción sancionada. </w:t>
      </w:r>
    </w:p>
    <w:p w14:paraId="67A70718"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e. Publicación de avisos rectificatorios o informativos en la forma que determine el Indecopi, tomando en consideración los medios que resulten idóneos para revertir los efectos que el acto objeto de sanción ha ocasionado. </w:t>
      </w:r>
    </w:p>
    <w:p w14:paraId="0DC80F78"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C20DB0" w:rsidRDefault="00CA59A2" w:rsidP="00EB4D2D">
      <w:pPr>
        <w:spacing w:after="0" w:line="240" w:lineRule="auto"/>
        <w:ind w:left="567"/>
        <w:jc w:val="both"/>
        <w:rPr>
          <w:rFonts w:ascii="Arial Narrow" w:eastAsia="Arial Narrow" w:hAnsi="Arial Narrow" w:cs="Arial"/>
          <w:sz w:val="16"/>
          <w:szCs w:val="16"/>
        </w:rPr>
      </w:pPr>
    </w:p>
  </w:footnote>
  <w:footnote w:id="12">
    <w:p w14:paraId="1E48C7DB" w14:textId="372C4D5E" w:rsidR="00CA59A2" w:rsidRPr="00C20DB0" w:rsidRDefault="00CA59A2" w:rsidP="00EB4D2D">
      <w:pPr>
        <w:pStyle w:val="Textonotapie"/>
        <w:tabs>
          <w:tab w:val="left" w:pos="567"/>
        </w:tabs>
        <w:ind w:left="567" w:hanging="567"/>
        <w:jc w:val="both"/>
        <w:rPr>
          <w:rFonts w:ascii="Arial Narrow" w:hAnsi="Arial Narrow" w:cs="Arial"/>
          <w:b/>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C20DB0">
        <w:rPr>
          <w:rFonts w:ascii="Arial Narrow" w:hAnsi="Arial Narrow" w:cs="Arial"/>
          <w:sz w:val="16"/>
          <w:szCs w:val="16"/>
        </w:rPr>
        <w:tab/>
      </w:r>
      <w:r w:rsidRPr="00C20DB0">
        <w:rPr>
          <w:rFonts w:ascii="Arial Narrow" w:eastAsia="Arial Narrow" w:hAnsi="Arial Narrow" w:cs="Arial"/>
          <w:b/>
          <w:sz w:val="16"/>
          <w:szCs w:val="16"/>
        </w:rPr>
        <w:t xml:space="preserve">LEY </w:t>
      </w:r>
      <w:r w:rsidR="003A71B1" w:rsidRPr="00C20DB0">
        <w:rPr>
          <w:rFonts w:ascii="Arial Narrow" w:eastAsia="Arial Narrow" w:hAnsi="Arial Narrow" w:cs="Arial"/>
          <w:b/>
          <w:sz w:val="16"/>
          <w:szCs w:val="16"/>
        </w:rPr>
        <w:t>29571</w:t>
      </w:r>
      <w:r w:rsidRPr="00C20DB0">
        <w:rPr>
          <w:rFonts w:ascii="Arial Narrow" w:eastAsia="Arial Narrow" w:hAnsi="Arial Narrow" w:cs="Arial"/>
          <w:b/>
          <w:sz w:val="16"/>
          <w:szCs w:val="16"/>
        </w:rPr>
        <w:t>, CÓDIGO DE PROTECCIÓN Y DEFENSA DEL CONSUMIDOR</w:t>
      </w:r>
      <w:r w:rsidRPr="00C20DB0">
        <w:rPr>
          <w:rFonts w:ascii="Arial Narrow" w:hAnsi="Arial Narrow" w:cs="Arial"/>
          <w:b/>
          <w:bCs/>
          <w:sz w:val="16"/>
          <w:szCs w:val="16"/>
        </w:rPr>
        <w:t xml:space="preserve">, </w:t>
      </w:r>
      <w:r w:rsidRPr="00C20DB0">
        <w:rPr>
          <w:rFonts w:ascii="Arial Narrow" w:hAnsi="Arial Narrow" w:cs="Arial"/>
          <w:b/>
          <w:sz w:val="16"/>
          <w:szCs w:val="16"/>
        </w:rPr>
        <w:t>publicado el 2 de setiembre de 2010 y modificado por Decreto Legislativo N 1308</w:t>
      </w:r>
    </w:p>
    <w:p w14:paraId="6927EAA2" w14:textId="77777777" w:rsidR="00CA59A2" w:rsidRPr="00C20DB0" w:rsidRDefault="00CA59A2" w:rsidP="00EB4D2D">
      <w:pPr>
        <w:pStyle w:val="Textonotapie"/>
        <w:tabs>
          <w:tab w:val="left" w:pos="567"/>
        </w:tabs>
        <w:jc w:val="both"/>
        <w:rPr>
          <w:rFonts w:ascii="Arial Narrow" w:eastAsia="Arial Narrow" w:hAnsi="Arial Narrow" w:cs="Arial"/>
          <w:b/>
          <w:sz w:val="16"/>
          <w:szCs w:val="16"/>
        </w:rPr>
      </w:pPr>
      <w:r w:rsidRPr="00C20DB0">
        <w:rPr>
          <w:rFonts w:ascii="Arial Narrow" w:eastAsia="Arial Narrow" w:hAnsi="Arial Narrow" w:cs="Arial"/>
          <w:b/>
          <w:sz w:val="16"/>
          <w:szCs w:val="16"/>
        </w:rPr>
        <w:tab/>
        <w:t>Artículo 112.- Criterios de graduación de las sanciones administrativas</w:t>
      </w:r>
    </w:p>
    <w:p w14:paraId="3B612D08" w14:textId="77777777" w:rsidR="00CA59A2" w:rsidRPr="00C20DB0" w:rsidRDefault="00CA59A2" w:rsidP="00EB4D2D">
      <w:pPr>
        <w:pStyle w:val="Textonotapie"/>
        <w:tabs>
          <w:tab w:val="left" w:pos="567"/>
        </w:tabs>
        <w:jc w:val="both"/>
        <w:rPr>
          <w:rFonts w:ascii="Arial Narrow" w:eastAsia="Arial Narrow" w:hAnsi="Arial Narrow" w:cs="Arial"/>
          <w:sz w:val="16"/>
          <w:szCs w:val="16"/>
        </w:rPr>
      </w:pPr>
      <w:r w:rsidRPr="00C20DB0">
        <w:rPr>
          <w:rFonts w:ascii="Arial Narrow" w:eastAsia="Arial Narrow" w:hAnsi="Arial Narrow" w:cs="Arial"/>
          <w:sz w:val="16"/>
          <w:szCs w:val="16"/>
        </w:rPr>
        <w:tab/>
        <w:t>(…)</w:t>
      </w:r>
    </w:p>
    <w:p w14:paraId="1A096021" w14:textId="77777777" w:rsidR="00CA59A2" w:rsidRPr="00C20DB0" w:rsidRDefault="00CA59A2" w:rsidP="00EB4D2D">
      <w:pPr>
        <w:pStyle w:val="Textonotapie"/>
        <w:tabs>
          <w:tab w:val="left" w:pos="567"/>
        </w:tabs>
        <w:jc w:val="both"/>
        <w:rPr>
          <w:rFonts w:ascii="Arial Narrow" w:eastAsia="Arial Narrow" w:hAnsi="Arial Narrow" w:cs="Arial"/>
          <w:sz w:val="16"/>
          <w:szCs w:val="16"/>
        </w:rPr>
      </w:pPr>
      <w:r w:rsidRPr="00C20DB0">
        <w:rPr>
          <w:rFonts w:ascii="Arial Narrow" w:eastAsia="Arial Narrow" w:hAnsi="Arial Narrow" w:cs="Arial"/>
          <w:sz w:val="16"/>
          <w:szCs w:val="16"/>
        </w:rPr>
        <w:tab/>
        <w:t>Se consideran circunstancias atenuantes especiales, las siguientes:</w:t>
      </w:r>
    </w:p>
    <w:p w14:paraId="74B98BC1" w14:textId="77777777" w:rsidR="00CA59A2" w:rsidRPr="00C20DB0" w:rsidRDefault="00CA59A2" w:rsidP="00EB4D2D">
      <w:pPr>
        <w:pStyle w:val="Textonotapie"/>
        <w:tabs>
          <w:tab w:val="left" w:pos="567"/>
        </w:tabs>
        <w:jc w:val="both"/>
        <w:rPr>
          <w:rFonts w:ascii="Arial Narrow" w:eastAsia="Arial Narrow" w:hAnsi="Arial Narrow" w:cs="Arial"/>
          <w:sz w:val="16"/>
          <w:szCs w:val="16"/>
        </w:rPr>
      </w:pPr>
      <w:r w:rsidRPr="00C20DB0">
        <w:rPr>
          <w:rFonts w:ascii="Arial Narrow" w:eastAsia="Arial Narrow" w:hAnsi="Arial Narrow" w:cs="Arial"/>
          <w:sz w:val="16"/>
          <w:szCs w:val="16"/>
        </w:rPr>
        <w:tab/>
        <w:t>(…)</w:t>
      </w:r>
    </w:p>
    <w:p w14:paraId="0D336D0B" w14:textId="77777777" w:rsidR="00CA59A2" w:rsidRPr="00C20DB0" w:rsidRDefault="00CA59A2" w:rsidP="00EB4D2D">
      <w:pPr>
        <w:pStyle w:val="Textonotapie"/>
        <w:tabs>
          <w:tab w:val="left" w:pos="567"/>
        </w:tabs>
        <w:ind w:left="567"/>
        <w:jc w:val="both"/>
        <w:rPr>
          <w:rFonts w:ascii="Arial Narrow" w:eastAsia="Arial Narrow" w:hAnsi="Arial Narrow" w:cs="Arial"/>
          <w:sz w:val="16"/>
          <w:szCs w:val="16"/>
        </w:rPr>
      </w:pPr>
      <w:r w:rsidRPr="00C20DB0">
        <w:rPr>
          <w:rFonts w:ascii="Arial Narrow" w:eastAsia="Arial Narrow" w:hAnsi="Arial Narrow" w:cs="Arial"/>
          <w:sz w:val="16"/>
          <w:szCs w:val="16"/>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C20DB0" w:rsidRDefault="00CA59A2" w:rsidP="00EB4D2D">
      <w:pPr>
        <w:pStyle w:val="Textonotapie"/>
        <w:jc w:val="both"/>
        <w:rPr>
          <w:rFonts w:ascii="Arial Narrow" w:hAnsi="Arial Narrow" w:cs="Arial"/>
          <w:sz w:val="16"/>
          <w:szCs w:val="16"/>
        </w:rPr>
      </w:pPr>
    </w:p>
  </w:footnote>
  <w:footnote w:id="13">
    <w:p w14:paraId="3836DFB3" w14:textId="77777777" w:rsidR="00CA59A2" w:rsidRPr="00C20DB0" w:rsidRDefault="00CA59A2" w:rsidP="00EB4D2D">
      <w:pPr>
        <w:autoSpaceDE w:val="0"/>
        <w:autoSpaceDN w:val="0"/>
        <w:adjustRightInd w:val="0"/>
        <w:spacing w:after="0" w:line="240" w:lineRule="auto"/>
        <w:ind w:left="567" w:hanging="567"/>
        <w:jc w:val="both"/>
        <w:rPr>
          <w:rFonts w:ascii="Arial Narrow" w:hAnsi="Arial Narrow" w:cs="Arial"/>
          <w:b/>
          <w:bCs/>
          <w:sz w:val="16"/>
          <w:szCs w:val="16"/>
        </w:rPr>
      </w:pPr>
      <w:r w:rsidRPr="00C20DB0">
        <w:rPr>
          <w:rStyle w:val="Refdenotaalpie"/>
          <w:rFonts w:ascii="Arial Narrow" w:hAnsi="Arial Narrow" w:cs="Arial"/>
          <w:b/>
          <w:bCs/>
          <w:sz w:val="16"/>
          <w:szCs w:val="16"/>
        </w:rPr>
        <w:footnoteRef/>
      </w:r>
      <w:r w:rsidRPr="00C20DB0">
        <w:rPr>
          <w:rFonts w:ascii="Arial Narrow" w:hAnsi="Arial Narrow" w:cs="Arial"/>
          <w:b/>
          <w:bCs/>
          <w:sz w:val="16"/>
          <w:szCs w:val="16"/>
        </w:rPr>
        <w:t xml:space="preserve"> </w:t>
      </w:r>
      <w:r w:rsidRPr="00C20DB0">
        <w:rPr>
          <w:rFonts w:ascii="Arial Narrow" w:hAnsi="Arial Narrow" w:cs="Arial"/>
          <w:b/>
          <w:bCs/>
          <w:sz w:val="16"/>
          <w:szCs w:val="16"/>
        </w:rPr>
        <w:tab/>
        <w:t>DECRETO LEGISLATIVO Nº 807, LEY SOBRE FACULTADES, NORMAS Y ORGANIZACIÓN DEL INDECOPI FACULTADES DE LAS COMISIONES Y OFICINAS DEL INDECOPI</w:t>
      </w:r>
    </w:p>
    <w:p w14:paraId="2C30A4A1" w14:textId="77777777" w:rsidR="00CA59A2" w:rsidRPr="00C20DB0" w:rsidRDefault="00CA59A2" w:rsidP="00EB4D2D">
      <w:pPr>
        <w:pStyle w:val="NormalWeb"/>
        <w:spacing w:after="0" w:line="240" w:lineRule="auto"/>
        <w:ind w:left="567"/>
        <w:jc w:val="both"/>
        <w:rPr>
          <w:rFonts w:ascii="Arial Narrow" w:hAnsi="Arial Narrow" w:cs="Arial"/>
          <w:bCs/>
          <w:sz w:val="16"/>
          <w:szCs w:val="16"/>
        </w:rPr>
      </w:pPr>
      <w:r w:rsidRPr="00C20DB0">
        <w:rPr>
          <w:rFonts w:ascii="Arial Narrow" w:hAnsi="Arial Narrow" w:cs="Arial"/>
          <w:b/>
          <w:sz w:val="16"/>
          <w:szCs w:val="16"/>
        </w:rPr>
        <w:t xml:space="preserve">Artículo 29.- </w:t>
      </w:r>
      <w:r w:rsidRPr="00C20DB0">
        <w:rPr>
          <w:rFonts w:ascii="Arial Narrow" w:hAnsi="Arial Narrow" w:cs="Arial"/>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éste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C20DB0" w:rsidRDefault="00CA59A2" w:rsidP="00EB4D2D">
      <w:pPr>
        <w:pStyle w:val="NormalWeb"/>
        <w:spacing w:after="0" w:line="240" w:lineRule="auto"/>
        <w:ind w:left="567"/>
        <w:jc w:val="both"/>
        <w:rPr>
          <w:rFonts w:ascii="Arial Narrow" w:hAnsi="Arial Narrow" w:cs="Arial"/>
          <w:sz w:val="16"/>
          <w:szCs w:val="16"/>
        </w:rPr>
      </w:pPr>
    </w:p>
  </w:footnote>
  <w:footnote w:id="14">
    <w:p w14:paraId="38ECAFCC" w14:textId="6D48723A" w:rsidR="005B4857" w:rsidRPr="00C20DB0" w:rsidRDefault="005B4857" w:rsidP="00EB4D2D">
      <w:pPr>
        <w:pStyle w:val="Textonotapie"/>
        <w:ind w:left="567" w:hanging="567"/>
        <w:jc w:val="both"/>
        <w:rPr>
          <w:rFonts w:ascii="Arial Narrow" w:hAnsi="Arial Narrow" w:cs="Arial"/>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C20DB0">
        <w:rPr>
          <w:rFonts w:ascii="Arial Narrow" w:hAnsi="Arial Narrow" w:cs="Arial"/>
          <w:sz w:val="16"/>
          <w:szCs w:val="16"/>
        </w:rPr>
        <w:tab/>
      </w:r>
      <w:r w:rsidRPr="00C20DB0">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6B20F5A8" w14:textId="77777777" w:rsidR="005B4857" w:rsidRPr="00C20DB0" w:rsidRDefault="005B4857" w:rsidP="00EB4D2D">
      <w:pPr>
        <w:pStyle w:val="Textonotapie"/>
        <w:ind w:left="1134" w:hanging="567"/>
        <w:jc w:val="both"/>
        <w:rPr>
          <w:rFonts w:ascii="Arial Narrow" w:hAnsi="Arial Narrow" w:cs="Arial"/>
          <w:b/>
          <w:bCs/>
          <w:sz w:val="16"/>
          <w:szCs w:val="16"/>
        </w:rPr>
      </w:pPr>
      <w:r w:rsidRPr="00C20DB0">
        <w:rPr>
          <w:rFonts w:ascii="Arial Narrow" w:hAnsi="Arial Narrow" w:cs="Arial"/>
          <w:b/>
          <w:bCs/>
          <w:sz w:val="16"/>
          <w:szCs w:val="16"/>
        </w:rPr>
        <w:t>Artículo 20.- Modalidades de notificación</w:t>
      </w:r>
    </w:p>
    <w:p w14:paraId="6A7D11FC" w14:textId="77777777" w:rsidR="005B4857" w:rsidRPr="00C20DB0" w:rsidRDefault="005B4857" w:rsidP="00EB4D2D">
      <w:pPr>
        <w:pStyle w:val="Textonotapie"/>
        <w:ind w:left="567"/>
        <w:jc w:val="both"/>
        <w:rPr>
          <w:rFonts w:ascii="Arial Narrow" w:hAnsi="Arial Narrow" w:cs="Arial"/>
          <w:sz w:val="16"/>
          <w:szCs w:val="16"/>
          <w:lang w:val="es-ES"/>
        </w:rPr>
      </w:pPr>
      <w:r w:rsidRPr="00C20DB0">
        <w:rPr>
          <w:rFonts w:ascii="Arial Narrow" w:hAnsi="Arial Narrow" w:cs="Arial"/>
          <w:sz w:val="16"/>
          <w:szCs w:val="16"/>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5B27D660" w14:textId="77777777" w:rsidR="005B4857" w:rsidRPr="00C20DB0" w:rsidRDefault="005B4857" w:rsidP="00EB4D2D">
      <w:pPr>
        <w:pStyle w:val="Textonotapie"/>
        <w:ind w:left="567"/>
        <w:jc w:val="both"/>
        <w:rPr>
          <w:rFonts w:ascii="Arial Narrow" w:hAnsi="Arial Narrow" w:cs="Arial"/>
          <w:sz w:val="16"/>
          <w:szCs w:val="16"/>
          <w:lang w:val="es-ES"/>
        </w:rPr>
      </w:pPr>
      <w:r w:rsidRPr="00C20DB0">
        <w:rPr>
          <w:rFonts w:ascii="Arial Narrow" w:hAnsi="Arial Narrow" w:cs="Arial"/>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2257F4F2" w14:textId="77777777" w:rsidR="005B4857" w:rsidRPr="00C20DB0" w:rsidRDefault="005B4857" w:rsidP="00EB4D2D">
      <w:pPr>
        <w:pStyle w:val="Textonotapie"/>
        <w:ind w:left="567"/>
        <w:jc w:val="both"/>
        <w:rPr>
          <w:rFonts w:ascii="Arial Narrow" w:hAnsi="Arial Narrow" w:cs="Arial"/>
          <w:sz w:val="16"/>
          <w:szCs w:val="16"/>
          <w:lang w:val="es-ES"/>
        </w:rPr>
      </w:pPr>
      <w:r w:rsidRPr="00C20DB0">
        <w:rPr>
          <w:rFonts w:ascii="Arial Narrow" w:hAnsi="Arial Narrow" w:cs="Arial"/>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30"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30"/>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014C9"/>
    <w:rsid w:val="000138BC"/>
    <w:rsid w:val="00014D19"/>
    <w:rsid w:val="000153EC"/>
    <w:rsid w:val="00026DA0"/>
    <w:rsid w:val="000313B8"/>
    <w:rsid w:val="00043A1C"/>
    <w:rsid w:val="00074B3C"/>
    <w:rsid w:val="00076B57"/>
    <w:rsid w:val="00080193"/>
    <w:rsid w:val="0008134D"/>
    <w:rsid w:val="000A1CD5"/>
    <w:rsid w:val="000A2C5A"/>
    <w:rsid w:val="000A5E5B"/>
    <w:rsid w:val="000B7A09"/>
    <w:rsid w:val="000C03E0"/>
    <w:rsid w:val="000C186B"/>
    <w:rsid w:val="000C4DDA"/>
    <w:rsid w:val="000D0811"/>
    <w:rsid w:val="000E04C3"/>
    <w:rsid w:val="000E5C8E"/>
    <w:rsid w:val="000E6429"/>
    <w:rsid w:val="000E6DA8"/>
    <w:rsid w:val="000F776B"/>
    <w:rsid w:val="00107A1A"/>
    <w:rsid w:val="00121544"/>
    <w:rsid w:val="00124069"/>
    <w:rsid w:val="0012480A"/>
    <w:rsid w:val="00130629"/>
    <w:rsid w:val="001306B4"/>
    <w:rsid w:val="00131702"/>
    <w:rsid w:val="00164BA4"/>
    <w:rsid w:val="00166964"/>
    <w:rsid w:val="001670D0"/>
    <w:rsid w:val="00171A25"/>
    <w:rsid w:val="001817A1"/>
    <w:rsid w:val="0019248B"/>
    <w:rsid w:val="001973E1"/>
    <w:rsid w:val="001B51BB"/>
    <w:rsid w:val="001B5674"/>
    <w:rsid w:val="001B56A2"/>
    <w:rsid w:val="001B6FB2"/>
    <w:rsid w:val="001B6FF8"/>
    <w:rsid w:val="001C0060"/>
    <w:rsid w:val="001C1082"/>
    <w:rsid w:val="001D0C14"/>
    <w:rsid w:val="001D3F79"/>
    <w:rsid w:val="001F2C32"/>
    <w:rsid w:val="001F344A"/>
    <w:rsid w:val="001F462D"/>
    <w:rsid w:val="001F49CE"/>
    <w:rsid w:val="002017B0"/>
    <w:rsid w:val="002024D8"/>
    <w:rsid w:val="0021374A"/>
    <w:rsid w:val="00215307"/>
    <w:rsid w:val="002162CF"/>
    <w:rsid w:val="00251562"/>
    <w:rsid w:val="00260C16"/>
    <w:rsid w:val="0027292C"/>
    <w:rsid w:val="002769D6"/>
    <w:rsid w:val="0028248F"/>
    <w:rsid w:val="0028624B"/>
    <w:rsid w:val="00290C55"/>
    <w:rsid w:val="002919C1"/>
    <w:rsid w:val="00291B98"/>
    <w:rsid w:val="00293F2F"/>
    <w:rsid w:val="002A0A1A"/>
    <w:rsid w:val="002A10BA"/>
    <w:rsid w:val="002A684E"/>
    <w:rsid w:val="002A70AD"/>
    <w:rsid w:val="002B0771"/>
    <w:rsid w:val="002B2DF7"/>
    <w:rsid w:val="002C265E"/>
    <w:rsid w:val="002D68A3"/>
    <w:rsid w:val="002E055A"/>
    <w:rsid w:val="002E1AB9"/>
    <w:rsid w:val="002E5997"/>
    <w:rsid w:val="002E5B3A"/>
    <w:rsid w:val="002F36CE"/>
    <w:rsid w:val="002F47E6"/>
    <w:rsid w:val="0030215E"/>
    <w:rsid w:val="00317533"/>
    <w:rsid w:val="003246B7"/>
    <w:rsid w:val="00327F5B"/>
    <w:rsid w:val="003303E9"/>
    <w:rsid w:val="003304BA"/>
    <w:rsid w:val="003416D0"/>
    <w:rsid w:val="00345437"/>
    <w:rsid w:val="0035023E"/>
    <w:rsid w:val="00353D90"/>
    <w:rsid w:val="003569CD"/>
    <w:rsid w:val="003609C5"/>
    <w:rsid w:val="00366C46"/>
    <w:rsid w:val="003719B7"/>
    <w:rsid w:val="003748FB"/>
    <w:rsid w:val="003A00D7"/>
    <w:rsid w:val="003A3BA5"/>
    <w:rsid w:val="003A3BA6"/>
    <w:rsid w:val="003A555E"/>
    <w:rsid w:val="003A71B1"/>
    <w:rsid w:val="003C22C4"/>
    <w:rsid w:val="003C6685"/>
    <w:rsid w:val="004251B6"/>
    <w:rsid w:val="00443292"/>
    <w:rsid w:val="00453840"/>
    <w:rsid w:val="004551D0"/>
    <w:rsid w:val="00466DFF"/>
    <w:rsid w:val="0047310F"/>
    <w:rsid w:val="00487837"/>
    <w:rsid w:val="004A45A4"/>
    <w:rsid w:val="004B0B44"/>
    <w:rsid w:val="004B1E5F"/>
    <w:rsid w:val="004B6816"/>
    <w:rsid w:val="004C4BF2"/>
    <w:rsid w:val="004D0925"/>
    <w:rsid w:val="004D6D10"/>
    <w:rsid w:val="004D7945"/>
    <w:rsid w:val="004F1116"/>
    <w:rsid w:val="00515328"/>
    <w:rsid w:val="00531C07"/>
    <w:rsid w:val="00537A7E"/>
    <w:rsid w:val="00537BD7"/>
    <w:rsid w:val="00544EBE"/>
    <w:rsid w:val="00547BF9"/>
    <w:rsid w:val="005505B7"/>
    <w:rsid w:val="0055380D"/>
    <w:rsid w:val="005636EE"/>
    <w:rsid w:val="00565126"/>
    <w:rsid w:val="00565BE7"/>
    <w:rsid w:val="00565E92"/>
    <w:rsid w:val="0058044E"/>
    <w:rsid w:val="005B08A8"/>
    <w:rsid w:val="005B4857"/>
    <w:rsid w:val="005B7647"/>
    <w:rsid w:val="005C4331"/>
    <w:rsid w:val="005C641F"/>
    <w:rsid w:val="005D3B8D"/>
    <w:rsid w:val="005D7A26"/>
    <w:rsid w:val="005D7F70"/>
    <w:rsid w:val="005E5407"/>
    <w:rsid w:val="005E58C8"/>
    <w:rsid w:val="005F38F3"/>
    <w:rsid w:val="00601F77"/>
    <w:rsid w:val="00612454"/>
    <w:rsid w:val="00626395"/>
    <w:rsid w:val="00646CC7"/>
    <w:rsid w:val="00654587"/>
    <w:rsid w:val="00657D0C"/>
    <w:rsid w:val="00667434"/>
    <w:rsid w:val="00673955"/>
    <w:rsid w:val="006A6044"/>
    <w:rsid w:val="006E20FA"/>
    <w:rsid w:val="006E326E"/>
    <w:rsid w:val="006F0D03"/>
    <w:rsid w:val="006F63C6"/>
    <w:rsid w:val="00711750"/>
    <w:rsid w:val="00714623"/>
    <w:rsid w:val="007205B3"/>
    <w:rsid w:val="00723C18"/>
    <w:rsid w:val="00732D6C"/>
    <w:rsid w:val="00735F8D"/>
    <w:rsid w:val="007419B7"/>
    <w:rsid w:val="0074378D"/>
    <w:rsid w:val="0074704C"/>
    <w:rsid w:val="0076125F"/>
    <w:rsid w:val="00761FEA"/>
    <w:rsid w:val="00762D3E"/>
    <w:rsid w:val="00763DFC"/>
    <w:rsid w:val="0076646A"/>
    <w:rsid w:val="00772A00"/>
    <w:rsid w:val="00783D3F"/>
    <w:rsid w:val="00793E0A"/>
    <w:rsid w:val="007A4F99"/>
    <w:rsid w:val="007A5184"/>
    <w:rsid w:val="007B50E3"/>
    <w:rsid w:val="007B6063"/>
    <w:rsid w:val="007C669A"/>
    <w:rsid w:val="007D31A8"/>
    <w:rsid w:val="007D6512"/>
    <w:rsid w:val="007D7707"/>
    <w:rsid w:val="007E3262"/>
    <w:rsid w:val="007E409F"/>
    <w:rsid w:val="007F305F"/>
    <w:rsid w:val="007F4EFA"/>
    <w:rsid w:val="00803D7E"/>
    <w:rsid w:val="0080766B"/>
    <w:rsid w:val="00811A2B"/>
    <w:rsid w:val="00826948"/>
    <w:rsid w:val="0083186C"/>
    <w:rsid w:val="00835D83"/>
    <w:rsid w:val="008475B3"/>
    <w:rsid w:val="00851689"/>
    <w:rsid w:val="00856C2A"/>
    <w:rsid w:val="008625AB"/>
    <w:rsid w:val="00872A80"/>
    <w:rsid w:val="00873F56"/>
    <w:rsid w:val="00877B92"/>
    <w:rsid w:val="008819A6"/>
    <w:rsid w:val="008834B0"/>
    <w:rsid w:val="00890B1F"/>
    <w:rsid w:val="0089579A"/>
    <w:rsid w:val="00895AB6"/>
    <w:rsid w:val="00896A8E"/>
    <w:rsid w:val="00897AD7"/>
    <w:rsid w:val="008A05AD"/>
    <w:rsid w:val="008A211A"/>
    <w:rsid w:val="008A2912"/>
    <w:rsid w:val="008A2ABA"/>
    <w:rsid w:val="008A4F60"/>
    <w:rsid w:val="008A6481"/>
    <w:rsid w:val="008B4811"/>
    <w:rsid w:val="008C6BCC"/>
    <w:rsid w:val="008C7DBE"/>
    <w:rsid w:val="008D169B"/>
    <w:rsid w:val="008E2E5A"/>
    <w:rsid w:val="008E6BA0"/>
    <w:rsid w:val="008E746F"/>
    <w:rsid w:val="008F2C3B"/>
    <w:rsid w:val="00924F24"/>
    <w:rsid w:val="00947FE2"/>
    <w:rsid w:val="009606E6"/>
    <w:rsid w:val="00967D93"/>
    <w:rsid w:val="009805B9"/>
    <w:rsid w:val="00985114"/>
    <w:rsid w:val="00987623"/>
    <w:rsid w:val="00996DC2"/>
    <w:rsid w:val="009B0B00"/>
    <w:rsid w:val="009B2027"/>
    <w:rsid w:val="009B7BC0"/>
    <w:rsid w:val="009C3228"/>
    <w:rsid w:val="009D2900"/>
    <w:rsid w:val="009D4278"/>
    <w:rsid w:val="009D66A2"/>
    <w:rsid w:val="009D7D45"/>
    <w:rsid w:val="009E2D9E"/>
    <w:rsid w:val="00A008E2"/>
    <w:rsid w:val="00A0361F"/>
    <w:rsid w:val="00A04DB7"/>
    <w:rsid w:val="00A17FC8"/>
    <w:rsid w:val="00A23703"/>
    <w:rsid w:val="00A37879"/>
    <w:rsid w:val="00A50683"/>
    <w:rsid w:val="00A54BBE"/>
    <w:rsid w:val="00A66205"/>
    <w:rsid w:val="00A66BF2"/>
    <w:rsid w:val="00A66DE0"/>
    <w:rsid w:val="00A675FC"/>
    <w:rsid w:val="00A7053E"/>
    <w:rsid w:val="00A760AA"/>
    <w:rsid w:val="00A84194"/>
    <w:rsid w:val="00A87B9B"/>
    <w:rsid w:val="00A91613"/>
    <w:rsid w:val="00AA1996"/>
    <w:rsid w:val="00AA61D3"/>
    <w:rsid w:val="00AB0626"/>
    <w:rsid w:val="00AC5DF4"/>
    <w:rsid w:val="00AC634C"/>
    <w:rsid w:val="00AE2D20"/>
    <w:rsid w:val="00B07D5F"/>
    <w:rsid w:val="00B20DDF"/>
    <w:rsid w:val="00B27062"/>
    <w:rsid w:val="00B3607D"/>
    <w:rsid w:val="00B37A7A"/>
    <w:rsid w:val="00B42367"/>
    <w:rsid w:val="00B45EBC"/>
    <w:rsid w:val="00B71A7D"/>
    <w:rsid w:val="00B739FB"/>
    <w:rsid w:val="00B906B1"/>
    <w:rsid w:val="00B91E42"/>
    <w:rsid w:val="00B934C3"/>
    <w:rsid w:val="00B953E7"/>
    <w:rsid w:val="00B96409"/>
    <w:rsid w:val="00B97AB5"/>
    <w:rsid w:val="00BA461D"/>
    <w:rsid w:val="00BA6E57"/>
    <w:rsid w:val="00BB47E5"/>
    <w:rsid w:val="00BC42BA"/>
    <w:rsid w:val="00BD2086"/>
    <w:rsid w:val="00BD470D"/>
    <w:rsid w:val="00BD7737"/>
    <w:rsid w:val="00BE0677"/>
    <w:rsid w:val="00BE23D5"/>
    <w:rsid w:val="00BF1B59"/>
    <w:rsid w:val="00C03E0B"/>
    <w:rsid w:val="00C04498"/>
    <w:rsid w:val="00C2093C"/>
    <w:rsid w:val="00C20DB0"/>
    <w:rsid w:val="00C30CCD"/>
    <w:rsid w:val="00C472DA"/>
    <w:rsid w:val="00C5282B"/>
    <w:rsid w:val="00C56FC4"/>
    <w:rsid w:val="00C6431E"/>
    <w:rsid w:val="00C72EFF"/>
    <w:rsid w:val="00C77DFA"/>
    <w:rsid w:val="00C803D9"/>
    <w:rsid w:val="00C93C33"/>
    <w:rsid w:val="00C95E59"/>
    <w:rsid w:val="00CA59A2"/>
    <w:rsid w:val="00CB098D"/>
    <w:rsid w:val="00CC5228"/>
    <w:rsid w:val="00CD0C8E"/>
    <w:rsid w:val="00CD118F"/>
    <w:rsid w:val="00CD1878"/>
    <w:rsid w:val="00CD245D"/>
    <w:rsid w:val="00CD62B5"/>
    <w:rsid w:val="00CE01D5"/>
    <w:rsid w:val="00CE35A6"/>
    <w:rsid w:val="00CF40EB"/>
    <w:rsid w:val="00D0172A"/>
    <w:rsid w:val="00D049FC"/>
    <w:rsid w:val="00D04A70"/>
    <w:rsid w:val="00D13818"/>
    <w:rsid w:val="00D46CD3"/>
    <w:rsid w:val="00D502EA"/>
    <w:rsid w:val="00D53538"/>
    <w:rsid w:val="00D53DDE"/>
    <w:rsid w:val="00D56261"/>
    <w:rsid w:val="00D6254A"/>
    <w:rsid w:val="00D62B83"/>
    <w:rsid w:val="00D66B2A"/>
    <w:rsid w:val="00D753B8"/>
    <w:rsid w:val="00D95607"/>
    <w:rsid w:val="00DA02A5"/>
    <w:rsid w:val="00DA79A0"/>
    <w:rsid w:val="00DB05E2"/>
    <w:rsid w:val="00DB4DD5"/>
    <w:rsid w:val="00DB5CCB"/>
    <w:rsid w:val="00DB6197"/>
    <w:rsid w:val="00DC00FF"/>
    <w:rsid w:val="00DD0EE7"/>
    <w:rsid w:val="00DE4803"/>
    <w:rsid w:val="00DE7477"/>
    <w:rsid w:val="00DE7EA8"/>
    <w:rsid w:val="00E142DD"/>
    <w:rsid w:val="00E21E15"/>
    <w:rsid w:val="00E2296F"/>
    <w:rsid w:val="00E500B6"/>
    <w:rsid w:val="00E55AB3"/>
    <w:rsid w:val="00E55D8D"/>
    <w:rsid w:val="00E6140E"/>
    <w:rsid w:val="00E67D34"/>
    <w:rsid w:val="00E83F88"/>
    <w:rsid w:val="00EA78F9"/>
    <w:rsid w:val="00EB4D2D"/>
    <w:rsid w:val="00EC2858"/>
    <w:rsid w:val="00EC4780"/>
    <w:rsid w:val="00ED4B2D"/>
    <w:rsid w:val="00ED5D86"/>
    <w:rsid w:val="00ED6393"/>
    <w:rsid w:val="00EE3204"/>
    <w:rsid w:val="00EF478C"/>
    <w:rsid w:val="00F01410"/>
    <w:rsid w:val="00F14BCC"/>
    <w:rsid w:val="00F3683E"/>
    <w:rsid w:val="00F37E66"/>
    <w:rsid w:val="00F54F2D"/>
    <w:rsid w:val="00F709C5"/>
    <w:rsid w:val="00F71384"/>
    <w:rsid w:val="00F754DE"/>
    <w:rsid w:val="00F779CE"/>
    <w:rsid w:val="00F85C52"/>
    <w:rsid w:val="00F954C6"/>
    <w:rsid w:val="00FB44B8"/>
    <w:rsid w:val="00FB6AAD"/>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218</TotalTime>
  <Pages>9</Pages>
  <Words>2672</Words>
  <Characters>14702</Characters>
  <Application>Microsoft Office Word</Application>
  <DocSecurity>0</DocSecurity>
  <Lines>122</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133</cp:revision>
  <dcterms:created xsi:type="dcterms:W3CDTF">2024-06-18T08:44:00Z</dcterms:created>
  <dcterms:modified xsi:type="dcterms:W3CDTF">2026-08-21T16:44:00Z</dcterms:modified>
</cp:coreProperties>
</file>