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86F7405"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537B35" w:rsidRPr="00537B35">
        <w:rPr>
          <w:rFonts w:ascii="Arial Narrow" w:hAnsi="Arial Narrow"/>
          <w:b/>
          <w:bCs/>
        </w:rPr>
        <w:t>2889-2026/CC1</w:t>
      </w:r>
    </w:p>
    <w:p w14:paraId="1BD91A20" w14:textId="58FDBFC9"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322A9" w:rsidRPr="00F322A9">
        <w:rPr>
          <w:rFonts w:ascii="Arial Narrow" w:eastAsia="Arial Narrow" w:hAnsi="Arial Narrow" w:cs="Arial Narrow"/>
          <w:b/>
          <w:bCs/>
        </w:rPr>
        <w:t>YULIANA ARACELY RIVERA VÁSQUEZ</w:t>
      </w:r>
      <w:r w:rsidR="00F322A9" w:rsidRPr="005323C2">
        <w:rPr>
          <w:rFonts w:ascii="Arial Narrow" w:eastAsia="Arial Narrow" w:hAnsi="Arial Narrow" w:cs="Arial Narrow"/>
          <w:b/>
          <w:bCs/>
        </w:rPr>
        <w:t xml:space="preserve"> </w:t>
      </w:r>
    </w:p>
    <w:p w14:paraId="7E0B7F9B" w14:textId="7D34AF30"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322A9" w:rsidRPr="00F322A9">
        <w:rPr>
          <w:rFonts w:ascii="Arial Narrow" w:eastAsia="Arial Narrow" w:hAnsi="Arial Narrow" w:cs="Arial Narrow"/>
          <w:b/>
          <w:bCs/>
        </w:rPr>
        <w:t>PROTECTA S.A. COMPAÑ</w:t>
      </w:r>
      <w:r w:rsidR="00CD2330">
        <w:rPr>
          <w:rFonts w:ascii="Arial Narrow" w:eastAsia="Arial Narrow" w:hAnsi="Arial Narrow" w:cs="Arial Narrow"/>
          <w:b/>
          <w:bCs/>
        </w:rPr>
        <w:t>Í</w:t>
      </w:r>
      <w:r w:rsidR="00F322A9" w:rsidRPr="00F322A9">
        <w:rPr>
          <w:rFonts w:ascii="Arial Narrow" w:eastAsia="Arial Narrow" w:hAnsi="Arial Narrow" w:cs="Arial Narrow"/>
          <w:b/>
          <w:bCs/>
        </w:rPr>
        <w:t>A DE SEGUROS Y REASEGUROS</w:t>
      </w:r>
      <w:r w:rsidR="00B163E5" w:rsidRPr="005323C2">
        <w:rPr>
          <w:rFonts w:ascii="Arial Narrow" w:eastAsia="Arial Narrow" w:hAnsi="Arial Narrow" w:cs="Arial Narrow"/>
          <w:b/>
          <w:bCs/>
        </w:rPr>
        <w:t xml:space="preserve"> </w:t>
      </w:r>
    </w:p>
    <w:p w14:paraId="17CF27B0" w14:textId="2521000B" w:rsidR="00A072EE" w:rsidRPr="00537B35"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537B35">
        <w:rPr>
          <w:rFonts w:ascii="Arial Narrow" w:eastAsia="Arial Narrow" w:hAnsi="Arial Narrow" w:cs="Arial Narrow"/>
          <w:b/>
        </w:rPr>
        <w:t>REQUERIMIENTO DE INFORMACIÓN PARA SUBSANAR DENUNCIA</w:t>
      </w:r>
    </w:p>
    <w:p w14:paraId="0132545F" w14:textId="31B85C09" w:rsidR="00A072EE" w:rsidRPr="00537B35" w:rsidRDefault="00A072EE" w:rsidP="005323C2">
      <w:pPr>
        <w:tabs>
          <w:tab w:val="left" w:pos="1701"/>
          <w:tab w:val="left" w:pos="2127"/>
        </w:tabs>
        <w:spacing w:after="0" w:line="240" w:lineRule="auto"/>
        <w:jc w:val="both"/>
        <w:rPr>
          <w:rFonts w:ascii="Arial Narrow" w:hAnsi="Arial Narrow"/>
        </w:rPr>
      </w:pPr>
      <w:r w:rsidRPr="00537B35">
        <w:rPr>
          <w:rFonts w:ascii="Arial Narrow" w:eastAsia="Arial Narrow" w:hAnsi="Arial Narrow" w:cs="Arial Narrow"/>
          <w:b/>
        </w:rPr>
        <w:t xml:space="preserve">RESOLUCIÓN </w:t>
      </w:r>
      <w:proofErr w:type="spellStart"/>
      <w:r w:rsidRPr="00537B35">
        <w:rPr>
          <w:rFonts w:ascii="Arial Narrow" w:eastAsia="Arial Narrow" w:hAnsi="Arial Narrow" w:cs="Arial Narrow"/>
          <w:b/>
        </w:rPr>
        <w:t>N°</w:t>
      </w:r>
      <w:proofErr w:type="spellEnd"/>
      <w:r w:rsidRPr="00537B35">
        <w:rPr>
          <w:rFonts w:ascii="Arial Narrow" w:eastAsia="Arial Narrow" w:hAnsi="Arial Narrow" w:cs="Arial Narrow"/>
          <w:b/>
        </w:rPr>
        <w:tab/>
        <w:t>:</w:t>
      </w:r>
      <w:r w:rsidRPr="00537B35">
        <w:rPr>
          <w:rFonts w:ascii="Arial Narrow" w:eastAsia="Arial Narrow" w:hAnsi="Arial Narrow" w:cs="Arial Narrow"/>
          <w:b/>
        </w:rPr>
        <w:tab/>
      </w:r>
      <w:r w:rsidR="00664621" w:rsidRPr="00537B35">
        <w:rPr>
          <w:rFonts w:ascii="Arial Narrow" w:eastAsia="Arial Narrow" w:hAnsi="Arial Narrow" w:cs="Arial Narrow"/>
          <w:b/>
        </w:rPr>
        <w:t>1</w:t>
      </w:r>
    </w:p>
    <w:p w14:paraId="02DB744B" w14:textId="77777777" w:rsidR="00A072EE" w:rsidRPr="00537B35"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537B35">
        <w:rPr>
          <w:rFonts w:ascii="Arial Narrow" w:eastAsia="Times New Roman" w:hAnsi="Arial Narrow" w:cs="Arial"/>
          <w:lang w:val="es-ES" w:eastAsia="es-ES"/>
        </w:rPr>
        <w:t xml:space="preserve">Lima, </w:t>
      </w:r>
      <w:r w:rsidR="006D410D" w:rsidRPr="00537B35">
        <w:rPr>
          <w:rFonts w:ascii="Arial Narrow" w:eastAsia="Times New Roman" w:hAnsi="Arial Narrow" w:cs="Arial"/>
          <w:lang w:val="es-ES" w:eastAsia="es-ES"/>
        </w:rPr>
        <w:t>2</w:t>
      </w:r>
      <w:r w:rsidR="00B35E42" w:rsidRPr="00537B35">
        <w:rPr>
          <w:rFonts w:ascii="Arial Narrow" w:eastAsia="Times New Roman" w:hAnsi="Arial Narrow" w:cs="Arial"/>
          <w:lang w:val="es-ES" w:eastAsia="es-ES"/>
        </w:rPr>
        <w:t>8</w:t>
      </w:r>
      <w:r w:rsidR="008C255D" w:rsidRPr="00537B35">
        <w:rPr>
          <w:rFonts w:ascii="Arial Narrow" w:eastAsia="Times New Roman" w:hAnsi="Arial Narrow" w:cs="Arial"/>
          <w:lang w:val="es-ES" w:eastAsia="es-ES"/>
        </w:rPr>
        <w:t xml:space="preserve"> de </w:t>
      </w:r>
      <w:r w:rsidR="0051521F" w:rsidRPr="00537B35">
        <w:rPr>
          <w:rFonts w:ascii="Arial Narrow" w:eastAsia="Times New Roman" w:hAnsi="Arial Narrow" w:cs="Arial"/>
          <w:lang w:val="es-ES" w:eastAsia="es-ES"/>
        </w:rPr>
        <w:t xml:space="preserve">agosto </w:t>
      </w:r>
      <w:r w:rsidR="0017368D" w:rsidRPr="00537B35">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481091F"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F322A9" w:rsidRPr="00F322A9">
        <w:rPr>
          <w:rFonts w:ascii="Arial Narrow" w:hAnsi="Arial Narrow" w:cs="Arial"/>
        </w:rPr>
        <w:t>30 de abril de 2026</w:t>
      </w:r>
      <w:r w:rsidR="00C53B82" w:rsidRPr="00F322A9">
        <w:rPr>
          <w:rFonts w:ascii="Arial Narrow" w:eastAsia="Times New Roman" w:hAnsi="Arial Narrow"/>
          <w:color w:val="000000"/>
          <w:vertAlign w:val="superscript"/>
          <w:lang w:val="es-ES" w:eastAsia="es-ES"/>
        </w:rPr>
        <w:footnoteReference w:id="2"/>
      </w:r>
      <w:r w:rsidRPr="00F322A9">
        <w:rPr>
          <w:rFonts w:ascii="Arial Narrow" w:hAnsi="Arial Narrow" w:cs="Arial"/>
        </w:rPr>
        <w:t>, presentado</w:t>
      </w:r>
      <w:r w:rsidRPr="005323C2">
        <w:rPr>
          <w:rFonts w:ascii="Arial Narrow" w:hAnsi="Arial Narrow" w:cs="Arial"/>
        </w:rPr>
        <w:t xml:space="preserve"> </w:t>
      </w:r>
      <w:r w:rsidRPr="00537B35">
        <w:rPr>
          <w:rFonts w:ascii="Arial Narrow" w:hAnsi="Arial Narrow" w:cs="Arial"/>
        </w:rPr>
        <w:t xml:space="preserve">por </w:t>
      </w:r>
      <w:r w:rsidR="00537B35" w:rsidRPr="00537B35">
        <w:rPr>
          <w:rFonts w:ascii="Arial Narrow" w:eastAsia="Arial Narrow" w:hAnsi="Arial Narrow" w:cs="Arial Narrow"/>
          <w:bCs/>
        </w:rPr>
        <w:t>la señora</w:t>
      </w:r>
      <w:r w:rsidR="005A4AD8" w:rsidRPr="00537B35">
        <w:rPr>
          <w:rStyle w:val="normaltextrun"/>
          <w:rFonts w:ascii="Arial Narrow" w:hAnsi="Arial Narrow" w:cs="Segoe UI"/>
          <w:lang w:val="es-ES"/>
        </w:rPr>
        <w:t xml:space="preserve"> </w:t>
      </w:r>
      <w:r w:rsidR="00537B35" w:rsidRPr="00537B35">
        <w:rPr>
          <w:rFonts w:ascii="Arial Narrow" w:eastAsia="Arial Narrow" w:hAnsi="Arial Narrow" w:cs="Arial Narrow"/>
        </w:rPr>
        <w:t>Yuliana Aracely Rivera Vásquez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F322A9"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w:t>
      </w:r>
      <w:r w:rsidRPr="005323C2">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w:t>
      </w:r>
      <w:r w:rsidRPr="00F322A9">
        <w:rPr>
          <w:rStyle w:val="normaltextrun"/>
          <w:rFonts w:ascii="Arial Narrow" w:hAnsi="Arial Narrow" w:cs="Arial"/>
          <w:sz w:val="22"/>
          <w:szCs w:val="22"/>
        </w:rPr>
        <w:t xml:space="preserve">los de derecho, especificando el bien o servicio por el cual se denuncia, haciendo expresa referencia a la fecha del hecho infractor denunciado; </w:t>
      </w:r>
    </w:p>
    <w:p w14:paraId="76622AD5" w14:textId="77777777" w:rsidR="0004003B" w:rsidRPr="00F322A9" w:rsidRDefault="0004003B" w:rsidP="005323C2">
      <w:pPr>
        <w:pStyle w:val="Prrafodelista"/>
        <w:spacing w:after="0" w:line="240" w:lineRule="auto"/>
        <w:rPr>
          <w:rStyle w:val="eop"/>
          <w:rFonts w:ascii="Arial Narrow" w:hAnsi="Arial Narrow" w:cs="Arial"/>
        </w:rPr>
      </w:pPr>
    </w:p>
    <w:p w14:paraId="19F8BC72" w14:textId="625B03DB" w:rsidR="0004003B" w:rsidRPr="00F322A9"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F322A9">
        <w:rPr>
          <w:rStyle w:val="eop"/>
          <w:rFonts w:ascii="Arial Narrow" w:hAnsi="Arial Narrow" w:cs="Arial"/>
          <w:sz w:val="22"/>
          <w:szCs w:val="22"/>
        </w:rPr>
        <w:t xml:space="preserve">que, </w:t>
      </w:r>
      <w:r w:rsidRPr="00F322A9">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322A9">
        <w:rPr>
          <w:rStyle w:val="Refdenotaalpie"/>
          <w:rFonts w:ascii="Arial Narrow" w:eastAsia="Arial Narrow" w:hAnsi="Arial Narrow" w:cs="Arial Narrow"/>
          <w:sz w:val="22"/>
          <w:szCs w:val="22"/>
        </w:rPr>
        <w:footnoteReference w:id="6"/>
      </w:r>
      <w:r w:rsidRPr="00F322A9">
        <w:rPr>
          <w:rFonts w:ascii="Arial Narrow" w:hAnsi="Arial Narrow" w:cs="Segoe UI"/>
          <w:sz w:val="22"/>
          <w:szCs w:val="22"/>
        </w:rPr>
        <w:t>; </w:t>
      </w:r>
    </w:p>
    <w:bookmarkEnd w:id="0"/>
    <w:p w14:paraId="004E056A" w14:textId="77777777" w:rsidR="00E914D3" w:rsidRPr="00F322A9"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F322A9">
        <w:rPr>
          <w:rStyle w:val="normaltextrun"/>
          <w:rFonts w:ascii="Arial Narrow" w:hAnsi="Arial Narrow" w:cs="Arial"/>
          <w:color w:val="000000"/>
          <w:sz w:val="22"/>
          <w:szCs w:val="22"/>
        </w:rPr>
        <w:t xml:space="preserve">que, </w:t>
      </w:r>
      <w:r w:rsidR="00E40F02" w:rsidRPr="00F322A9">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F322A9">
        <w:rPr>
          <w:rStyle w:val="normaltextrun"/>
          <w:rFonts w:ascii="Arial Narrow" w:hAnsi="Arial Narrow" w:cs="Arial"/>
          <w:color w:val="000000"/>
          <w:sz w:val="22"/>
          <w:szCs w:val="22"/>
        </w:rPr>
        <w:t>N°</w:t>
      </w:r>
      <w:proofErr w:type="spellEnd"/>
      <w:r w:rsidR="00E40F02" w:rsidRPr="00F322A9">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5B4B412"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537B35">
        <w:rPr>
          <w:rStyle w:val="normaltextrun"/>
          <w:rFonts w:ascii="Arial Narrow" w:hAnsi="Arial Narrow" w:cs="Segoe UI"/>
          <w:lang w:val="es-ES"/>
        </w:rPr>
        <w:t xml:space="preserve">a </w:t>
      </w:r>
      <w:r w:rsidR="00537B35" w:rsidRPr="00537B35">
        <w:rPr>
          <w:rFonts w:ascii="Arial Narrow" w:eastAsia="Arial Narrow" w:hAnsi="Arial Narrow" w:cs="Arial Narrow"/>
          <w:bCs/>
        </w:rPr>
        <w:t>la señora</w:t>
      </w:r>
      <w:r w:rsidR="00537B35" w:rsidRPr="00537B35">
        <w:rPr>
          <w:rStyle w:val="normaltextrun"/>
          <w:rFonts w:ascii="Arial Narrow" w:hAnsi="Arial Narrow" w:cs="Segoe UI"/>
          <w:lang w:val="es-ES"/>
        </w:rPr>
        <w:t xml:space="preserve"> </w:t>
      </w:r>
      <w:r w:rsidR="00537B35" w:rsidRPr="00537B35">
        <w:rPr>
          <w:rFonts w:ascii="Arial Narrow" w:eastAsia="Arial Narrow" w:hAnsi="Arial Narrow" w:cs="Arial Narrow"/>
        </w:rPr>
        <w:t>Yuliana Aracely Rivera Vásquez</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CD2330">
      <w:pPr>
        <w:pStyle w:val="paragraph"/>
        <w:spacing w:before="0" w:beforeAutospacing="0" w:after="0" w:afterAutospacing="0"/>
        <w:jc w:val="both"/>
        <w:textAlignment w:val="baseline"/>
        <w:rPr>
          <w:rFonts w:ascii="Arial Narrow" w:hAnsi="Arial Narrow" w:cs="Segoe UI"/>
          <w:sz w:val="22"/>
          <w:szCs w:val="22"/>
          <w:lang w:val="es-ES"/>
        </w:rPr>
      </w:pPr>
    </w:p>
    <w:p w14:paraId="696A1720" w14:textId="29079DEE"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proofErr w:type="spellStart"/>
      <w:r w:rsidR="00CD2330" w:rsidRPr="00CD2330">
        <w:rPr>
          <w:rFonts w:ascii="Arial Narrow" w:hAnsi="Arial Narrow" w:cs="Arial"/>
          <w:sz w:val="22"/>
          <w:szCs w:val="22"/>
          <w:u w:val="single"/>
        </w:rPr>
        <w:t>Protecta</w:t>
      </w:r>
      <w:proofErr w:type="spellEnd"/>
      <w:r w:rsidR="00CD2330" w:rsidRPr="00CD2330">
        <w:rPr>
          <w:rFonts w:ascii="Arial Narrow" w:hAnsi="Arial Narrow" w:cs="Arial"/>
          <w:sz w:val="22"/>
          <w:szCs w:val="22"/>
          <w:u w:val="single"/>
        </w:rPr>
        <w:t xml:space="preserve"> S.A. Compañía de Seguros y Reaseguros</w:t>
      </w:r>
      <w:r w:rsidRPr="005323C2">
        <w:rPr>
          <w:rFonts w:ascii="Arial Narrow" w:hAnsi="Arial Narrow" w:cs="Arial"/>
          <w:sz w:val="22"/>
          <w:szCs w:val="22"/>
        </w:rPr>
        <w:t xml:space="preserve">, </w:t>
      </w:r>
      <w:r w:rsidR="006D6DFC" w:rsidRPr="006D6DFC">
        <w:rPr>
          <w:rFonts w:ascii="Arial Narrow" w:hAnsi="Arial Narrow" w:cs="Arial"/>
          <w:sz w:val="22"/>
          <w:szCs w:val="22"/>
        </w:rPr>
        <w:t xml:space="preserve">precisando de manera separada y </w:t>
      </w:r>
      <w:r w:rsidR="006D6DFC" w:rsidRPr="00CD2330">
        <w:rPr>
          <w:rFonts w:ascii="Arial Narrow" w:hAnsi="Arial Narrow" w:cs="Arial"/>
          <w:b/>
          <w:bCs/>
          <w:sz w:val="22"/>
          <w:szCs w:val="22"/>
          <w:u w:val="single"/>
        </w:rPr>
        <w:t>exacta la fecha de ocurrencia (por día, mes y año)</w:t>
      </w:r>
      <w:r w:rsidR="006D6DFC" w:rsidRPr="006D6DFC">
        <w:rPr>
          <w:rFonts w:ascii="Arial Narrow" w:hAnsi="Arial Narrow" w:cs="Arial"/>
          <w:sz w:val="22"/>
          <w:szCs w:val="22"/>
        </w:rPr>
        <w:t xml:space="preserve">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5FD42F2" w:rsidR="009B226D" w:rsidRPr="005323C2" w:rsidRDefault="001650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344FAF02"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537B35">
        <w:rPr>
          <w:rStyle w:val="normaltextrun"/>
          <w:rFonts w:ascii="Arial Narrow" w:hAnsi="Arial Narrow" w:cs="Segoe UI"/>
          <w:sz w:val="22"/>
          <w:szCs w:val="22"/>
          <w:lang w:val="es-ES"/>
        </w:rPr>
        <w:t xml:space="preserve">a </w:t>
      </w:r>
      <w:r w:rsidR="00537B35" w:rsidRPr="00537B35">
        <w:rPr>
          <w:rFonts w:ascii="Arial Narrow" w:eastAsia="Arial Narrow" w:hAnsi="Arial Narrow" w:cs="Arial Narrow"/>
          <w:bCs/>
        </w:rPr>
        <w:t>la señora</w:t>
      </w:r>
      <w:r w:rsidR="00537B35" w:rsidRPr="00537B35">
        <w:rPr>
          <w:rStyle w:val="normaltextrun"/>
          <w:rFonts w:ascii="Arial Narrow" w:hAnsi="Arial Narrow" w:cs="Segoe UI"/>
          <w:lang w:val="es-ES"/>
        </w:rPr>
        <w:t xml:space="preserve"> </w:t>
      </w:r>
      <w:r w:rsidR="00537B35" w:rsidRPr="00537B35">
        <w:rPr>
          <w:rFonts w:ascii="Arial Narrow" w:eastAsia="Arial Narrow" w:hAnsi="Arial Narrow" w:cs="Arial Narrow"/>
        </w:rPr>
        <w:t>Yuliana Aracely Rivera Vásquez</w:t>
      </w:r>
      <w:r w:rsidR="005A4AD8" w:rsidRPr="00537B35">
        <w:rPr>
          <w:rStyle w:val="normaltextrun"/>
          <w:rFonts w:ascii="Arial Narrow" w:eastAsia="Arial Narrow" w:hAnsi="Arial Narrow" w:cs="Arial Narrow"/>
          <w:sz w:val="22"/>
          <w:szCs w:val="22"/>
        </w:rPr>
        <w:t xml:space="preserve"> </w:t>
      </w:r>
      <w:r w:rsidR="00E40F02" w:rsidRPr="00537B3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537B35">
        <w:rPr>
          <w:rFonts w:ascii="Arial Narrow" w:hAnsi="Arial Narrow" w:cs="Segoe UI"/>
          <w:color w:val="000000"/>
          <w:sz w:val="22"/>
          <w:szCs w:val="22"/>
        </w:rPr>
        <w:t>°</w:t>
      </w:r>
      <w:r w:rsidR="00E40F02" w:rsidRPr="00537B35">
        <w:rPr>
          <w:rFonts w:ascii="Arial Narrow" w:hAnsi="Arial Narrow"/>
          <w:color w:val="000000"/>
          <w:sz w:val="22"/>
          <w:szCs w:val="22"/>
        </w:rPr>
        <w:t xml:space="preserve"> del Texto Único Ordenado de la Ley del Procedimiento </w:t>
      </w:r>
      <w:r w:rsidR="00E40F02" w:rsidRPr="00537B35">
        <w:rPr>
          <w:rFonts w:ascii="Arial Narrow" w:hAnsi="Arial Narrow"/>
          <w:color w:val="000000"/>
          <w:sz w:val="22"/>
          <w:szCs w:val="22"/>
        </w:rPr>
        <w:lastRenderedPageBreak/>
        <w:t xml:space="preserve">Administrativo General, aprobado mediante Decreto Supremo </w:t>
      </w:r>
      <w:proofErr w:type="spellStart"/>
      <w:r w:rsidR="00E40F02" w:rsidRPr="00537B35">
        <w:rPr>
          <w:rFonts w:ascii="Arial Narrow" w:hAnsi="Arial Narrow"/>
          <w:color w:val="000000"/>
          <w:sz w:val="22"/>
          <w:szCs w:val="22"/>
        </w:rPr>
        <w:t>N°</w:t>
      </w:r>
      <w:proofErr w:type="spellEnd"/>
      <w:r w:rsidR="00E40F02" w:rsidRPr="00537B35">
        <w:rPr>
          <w:rFonts w:ascii="Arial Narrow" w:hAnsi="Arial Narrow"/>
          <w:color w:val="000000"/>
          <w:sz w:val="22"/>
          <w:szCs w:val="22"/>
        </w:rPr>
        <w:t xml:space="preserve"> 006-2026-JUS, bajo apercibimiento de rehacer el acto de notificación y notificarle conforme al numeral 1 del artículo 20</w:t>
      </w:r>
      <w:r w:rsidR="00E40F02" w:rsidRPr="00537B35">
        <w:rPr>
          <w:rFonts w:ascii="Arial Narrow" w:hAnsi="Arial Narrow" w:cs="Segoe UI"/>
          <w:color w:val="000000"/>
          <w:sz w:val="22"/>
          <w:szCs w:val="22"/>
        </w:rPr>
        <w:t>°</w:t>
      </w:r>
      <w:r w:rsidR="00E40F02" w:rsidRPr="00537B35">
        <w:rPr>
          <w:rFonts w:ascii="Arial Narrow" w:hAnsi="Arial Narrow"/>
          <w:color w:val="000000"/>
          <w:sz w:val="22"/>
          <w:szCs w:val="22"/>
        </w:rPr>
        <w:t xml:space="preserve"> del citado cuerpo normativo</w:t>
      </w:r>
      <w:r w:rsidR="00E40F02" w:rsidRPr="00537B35">
        <w:rPr>
          <w:rFonts w:ascii="Arial Narrow" w:hAnsi="Arial Narrow"/>
          <w:sz w:val="22"/>
          <w:szCs w:val="22"/>
          <w:vertAlign w:val="superscript"/>
        </w:rPr>
        <w:footnoteReference w:id="8"/>
      </w:r>
      <w:r w:rsidR="00E40F02" w:rsidRPr="00537B35">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D0C1" w14:textId="77777777" w:rsidR="00DF7593" w:rsidRDefault="00DF7593" w:rsidP="00A072EE">
      <w:pPr>
        <w:spacing w:after="0" w:line="240" w:lineRule="auto"/>
      </w:pPr>
      <w:r>
        <w:separator/>
      </w:r>
    </w:p>
  </w:endnote>
  <w:endnote w:type="continuationSeparator" w:id="0">
    <w:p w14:paraId="49A9DEC9" w14:textId="77777777" w:rsidR="00DF7593" w:rsidRDefault="00DF7593" w:rsidP="00A072EE">
      <w:pPr>
        <w:spacing w:after="0" w:line="240" w:lineRule="auto"/>
      </w:pPr>
      <w:r>
        <w:continuationSeparator/>
      </w:r>
    </w:p>
  </w:endnote>
  <w:endnote w:type="continuationNotice" w:id="1">
    <w:p w14:paraId="3D2F9777" w14:textId="77777777" w:rsidR="00DF7593" w:rsidRDefault="00DF75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3BCC" w14:textId="77777777" w:rsidR="00DF7593" w:rsidRDefault="00DF7593" w:rsidP="00A072EE">
      <w:pPr>
        <w:spacing w:after="0" w:line="240" w:lineRule="auto"/>
      </w:pPr>
      <w:r>
        <w:separator/>
      </w:r>
    </w:p>
  </w:footnote>
  <w:footnote w:type="continuationSeparator" w:id="0">
    <w:p w14:paraId="568F4262" w14:textId="77777777" w:rsidR="00DF7593" w:rsidRDefault="00DF7593" w:rsidP="00A072EE">
      <w:pPr>
        <w:spacing w:after="0" w:line="240" w:lineRule="auto"/>
      </w:pPr>
      <w:r>
        <w:continuationSeparator/>
      </w:r>
    </w:p>
  </w:footnote>
  <w:footnote w:type="continuationNotice" w:id="1">
    <w:p w14:paraId="026FDA50" w14:textId="77777777" w:rsidR="00DF7593" w:rsidRDefault="00DF7593">
      <w:pPr>
        <w:spacing w:after="0" w:line="240" w:lineRule="auto"/>
      </w:pPr>
    </w:p>
  </w:footnote>
  <w:footnote w:id="2">
    <w:p w14:paraId="36981605" w14:textId="4CD93F4F" w:rsidR="00C53B82" w:rsidRPr="00CD2330" w:rsidRDefault="00C53B82" w:rsidP="005323C2">
      <w:pPr>
        <w:pStyle w:val="Textonotapie"/>
        <w:ind w:left="567" w:hanging="567"/>
        <w:jc w:val="both"/>
        <w:rPr>
          <w:rFonts w:ascii="Arial Narrow" w:hAnsi="Arial Narrow" w:cs="Arial"/>
          <w:sz w:val="17"/>
          <w:szCs w:val="17"/>
        </w:rPr>
      </w:pPr>
      <w:r w:rsidRPr="00CD2330">
        <w:rPr>
          <w:rStyle w:val="Refdenotaalpie"/>
          <w:rFonts w:ascii="Arial Narrow" w:hAnsi="Arial Narrow" w:cs="Arial"/>
          <w:sz w:val="17"/>
          <w:szCs w:val="17"/>
        </w:rPr>
        <w:footnoteRef/>
      </w:r>
      <w:r w:rsidRPr="00CD2330">
        <w:rPr>
          <w:rFonts w:ascii="Arial Narrow" w:hAnsi="Arial Narrow" w:cs="Arial"/>
          <w:sz w:val="17"/>
          <w:szCs w:val="17"/>
        </w:rPr>
        <w:t xml:space="preserve"> </w:t>
      </w:r>
      <w:r w:rsidRPr="00CD2330">
        <w:rPr>
          <w:rFonts w:ascii="Arial Narrow" w:hAnsi="Arial Narrow" w:cs="Arial"/>
          <w:sz w:val="17"/>
          <w:szCs w:val="17"/>
        </w:rPr>
        <w:tab/>
        <w:t xml:space="preserve">Denuncia remitida a esta Comisión mediante </w:t>
      </w:r>
      <w:r w:rsidR="00537B35" w:rsidRPr="00CD2330">
        <w:rPr>
          <w:rFonts w:ascii="Arial Narrow" w:hAnsi="Arial Narrow" w:cs="Arial"/>
          <w:sz w:val="17"/>
          <w:szCs w:val="17"/>
        </w:rPr>
        <w:t xml:space="preserve">DOCUMENTO DE TRASLADO </w:t>
      </w:r>
      <w:proofErr w:type="spellStart"/>
      <w:r w:rsidR="00537B35" w:rsidRPr="00CD2330">
        <w:rPr>
          <w:rFonts w:ascii="Arial Narrow" w:hAnsi="Arial Narrow" w:cs="Arial"/>
          <w:sz w:val="17"/>
          <w:szCs w:val="17"/>
        </w:rPr>
        <w:t>N°</w:t>
      </w:r>
      <w:proofErr w:type="spellEnd"/>
      <w:r w:rsidR="00537B35" w:rsidRPr="00CD2330">
        <w:rPr>
          <w:rFonts w:ascii="Arial Narrow" w:hAnsi="Arial Narrow" w:cs="Arial"/>
          <w:sz w:val="17"/>
          <w:szCs w:val="17"/>
        </w:rPr>
        <w:t xml:space="preserve"> 256-2026-PS1/INDECOPI</w:t>
      </w:r>
      <w:r w:rsidR="00537B35" w:rsidRPr="00CD2330">
        <w:rPr>
          <w:rFonts w:ascii="Arial Narrow" w:hAnsi="Arial Narrow" w:cs="Arial"/>
          <w:sz w:val="17"/>
          <w:szCs w:val="17"/>
        </w:rPr>
        <w:t xml:space="preserve"> </w:t>
      </w:r>
      <w:r w:rsidRPr="00CD2330">
        <w:rPr>
          <w:rFonts w:ascii="Arial Narrow" w:hAnsi="Arial Narrow" w:cs="Arial"/>
          <w:sz w:val="17"/>
          <w:szCs w:val="17"/>
        </w:rPr>
        <w:t xml:space="preserve">de fecha </w:t>
      </w:r>
      <w:r w:rsidR="00537B35" w:rsidRPr="00CD2330">
        <w:rPr>
          <w:rFonts w:ascii="Arial Narrow" w:hAnsi="Arial Narrow" w:cs="Arial"/>
          <w:sz w:val="17"/>
          <w:szCs w:val="17"/>
        </w:rPr>
        <w:t>31 de julio de 2026</w:t>
      </w:r>
      <w:r w:rsidRPr="00CD2330">
        <w:rPr>
          <w:rFonts w:ascii="Arial Narrow" w:hAnsi="Arial Narrow" w:cs="Arial"/>
          <w:sz w:val="17"/>
          <w:szCs w:val="17"/>
        </w:rPr>
        <w:t xml:space="preserve">, </w:t>
      </w:r>
      <w:r w:rsidR="009C2419" w:rsidRPr="00CD2330">
        <w:rPr>
          <w:rFonts w:ascii="Arial Narrow" w:hAnsi="Arial Narrow" w:cs="Arial"/>
          <w:sz w:val="17"/>
          <w:szCs w:val="17"/>
        </w:rPr>
        <w:t>recibida</w:t>
      </w:r>
      <w:r w:rsidRPr="00CD2330">
        <w:rPr>
          <w:rFonts w:ascii="Arial Narrow" w:hAnsi="Arial Narrow" w:cs="Arial"/>
          <w:sz w:val="17"/>
          <w:szCs w:val="17"/>
        </w:rPr>
        <w:t xml:space="preserve"> el </w:t>
      </w:r>
      <w:r w:rsidR="00537B35" w:rsidRPr="00CD2330">
        <w:rPr>
          <w:rFonts w:ascii="Arial Narrow" w:hAnsi="Arial Narrow" w:cs="Arial"/>
          <w:sz w:val="17"/>
          <w:szCs w:val="17"/>
        </w:rPr>
        <w:t>19 de agosto de 2026</w:t>
      </w:r>
      <w:r w:rsidRPr="00CD2330">
        <w:rPr>
          <w:rFonts w:ascii="Arial Narrow" w:hAnsi="Arial Narrow" w:cs="Arial"/>
          <w:sz w:val="17"/>
          <w:szCs w:val="17"/>
        </w:rPr>
        <w:t>.</w:t>
      </w:r>
    </w:p>
    <w:p w14:paraId="03917F15" w14:textId="77777777" w:rsidR="00C53B82" w:rsidRPr="00CD2330" w:rsidRDefault="00C53B82" w:rsidP="005323C2">
      <w:pPr>
        <w:pStyle w:val="Textonotapie"/>
        <w:ind w:left="567" w:hanging="567"/>
        <w:jc w:val="both"/>
        <w:rPr>
          <w:rFonts w:ascii="Arial Narrow" w:hAnsi="Arial Narrow" w:cs="Arial"/>
          <w:sz w:val="17"/>
          <w:szCs w:val="17"/>
        </w:rPr>
      </w:pPr>
    </w:p>
  </w:footnote>
  <w:footnote w:id="3">
    <w:p w14:paraId="394725B8" w14:textId="77777777" w:rsidR="006728CC" w:rsidRPr="00CD2330" w:rsidRDefault="006728CC" w:rsidP="005323C2">
      <w:pPr>
        <w:spacing w:after="0" w:line="240" w:lineRule="auto"/>
        <w:ind w:left="567" w:hanging="567"/>
        <w:jc w:val="both"/>
        <w:rPr>
          <w:rFonts w:ascii="Arial Narrow" w:hAnsi="Arial Narrow" w:cs="Arial"/>
          <w:b/>
          <w:bCs/>
          <w:sz w:val="17"/>
          <w:szCs w:val="17"/>
        </w:rPr>
      </w:pPr>
      <w:r w:rsidRPr="00CD2330">
        <w:rPr>
          <w:rStyle w:val="Refdenotaalpie"/>
          <w:rFonts w:ascii="Arial Narrow" w:hAnsi="Arial Narrow"/>
          <w:sz w:val="17"/>
          <w:szCs w:val="17"/>
        </w:rPr>
        <w:footnoteRef/>
      </w:r>
      <w:r w:rsidRPr="00CD2330">
        <w:rPr>
          <w:rFonts w:ascii="Arial Narrow" w:hAnsi="Arial Narrow"/>
          <w:sz w:val="17"/>
          <w:szCs w:val="17"/>
        </w:rPr>
        <w:t xml:space="preserve"> </w:t>
      </w:r>
      <w:r w:rsidRPr="00CD2330">
        <w:rPr>
          <w:rFonts w:ascii="Arial Narrow" w:hAnsi="Arial Narrow"/>
          <w:sz w:val="17"/>
          <w:szCs w:val="17"/>
        </w:rPr>
        <w:tab/>
      </w:r>
      <w:r w:rsidRPr="00CD2330">
        <w:rPr>
          <w:rFonts w:ascii="Arial Narrow" w:hAnsi="Arial Narrow"/>
          <w:b/>
          <w:sz w:val="17"/>
          <w:szCs w:val="17"/>
        </w:rPr>
        <w:t xml:space="preserve">TEXTO ÚNICO ORDENADO DE LA </w:t>
      </w:r>
      <w:r w:rsidRPr="00CD2330">
        <w:rPr>
          <w:rFonts w:ascii="Arial Narrow" w:hAnsi="Arial Narrow" w:cs="Arial"/>
          <w:b/>
          <w:bCs/>
          <w:sz w:val="17"/>
          <w:szCs w:val="17"/>
        </w:rPr>
        <w:t>LEY DE PROCEDIMIENTO ADMINISTRATIVO GENERAL,</w:t>
      </w:r>
      <w:r w:rsidRPr="00CD2330">
        <w:rPr>
          <w:rFonts w:ascii="Arial Narrow" w:hAnsi="Arial Narrow" w:cs="Arial"/>
          <w:b/>
          <w:sz w:val="17"/>
          <w:szCs w:val="17"/>
        </w:rPr>
        <w:t xml:space="preserve"> APROBADO POR DECRETO SUPREMO </w:t>
      </w:r>
      <w:proofErr w:type="spellStart"/>
      <w:r w:rsidRPr="00CD2330">
        <w:rPr>
          <w:rFonts w:ascii="Arial Narrow" w:hAnsi="Arial Narrow" w:cs="Arial"/>
          <w:b/>
          <w:sz w:val="17"/>
          <w:szCs w:val="17"/>
        </w:rPr>
        <w:t>N°</w:t>
      </w:r>
      <w:proofErr w:type="spellEnd"/>
      <w:r w:rsidRPr="00CD2330">
        <w:rPr>
          <w:rFonts w:ascii="Arial Narrow" w:hAnsi="Arial Narrow" w:cs="Arial"/>
          <w:b/>
          <w:sz w:val="17"/>
          <w:szCs w:val="17"/>
        </w:rPr>
        <w:t xml:space="preserve"> 006-2026-JUS y publicado el 30 de abril de 2026</w:t>
      </w:r>
    </w:p>
    <w:p w14:paraId="797ED9C9" w14:textId="77777777" w:rsidR="006728CC" w:rsidRPr="00CD2330" w:rsidRDefault="006728CC" w:rsidP="005323C2">
      <w:pPr>
        <w:spacing w:after="0" w:line="240" w:lineRule="auto"/>
        <w:ind w:left="567"/>
        <w:jc w:val="both"/>
        <w:rPr>
          <w:rFonts w:ascii="Arial Narrow" w:hAnsi="Arial Narrow" w:cs="Arial"/>
          <w:b/>
          <w:bCs/>
          <w:sz w:val="17"/>
          <w:szCs w:val="17"/>
        </w:rPr>
      </w:pPr>
      <w:r w:rsidRPr="00CD2330">
        <w:rPr>
          <w:rFonts w:ascii="Arial Narrow" w:hAnsi="Arial Narrow" w:cs="Arial"/>
          <w:b/>
          <w:sz w:val="17"/>
          <w:szCs w:val="17"/>
        </w:rPr>
        <w:t>Artículo 113.- Requisitos de los escritos</w:t>
      </w:r>
    </w:p>
    <w:p w14:paraId="1275DAF9" w14:textId="77777777" w:rsidR="006728CC" w:rsidRPr="00CD2330" w:rsidRDefault="006728CC" w:rsidP="005323C2">
      <w:pPr>
        <w:spacing w:after="0" w:line="240" w:lineRule="auto"/>
        <w:ind w:left="567"/>
        <w:jc w:val="both"/>
        <w:rPr>
          <w:rFonts w:ascii="Arial Narrow" w:hAnsi="Arial Narrow" w:cs="Arial"/>
          <w:sz w:val="17"/>
          <w:szCs w:val="17"/>
        </w:rPr>
      </w:pPr>
      <w:r w:rsidRPr="00CD2330">
        <w:rPr>
          <w:rFonts w:ascii="Arial Narrow" w:hAnsi="Arial Narrow" w:cs="Arial"/>
          <w:sz w:val="17"/>
          <w:szCs w:val="17"/>
        </w:rPr>
        <w:t>Todo escrito que se presente ante cualquier entidad debe contener lo siguiente:</w:t>
      </w:r>
    </w:p>
    <w:p w14:paraId="4E5E4C1C"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La expresión concreta de lo pedido, los fundamentos de hecho que lo apoye y, cuando le sea posible, los de derecho.</w:t>
      </w:r>
    </w:p>
    <w:p w14:paraId="5559C829"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Lugar, fecha, firma o huella digital, en caso de no saber firmar o estar impedido.</w:t>
      </w:r>
    </w:p>
    <w:p w14:paraId="7060BD49"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La relación de los documentos y anexos que acompaña, indicados en el TUPA.</w:t>
      </w:r>
    </w:p>
    <w:p w14:paraId="28048A2D" w14:textId="77777777" w:rsidR="006728CC" w:rsidRPr="00CD2330"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CD2330">
        <w:rPr>
          <w:rFonts w:ascii="Arial Narrow" w:hAnsi="Arial Narrow" w:cs="Arial"/>
          <w:sz w:val="17"/>
          <w:szCs w:val="17"/>
        </w:rPr>
        <w:t>La identificación del expediente de la materia, tratándose de procedimientos ya iniciados.</w:t>
      </w:r>
    </w:p>
    <w:p w14:paraId="5135B624" w14:textId="77777777" w:rsidR="006728CC" w:rsidRPr="00CD2330" w:rsidRDefault="006728CC" w:rsidP="005323C2">
      <w:pPr>
        <w:pStyle w:val="Textonotapie"/>
        <w:jc w:val="both"/>
        <w:rPr>
          <w:rFonts w:ascii="Arial Narrow" w:hAnsi="Arial Narrow"/>
          <w:sz w:val="17"/>
          <w:szCs w:val="17"/>
          <w:lang w:val="es-ES"/>
        </w:rPr>
      </w:pPr>
    </w:p>
  </w:footnote>
  <w:footnote w:id="4">
    <w:p w14:paraId="56DAF7E4" w14:textId="77777777" w:rsidR="00942C30" w:rsidRPr="00CD2330" w:rsidRDefault="00942C30" w:rsidP="005323C2">
      <w:pPr>
        <w:tabs>
          <w:tab w:val="left" w:pos="567"/>
        </w:tabs>
        <w:spacing w:after="0" w:line="240" w:lineRule="auto"/>
        <w:ind w:left="567" w:hanging="567"/>
        <w:jc w:val="both"/>
        <w:rPr>
          <w:rFonts w:ascii="Arial Narrow" w:hAnsi="Arial Narrow" w:cs="Arial"/>
          <w:spacing w:val="-3"/>
          <w:sz w:val="17"/>
          <w:szCs w:val="17"/>
        </w:rPr>
      </w:pPr>
      <w:r w:rsidRPr="00CD2330">
        <w:rPr>
          <w:rStyle w:val="Refdenotaalpie"/>
          <w:rFonts w:ascii="Arial Narrow" w:hAnsi="Arial Narrow"/>
          <w:sz w:val="17"/>
          <w:szCs w:val="17"/>
        </w:rPr>
        <w:footnoteRef/>
      </w:r>
      <w:r w:rsidRPr="00CD2330">
        <w:rPr>
          <w:rFonts w:ascii="Arial Narrow" w:hAnsi="Arial Narrow"/>
          <w:sz w:val="17"/>
          <w:szCs w:val="17"/>
        </w:rPr>
        <w:t xml:space="preserve">               </w:t>
      </w:r>
      <w:r w:rsidRPr="00CD2330">
        <w:rPr>
          <w:rFonts w:ascii="Arial Narrow" w:hAnsi="Arial Narrow" w:cs="Arial"/>
          <w:b/>
          <w:spacing w:val="-3"/>
          <w:sz w:val="17"/>
          <w:szCs w:val="17"/>
        </w:rPr>
        <w:t>LEY DE FACULTADES, NORMAS Y ORGANIZACIÓN DEL INDECOPI, APROBADA POR DECRETO LEGISLATIVO 807.</w:t>
      </w:r>
    </w:p>
    <w:p w14:paraId="2964D4E0" w14:textId="77777777" w:rsidR="00942C30" w:rsidRPr="00CD2330" w:rsidRDefault="00942C30" w:rsidP="005323C2">
      <w:pPr>
        <w:pStyle w:val="Notaapie"/>
        <w:tabs>
          <w:tab w:val="left" w:pos="567"/>
        </w:tabs>
        <w:ind w:left="567" w:hanging="567"/>
        <w:rPr>
          <w:rFonts w:cs="Arial"/>
          <w:b w:val="0"/>
          <w:sz w:val="17"/>
          <w:szCs w:val="17"/>
        </w:rPr>
      </w:pPr>
      <w:r w:rsidRPr="00CD2330">
        <w:rPr>
          <w:rFonts w:cs="Arial"/>
          <w:bCs/>
          <w:sz w:val="17"/>
          <w:szCs w:val="17"/>
        </w:rPr>
        <w:tab/>
        <w:t>Artículo 24</w:t>
      </w:r>
      <w:r w:rsidRPr="00CD2330">
        <w:rPr>
          <w:rFonts w:cs="Arial"/>
          <w:sz w:val="17"/>
          <w:szCs w:val="17"/>
        </w:rPr>
        <w:t>.-</w:t>
      </w:r>
      <w:r w:rsidRPr="00CD2330">
        <w:rPr>
          <w:rFonts w:cs="Arial"/>
          <w:b w:val="0"/>
          <w:sz w:val="17"/>
          <w:szCs w:val="17"/>
        </w:rPr>
        <w:t xml:space="preserve"> El </w:t>
      </w:r>
      <w:proofErr w:type="gramStart"/>
      <w:r w:rsidRPr="00CD2330">
        <w:rPr>
          <w:rFonts w:cs="Arial"/>
          <w:b w:val="0"/>
          <w:sz w:val="17"/>
          <w:szCs w:val="17"/>
        </w:rPr>
        <w:t>Secretario Técnico</w:t>
      </w:r>
      <w:proofErr w:type="gramEnd"/>
      <w:r w:rsidRPr="00CD2330">
        <w:rPr>
          <w:rFonts w:cs="Arial"/>
          <w:b w:val="0"/>
          <w:sz w:val="17"/>
          <w:szCs w:val="17"/>
        </w:rPr>
        <w:t xml:space="preserve"> se encargará de la tramitación del procedimiento. Para ello, cuenta con las siguientes facultades: </w:t>
      </w:r>
    </w:p>
    <w:p w14:paraId="1C475032" w14:textId="77777777" w:rsidR="00942C30" w:rsidRPr="00CD2330" w:rsidRDefault="00942C30" w:rsidP="005323C2">
      <w:pPr>
        <w:pStyle w:val="Notaapie"/>
        <w:tabs>
          <w:tab w:val="left" w:pos="567"/>
        </w:tabs>
        <w:ind w:left="567" w:hanging="567"/>
        <w:rPr>
          <w:rFonts w:cs="Arial"/>
          <w:b w:val="0"/>
          <w:sz w:val="17"/>
          <w:szCs w:val="17"/>
        </w:rPr>
      </w:pPr>
      <w:r w:rsidRPr="00CD2330">
        <w:rPr>
          <w:rFonts w:cs="Arial"/>
          <w:bCs/>
          <w:sz w:val="17"/>
          <w:szCs w:val="17"/>
        </w:rPr>
        <w:tab/>
      </w:r>
      <w:r w:rsidRPr="00CD2330">
        <w:rPr>
          <w:rFonts w:cs="Arial"/>
          <w:b w:val="0"/>
          <w:sz w:val="17"/>
          <w:szCs w:val="17"/>
        </w:rPr>
        <w:t>(…)</w:t>
      </w:r>
    </w:p>
    <w:p w14:paraId="76DC5831" w14:textId="77777777" w:rsidR="00942C30" w:rsidRPr="00CD2330" w:rsidRDefault="00942C30" w:rsidP="005323C2">
      <w:pPr>
        <w:pStyle w:val="Notaapie"/>
        <w:tabs>
          <w:tab w:val="left" w:pos="567"/>
        </w:tabs>
        <w:ind w:left="567" w:hanging="567"/>
        <w:rPr>
          <w:rFonts w:cs="Arial"/>
          <w:b w:val="0"/>
          <w:sz w:val="17"/>
          <w:szCs w:val="17"/>
        </w:rPr>
      </w:pPr>
      <w:r w:rsidRPr="00CD2330">
        <w:rPr>
          <w:rFonts w:cs="Arial"/>
          <w:b w:val="0"/>
          <w:sz w:val="17"/>
          <w:szCs w:val="17"/>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CD2330">
        <w:rPr>
          <w:rFonts w:cs="Arial"/>
          <w:b w:val="0"/>
          <w:sz w:val="17"/>
          <w:szCs w:val="17"/>
        </w:rPr>
        <w:tab/>
      </w:r>
    </w:p>
    <w:p w14:paraId="7E303B52" w14:textId="77777777" w:rsidR="00942C30" w:rsidRPr="00CD2330" w:rsidRDefault="00942C30" w:rsidP="005323C2">
      <w:pPr>
        <w:pStyle w:val="Notaapie"/>
        <w:tabs>
          <w:tab w:val="left" w:pos="567"/>
        </w:tabs>
        <w:ind w:left="567" w:hanging="567"/>
        <w:rPr>
          <w:rFonts w:cs="Arial"/>
          <w:b w:val="0"/>
          <w:sz w:val="17"/>
          <w:szCs w:val="17"/>
        </w:rPr>
      </w:pPr>
      <w:r w:rsidRPr="00CD2330">
        <w:rPr>
          <w:rFonts w:cs="Arial"/>
          <w:b w:val="0"/>
          <w:sz w:val="17"/>
          <w:szCs w:val="17"/>
        </w:rPr>
        <w:tab/>
        <w:t>(…)</w:t>
      </w:r>
      <w:r w:rsidRPr="00CD2330">
        <w:rPr>
          <w:rFonts w:cs="Arial"/>
          <w:b w:val="0"/>
          <w:sz w:val="17"/>
          <w:szCs w:val="17"/>
        </w:rPr>
        <w:tab/>
      </w:r>
    </w:p>
    <w:p w14:paraId="1B60ABCE" w14:textId="77777777" w:rsidR="00942C30" w:rsidRPr="00CD2330" w:rsidRDefault="00942C30" w:rsidP="005323C2">
      <w:pPr>
        <w:pStyle w:val="Textonotapie"/>
        <w:jc w:val="both"/>
        <w:rPr>
          <w:rFonts w:ascii="Arial Narrow" w:hAnsi="Arial Narrow"/>
          <w:sz w:val="17"/>
          <w:szCs w:val="17"/>
          <w:lang w:val="es-ES"/>
        </w:rPr>
      </w:pPr>
    </w:p>
  </w:footnote>
  <w:footnote w:id="5">
    <w:p w14:paraId="597D96D7" w14:textId="77777777" w:rsidR="00942C30" w:rsidRPr="00CD2330" w:rsidRDefault="00942C30" w:rsidP="005323C2">
      <w:pPr>
        <w:pStyle w:val="Textonotapie"/>
        <w:tabs>
          <w:tab w:val="left" w:pos="567"/>
        </w:tabs>
        <w:ind w:left="567" w:hanging="567"/>
        <w:jc w:val="both"/>
        <w:rPr>
          <w:rFonts w:ascii="Arial Narrow" w:hAnsi="Arial Narrow"/>
          <w:sz w:val="17"/>
          <w:szCs w:val="17"/>
          <w:lang w:val="es-PE"/>
        </w:rPr>
      </w:pPr>
      <w:r w:rsidRPr="00CD2330">
        <w:rPr>
          <w:rStyle w:val="Refdenotaalpie"/>
          <w:rFonts w:ascii="Arial Narrow" w:hAnsi="Arial Narrow"/>
          <w:sz w:val="17"/>
          <w:szCs w:val="17"/>
        </w:rPr>
        <w:footnoteRef/>
      </w:r>
      <w:r w:rsidRPr="00CD2330">
        <w:rPr>
          <w:rFonts w:ascii="Arial Narrow" w:hAnsi="Arial Narrow"/>
          <w:sz w:val="17"/>
          <w:szCs w:val="17"/>
        </w:rPr>
        <w:t xml:space="preserve">                 </w:t>
      </w:r>
      <w:r w:rsidRPr="00CD2330">
        <w:rPr>
          <w:rStyle w:val="markedcontent"/>
          <w:rFonts w:ascii="Arial Narrow" w:hAnsi="Arial Narrow" w:cs="Arial"/>
          <w:b/>
          <w:bCs/>
          <w:sz w:val="17"/>
          <w:szCs w:val="17"/>
        </w:rPr>
        <w:t>TEXTO ÚNICO DE PROCEDIMIENTOS ADMINISTRATIVO, COMISIÓN DE PROTECCIÓN AL CONSUMIDOR, APROBADO POR</w:t>
      </w:r>
      <w:r w:rsidRPr="00CD2330">
        <w:rPr>
          <w:rFonts w:ascii="Arial Narrow" w:hAnsi="Arial Narrow"/>
          <w:b/>
          <w:bCs/>
          <w:sz w:val="17"/>
          <w:szCs w:val="17"/>
          <w:lang w:val="es-PE"/>
        </w:rPr>
        <w:t xml:space="preserve"> </w:t>
      </w:r>
      <w:r w:rsidRPr="00CD2330">
        <w:rPr>
          <w:rStyle w:val="markedcontent"/>
          <w:rFonts w:ascii="Arial Narrow" w:hAnsi="Arial Narrow" w:cs="Arial"/>
          <w:b/>
          <w:bCs/>
          <w:sz w:val="17"/>
          <w:szCs w:val="17"/>
        </w:rPr>
        <w:t>DECRETO SUPREMO 085-2010/PCM.</w:t>
      </w:r>
      <w:r w:rsidRPr="00CD2330">
        <w:rPr>
          <w:rFonts w:ascii="Arial Narrow" w:hAnsi="Arial Narrow"/>
          <w:sz w:val="17"/>
          <w:szCs w:val="17"/>
          <w:lang w:val="es-PE"/>
        </w:rPr>
        <w:t xml:space="preserve"> </w:t>
      </w:r>
    </w:p>
    <w:p w14:paraId="4210A393" w14:textId="77777777" w:rsidR="00942C30" w:rsidRPr="00CD2330" w:rsidRDefault="00942C30" w:rsidP="005323C2">
      <w:pPr>
        <w:pStyle w:val="Textonotapie"/>
        <w:tabs>
          <w:tab w:val="left" w:pos="567"/>
        </w:tabs>
        <w:ind w:left="567"/>
        <w:jc w:val="both"/>
        <w:rPr>
          <w:rStyle w:val="markedcontent"/>
          <w:rFonts w:ascii="Arial Narrow" w:hAnsi="Arial Narrow" w:cs="Arial"/>
          <w:sz w:val="17"/>
          <w:szCs w:val="17"/>
        </w:rPr>
      </w:pPr>
      <w:r w:rsidRPr="00CD2330">
        <w:rPr>
          <w:rStyle w:val="markedcontent"/>
          <w:rFonts w:ascii="Arial Narrow" w:hAnsi="Arial Narrow" w:cs="Arial"/>
          <w:sz w:val="17"/>
          <w:szCs w:val="17"/>
        </w:rPr>
        <w:t>“(...)</w:t>
      </w:r>
      <w:r w:rsidRPr="00CD2330">
        <w:rPr>
          <w:rFonts w:ascii="Arial Narrow" w:hAnsi="Arial Narrow"/>
          <w:sz w:val="17"/>
          <w:szCs w:val="17"/>
        </w:rPr>
        <w:br/>
      </w:r>
      <w:r w:rsidRPr="00CD2330">
        <w:rPr>
          <w:rStyle w:val="markedcontent"/>
          <w:rFonts w:ascii="Arial Narrow" w:hAnsi="Arial Narrow" w:cs="Arial"/>
          <w:sz w:val="17"/>
          <w:szCs w:val="17"/>
        </w:rPr>
        <w:t>3. Expresión concreta de lo pedido, los fundamentos claros y precisos de hecho que lo apoyen y, cuando le sea posible, los de derecho,</w:t>
      </w:r>
      <w:r w:rsidRPr="00CD2330">
        <w:rPr>
          <w:rFonts w:ascii="Arial Narrow" w:hAnsi="Arial Narrow"/>
          <w:sz w:val="17"/>
          <w:szCs w:val="17"/>
          <w:lang w:val="es-PE"/>
        </w:rPr>
        <w:t xml:space="preserve"> </w:t>
      </w:r>
      <w:r w:rsidRPr="00CD2330">
        <w:rPr>
          <w:rStyle w:val="markedcontent"/>
          <w:rFonts w:ascii="Arial Narrow" w:hAnsi="Arial Narrow" w:cs="Arial"/>
          <w:sz w:val="17"/>
          <w:szCs w:val="17"/>
        </w:rPr>
        <w:t>especificando el bien o servicio por el cual se denuncia, haciendo expresa referencia a la fecha del hecho infractor denunciado.”</w:t>
      </w:r>
    </w:p>
    <w:p w14:paraId="136026B5" w14:textId="77777777" w:rsidR="00942C30" w:rsidRPr="00CD2330" w:rsidRDefault="00942C30" w:rsidP="005323C2">
      <w:pPr>
        <w:pStyle w:val="Textonotapie"/>
        <w:jc w:val="both"/>
        <w:rPr>
          <w:sz w:val="17"/>
          <w:szCs w:val="17"/>
          <w:lang w:val="es-ES"/>
        </w:rPr>
      </w:pPr>
    </w:p>
  </w:footnote>
  <w:footnote w:id="6">
    <w:p w14:paraId="58AFC133" w14:textId="77777777" w:rsidR="0004003B" w:rsidRPr="00CD2330" w:rsidRDefault="0004003B" w:rsidP="005323C2">
      <w:pPr>
        <w:pStyle w:val="Textonotapie"/>
        <w:tabs>
          <w:tab w:val="left" w:pos="567"/>
        </w:tabs>
        <w:ind w:left="567" w:hanging="567"/>
        <w:jc w:val="both"/>
        <w:rPr>
          <w:rStyle w:val="markedcontent"/>
          <w:b/>
          <w:bCs/>
          <w:sz w:val="17"/>
          <w:szCs w:val="17"/>
        </w:rPr>
      </w:pPr>
      <w:r w:rsidRPr="00CD2330">
        <w:rPr>
          <w:rStyle w:val="Refdenotaalpie"/>
          <w:rFonts w:ascii="Arial Narrow" w:hAnsi="Arial Narrow"/>
          <w:sz w:val="17"/>
          <w:szCs w:val="17"/>
        </w:rPr>
        <w:footnoteRef/>
      </w:r>
      <w:r w:rsidRPr="00CD2330">
        <w:rPr>
          <w:rFonts w:ascii="Arial Narrow" w:hAnsi="Arial Narrow"/>
          <w:sz w:val="17"/>
          <w:szCs w:val="17"/>
        </w:rPr>
        <w:t xml:space="preserve"> </w:t>
      </w:r>
      <w:r w:rsidRPr="00CD2330">
        <w:rPr>
          <w:rFonts w:ascii="Arial Narrow" w:hAnsi="Arial Narrow"/>
          <w:sz w:val="17"/>
          <w:szCs w:val="17"/>
        </w:rPr>
        <w:tab/>
      </w:r>
      <w:r w:rsidRPr="00CD2330">
        <w:rPr>
          <w:rStyle w:val="markedcontent"/>
          <w:rFonts w:ascii="Arial Narrow" w:hAnsi="Arial Narrow" w:cs="Arial"/>
          <w:b/>
          <w:bCs/>
          <w:sz w:val="17"/>
          <w:szCs w:val="17"/>
        </w:rPr>
        <w:t>TEXTO ÚNICO DE PROCEDIMIENTOS ADMINISTRATIVOS, COMISIÓN DE PROTECCIÓN AL CONSUMIDOR, aprobado por</w:t>
      </w:r>
      <w:r w:rsidRPr="00CD2330">
        <w:rPr>
          <w:rFonts w:ascii="Arial Narrow" w:hAnsi="Arial Narrow"/>
          <w:b/>
          <w:bCs/>
          <w:sz w:val="17"/>
          <w:szCs w:val="17"/>
          <w:lang w:val="es-PE"/>
        </w:rPr>
        <w:t xml:space="preserve"> </w:t>
      </w:r>
      <w:r w:rsidRPr="00CD2330">
        <w:rPr>
          <w:rStyle w:val="markedcontent"/>
          <w:rFonts w:ascii="Arial Narrow" w:hAnsi="Arial Narrow" w:cs="Arial"/>
          <w:b/>
          <w:bCs/>
          <w:sz w:val="17"/>
          <w:szCs w:val="17"/>
        </w:rPr>
        <w:t>DECRETO SUPREMO 085-2010/PCM</w:t>
      </w:r>
    </w:p>
    <w:p w14:paraId="699396CB" w14:textId="77777777" w:rsidR="0004003B" w:rsidRPr="00CD2330" w:rsidRDefault="0004003B" w:rsidP="005323C2">
      <w:pPr>
        <w:pStyle w:val="Textonotapie"/>
        <w:tabs>
          <w:tab w:val="left" w:pos="567"/>
        </w:tabs>
        <w:ind w:left="567" w:hanging="567"/>
        <w:jc w:val="both"/>
        <w:rPr>
          <w:rStyle w:val="markedcontent"/>
          <w:rFonts w:ascii="Arial Narrow" w:hAnsi="Arial Narrow" w:cs="Arial"/>
          <w:sz w:val="17"/>
          <w:szCs w:val="17"/>
        </w:rPr>
      </w:pPr>
      <w:r w:rsidRPr="00CD2330">
        <w:rPr>
          <w:rStyle w:val="markedcontent"/>
          <w:rFonts w:ascii="Arial Narrow" w:hAnsi="Arial Narrow" w:cs="Arial"/>
          <w:sz w:val="17"/>
          <w:szCs w:val="17"/>
        </w:rPr>
        <w:tab/>
        <w:t>“(...) (</w:t>
      </w:r>
      <w:r w:rsidRPr="00CD2330">
        <w:rPr>
          <w:rStyle w:val="markedcontent"/>
          <w:rFonts w:ascii="Arial Narrow" w:hAnsi="Arial Narrow" w:cs="Arial"/>
          <w:b/>
          <w:bCs/>
          <w:sz w:val="17"/>
          <w:szCs w:val="17"/>
        </w:rPr>
        <w:t>Nota 1</w:t>
      </w:r>
      <w:r w:rsidRPr="00CD2330">
        <w:rPr>
          <w:rStyle w:val="markedcontent"/>
          <w:rFonts w:ascii="Arial Narrow" w:hAnsi="Arial Narrow" w:cs="Arial"/>
          <w:sz w:val="17"/>
          <w:szCs w:val="17"/>
        </w:rPr>
        <w:t>) Es necesario adjuntar el comprobante de pago del derecho de trámite”.</w:t>
      </w:r>
    </w:p>
    <w:p w14:paraId="5E0CDEB5" w14:textId="77777777" w:rsidR="0004003B" w:rsidRPr="00CD2330" w:rsidRDefault="0004003B" w:rsidP="005323C2">
      <w:pPr>
        <w:pStyle w:val="Textonotapie"/>
        <w:tabs>
          <w:tab w:val="left" w:pos="915"/>
        </w:tabs>
        <w:jc w:val="both"/>
        <w:rPr>
          <w:sz w:val="17"/>
          <w:szCs w:val="17"/>
          <w:lang w:val="es-PE"/>
        </w:rPr>
      </w:pPr>
    </w:p>
  </w:footnote>
  <w:footnote w:id="7">
    <w:p w14:paraId="5DE83500" w14:textId="77777777" w:rsidR="00E40F02" w:rsidRPr="00CD2330" w:rsidRDefault="00E40F02" w:rsidP="005323C2">
      <w:pPr>
        <w:pStyle w:val="NormalWeb"/>
        <w:spacing w:after="0" w:line="240" w:lineRule="auto"/>
        <w:ind w:left="567" w:hanging="567"/>
        <w:jc w:val="both"/>
        <w:rPr>
          <w:rFonts w:ascii="Arial Narrow" w:hAnsi="Arial Narrow"/>
          <w:sz w:val="17"/>
          <w:szCs w:val="17"/>
        </w:rPr>
      </w:pPr>
      <w:r w:rsidRPr="00CD2330">
        <w:rPr>
          <w:rStyle w:val="Refdenotaalpie"/>
          <w:rFonts w:ascii="Arial Narrow" w:hAnsi="Arial Narrow"/>
          <w:sz w:val="17"/>
          <w:szCs w:val="17"/>
        </w:rPr>
        <w:footnoteRef/>
      </w:r>
      <w:r w:rsidRPr="00CD2330">
        <w:rPr>
          <w:rFonts w:ascii="Arial Narrow" w:hAnsi="Arial Narrow"/>
          <w:sz w:val="17"/>
          <w:szCs w:val="17"/>
        </w:rPr>
        <w:t xml:space="preserve">             </w:t>
      </w:r>
      <w:r w:rsidRPr="00CD2330">
        <w:rPr>
          <w:rFonts w:ascii="Arial Narrow" w:hAnsi="Arial Narrow"/>
          <w:sz w:val="17"/>
          <w:szCs w:val="17"/>
        </w:rPr>
        <w:tab/>
      </w:r>
      <w:r w:rsidRPr="00CD2330">
        <w:rPr>
          <w:rFonts w:ascii="Arial Narrow" w:hAnsi="Arial Narrow"/>
          <w:b/>
          <w:sz w:val="17"/>
          <w:szCs w:val="17"/>
        </w:rPr>
        <w:t>TEXTO ÚNICO ORDENADO DE LA</w:t>
      </w:r>
      <w:r w:rsidRPr="00CD2330">
        <w:rPr>
          <w:rFonts w:ascii="Arial Narrow" w:hAnsi="Arial Narrow"/>
          <w:sz w:val="17"/>
          <w:szCs w:val="17"/>
        </w:rPr>
        <w:t xml:space="preserve"> </w:t>
      </w:r>
      <w:r w:rsidRPr="00CD2330">
        <w:rPr>
          <w:rFonts w:ascii="Arial Narrow" w:hAnsi="Arial Narrow"/>
          <w:b/>
          <w:bCs/>
          <w:color w:val="000000"/>
          <w:sz w:val="17"/>
          <w:szCs w:val="17"/>
        </w:rPr>
        <w:t xml:space="preserve">LEY DE PROCEDIMIENTO ADMINISTRATIVO GENERAL, </w:t>
      </w:r>
      <w:r w:rsidRPr="00CD2330">
        <w:rPr>
          <w:rFonts w:ascii="Arial Narrow" w:hAnsi="Arial Narrow" w:cs="Arial"/>
          <w:b/>
          <w:sz w:val="17"/>
          <w:szCs w:val="17"/>
        </w:rPr>
        <w:t xml:space="preserve">APROBADO POR DECRETO SUPREMO </w:t>
      </w:r>
      <w:proofErr w:type="spellStart"/>
      <w:r w:rsidRPr="00CD2330">
        <w:rPr>
          <w:rFonts w:ascii="Arial Narrow" w:hAnsi="Arial Narrow" w:cs="Arial"/>
          <w:b/>
          <w:sz w:val="17"/>
          <w:szCs w:val="17"/>
        </w:rPr>
        <w:t>N°</w:t>
      </w:r>
      <w:proofErr w:type="spellEnd"/>
      <w:r w:rsidRPr="00CD2330">
        <w:rPr>
          <w:rFonts w:ascii="Arial Narrow" w:hAnsi="Arial Narrow" w:cs="Arial"/>
          <w:b/>
          <w:sz w:val="17"/>
          <w:szCs w:val="17"/>
        </w:rPr>
        <w:t xml:space="preserve"> 006-2026-JUS y publicado el 30 de abril de 2026</w:t>
      </w:r>
    </w:p>
    <w:p w14:paraId="30463358" w14:textId="77777777" w:rsidR="00E40F02" w:rsidRPr="00CD2330" w:rsidRDefault="00E40F02" w:rsidP="005323C2">
      <w:pPr>
        <w:spacing w:after="0" w:line="240" w:lineRule="auto"/>
        <w:ind w:left="567"/>
        <w:jc w:val="both"/>
        <w:rPr>
          <w:rFonts w:ascii="Arial Narrow" w:eastAsia="Times New Roman" w:hAnsi="Arial Narrow"/>
          <w:sz w:val="17"/>
          <w:szCs w:val="17"/>
          <w:lang w:eastAsia="es-PE"/>
        </w:rPr>
      </w:pPr>
      <w:r w:rsidRPr="00CD2330">
        <w:rPr>
          <w:rFonts w:ascii="Arial Narrow" w:eastAsia="Times New Roman" w:hAnsi="Arial Narrow"/>
          <w:b/>
          <w:bCs/>
          <w:color w:val="000000"/>
          <w:sz w:val="17"/>
          <w:szCs w:val="17"/>
          <w:lang w:eastAsia="es-PE"/>
        </w:rPr>
        <w:t>Artículo 125.- Observaciones a documentación presentada</w:t>
      </w:r>
    </w:p>
    <w:p w14:paraId="102C717E" w14:textId="77777777" w:rsidR="00E40F02" w:rsidRPr="00CD2330" w:rsidRDefault="00E40F02" w:rsidP="005323C2">
      <w:pPr>
        <w:spacing w:after="0" w:line="240" w:lineRule="auto"/>
        <w:ind w:left="567"/>
        <w:jc w:val="both"/>
        <w:rPr>
          <w:rFonts w:ascii="Arial Narrow" w:eastAsia="Times New Roman" w:hAnsi="Arial Narrow"/>
          <w:sz w:val="17"/>
          <w:szCs w:val="17"/>
          <w:lang w:eastAsia="es-PE"/>
        </w:rPr>
      </w:pPr>
      <w:r w:rsidRPr="00CD2330">
        <w:rPr>
          <w:rFonts w:ascii="Arial Narrow" w:eastAsia="Times New Roman" w:hAnsi="Arial Narrow"/>
          <w:color w:val="000000"/>
          <w:sz w:val="17"/>
          <w:szCs w:val="17"/>
          <w:lang w:eastAsia="es-PE"/>
        </w:rPr>
        <w:t>(...)</w:t>
      </w:r>
    </w:p>
    <w:p w14:paraId="140A9CEF" w14:textId="77777777" w:rsidR="00E40F02" w:rsidRPr="00CD2330" w:rsidRDefault="00E40F02" w:rsidP="005323C2">
      <w:pPr>
        <w:spacing w:after="0" w:line="240" w:lineRule="auto"/>
        <w:ind w:left="567" w:hanging="2"/>
        <w:jc w:val="both"/>
        <w:rPr>
          <w:rFonts w:ascii="Arial Narrow" w:eastAsia="Times New Roman" w:hAnsi="Arial Narrow"/>
          <w:sz w:val="17"/>
          <w:szCs w:val="17"/>
          <w:lang w:eastAsia="es-PE"/>
        </w:rPr>
      </w:pPr>
      <w:r w:rsidRPr="00CD2330">
        <w:rPr>
          <w:rFonts w:ascii="Arial Narrow" w:eastAsia="Times New Roman" w:hAnsi="Arial Narrow"/>
          <w:color w:val="000000"/>
          <w:sz w:val="17"/>
          <w:szCs w:val="17"/>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CD2330" w:rsidRDefault="00E40F02" w:rsidP="005323C2">
      <w:pPr>
        <w:pStyle w:val="Textonotapie"/>
        <w:jc w:val="both"/>
        <w:rPr>
          <w:rFonts w:ascii="Arial Narrow" w:hAnsi="Arial Narrow"/>
          <w:sz w:val="17"/>
          <w:szCs w:val="17"/>
          <w:lang w:val="es-ES"/>
        </w:rPr>
      </w:pPr>
    </w:p>
  </w:footnote>
  <w:footnote w:id="8">
    <w:p w14:paraId="22C5F156" w14:textId="77777777" w:rsidR="00E40F02" w:rsidRPr="00CD2330" w:rsidRDefault="00E40F02" w:rsidP="005323C2">
      <w:pPr>
        <w:pStyle w:val="Textonotapie"/>
        <w:ind w:left="567" w:hanging="567"/>
        <w:jc w:val="both"/>
        <w:rPr>
          <w:rFonts w:ascii="Arial Narrow" w:hAnsi="Arial Narrow" w:cs="Arial"/>
          <w:sz w:val="17"/>
          <w:szCs w:val="17"/>
        </w:rPr>
      </w:pPr>
      <w:r w:rsidRPr="00CD2330">
        <w:rPr>
          <w:rStyle w:val="Refdenotaalpie"/>
          <w:rFonts w:ascii="Arial Narrow" w:hAnsi="Arial Narrow" w:cs="Arial"/>
          <w:sz w:val="17"/>
          <w:szCs w:val="17"/>
        </w:rPr>
        <w:footnoteRef/>
      </w:r>
      <w:r w:rsidRPr="00CD2330">
        <w:rPr>
          <w:rFonts w:ascii="Arial Narrow" w:hAnsi="Arial Narrow" w:cs="Arial"/>
          <w:sz w:val="17"/>
          <w:szCs w:val="17"/>
        </w:rPr>
        <w:t xml:space="preserve"> </w:t>
      </w:r>
      <w:r w:rsidRPr="00CD2330">
        <w:rPr>
          <w:rFonts w:ascii="Arial Narrow" w:hAnsi="Arial Narrow" w:cs="Arial"/>
          <w:sz w:val="17"/>
          <w:szCs w:val="17"/>
        </w:rPr>
        <w:tab/>
      </w:r>
      <w:r w:rsidRPr="00CD2330">
        <w:rPr>
          <w:rFonts w:ascii="Arial Narrow" w:eastAsia="Arial" w:hAnsi="Arial Narrow" w:cs="Arial"/>
          <w:b/>
          <w:sz w:val="17"/>
          <w:szCs w:val="17"/>
        </w:rPr>
        <w:t xml:space="preserve">TEXTO ÚNICO ORDENADO DE LA LEY DEL PROCEDIMIENTO ADMINISTRATIVO GENERAL, aprobado mediante DECRETO SUPREMO </w:t>
      </w:r>
      <w:proofErr w:type="spellStart"/>
      <w:r w:rsidRPr="00CD2330">
        <w:rPr>
          <w:rFonts w:ascii="Arial Narrow" w:eastAsia="Arial" w:hAnsi="Arial Narrow" w:cs="Arial"/>
          <w:b/>
          <w:sz w:val="17"/>
          <w:szCs w:val="17"/>
        </w:rPr>
        <w:t>N°</w:t>
      </w:r>
      <w:proofErr w:type="spellEnd"/>
      <w:r w:rsidRPr="00CD2330">
        <w:rPr>
          <w:rFonts w:ascii="Arial Narrow" w:eastAsia="Arial" w:hAnsi="Arial Narrow" w:cs="Arial"/>
          <w:b/>
          <w:sz w:val="17"/>
          <w:szCs w:val="17"/>
        </w:rPr>
        <w:t xml:space="preserve"> 006-2026-JUS y publicado el 30 de abril de 2026</w:t>
      </w:r>
    </w:p>
    <w:p w14:paraId="1EC83088" w14:textId="77777777" w:rsidR="00E40F02" w:rsidRPr="00CD2330" w:rsidRDefault="00E40F02" w:rsidP="005323C2">
      <w:pPr>
        <w:pStyle w:val="Textonotapie"/>
        <w:ind w:left="1134" w:hanging="567"/>
        <w:jc w:val="both"/>
        <w:rPr>
          <w:rFonts w:ascii="Arial Narrow" w:hAnsi="Arial Narrow" w:cs="Arial"/>
          <w:b/>
          <w:bCs/>
          <w:sz w:val="17"/>
          <w:szCs w:val="17"/>
        </w:rPr>
      </w:pPr>
      <w:r w:rsidRPr="00CD2330">
        <w:rPr>
          <w:rFonts w:ascii="Arial Narrow" w:hAnsi="Arial Narrow" w:cs="Arial"/>
          <w:b/>
          <w:bCs/>
          <w:sz w:val="17"/>
          <w:szCs w:val="17"/>
        </w:rPr>
        <w:t>Artículo 20.- Modalidades de notificación</w:t>
      </w:r>
    </w:p>
    <w:p w14:paraId="00FAA568" w14:textId="77777777" w:rsidR="00E40F02" w:rsidRPr="00CD2330" w:rsidRDefault="00E40F02" w:rsidP="005323C2">
      <w:pPr>
        <w:pStyle w:val="Textonotapie"/>
        <w:ind w:left="567"/>
        <w:jc w:val="both"/>
        <w:rPr>
          <w:rFonts w:ascii="Arial Narrow" w:hAnsi="Arial Narrow" w:cs="Arial"/>
          <w:sz w:val="17"/>
          <w:szCs w:val="17"/>
        </w:rPr>
      </w:pPr>
      <w:r w:rsidRPr="00CD2330">
        <w:rPr>
          <w:rFonts w:ascii="Arial Narrow" w:hAnsi="Arial Narrow" w:cs="Arial"/>
          <w:sz w:val="17"/>
          <w:szCs w:val="17"/>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CD2330" w:rsidRDefault="00E40F02" w:rsidP="005323C2">
      <w:pPr>
        <w:pStyle w:val="Textonotapie"/>
        <w:ind w:left="567"/>
        <w:jc w:val="both"/>
        <w:rPr>
          <w:rFonts w:ascii="Arial Narrow" w:hAnsi="Arial Narrow" w:cs="Arial"/>
          <w:sz w:val="17"/>
          <w:szCs w:val="17"/>
        </w:rPr>
      </w:pPr>
      <w:r w:rsidRPr="00CD2330">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CD2330" w:rsidRDefault="00E40F02" w:rsidP="005323C2">
      <w:pPr>
        <w:pStyle w:val="Textonotapie"/>
        <w:ind w:left="567"/>
        <w:jc w:val="both"/>
        <w:rPr>
          <w:rFonts w:ascii="Arial Narrow" w:hAnsi="Arial Narrow" w:cs="Arial"/>
          <w:sz w:val="17"/>
          <w:szCs w:val="17"/>
        </w:rPr>
      </w:pPr>
      <w:r w:rsidRPr="00CD2330">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37B35"/>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330"/>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DF7593"/>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D7DE0"/>
    <w:rsid w:val="00EE4B0B"/>
    <w:rsid w:val="00EF04A9"/>
    <w:rsid w:val="00F0546B"/>
    <w:rsid w:val="00F117D4"/>
    <w:rsid w:val="00F16E79"/>
    <w:rsid w:val="00F204D2"/>
    <w:rsid w:val="00F20E83"/>
    <w:rsid w:val="00F25970"/>
    <w:rsid w:val="00F322A9"/>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561</Words>
  <Characters>3086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