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0731B665"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4E6432" w:rsidRPr="004E6432">
        <w:rPr>
          <w:rFonts w:ascii="Arial Narrow" w:hAnsi="Arial Narrow"/>
          <w:b/>
          <w:bCs/>
        </w:rPr>
        <w:t>2890-2026/CC1</w:t>
      </w:r>
    </w:p>
    <w:p w14:paraId="1BD91A20" w14:textId="75872911"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72335" w:rsidRPr="00E72335">
        <w:rPr>
          <w:rFonts w:ascii="Arial Narrow" w:eastAsia="Arial Narrow" w:hAnsi="Arial Narrow" w:cs="Arial Narrow"/>
          <w:b/>
          <w:bCs/>
        </w:rPr>
        <w:t>ERICK CHRISTIAN CANDELA NINGLE</w:t>
      </w:r>
    </w:p>
    <w:p w14:paraId="7E0B7F9B" w14:textId="54843A35"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E72335">
        <w:rPr>
          <w:rFonts w:ascii="Arial Narrow" w:eastAsia="Arial Narrow" w:hAnsi="Arial Narrow" w:cs="Arial Narrow"/>
          <w:b/>
          <w:bCs/>
        </w:rPr>
        <w:t>DENUNCIADO</w:t>
      </w:r>
      <w:r w:rsidR="00452D66" w:rsidRPr="00E72335">
        <w:rPr>
          <w:rFonts w:ascii="Arial Narrow" w:eastAsia="Arial Narrow" w:hAnsi="Arial Narrow" w:cs="Arial Narrow"/>
          <w:b/>
          <w:bCs/>
        </w:rPr>
        <w:t>(S)</w:t>
      </w:r>
      <w:r w:rsidRPr="00E72335">
        <w:rPr>
          <w:rFonts w:ascii="Arial Narrow" w:eastAsia="Arial Narrow" w:hAnsi="Arial Narrow" w:cs="Arial Narrow"/>
          <w:b/>
          <w:bCs/>
        </w:rPr>
        <w:tab/>
        <w:t>:</w:t>
      </w:r>
      <w:r w:rsidRPr="00E72335">
        <w:rPr>
          <w:rFonts w:ascii="Arial Narrow" w:eastAsia="Arial Narrow" w:hAnsi="Arial Narrow" w:cs="Arial Narrow"/>
          <w:b/>
          <w:bCs/>
        </w:rPr>
        <w:tab/>
      </w:r>
      <w:r w:rsidR="00B163E5" w:rsidRPr="00E72335">
        <w:rPr>
          <w:rFonts w:ascii="Arial Narrow" w:eastAsia="Arial Narrow" w:hAnsi="Arial Narrow" w:cs="Arial Narrow"/>
          <w:b/>
          <w:bCs/>
        </w:rPr>
        <w:t>MAPFRE PER</w:t>
      </w:r>
      <w:r w:rsidR="00E72335">
        <w:rPr>
          <w:rFonts w:ascii="Arial Narrow" w:eastAsia="Arial Narrow" w:hAnsi="Arial Narrow" w:cs="Arial Narrow"/>
          <w:b/>
          <w:bCs/>
        </w:rPr>
        <w:t>Ú</w:t>
      </w:r>
      <w:r w:rsidR="00B163E5" w:rsidRPr="00E72335">
        <w:rPr>
          <w:rFonts w:ascii="Arial Narrow" w:eastAsia="Arial Narrow" w:hAnsi="Arial Narrow" w:cs="Arial Narrow"/>
          <w:b/>
          <w:bCs/>
        </w:rPr>
        <w:t xml:space="preserve"> COMPAÑ</w:t>
      </w:r>
      <w:r w:rsidR="00E72335">
        <w:rPr>
          <w:rFonts w:ascii="Arial Narrow" w:eastAsia="Arial Narrow" w:hAnsi="Arial Narrow" w:cs="Arial Narrow"/>
          <w:b/>
          <w:bCs/>
        </w:rPr>
        <w:t>Í</w:t>
      </w:r>
      <w:r w:rsidR="00B163E5" w:rsidRPr="00E72335">
        <w:rPr>
          <w:rFonts w:ascii="Arial Narrow" w:eastAsia="Arial Narrow" w:hAnsi="Arial Narrow" w:cs="Arial Narrow"/>
          <w:b/>
          <w:bCs/>
        </w:rPr>
        <w:t>A DE SEGUROS Y REASEGUROS S.A.</w:t>
      </w:r>
      <w:r w:rsidR="00B163E5" w:rsidRPr="005323C2">
        <w:rPr>
          <w:rFonts w:ascii="Arial Narrow" w:eastAsia="Arial Narrow" w:hAnsi="Arial Narrow" w:cs="Arial Narrow"/>
          <w:b/>
          <w:bCs/>
        </w:rPr>
        <w:t xml:space="preserve"> </w:t>
      </w:r>
    </w:p>
    <w:p w14:paraId="17CF27B0" w14:textId="2521000B" w:rsidR="00A072EE" w:rsidRPr="004E643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4E6432">
        <w:rPr>
          <w:rFonts w:ascii="Arial Narrow" w:eastAsia="Arial Narrow" w:hAnsi="Arial Narrow" w:cs="Arial Narrow"/>
          <w:b/>
        </w:rPr>
        <w:t>REQUERIMIENTO DE INFORMACIÓN PARA SUBSANAR DENUNCIA</w:t>
      </w:r>
    </w:p>
    <w:p w14:paraId="0132545F" w14:textId="31B85C09" w:rsidR="00A072EE" w:rsidRPr="004E6432" w:rsidRDefault="00A072EE" w:rsidP="005323C2">
      <w:pPr>
        <w:tabs>
          <w:tab w:val="left" w:pos="1701"/>
          <w:tab w:val="left" w:pos="2127"/>
        </w:tabs>
        <w:spacing w:after="0" w:line="240" w:lineRule="auto"/>
        <w:jc w:val="both"/>
        <w:rPr>
          <w:rFonts w:ascii="Arial Narrow" w:hAnsi="Arial Narrow"/>
        </w:rPr>
      </w:pPr>
      <w:r w:rsidRPr="004E6432">
        <w:rPr>
          <w:rFonts w:ascii="Arial Narrow" w:eastAsia="Arial Narrow" w:hAnsi="Arial Narrow" w:cs="Arial Narrow"/>
          <w:b/>
        </w:rPr>
        <w:t xml:space="preserve">RESOLUCIÓN </w:t>
      </w:r>
      <w:proofErr w:type="spellStart"/>
      <w:r w:rsidRPr="004E6432">
        <w:rPr>
          <w:rFonts w:ascii="Arial Narrow" w:eastAsia="Arial Narrow" w:hAnsi="Arial Narrow" w:cs="Arial Narrow"/>
          <w:b/>
        </w:rPr>
        <w:t>N°</w:t>
      </w:r>
      <w:proofErr w:type="spellEnd"/>
      <w:r w:rsidRPr="004E6432">
        <w:rPr>
          <w:rFonts w:ascii="Arial Narrow" w:eastAsia="Arial Narrow" w:hAnsi="Arial Narrow" w:cs="Arial Narrow"/>
          <w:b/>
        </w:rPr>
        <w:tab/>
        <w:t>:</w:t>
      </w:r>
      <w:r w:rsidRPr="004E6432">
        <w:rPr>
          <w:rFonts w:ascii="Arial Narrow" w:eastAsia="Arial Narrow" w:hAnsi="Arial Narrow" w:cs="Arial Narrow"/>
          <w:b/>
        </w:rPr>
        <w:tab/>
      </w:r>
      <w:r w:rsidR="00664621" w:rsidRPr="004E6432">
        <w:rPr>
          <w:rFonts w:ascii="Arial Narrow" w:eastAsia="Arial Narrow" w:hAnsi="Arial Narrow" w:cs="Arial Narrow"/>
          <w:b/>
        </w:rPr>
        <w:t>1</w:t>
      </w:r>
    </w:p>
    <w:p w14:paraId="02DB744B" w14:textId="77777777" w:rsidR="00A072EE" w:rsidRPr="004E6432"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4E6432">
        <w:rPr>
          <w:rFonts w:ascii="Arial Narrow" w:eastAsia="Times New Roman" w:hAnsi="Arial Narrow" w:cs="Arial"/>
          <w:lang w:val="es-ES" w:eastAsia="es-ES"/>
        </w:rPr>
        <w:t xml:space="preserve">Lima, </w:t>
      </w:r>
      <w:r w:rsidR="006D410D" w:rsidRPr="004E6432">
        <w:rPr>
          <w:rFonts w:ascii="Arial Narrow" w:eastAsia="Times New Roman" w:hAnsi="Arial Narrow" w:cs="Arial"/>
          <w:lang w:val="es-ES" w:eastAsia="es-ES"/>
        </w:rPr>
        <w:t>2</w:t>
      </w:r>
      <w:r w:rsidR="00B35E42" w:rsidRPr="004E6432">
        <w:rPr>
          <w:rFonts w:ascii="Arial Narrow" w:eastAsia="Times New Roman" w:hAnsi="Arial Narrow" w:cs="Arial"/>
          <w:lang w:val="es-ES" w:eastAsia="es-ES"/>
        </w:rPr>
        <w:t>8</w:t>
      </w:r>
      <w:r w:rsidR="008C255D" w:rsidRPr="004E6432">
        <w:rPr>
          <w:rFonts w:ascii="Arial Narrow" w:eastAsia="Times New Roman" w:hAnsi="Arial Narrow" w:cs="Arial"/>
          <w:lang w:val="es-ES" w:eastAsia="es-ES"/>
        </w:rPr>
        <w:t xml:space="preserve"> de </w:t>
      </w:r>
      <w:r w:rsidR="0051521F" w:rsidRPr="004E6432">
        <w:rPr>
          <w:rFonts w:ascii="Arial Narrow" w:eastAsia="Times New Roman" w:hAnsi="Arial Narrow" w:cs="Arial"/>
          <w:lang w:val="es-ES" w:eastAsia="es-ES"/>
        </w:rPr>
        <w:t xml:space="preserve">agosto </w:t>
      </w:r>
      <w:r w:rsidR="0017368D" w:rsidRPr="004E6432">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0DDC4DF"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E72335" w:rsidRPr="00E72335">
        <w:rPr>
          <w:rFonts w:ascii="Arial Narrow" w:hAnsi="Arial Narrow" w:cs="Arial"/>
        </w:rPr>
        <w:t>13</w:t>
      </w:r>
      <w:r w:rsidR="00E72335">
        <w:rPr>
          <w:rFonts w:ascii="Arial Narrow" w:hAnsi="Arial Narrow" w:cs="Arial"/>
        </w:rPr>
        <w:t xml:space="preserve"> de julio de </w:t>
      </w:r>
      <w:r w:rsidR="00E72335" w:rsidRPr="00E72335">
        <w:rPr>
          <w:rFonts w:ascii="Arial Narrow" w:hAnsi="Arial Narrow" w:cs="Arial"/>
        </w:rPr>
        <w:t>2026</w:t>
      </w:r>
      <w:r w:rsidR="00C53B82" w:rsidRPr="00E72335">
        <w:rPr>
          <w:rFonts w:ascii="Arial Narrow" w:eastAsia="Times New Roman" w:hAnsi="Arial Narrow"/>
          <w:color w:val="000000"/>
          <w:vertAlign w:val="superscript"/>
          <w:lang w:val="es-ES" w:eastAsia="es-ES"/>
        </w:rPr>
        <w:footnoteReference w:id="2"/>
      </w:r>
      <w:r w:rsidRPr="00E72335">
        <w:rPr>
          <w:rFonts w:ascii="Arial Narrow" w:hAnsi="Arial Narrow" w:cs="Arial"/>
        </w:rPr>
        <w:t>, presentado</w:t>
      </w:r>
      <w:r w:rsidRPr="005323C2">
        <w:rPr>
          <w:rFonts w:ascii="Arial Narrow" w:hAnsi="Arial Narrow" w:cs="Arial"/>
        </w:rPr>
        <w:t xml:space="preserve"> </w:t>
      </w:r>
      <w:r w:rsidRPr="00E72335">
        <w:rPr>
          <w:rFonts w:ascii="Arial Narrow" w:hAnsi="Arial Narrow" w:cs="Arial"/>
        </w:rPr>
        <w:t xml:space="preserve">por </w:t>
      </w:r>
      <w:r w:rsidR="005A4AD8" w:rsidRPr="00E72335">
        <w:rPr>
          <w:rFonts w:ascii="Arial Narrow" w:eastAsia="Arial Narrow" w:hAnsi="Arial Narrow" w:cs="Arial Narrow"/>
          <w:bCs/>
        </w:rPr>
        <w:t>el</w:t>
      </w:r>
      <w:r w:rsidR="005A4AD8" w:rsidRPr="00E72335">
        <w:rPr>
          <w:rStyle w:val="normaltextrun"/>
          <w:rFonts w:ascii="Arial Narrow" w:hAnsi="Arial Narrow" w:cs="Segoe UI"/>
          <w:lang w:val="es-ES"/>
        </w:rPr>
        <w:t xml:space="preserve"> señor </w:t>
      </w:r>
      <w:r w:rsidR="00E72335" w:rsidRPr="00E72335">
        <w:rPr>
          <w:rFonts w:ascii="Arial Narrow" w:eastAsia="Arial Narrow" w:hAnsi="Arial Narrow" w:cs="Arial Narrow"/>
        </w:rPr>
        <w:t>Erick Christian Candela Ningle</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E72335">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72B4744C"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E72335">
        <w:rPr>
          <w:rStyle w:val="normaltextrun"/>
          <w:rFonts w:ascii="Arial Narrow" w:hAnsi="Arial Narrow" w:cs="Segoe UI"/>
          <w:b/>
          <w:bCs/>
          <w:color w:val="000000" w:themeColor="text1"/>
          <w:lang w:val="es-ES"/>
        </w:rPr>
        <w:t xml:space="preserve">PRIMERO: </w:t>
      </w:r>
      <w:r w:rsidRPr="00E72335">
        <w:rPr>
          <w:rStyle w:val="normaltextrun"/>
          <w:rFonts w:ascii="Arial Narrow" w:hAnsi="Arial Narrow" w:cs="Segoe UI"/>
          <w:color w:val="000000" w:themeColor="text1"/>
          <w:lang w:val="es-ES"/>
        </w:rPr>
        <w:t xml:space="preserve">requerir </w:t>
      </w:r>
      <w:r w:rsidR="003A726C" w:rsidRPr="00E72335">
        <w:rPr>
          <w:rStyle w:val="normaltextrun"/>
          <w:rFonts w:ascii="Arial Narrow" w:hAnsi="Arial Narrow" w:cs="Segoe UI"/>
          <w:color w:val="000000" w:themeColor="text1"/>
          <w:lang w:val="es-ES"/>
        </w:rPr>
        <w:t xml:space="preserve">al </w:t>
      </w:r>
      <w:r w:rsidR="00E72335" w:rsidRPr="00E72335">
        <w:rPr>
          <w:rStyle w:val="normaltextrun"/>
          <w:rFonts w:ascii="Arial Narrow" w:hAnsi="Arial Narrow" w:cs="Segoe UI"/>
          <w:color w:val="000000" w:themeColor="text1"/>
          <w:lang w:val="es-ES"/>
        </w:rPr>
        <w:t>señor Erick Christian Candela Ningle</w:t>
      </w:r>
      <w:r w:rsidR="00E72335" w:rsidRPr="00E72335">
        <w:rPr>
          <w:rStyle w:val="normaltextrun"/>
          <w:rFonts w:ascii="Arial Narrow" w:hAnsi="Arial Narrow" w:cs="Segoe UI"/>
          <w:color w:val="000000" w:themeColor="text1"/>
          <w:lang w:val="es-ES"/>
        </w:rPr>
        <w:t xml:space="preserve"> </w:t>
      </w:r>
      <w:r w:rsidRPr="00E72335">
        <w:rPr>
          <w:rStyle w:val="normaltextrun"/>
          <w:rFonts w:ascii="Arial Narrow" w:hAnsi="Arial Narrow" w:cs="Segoe UI"/>
          <w:color w:val="000000" w:themeColor="text1"/>
        </w:rPr>
        <w:t xml:space="preserve">que, </w:t>
      </w:r>
      <w:r w:rsidRPr="00E72335">
        <w:rPr>
          <w:rStyle w:val="normaltextrun"/>
          <w:rFonts w:ascii="Arial Narrow" w:hAnsi="Arial Narrow" w:cs="Segoe UI"/>
          <w:color w:val="000000" w:themeColor="text1"/>
          <w:lang w:val="es-ES"/>
        </w:rPr>
        <w:t xml:space="preserve">en el plazo máximo de </w:t>
      </w:r>
      <w:r w:rsidRPr="00E72335">
        <w:rPr>
          <w:rStyle w:val="normaltextrun"/>
          <w:rFonts w:ascii="Arial Narrow" w:hAnsi="Arial Narrow" w:cs="Segoe UI"/>
          <w:b/>
          <w:bCs/>
          <w:color w:val="000000" w:themeColor="text1"/>
          <w:u w:val="single"/>
          <w:lang w:val="es-ES"/>
        </w:rPr>
        <w:t>dos (2) días hábiles improrrogables</w:t>
      </w:r>
      <w:r w:rsidRPr="00E72335">
        <w:rPr>
          <w:rStyle w:val="normaltextrun"/>
          <w:rFonts w:ascii="Arial Narrow" w:hAnsi="Arial Narrow" w:cs="Segoe UI"/>
          <w:color w:val="000000" w:themeColor="text1"/>
          <w:lang w:val="es-ES"/>
        </w:rPr>
        <w:t xml:space="preserve">, contado a </w:t>
      </w:r>
      <w:r w:rsidRPr="005323C2">
        <w:rPr>
          <w:rStyle w:val="normaltextrun"/>
          <w:rFonts w:ascii="Arial Narrow" w:hAnsi="Arial Narrow" w:cs="Segoe UI"/>
          <w:lang w:val="es-ES"/>
        </w:rPr>
        <w:t xml:space="preserve">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E72335">
      <w:pPr>
        <w:pStyle w:val="paragraph"/>
        <w:spacing w:before="0" w:beforeAutospacing="0" w:after="0" w:afterAutospacing="0"/>
        <w:jc w:val="both"/>
        <w:textAlignment w:val="baseline"/>
        <w:rPr>
          <w:rFonts w:ascii="Arial Narrow" w:hAnsi="Arial Narrow" w:cs="Segoe UI"/>
          <w:sz w:val="22"/>
          <w:szCs w:val="22"/>
          <w:lang w:val="es-ES"/>
        </w:rPr>
      </w:pPr>
    </w:p>
    <w:p w14:paraId="696A1720" w14:textId="139E0CE3"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F53063" w:rsidRPr="00F53063">
        <w:rPr>
          <w:rFonts w:ascii="Arial Narrow" w:hAnsi="Arial Narrow" w:cs="Arial"/>
          <w:sz w:val="22"/>
          <w:szCs w:val="22"/>
          <w:u w:val="single"/>
        </w:rPr>
        <w:t>Mapfre Perú Compañía de Seguros y Reaseguro</w:t>
      </w:r>
      <w:r w:rsidR="00F53063">
        <w:rPr>
          <w:rFonts w:ascii="Arial Narrow" w:hAnsi="Arial Narrow" w:cs="Arial"/>
          <w:sz w:val="22"/>
          <w:szCs w:val="22"/>
          <w:u w:val="single"/>
        </w:rPr>
        <w:t xml:space="preserve">s </w:t>
      </w:r>
      <w:r w:rsidR="00F53063" w:rsidRPr="00F53063">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731405E5" w:rsidR="009B226D" w:rsidRPr="005323C2" w:rsidRDefault="00F53063"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0" w:name="_Hlk214356787"/>
      <w:r>
        <w:rPr>
          <w:rFonts w:ascii="Arial Narrow" w:hAnsi="Arial Narrow" w:cs="Arial"/>
          <w:sz w:val="22"/>
          <w:szCs w:val="22"/>
        </w:rPr>
        <w:t xml:space="preserve">precisar </w:t>
      </w:r>
      <w:r>
        <w:rPr>
          <w:rFonts w:ascii="Arial Narrow" w:hAnsi="Arial Narrow" w:cs="Arial"/>
          <w:sz w:val="22"/>
          <w:szCs w:val="22"/>
        </w:rPr>
        <w:t>la fecha</w:t>
      </w:r>
      <w:r>
        <w:rPr>
          <w:rFonts w:ascii="Arial Narrow" w:hAnsi="Arial Narrow" w:cs="Arial"/>
          <w:sz w:val="22"/>
          <w:szCs w:val="22"/>
        </w:rPr>
        <w:t>,</w:t>
      </w:r>
      <w:r>
        <w:rPr>
          <w:rFonts w:ascii="Arial Narrow" w:hAnsi="Arial Narrow" w:cs="Arial"/>
          <w:sz w:val="22"/>
          <w:szCs w:val="22"/>
        </w:rPr>
        <w:t xml:space="preserve"> </w:t>
      </w:r>
      <w:r>
        <w:rPr>
          <w:rFonts w:ascii="Arial Narrow" w:hAnsi="Arial Narrow" w:cs="Arial"/>
          <w:sz w:val="22"/>
          <w:szCs w:val="22"/>
        </w:rPr>
        <w:t>y acreditar mediante medio probatorio, de la</w:t>
      </w:r>
      <w:r w:rsidR="006E5014" w:rsidRPr="005323C2">
        <w:rPr>
          <w:rFonts w:ascii="Arial Narrow" w:hAnsi="Arial Narrow" w:cs="Arial"/>
          <w:sz w:val="22"/>
          <w:szCs w:val="22"/>
          <w:lang w:val="es-ES"/>
        </w:rPr>
        <w:t xml:space="preserve"> </w:t>
      </w:r>
      <w:bookmarkEnd w:id="0"/>
      <w:r w:rsidRPr="00F53063">
        <w:rPr>
          <w:rFonts w:ascii="Arial Narrow" w:hAnsi="Arial Narrow" w:cs="Arial"/>
          <w:sz w:val="22"/>
          <w:szCs w:val="22"/>
          <w:lang w:val="es-ES"/>
        </w:rPr>
        <w:t>solicitud de cesión de sepultura en necesidad futura</w:t>
      </w:r>
      <w:r>
        <w:rPr>
          <w:rFonts w:ascii="Arial Narrow" w:hAnsi="Arial Narrow" w:cs="Arial"/>
          <w:sz w:val="22"/>
          <w:szCs w:val="22"/>
          <w:lang w:val="es-ES"/>
        </w:rPr>
        <w:t xml:space="preserve"> a la compañía aseguradora; asimismo, </w:t>
      </w:r>
      <w:r>
        <w:rPr>
          <w:rFonts w:ascii="Arial Narrow" w:hAnsi="Arial Narrow" w:cs="Arial"/>
          <w:sz w:val="22"/>
          <w:szCs w:val="22"/>
        </w:rPr>
        <w:t xml:space="preserve">precisar la fecha, y acreditar mediante medio probatorio, </w:t>
      </w:r>
      <w:r>
        <w:rPr>
          <w:rFonts w:ascii="Arial Narrow" w:hAnsi="Arial Narrow" w:cs="Arial"/>
          <w:sz w:val="22"/>
          <w:szCs w:val="22"/>
        </w:rPr>
        <w:t xml:space="preserve">de la respuesta en el </w:t>
      </w:r>
      <w:r>
        <w:rPr>
          <w:rFonts w:ascii="Arial Narrow" w:hAnsi="Arial Narrow" w:cs="Arial"/>
          <w:sz w:val="22"/>
          <w:szCs w:val="22"/>
          <w:lang w:val="es-ES"/>
        </w:rPr>
        <w:t>que la compañía aseguradora denegó la referida solicitud</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10C88A4"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E72335">
        <w:rPr>
          <w:rFonts w:ascii="Arial Narrow" w:hAnsi="Arial Narrow" w:cs="Segoe UI"/>
          <w:b/>
          <w:bCs/>
          <w:sz w:val="22"/>
          <w:szCs w:val="22"/>
        </w:rPr>
        <w:t xml:space="preserve">SEGUNDO: </w:t>
      </w:r>
      <w:r w:rsidRPr="00E72335">
        <w:rPr>
          <w:rFonts w:ascii="Arial Narrow" w:hAnsi="Arial Narrow" w:cs="Segoe UI"/>
          <w:sz w:val="22"/>
          <w:szCs w:val="22"/>
        </w:rPr>
        <w:t xml:space="preserve">requerir </w:t>
      </w:r>
      <w:r w:rsidR="003A726C" w:rsidRPr="00E72335">
        <w:rPr>
          <w:rStyle w:val="normaltextrun"/>
          <w:rFonts w:ascii="Arial Narrow" w:hAnsi="Arial Narrow" w:cs="Segoe UI"/>
          <w:sz w:val="22"/>
          <w:szCs w:val="22"/>
          <w:lang w:val="es-ES"/>
        </w:rPr>
        <w:t xml:space="preserve">al </w:t>
      </w:r>
      <w:r w:rsidR="00E72335" w:rsidRPr="00E72335">
        <w:rPr>
          <w:rFonts w:ascii="Arial Narrow" w:eastAsia="Arial Narrow" w:hAnsi="Arial Narrow" w:cs="Arial Narrow"/>
          <w:bCs/>
          <w:sz w:val="22"/>
          <w:szCs w:val="22"/>
        </w:rPr>
        <w:t>señor Erick Christian Candela Ningle</w:t>
      </w:r>
      <w:r w:rsidR="00E72335" w:rsidRPr="00E72335">
        <w:rPr>
          <w:rFonts w:ascii="Arial Narrow" w:eastAsia="Arial Narrow" w:hAnsi="Arial Narrow" w:cs="Arial Narrow"/>
          <w:bCs/>
          <w:sz w:val="22"/>
          <w:szCs w:val="22"/>
        </w:rPr>
        <w:t xml:space="preserve"> </w:t>
      </w:r>
      <w:r w:rsidR="00E40F02" w:rsidRPr="00E72335">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E72335">
        <w:rPr>
          <w:rFonts w:ascii="Arial Narrow" w:hAnsi="Arial Narrow" w:cs="Segoe UI"/>
          <w:color w:val="000000"/>
          <w:sz w:val="22"/>
          <w:szCs w:val="22"/>
        </w:rPr>
        <w:t>°</w:t>
      </w:r>
      <w:r w:rsidR="00E40F02" w:rsidRPr="00E72335">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E72335">
        <w:rPr>
          <w:rFonts w:ascii="Arial Narrow" w:hAnsi="Arial Narrow"/>
          <w:color w:val="000000"/>
          <w:sz w:val="22"/>
          <w:szCs w:val="22"/>
        </w:rPr>
        <w:t>N°</w:t>
      </w:r>
      <w:proofErr w:type="spellEnd"/>
      <w:r w:rsidR="00E40F02" w:rsidRPr="00E72335">
        <w:rPr>
          <w:rFonts w:ascii="Arial Narrow" w:hAnsi="Arial Narrow"/>
          <w:color w:val="000000"/>
          <w:sz w:val="22"/>
          <w:szCs w:val="22"/>
        </w:rPr>
        <w:t xml:space="preserve"> 006-2026-JUS, bajo apercibimiento de rehacer el acto de notificación y notificarle conforme al numeral</w:t>
      </w:r>
      <w:r w:rsidR="00E40F02" w:rsidRPr="005323C2">
        <w:rPr>
          <w:rFonts w:ascii="Arial Narrow" w:hAnsi="Arial Narrow"/>
          <w:color w:val="000000"/>
          <w:sz w:val="22"/>
          <w:szCs w:val="22"/>
        </w:rPr>
        <w:t xml:space="preserve">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61924A04" w14:textId="78334C90" w:rsidR="00A072EE" w:rsidRPr="00F53063" w:rsidRDefault="00B35E42" w:rsidP="00F53063">
      <w:pPr>
        <w:spacing w:after="0" w:line="240" w:lineRule="auto"/>
        <w:rPr>
          <w:rFonts w:ascii="Arial Narrow" w:hAnsi="Arial Narrow"/>
          <w:sz w:val="18"/>
          <w:szCs w:val="18"/>
        </w:rPr>
      </w:pPr>
      <w:r w:rsidRPr="009367FD">
        <w:rPr>
          <w:rFonts w:ascii="Arial Narrow" w:hAnsi="Arial Narrow"/>
          <w:sz w:val="18"/>
          <w:szCs w:val="18"/>
        </w:rPr>
        <w:t>LSQ/DCQ</w:t>
      </w:r>
    </w:p>
    <w:sectPr w:rsidR="00A072EE" w:rsidRPr="00F53063"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8679D" w14:textId="77777777" w:rsidR="00BA53C9" w:rsidRDefault="00BA53C9" w:rsidP="00A072EE">
      <w:pPr>
        <w:spacing w:after="0" w:line="240" w:lineRule="auto"/>
      </w:pPr>
      <w:r>
        <w:separator/>
      </w:r>
    </w:p>
  </w:endnote>
  <w:endnote w:type="continuationSeparator" w:id="0">
    <w:p w14:paraId="598DB138" w14:textId="77777777" w:rsidR="00BA53C9" w:rsidRDefault="00BA53C9" w:rsidP="00A072EE">
      <w:pPr>
        <w:spacing w:after="0" w:line="240" w:lineRule="auto"/>
      </w:pPr>
      <w:r>
        <w:continuationSeparator/>
      </w:r>
    </w:p>
  </w:endnote>
  <w:endnote w:type="continuationNotice" w:id="1">
    <w:p w14:paraId="130F05B5" w14:textId="77777777" w:rsidR="00BA53C9" w:rsidRDefault="00BA53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E3216" w14:textId="77777777" w:rsidR="00BA53C9" w:rsidRDefault="00BA53C9" w:rsidP="00A072EE">
      <w:pPr>
        <w:spacing w:after="0" w:line="240" w:lineRule="auto"/>
      </w:pPr>
      <w:r>
        <w:separator/>
      </w:r>
    </w:p>
  </w:footnote>
  <w:footnote w:type="continuationSeparator" w:id="0">
    <w:p w14:paraId="6604ED59" w14:textId="77777777" w:rsidR="00BA53C9" w:rsidRDefault="00BA53C9" w:rsidP="00A072EE">
      <w:pPr>
        <w:spacing w:after="0" w:line="240" w:lineRule="auto"/>
      </w:pPr>
      <w:r>
        <w:continuationSeparator/>
      </w:r>
    </w:p>
  </w:footnote>
  <w:footnote w:type="continuationNotice" w:id="1">
    <w:p w14:paraId="6BC3B2A6" w14:textId="77777777" w:rsidR="00BA53C9" w:rsidRDefault="00BA53C9">
      <w:pPr>
        <w:spacing w:after="0" w:line="240" w:lineRule="auto"/>
      </w:pPr>
    </w:p>
  </w:footnote>
  <w:footnote w:id="2">
    <w:p w14:paraId="36981605" w14:textId="1AE18DA4" w:rsidR="00C53B82" w:rsidRPr="00F53063" w:rsidRDefault="00C53B82" w:rsidP="005323C2">
      <w:pPr>
        <w:pStyle w:val="Textonotapie"/>
        <w:ind w:left="567" w:hanging="567"/>
        <w:jc w:val="both"/>
        <w:rPr>
          <w:rFonts w:ascii="Arial Narrow" w:hAnsi="Arial Narrow" w:cs="Arial"/>
          <w:sz w:val="14"/>
          <w:szCs w:val="14"/>
        </w:rPr>
      </w:pPr>
      <w:r w:rsidRPr="00F53063">
        <w:rPr>
          <w:rStyle w:val="Refdenotaalpie"/>
          <w:rFonts w:ascii="Arial Narrow" w:hAnsi="Arial Narrow" w:cs="Arial"/>
          <w:sz w:val="14"/>
          <w:szCs w:val="14"/>
        </w:rPr>
        <w:footnoteRef/>
      </w:r>
      <w:r w:rsidRPr="00F53063">
        <w:rPr>
          <w:rFonts w:ascii="Arial Narrow" w:hAnsi="Arial Narrow" w:cs="Arial"/>
          <w:sz w:val="14"/>
          <w:szCs w:val="14"/>
        </w:rPr>
        <w:t xml:space="preserve"> </w:t>
      </w:r>
      <w:r w:rsidRPr="00F53063">
        <w:rPr>
          <w:rFonts w:ascii="Arial Narrow" w:hAnsi="Arial Narrow" w:cs="Arial"/>
          <w:sz w:val="14"/>
          <w:szCs w:val="14"/>
        </w:rPr>
        <w:tab/>
        <w:t xml:space="preserve">Denuncia remitida a esta Comisión mediante </w:t>
      </w:r>
      <w:r w:rsidR="00E72335" w:rsidRPr="00F53063">
        <w:rPr>
          <w:rFonts w:ascii="Arial Narrow" w:hAnsi="Arial Narrow" w:cs="Arial"/>
          <w:sz w:val="14"/>
          <w:szCs w:val="14"/>
        </w:rPr>
        <w:t xml:space="preserve">DOCUMENTO DE TRASLADO </w:t>
      </w:r>
      <w:proofErr w:type="spellStart"/>
      <w:r w:rsidR="00E72335" w:rsidRPr="00F53063">
        <w:rPr>
          <w:rFonts w:ascii="Arial Narrow" w:hAnsi="Arial Narrow" w:cs="Arial"/>
          <w:sz w:val="14"/>
          <w:szCs w:val="14"/>
        </w:rPr>
        <w:t>N°</w:t>
      </w:r>
      <w:proofErr w:type="spellEnd"/>
      <w:r w:rsidR="00E72335" w:rsidRPr="00F53063">
        <w:rPr>
          <w:rFonts w:ascii="Arial Narrow" w:hAnsi="Arial Narrow" w:cs="Arial"/>
          <w:sz w:val="14"/>
          <w:szCs w:val="14"/>
        </w:rPr>
        <w:t xml:space="preserve"> 259-2026-PS1/INDECOPI</w:t>
      </w:r>
      <w:r w:rsidR="00E72335" w:rsidRPr="00F53063">
        <w:rPr>
          <w:rFonts w:ascii="Arial Narrow" w:hAnsi="Arial Narrow" w:cs="Arial"/>
          <w:sz w:val="14"/>
          <w:szCs w:val="14"/>
        </w:rPr>
        <w:t xml:space="preserve"> </w:t>
      </w:r>
      <w:r w:rsidRPr="00F53063">
        <w:rPr>
          <w:rFonts w:ascii="Arial Narrow" w:hAnsi="Arial Narrow" w:cs="Arial"/>
          <w:sz w:val="14"/>
          <w:szCs w:val="14"/>
        </w:rPr>
        <w:t xml:space="preserve">de fecha </w:t>
      </w:r>
      <w:r w:rsidR="00E72335" w:rsidRPr="00F53063">
        <w:rPr>
          <w:rFonts w:ascii="Arial Narrow" w:hAnsi="Arial Narrow" w:cs="Arial"/>
          <w:sz w:val="14"/>
          <w:szCs w:val="14"/>
        </w:rPr>
        <w:t>10 de agosto de 2026</w:t>
      </w:r>
      <w:r w:rsidRPr="00F53063">
        <w:rPr>
          <w:rFonts w:ascii="Arial Narrow" w:hAnsi="Arial Narrow" w:cs="Arial"/>
          <w:sz w:val="14"/>
          <w:szCs w:val="14"/>
        </w:rPr>
        <w:t xml:space="preserve">, </w:t>
      </w:r>
      <w:r w:rsidR="009C2419" w:rsidRPr="00F53063">
        <w:rPr>
          <w:rFonts w:ascii="Arial Narrow" w:hAnsi="Arial Narrow" w:cs="Arial"/>
          <w:sz w:val="14"/>
          <w:szCs w:val="14"/>
        </w:rPr>
        <w:t>recibida</w:t>
      </w:r>
      <w:r w:rsidRPr="00F53063">
        <w:rPr>
          <w:rFonts w:ascii="Arial Narrow" w:hAnsi="Arial Narrow" w:cs="Arial"/>
          <w:sz w:val="14"/>
          <w:szCs w:val="14"/>
        </w:rPr>
        <w:t xml:space="preserve"> el </w:t>
      </w:r>
      <w:r w:rsidR="00E72335" w:rsidRPr="00F53063">
        <w:rPr>
          <w:rFonts w:ascii="Arial Narrow" w:hAnsi="Arial Narrow" w:cs="Arial"/>
          <w:sz w:val="14"/>
          <w:szCs w:val="14"/>
        </w:rPr>
        <w:t>19 de agosto de 2026</w:t>
      </w:r>
      <w:r w:rsidRPr="00F53063">
        <w:rPr>
          <w:rFonts w:ascii="Arial Narrow" w:hAnsi="Arial Narrow" w:cs="Arial"/>
          <w:sz w:val="14"/>
          <w:szCs w:val="14"/>
        </w:rPr>
        <w:t>.</w:t>
      </w:r>
    </w:p>
    <w:p w14:paraId="03917F15" w14:textId="77777777" w:rsidR="00C53B82" w:rsidRPr="00F53063" w:rsidRDefault="00C53B82" w:rsidP="005323C2">
      <w:pPr>
        <w:pStyle w:val="Textonotapie"/>
        <w:ind w:left="567" w:hanging="567"/>
        <w:jc w:val="both"/>
        <w:rPr>
          <w:rFonts w:ascii="Arial Narrow" w:hAnsi="Arial Narrow" w:cs="Arial"/>
          <w:sz w:val="14"/>
          <w:szCs w:val="14"/>
        </w:rPr>
      </w:pPr>
    </w:p>
  </w:footnote>
  <w:footnote w:id="3">
    <w:p w14:paraId="394725B8" w14:textId="77777777" w:rsidR="006728CC" w:rsidRPr="00F53063" w:rsidRDefault="006728CC" w:rsidP="005323C2">
      <w:pPr>
        <w:spacing w:after="0" w:line="240" w:lineRule="auto"/>
        <w:ind w:left="567" w:hanging="567"/>
        <w:jc w:val="both"/>
        <w:rPr>
          <w:rFonts w:ascii="Arial Narrow" w:hAnsi="Arial Narrow" w:cs="Arial"/>
          <w:b/>
          <w:bCs/>
          <w:sz w:val="14"/>
          <w:szCs w:val="14"/>
        </w:rPr>
      </w:pPr>
      <w:r w:rsidRPr="00F53063">
        <w:rPr>
          <w:rStyle w:val="Refdenotaalpie"/>
          <w:rFonts w:ascii="Arial Narrow" w:hAnsi="Arial Narrow"/>
          <w:sz w:val="14"/>
          <w:szCs w:val="14"/>
        </w:rPr>
        <w:footnoteRef/>
      </w:r>
      <w:r w:rsidRPr="00F53063">
        <w:rPr>
          <w:rFonts w:ascii="Arial Narrow" w:hAnsi="Arial Narrow"/>
          <w:sz w:val="14"/>
          <w:szCs w:val="14"/>
        </w:rPr>
        <w:t xml:space="preserve"> </w:t>
      </w:r>
      <w:r w:rsidRPr="00F53063">
        <w:rPr>
          <w:rFonts w:ascii="Arial Narrow" w:hAnsi="Arial Narrow"/>
          <w:sz w:val="14"/>
          <w:szCs w:val="14"/>
        </w:rPr>
        <w:tab/>
      </w:r>
      <w:r w:rsidRPr="00F53063">
        <w:rPr>
          <w:rFonts w:ascii="Arial Narrow" w:hAnsi="Arial Narrow"/>
          <w:b/>
          <w:sz w:val="14"/>
          <w:szCs w:val="14"/>
        </w:rPr>
        <w:t xml:space="preserve">TEXTO ÚNICO ORDENADO DE LA </w:t>
      </w:r>
      <w:r w:rsidRPr="00F53063">
        <w:rPr>
          <w:rFonts w:ascii="Arial Narrow" w:hAnsi="Arial Narrow" w:cs="Arial"/>
          <w:b/>
          <w:bCs/>
          <w:sz w:val="14"/>
          <w:szCs w:val="14"/>
        </w:rPr>
        <w:t>LEY DE PROCEDIMIENTO ADMINISTRATIVO GENERAL,</w:t>
      </w:r>
      <w:r w:rsidRPr="00F53063">
        <w:rPr>
          <w:rFonts w:ascii="Arial Narrow" w:hAnsi="Arial Narrow" w:cs="Arial"/>
          <w:b/>
          <w:sz w:val="14"/>
          <w:szCs w:val="14"/>
        </w:rPr>
        <w:t xml:space="preserve"> APROBADO POR DECRETO SUPREMO </w:t>
      </w:r>
      <w:proofErr w:type="spellStart"/>
      <w:r w:rsidRPr="00F53063">
        <w:rPr>
          <w:rFonts w:ascii="Arial Narrow" w:hAnsi="Arial Narrow" w:cs="Arial"/>
          <w:b/>
          <w:sz w:val="14"/>
          <w:szCs w:val="14"/>
        </w:rPr>
        <w:t>N°</w:t>
      </w:r>
      <w:proofErr w:type="spellEnd"/>
      <w:r w:rsidRPr="00F53063">
        <w:rPr>
          <w:rFonts w:ascii="Arial Narrow" w:hAnsi="Arial Narrow" w:cs="Arial"/>
          <w:b/>
          <w:sz w:val="14"/>
          <w:szCs w:val="14"/>
        </w:rPr>
        <w:t xml:space="preserve"> 006-2026-JUS y publicado el 30 de abril de 2026</w:t>
      </w:r>
    </w:p>
    <w:p w14:paraId="797ED9C9" w14:textId="77777777" w:rsidR="006728CC" w:rsidRPr="00F53063" w:rsidRDefault="006728CC" w:rsidP="005323C2">
      <w:pPr>
        <w:spacing w:after="0" w:line="240" w:lineRule="auto"/>
        <w:ind w:left="567"/>
        <w:jc w:val="both"/>
        <w:rPr>
          <w:rFonts w:ascii="Arial Narrow" w:hAnsi="Arial Narrow" w:cs="Arial"/>
          <w:b/>
          <w:bCs/>
          <w:sz w:val="14"/>
          <w:szCs w:val="14"/>
        </w:rPr>
      </w:pPr>
      <w:r w:rsidRPr="00F53063">
        <w:rPr>
          <w:rFonts w:ascii="Arial Narrow" w:hAnsi="Arial Narrow" w:cs="Arial"/>
          <w:b/>
          <w:sz w:val="14"/>
          <w:szCs w:val="14"/>
        </w:rPr>
        <w:t>Artículo 113.- Requisitos de los escritos</w:t>
      </w:r>
    </w:p>
    <w:p w14:paraId="1275DAF9" w14:textId="77777777" w:rsidR="006728CC" w:rsidRPr="00F53063" w:rsidRDefault="006728CC" w:rsidP="005323C2">
      <w:pPr>
        <w:spacing w:after="0" w:line="240" w:lineRule="auto"/>
        <w:ind w:left="567"/>
        <w:jc w:val="both"/>
        <w:rPr>
          <w:rFonts w:ascii="Arial Narrow" w:hAnsi="Arial Narrow" w:cs="Arial"/>
          <w:sz w:val="14"/>
          <w:szCs w:val="14"/>
        </w:rPr>
      </w:pPr>
      <w:r w:rsidRPr="00F53063">
        <w:rPr>
          <w:rFonts w:ascii="Arial Narrow" w:hAnsi="Arial Narrow" w:cs="Arial"/>
          <w:sz w:val="14"/>
          <w:szCs w:val="14"/>
        </w:rPr>
        <w:t>Todo escrito que se presente ante cualquier entidad debe contener lo siguiente:</w:t>
      </w:r>
    </w:p>
    <w:p w14:paraId="4E5E4C1C" w14:textId="77777777" w:rsidR="006728CC" w:rsidRPr="00F53063"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F53063">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F53063"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F53063">
        <w:rPr>
          <w:rFonts w:ascii="Arial Narrow" w:hAnsi="Arial Narrow" w:cs="Arial"/>
          <w:sz w:val="14"/>
          <w:szCs w:val="14"/>
        </w:rPr>
        <w:t>La expresión concreta de lo pedido, los fundamentos de hecho que lo apoye y, cuando le sea posible, los de derecho.</w:t>
      </w:r>
    </w:p>
    <w:p w14:paraId="5559C829" w14:textId="77777777" w:rsidR="006728CC" w:rsidRPr="00F53063"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F53063">
        <w:rPr>
          <w:rFonts w:ascii="Arial Narrow" w:hAnsi="Arial Narrow" w:cs="Arial"/>
          <w:sz w:val="14"/>
          <w:szCs w:val="14"/>
        </w:rPr>
        <w:t>Lugar, fecha, firma o huella digital, en caso de no saber firmar o estar impedido.</w:t>
      </w:r>
    </w:p>
    <w:p w14:paraId="7060BD49" w14:textId="77777777" w:rsidR="006728CC" w:rsidRPr="00F53063"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F53063">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F53063"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F53063">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F53063"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F53063">
        <w:rPr>
          <w:rFonts w:ascii="Arial Narrow" w:hAnsi="Arial Narrow" w:cs="Arial"/>
          <w:sz w:val="14"/>
          <w:szCs w:val="14"/>
        </w:rPr>
        <w:t>La relación de los documentos y anexos que acompaña, indicados en el TUPA.</w:t>
      </w:r>
    </w:p>
    <w:p w14:paraId="28048A2D" w14:textId="77777777" w:rsidR="006728CC" w:rsidRPr="00F53063"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F53063">
        <w:rPr>
          <w:rFonts w:ascii="Arial Narrow" w:hAnsi="Arial Narrow" w:cs="Arial"/>
          <w:sz w:val="14"/>
          <w:szCs w:val="14"/>
        </w:rPr>
        <w:t>La identificación del expediente de la materia, tratándose de procedimientos ya iniciados.</w:t>
      </w:r>
    </w:p>
    <w:p w14:paraId="5135B624" w14:textId="77777777" w:rsidR="006728CC" w:rsidRPr="00F53063" w:rsidRDefault="006728CC" w:rsidP="005323C2">
      <w:pPr>
        <w:pStyle w:val="Textonotapie"/>
        <w:jc w:val="both"/>
        <w:rPr>
          <w:rFonts w:ascii="Arial Narrow" w:hAnsi="Arial Narrow"/>
          <w:sz w:val="14"/>
          <w:szCs w:val="14"/>
          <w:lang w:val="es-ES"/>
        </w:rPr>
      </w:pPr>
    </w:p>
  </w:footnote>
  <w:footnote w:id="4">
    <w:p w14:paraId="56DAF7E4" w14:textId="77777777" w:rsidR="00942C30" w:rsidRPr="00F53063" w:rsidRDefault="00942C30" w:rsidP="005323C2">
      <w:pPr>
        <w:tabs>
          <w:tab w:val="left" w:pos="567"/>
        </w:tabs>
        <w:spacing w:after="0" w:line="240" w:lineRule="auto"/>
        <w:ind w:left="567" w:hanging="567"/>
        <w:jc w:val="both"/>
        <w:rPr>
          <w:rFonts w:ascii="Arial Narrow" w:hAnsi="Arial Narrow" w:cs="Arial"/>
          <w:spacing w:val="-3"/>
          <w:sz w:val="14"/>
          <w:szCs w:val="14"/>
        </w:rPr>
      </w:pPr>
      <w:r w:rsidRPr="00F53063">
        <w:rPr>
          <w:rStyle w:val="Refdenotaalpie"/>
          <w:rFonts w:ascii="Arial Narrow" w:hAnsi="Arial Narrow"/>
          <w:sz w:val="14"/>
          <w:szCs w:val="14"/>
        </w:rPr>
        <w:footnoteRef/>
      </w:r>
      <w:r w:rsidRPr="00F53063">
        <w:rPr>
          <w:rFonts w:ascii="Arial Narrow" w:hAnsi="Arial Narrow"/>
          <w:sz w:val="14"/>
          <w:szCs w:val="14"/>
        </w:rPr>
        <w:t xml:space="preserve">               </w:t>
      </w:r>
      <w:r w:rsidRPr="00F53063">
        <w:rPr>
          <w:rFonts w:ascii="Arial Narrow" w:hAnsi="Arial Narrow" w:cs="Arial"/>
          <w:b/>
          <w:spacing w:val="-3"/>
          <w:sz w:val="14"/>
          <w:szCs w:val="14"/>
        </w:rPr>
        <w:t>LEY DE FACULTADES, NORMAS Y ORGANIZACIÓN DEL INDECOPI, APROBADA POR DECRETO LEGISLATIVO 807.</w:t>
      </w:r>
    </w:p>
    <w:p w14:paraId="2964D4E0" w14:textId="77777777" w:rsidR="00942C30" w:rsidRPr="00F53063" w:rsidRDefault="00942C30" w:rsidP="005323C2">
      <w:pPr>
        <w:pStyle w:val="Notaapie"/>
        <w:tabs>
          <w:tab w:val="left" w:pos="567"/>
        </w:tabs>
        <w:ind w:left="567" w:hanging="567"/>
        <w:rPr>
          <w:rFonts w:cs="Arial"/>
          <w:b w:val="0"/>
          <w:sz w:val="14"/>
          <w:szCs w:val="14"/>
        </w:rPr>
      </w:pPr>
      <w:r w:rsidRPr="00F53063">
        <w:rPr>
          <w:rFonts w:cs="Arial"/>
          <w:bCs/>
          <w:sz w:val="14"/>
          <w:szCs w:val="14"/>
        </w:rPr>
        <w:tab/>
        <w:t>Artículo 24</w:t>
      </w:r>
      <w:r w:rsidRPr="00F53063">
        <w:rPr>
          <w:rFonts w:cs="Arial"/>
          <w:sz w:val="14"/>
          <w:szCs w:val="14"/>
        </w:rPr>
        <w:t>.-</w:t>
      </w:r>
      <w:r w:rsidRPr="00F53063">
        <w:rPr>
          <w:rFonts w:cs="Arial"/>
          <w:b w:val="0"/>
          <w:sz w:val="14"/>
          <w:szCs w:val="14"/>
        </w:rPr>
        <w:t xml:space="preserve"> El </w:t>
      </w:r>
      <w:proofErr w:type="gramStart"/>
      <w:r w:rsidRPr="00F53063">
        <w:rPr>
          <w:rFonts w:cs="Arial"/>
          <w:b w:val="0"/>
          <w:sz w:val="14"/>
          <w:szCs w:val="14"/>
        </w:rPr>
        <w:t>Secretario Técnico</w:t>
      </w:r>
      <w:proofErr w:type="gramEnd"/>
      <w:r w:rsidRPr="00F53063">
        <w:rPr>
          <w:rFonts w:cs="Arial"/>
          <w:b w:val="0"/>
          <w:sz w:val="14"/>
          <w:szCs w:val="14"/>
        </w:rPr>
        <w:t xml:space="preserve"> se encargará de la tramitación del procedimiento. Para ello, cuenta con las siguientes facultades: </w:t>
      </w:r>
    </w:p>
    <w:p w14:paraId="1C475032" w14:textId="77777777" w:rsidR="00942C30" w:rsidRPr="00F53063" w:rsidRDefault="00942C30" w:rsidP="005323C2">
      <w:pPr>
        <w:pStyle w:val="Notaapie"/>
        <w:tabs>
          <w:tab w:val="left" w:pos="567"/>
        </w:tabs>
        <w:ind w:left="567" w:hanging="567"/>
        <w:rPr>
          <w:rFonts w:cs="Arial"/>
          <w:b w:val="0"/>
          <w:sz w:val="14"/>
          <w:szCs w:val="14"/>
        </w:rPr>
      </w:pPr>
      <w:r w:rsidRPr="00F53063">
        <w:rPr>
          <w:rFonts w:cs="Arial"/>
          <w:bCs/>
          <w:sz w:val="14"/>
          <w:szCs w:val="14"/>
        </w:rPr>
        <w:tab/>
      </w:r>
      <w:r w:rsidRPr="00F53063">
        <w:rPr>
          <w:rFonts w:cs="Arial"/>
          <w:b w:val="0"/>
          <w:sz w:val="14"/>
          <w:szCs w:val="14"/>
        </w:rPr>
        <w:t>(…)</w:t>
      </w:r>
    </w:p>
    <w:p w14:paraId="76DC5831" w14:textId="77777777" w:rsidR="00942C30" w:rsidRPr="00F53063" w:rsidRDefault="00942C30" w:rsidP="005323C2">
      <w:pPr>
        <w:pStyle w:val="Notaapie"/>
        <w:tabs>
          <w:tab w:val="left" w:pos="567"/>
        </w:tabs>
        <w:ind w:left="567" w:hanging="567"/>
        <w:rPr>
          <w:rFonts w:cs="Arial"/>
          <w:b w:val="0"/>
          <w:sz w:val="14"/>
          <w:szCs w:val="14"/>
        </w:rPr>
      </w:pPr>
      <w:r w:rsidRPr="00F53063">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F53063">
        <w:rPr>
          <w:rFonts w:cs="Arial"/>
          <w:b w:val="0"/>
          <w:sz w:val="14"/>
          <w:szCs w:val="14"/>
        </w:rPr>
        <w:tab/>
      </w:r>
    </w:p>
    <w:p w14:paraId="7E303B52" w14:textId="77777777" w:rsidR="00942C30" w:rsidRPr="00F53063" w:rsidRDefault="00942C30" w:rsidP="005323C2">
      <w:pPr>
        <w:pStyle w:val="Notaapie"/>
        <w:tabs>
          <w:tab w:val="left" w:pos="567"/>
        </w:tabs>
        <w:ind w:left="567" w:hanging="567"/>
        <w:rPr>
          <w:rFonts w:cs="Arial"/>
          <w:b w:val="0"/>
          <w:sz w:val="14"/>
          <w:szCs w:val="14"/>
        </w:rPr>
      </w:pPr>
      <w:r w:rsidRPr="00F53063">
        <w:rPr>
          <w:rFonts w:cs="Arial"/>
          <w:b w:val="0"/>
          <w:sz w:val="14"/>
          <w:szCs w:val="14"/>
        </w:rPr>
        <w:tab/>
        <w:t>(…)</w:t>
      </w:r>
      <w:r w:rsidRPr="00F53063">
        <w:rPr>
          <w:rFonts w:cs="Arial"/>
          <w:b w:val="0"/>
          <w:sz w:val="14"/>
          <w:szCs w:val="14"/>
        </w:rPr>
        <w:tab/>
      </w:r>
    </w:p>
    <w:p w14:paraId="1B60ABCE" w14:textId="77777777" w:rsidR="00942C30" w:rsidRPr="00F53063" w:rsidRDefault="00942C30" w:rsidP="005323C2">
      <w:pPr>
        <w:pStyle w:val="Textonotapie"/>
        <w:jc w:val="both"/>
        <w:rPr>
          <w:rFonts w:ascii="Arial Narrow" w:hAnsi="Arial Narrow"/>
          <w:sz w:val="14"/>
          <w:szCs w:val="14"/>
          <w:lang w:val="es-ES"/>
        </w:rPr>
      </w:pPr>
    </w:p>
  </w:footnote>
  <w:footnote w:id="5">
    <w:p w14:paraId="597D96D7" w14:textId="77777777" w:rsidR="00942C30" w:rsidRPr="00F53063" w:rsidRDefault="00942C30" w:rsidP="005323C2">
      <w:pPr>
        <w:pStyle w:val="Textonotapie"/>
        <w:tabs>
          <w:tab w:val="left" w:pos="567"/>
        </w:tabs>
        <w:ind w:left="567" w:hanging="567"/>
        <w:jc w:val="both"/>
        <w:rPr>
          <w:rFonts w:ascii="Arial Narrow" w:hAnsi="Arial Narrow"/>
          <w:sz w:val="14"/>
          <w:szCs w:val="14"/>
          <w:lang w:val="es-PE"/>
        </w:rPr>
      </w:pPr>
      <w:r w:rsidRPr="00F53063">
        <w:rPr>
          <w:rStyle w:val="Refdenotaalpie"/>
          <w:rFonts w:ascii="Arial Narrow" w:hAnsi="Arial Narrow"/>
          <w:sz w:val="14"/>
          <w:szCs w:val="14"/>
        </w:rPr>
        <w:footnoteRef/>
      </w:r>
      <w:r w:rsidRPr="00F53063">
        <w:rPr>
          <w:rFonts w:ascii="Arial Narrow" w:hAnsi="Arial Narrow"/>
          <w:sz w:val="14"/>
          <w:szCs w:val="14"/>
        </w:rPr>
        <w:t xml:space="preserve">                 </w:t>
      </w:r>
      <w:r w:rsidRPr="00F53063">
        <w:rPr>
          <w:rStyle w:val="markedcontent"/>
          <w:rFonts w:ascii="Arial Narrow" w:hAnsi="Arial Narrow" w:cs="Arial"/>
          <w:b/>
          <w:bCs/>
          <w:sz w:val="14"/>
          <w:szCs w:val="14"/>
        </w:rPr>
        <w:t>TEXTO ÚNICO DE PROCEDIMIENTOS ADMINISTRATIVO, COMISIÓN DE PROTECCIÓN AL CONSUMIDOR, APROBADO POR</w:t>
      </w:r>
      <w:r w:rsidRPr="00F53063">
        <w:rPr>
          <w:rFonts w:ascii="Arial Narrow" w:hAnsi="Arial Narrow"/>
          <w:b/>
          <w:bCs/>
          <w:sz w:val="14"/>
          <w:szCs w:val="14"/>
          <w:lang w:val="es-PE"/>
        </w:rPr>
        <w:t xml:space="preserve"> </w:t>
      </w:r>
      <w:r w:rsidRPr="00F53063">
        <w:rPr>
          <w:rStyle w:val="markedcontent"/>
          <w:rFonts w:ascii="Arial Narrow" w:hAnsi="Arial Narrow" w:cs="Arial"/>
          <w:b/>
          <w:bCs/>
          <w:sz w:val="14"/>
          <w:szCs w:val="14"/>
        </w:rPr>
        <w:t>DECRETO SUPREMO 085-2010/PCM.</w:t>
      </w:r>
      <w:r w:rsidRPr="00F53063">
        <w:rPr>
          <w:rFonts w:ascii="Arial Narrow" w:hAnsi="Arial Narrow"/>
          <w:sz w:val="14"/>
          <w:szCs w:val="14"/>
          <w:lang w:val="es-PE"/>
        </w:rPr>
        <w:t xml:space="preserve"> </w:t>
      </w:r>
    </w:p>
    <w:p w14:paraId="4210A393" w14:textId="77777777" w:rsidR="00942C30" w:rsidRPr="00F53063" w:rsidRDefault="00942C30" w:rsidP="005323C2">
      <w:pPr>
        <w:pStyle w:val="Textonotapie"/>
        <w:tabs>
          <w:tab w:val="left" w:pos="567"/>
        </w:tabs>
        <w:ind w:left="567"/>
        <w:jc w:val="both"/>
        <w:rPr>
          <w:rStyle w:val="markedcontent"/>
          <w:rFonts w:ascii="Arial Narrow" w:hAnsi="Arial Narrow" w:cs="Arial"/>
          <w:sz w:val="14"/>
          <w:szCs w:val="14"/>
        </w:rPr>
      </w:pPr>
      <w:r w:rsidRPr="00F53063">
        <w:rPr>
          <w:rStyle w:val="markedcontent"/>
          <w:rFonts w:ascii="Arial Narrow" w:hAnsi="Arial Narrow" w:cs="Arial"/>
          <w:sz w:val="14"/>
          <w:szCs w:val="14"/>
        </w:rPr>
        <w:t>“(...)</w:t>
      </w:r>
      <w:r w:rsidRPr="00F53063">
        <w:rPr>
          <w:rFonts w:ascii="Arial Narrow" w:hAnsi="Arial Narrow"/>
          <w:sz w:val="14"/>
          <w:szCs w:val="14"/>
        </w:rPr>
        <w:br/>
      </w:r>
      <w:r w:rsidRPr="00F53063">
        <w:rPr>
          <w:rStyle w:val="markedcontent"/>
          <w:rFonts w:ascii="Arial Narrow" w:hAnsi="Arial Narrow" w:cs="Arial"/>
          <w:sz w:val="14"/>
          <w:szCs w:val="14"/>
        </w:rPr>
        <w:t>3. Expresión concreta de lo pedido, los fundamentos claros y precisos de hecho que lo apoyen y, cuando le sea posible, los de derecho,</w:t>
      </w:r>
      <w:r w:rsidRPr="00F53063">
        <w:rPr>
          <w:rFonts w:ascii="Arial Narrow" w:hAnsi="Arial Narrow"/>
          <w:sz w:val="14"/>
          <w:szCs w:val="14"/>
          <w:lang w:val="es-PE"/>
        </w:rPr>
        <w:t xml:space="preserve"> </w:t>
      </w:r>
      <w:r w:rsidRPr="00F53063">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F53063" w:rsidRDefault="00942C30" w:rsidP="005323C2">
      <w:pPr>
        <w:pStyle w:val="Textonotapie"/>
        <w:jc w:val="both"/>
        <w:rPr>
          <w:sz w:val="14"/>
          <w:szCs w:val="14"/>
          <w:lang w:val="es-ES"/>
        </w:rPr>
      </w:pPr>
    </w:p>
  </w:footnote>
  <w:footnote w:id="6">
    <w:p w14:paraId="5DE83500" w14:textId="77777777" w:rsidR="00E40F02" w:rsidRPr="00F53063" w:rsidRDefault="00E40F02" w:rsidP="005323C2">
      <w:pPr>
        <w:pStyle w:val="NormalWeb"/>
        <w:spacing w:after="0" w:line="240" w:lineRule="auto"/>
        <w:ind w:left="567" w:hanging="567"/>
        <w:jc w:val="both"/>
        <w:rPr>
          <w:rFonts w:ascii="Arial Narrow" w:hAnsi="Arial Narrow"/>
          <w:sz w:val="14"/>
          <w:szCs w:val="14"/>
        </w:rPr>
      </w:pPr>
      <w:r w:rsidRPr="00F53063">
        <w:rPr>
          <w:rStyle w:val="Refdenotaalpie"/>
          <w:rFonts w:ascii="Arial Narrow" w:hAnsi="Arial Narrow"/>
          <w:sz w:val="14"/>
          <w:szCs w:val="14"/>
        </w:rPr>
        <w:footnoteRef/>
      </w:r>
      <w:r w:rsidRPr="00F53063">
        <w:rPr>
          <w:rFonts w:ascii="Arial Narrow" w:hAnsi="Arial Narrow"/>
          <w:sz w:val="14"/>
          <w:szCs w:val="14"/>
        </w:rPr>
        <w:t xml:space="preserve">             </w:t>
      </w:r>
      <w:r w:rsidRPr="00F53063">
        <w:rPr>
          <w:rFonts w:ascii="Arial Narrow" w:hAnsi="Arial Narrow"/>
          <w:sz w:val="14"/>
          <w:szCs w:val="14"/>
        </w:rPr>
        <w:tab/>
      </w:r>
      <w:r w:rsidRPr="00F53063">
        <w:rPr>
          <w:rFonts w:ascii="Arial Narrow" w:hAnsi="Arial Narrow"/>
          <w:b/>
          <w:sz w:val="14"/>
          <w:szCs w:val="14"/>
        </w:rPr>
        <w:t>TEXTO ÚNICO ORDENADO DE LA</w:t>
      </w:r>
      <w:r w:rsidRPr="00F53063">
        <w:rPr>
          <w:rFonts w:ascii="Arial Narrow" w:hAnsi="Arial Narrow"/>
          <w:sz w:val="14"/>
          <w:szCs w:val="14"/>
        </w:rPr>
        <w:t xml:space="preserve"> </w:t>
      </w:r>
      <w:r w:rsidRPr="00F53063">
        <w:rPr>
          <w:rFonts w:ascii="Arial Narrow" w:hAnsi="Arial Narrow"/>
          <w:b/>
          <w:bCs/>
          <w:color w:val="000000"/>
          <w:sz w:val="14"/>
          <w:szCs w:val="14"/>
        </w:rPr>
        <w:t xml:space="preserve">LEY DE PROCEDIMIENTO ADMINISTRATIVO GENERAL, </w:t>
      </w:r>
      <w:r w:rsidRPr="00F53063">
        <w:rPr>
          <w:rFonts w:ascii="Arial Narrow" w:hAnsi="Arial Narrow" w:cs="Arial"/>
          <w:b/>
          <w:sz w:val="14"/>
          <w:szCs w:val="14"/>
        </w:rPr>
        <w:t xml:space="preserve">APROBADO POR DECRETO SUPREMO </w:t>
      </w:r>
      <w:proofErr w:type="spellStart"/>
      <w:r w:rsidRPr="00F53063">
        <w:rPr>
          <w:rFonts w:ascii="Arial Narrow" w:hAnsi="Arial Narrow" w:cs="Arial"/>
          <w:b/>
          <w:sz w:val="14"/>
          <w:szCs w:val="14"/>
        </w:rPr>
        <w:t>N°</w:t>
      </w:r>
      <w:proofErr w:type="spellEnd"/>
      <w:r w:rsidRPr="00F53063">
        <w:rPr>
          <w:rFonts w:ascii="Arial Narrow" w:hAnsi="Arial Narrow" w:cs="Arial"/>
          <w:b/>
          <w:sz w:val="14"/>
          <w:szCs w:val="14"/>
        </w:rPr>
        <w:t xml:space="preserve"> 006-2026-JUS y publicado el 30 de abril de 2026</w:t>
      </w:r>
    </w:p>
    <w:p w14:paraId="30463358" w14:textId="77777777" w:rsidR="00E40F02" w:rsidRPr="00F53063" w:rsidRDefault="00E40F02" w:rsidP="005323C2">
      <w:pPr>
        <w:spacing w:after="0" w:line="240" w:lineRule="auto"/>
        <w:ind w:left="567"/>
        <w:jc w:val="both"/>
        <w:rPr>
          <w:rFonts w:ascii="Arial Narrow" w:eastAsia="Times New Roman" w:hAnsi="Arial Narrow"/>
          <w:sz w:val="14"/>
          <w:szCs w:val="14"/>
          <w:lang w:eastAsia="es-PE"/>
        </w:rPr>
      </w:pPr>
      <w:r w:rsidRPr="00F53063">
        <w:rPr>
          <w:rFonts w:ascii="Arial Narrow" w:eastAsia="Times New Roman" w:hAnsi="Arial Narrow"/>
          <w:b/>
          <w:bCs/>
          <w:color w:val="000000"/>
          <w:sz w:val="14"/>
          <w:szCs w:val="14"/>
          <w:lang w:eastAsia="es-PE"/>
        </w:rPr>
        <w:t>Artículo 125.- Observaciones a documentación presentada</w:t>
      </w:r>
    </w:p>
    <w:p w14:paraId="102C717E" w14:textId="77777777" w:rsidR="00E40F02" w:rsidRPr="00F53063" w:rsidRDefault="00E40F02" w:rsidP="005323C2">
      <w:pPr>
        <w:spacing w:after="0" w:line="240" w:lineRule="auto"/>
        <w:ind w:left="567"/>
        <w:jc w:val="both"/>
        <w:rPr>
          <w:rFonts w:ascii="Arial Narrow" w:eastAsia="Times New Roman" w:hAnsi="Arial Narrow"/>
          <w:sz w:val="14"/>
          <w:szCs w:val="14"/>
          <w:lang w:eastAsia="es-PE"/>
        </w:rPr>
      </w:pPr>
      <w:r w:rsidRPr="00F53063">
        <w:rPr>
          <w:rFonts w:ascii="Arial Narrow" w:eastAsia="Times New Roman" w:hAnsi="Arial Narrow"/>
          <w:color w:val="000000"/>
          <w:sz w:val="14"/>
          <w:szCs w:val="14"/>
          <w:lang w:eastAsia="es-PE"/>
        </w:rPr>
        <w:t>(...)</w:t>
      </w:r>
    </w:p>
    <w:p w14:paraId="140A9CEF" w14:textId="77777777" w:rsidR="00E40F02" w:rsidRPr="00F53063" w:rsidRDefault="00E40F02" w:rsidP="005323C2">
      <w:pPr>
        <w:spacing w:after="0" w:line="240" w:lineRule="auto"/>
        <w:ind w:left="567" w:hanging="2"/>
        <w:jc w:val="both"/>
        <w:rPr>
          <w:rFonts w:ascii="Arial Narrow" w:eastAsia="Times New Roman" w:hAnsi="Arial Narrow"/>
          <w:sz w:val="14"/>
          <w:szCs w:val="14"/>
          <w:lang w:eastAsia="es-PE"/>
        </w:rPr>
      </w:pPr>
      <w:r w:rsidRPr="00F53063">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F53063" w:rsidRDefault="00E40F02" w:rsidP="005323C2">
      <w:pPr>
        <w:pStyle w:val="Textonotapie"/>
        <w:jc w:val="both"/>
        <w:rPr>
          <w:rFonts w:ascii="Arial Narrow" w:hAnsi="Arial Narrow"/>
          <w:sz w:val="14"/>
          <w:szCs w:val="14"/>
          <w:lang w:val="es-ES"/>
        </w:rPr>
      </w:pPr>
    </w:p>
  </w:footnote>
  <w:footnote w:id="7">
    <w:p w14:paraId="22C5F156" w14:textId="77777777" w:rsidR="00E40F02" w:rsidRPr="00F53063" w:rsidRDefault="00E40F02" w:rsidP="005323C2">
      <w:pPr>
        <w:pStyle w:val="Textonotapie"/>
        <w:ind w:left="567" w:hanging="567"/>
        <w:jc w:val="both"/>
        <w:rPr>
          <w:rFonts w:ascii="Arial Narrow" w:hAnsi="Arial Narrow" w:cs="Arial"/>
          <w:sz w:val="14"/>
          <w:szCs w:val="14"/>
        </w:rPr>
      </w:pPr>
      <w:r w:rsidRPr="00F53063">
        <w:rPr>
          <w:rStyle w:val="Refdenotaalpie"/>
          <w:rFonts w:ascii="Arial Narrow" w:hAnsi="Arial Narrow" w:cs="Arial"/>
          <w:sz w:val="14"/>
          <w:szCs w:val="14"/>
        </w:rPr>
        <w:footnoteRef/>
      </w:r>
      <w:r w:rsidRPr="00F53063">
        <w:rPr>
          <w:rFonts w:ascii="Arial Narrow" w:hAnsi="Arial Narrow" w:cs="Arial"/>
          <w:sz w:val="14"/>
          <w:szCs w:val="14"/>
        </w:rPr>
        <w:t xml:space="preserve"> </w:t>
      </w:r>
      <w:r w:rsidRPr="00F53063">
        <w:rPr>
          <w:rFonts w:ascii="Arial Narrow" w:hAnsi="Arial Narrow" w:cs="Arial"/>
          <w:sz w:val="14"/>
          <w:szCs w:val="14"/>
        </w:rPr>
        <w:tab/>
      </w:r>
      <w:r w:rsidRPr="00F53063">
        <w:rPr>
          <w:rFonts w:ascii="Arial Narrow" w:eastAsia="Arial" w:hAnsi="Arial Narrow" w:cs="Arial"/>
          <w:b/>
          <w:sz w:val="14"/>
          <w:szCs w:val="14"/>
        </w:rPr>
        <w:t xml:space="preserve">TEXTO ÚNICO ORDENADO DE LA LEY DEL PROCEDIMIENTO ADMINISTRATIVO GENERAL, aprobado mediante DECRETO SUPREMO </w:t>
      </w:r>
      <w:proofErr w:type="spellStart"/>
      <w:r w:rsidRPr="00F53063">
        <w:rPr>
          <w:rFonts w:ascii="Arial Narrow" w:eastAsia="Arial" w:hAnsi="Arial Narrow" w:cs="Arial"/>
          <w:b/>
          <w:sz w:val="14"/>
          <w:szCs w:val="14"/>
        </w:rPr>
        <w:t>N°</w:t>
      </w:r>
      <w:proofErr w:type="spellEnd"/>
      <w:r w:rsidRPr="00F53063">
        <w:rPr>
          <w:rFonts w:ascii="Arial Narrow" w:eastAsia="Arial" w:hAnsi="Arial Narrow" w:cs="Arial"/>
          <w:b/>
          <w:sz w:val="14"/>
          <w:szCs w:val="14"/>
        </w:rPr>
        <w:t xml:space="preserve"> 006-2026-JUS y publicado el 30 de abril de 2026</w:t>
      </w:r>
    </w:p>
    <w:p w14:paraId="1EC83088" w14:textId="77777777" w:rsidR="00E40F02" w:rsidRPr="00F53063" w:rsidRDefault="00E40F02" w:rsidP="005323C2">
      <w:pPr>
        <w:pStyle w:val="Textonotapie"/>
        <w:ind w:left="1134" w:hanging="567"/>
        <w:jc w:val="both"/>
        <w:rPr>
          <w:rFonts w:ascii="Arial Narrow" w:hAnsi="Arial Narrow" w:cs="Arial"/>
          <w:b/>
          <w:bCs/>
          <w:sz w:val="14"/>
          <w:szCs w:val="14"/>
        </w:rPr>
      </w:pPr>
      <w:r w:rsidRPr="00F53063">
        <w:rPr>
          <w:rFonts w:ascii="Arial Narrow" w:hAnsi="Arial Narrow" w:cs="Arial"/>
          <w:b/>
          <w:bCs/>
          <w:sz w:val="14"/>
          <w:szCs w:val="14"/>
        </w:rPr>
        <w:t>Artículo 20.- Modalidades de notificación</w:t>
      </w:r>
    </w:p>
    <w:p w14:paraId="00FAA568" w14:textId="77777777" w:rsidR="00E40F02" w:rsidRPr="00F53063" w:rsidRDefault="00E40F02" w:rsidP="005323C2">
      <w:pPr>
        <w:pStyle w:val="Textonotapie"/>
        <w:ind w:left="567"/>
        <w:jc w:val="both"/>
        <w:rPr>
          <w:rFonts w:ascii="Arial Narrow" w:hAnsi="Arial Narrow" w:cs="Arial"/>
          <w:sz w:val="14"/>
          <w:szCs w:val="14"/>
        </w:rPr>
      </w:pPr>
      <w:r w:rsidRPr="00F53063">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F53063" w:rsidRDefault="00E40F02" w:rsidP="005323C2">
      <w:pPr>
        <w:pStyle w:val="Textonotapie"/>
        <w:ind w:left="567"/>
        <w:jc w:val="both"/>
        <w:rPr>
          <w:rFonts w:ascii="Arial Narrow" w:hAnsi="Arial Narrow" w:cs="Arial"/>
          <w:sz w:val="14"/>
          <w:szCs w:val="14"/>
        </w:rPr>
      </w:pPr>
      <w:r w:rsidRPr="00F53063">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F53063" w:rsidRDefault="00E40F02" w:rsidP="005323C2">
      <w:pPr>
        <w:pStyle w:val="Textonotapie"/>
        <w:ind w:left="567"/>
        <w:jc w:val="both"/>
        <w:rPr>
          <w:rFonts w:ascii="Arial Narrow" w:hAnsi="Arial Narrow" w:cs="Arial"/>
          <w:sz w:val="14"/>
          <w:szCs w:val="14"/>
        </w:rPr>
      </w:pPr>
      <w:r w:rsidRPr="00F53063">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E6432"/>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42C8"/>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A53C9"/>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2335"/>
    <w:rsid w:val="00E7350D"/>
    <w:rsid w:val="00E914D3"/>
    <w:rsid w:val="00EA5D3E"/>
    <w:rsid w:val="00EC4006"/>
    <w:rsid w:val="00EC50B0"/>
    <w:rsid w:val="00EC56C5"/>
    <w:rsid w:val="00EC644E"/>
    <w:rsid w:val="00ED7DE0"/>
    <w:rsid w:val="00EE4B0B"/>
    <w:rsid w:val="00EF04A9"/>
    <w:rsid w:val="00F0546B"/>
    <w:rsid w:val="00F117D4"/>
    <w:rsid w:val="00F16E79"/>
    <w:rsid w:val="00F204D2"/>
    <w:rsid w:val="00F20E83"/>
    <w:rsid w:val="00F25970"/>
    <w:rsid w:val="00F3669B"/>
    <w:rsid w:val="00F40FB6"/>
    <w:rsid w:val="00F41873"/>
    <w:rsid w:val="00F471E2"/>
    <w:rsid w:val="00F53063"/>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Pages>
  <Words>519</Words>
  <Characters>2860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2026-09-02T21:44:00Z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