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B002D58" w:rsidR="00CA59A2" w:rsidRPr="00BF3B22"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BF3B22">
        <w:rPr>
          <w:rFonts w:ascii="Arial Narrow" w:eastAsia="Arial Narrow" w:hAnsi="Arial Narrow" w:cs="Arial Narrow"/>
          <w:b/>
          <w:color w:val="000000"/>
          <w:kern w:val="0"/>
          <w:lang w:eastAsia="es-PE"/>
          <w14:ligatures w14:val="none"/>
        </w:rPr>
        <w:t xml:space="preserve">EXPEDIENTE </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B74DB5" w:rsidRPr="00B74DB5">
        <w:rPr>
          <w:rFonts w:ascii="Arial Narrow" w:eastAsia="Times New Roman" w:hAnsi="Arial Narrow" w:cs="Times New Roman"/>
          <w:b/>
          <w:bCs/>
          <w:color w:val="000000"/>
          <w:kern w:val="0"/>
          <w:shd w:val="clear" w:color="auto" w:fill="FFFFFF"/>
          <w:lang w:eastAsia="es-PE"/>
          <w14:ligatures w14:val="none"/>
        </w:rPr>
        <w:t>2873-2026</w:t>
      </w:r>
      <w:r w:rsidR="00C904F5" w:rsidRPr="00BF3B22">
        <w:rPr>
          <w:rFonts w:ascii="Arial Narrow" w:eastAsia="Times New Roman" w:hAnsi="Arial Narrow" w:cs="Times New Roman"/>
          <w:b/>
          <w:bCs/>
          <w:color w:val="000000"/>
          <w:kern w:val="0"/>
          <w:shd w:val="clear" w:color="auto" w:fill="FFFFFF"/>
          <w:lang w:eastAsia="es-PE"/>
          <w14:ligatures w14:val="none"/>
        </w:rPr>
        <w:t>/CC1</w:t>
      </w:r>
    </w:p>
    <w:p w14:paraId="7E5DC22B" w14:textId="35CF158C" w:rsidR="00CA59A2" w:rsidRPr="00BF3B2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DENUNCIANTE</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B74DB5" w:rsidRPr="00B74DB5">
        <w:rPr>
          <w:rFonts w:ascii="Arial Narrow" w:eastAsia="Arial Narrow" w:hAnsi="Arial Narrow" w:cs="Arial Narrow"/>
          <w:b/>
          <w:color w:val="000000"/>
          <w:kern w:val="0"/>
          <w:lang w:eastAsia="es-PE"/>
          <w14:ligatures w14:val="none"/>
        </w:rPr>
        <w:t xml:space="preserve">MANUEL EDUARDO OLIVARES RADA </w:t>
      </w:r>
      <w:r w:rsidRPr="00BF3B22">
        <w:rPr>
          <w:rFonts w:ascii="Arial Narrow" w:eastAsia="Arial Narrow" w:hAnsi="Arial Narrow" w:cs="Arial Narrow"/>
          <w:b/>
          <w:color w:val="000000"/>
          <w:kern w:val="0"/>
          <w:lang w:eastAsia="es-PE"/>
          <w14:ligatures w14:val="none"/>
        </w:rPr>
        <w:t xml:space="preserve">(SEÑOR </w:t>
      </w:r>
      <w:r w:rsidR="00B74DB5" w:rsidRPr="00B74DB5">
        <w:rPr>
          <w:rFonts w:ascii="Arial Narrow" w:eastAsia="Arial Narrow" w:hAnsi="Arial Narrow" w:cs="Arial Narrow"/>
          <w:b/>
          <w:color w:val="000000"/>
          <w:kern w:val="0"/>
          <w:lang w:eastAsia="es-PE"/>
          <w14:ligatures w14:val="none"/>
        </w:rPr>
        <w:t>OLIVARES</w:t>
      </w:r>
      <w:r w:rsidRPr="00BF3B22">
        <w:rPr>
          <w:rFonts w:ascii="Arial Narrow" w:eastAsia="Arial Narrow" w:hAnsi="Arial Narrow" w:cs="Arial Narrow"/>
          <w:b/>
          <w:color w:val="000000"/>
          <w:kern w:val="0"/>
          <w:lang w:eastAsia="es-PE"/>
          <w14:ligatures w14:val="none"/>
        </w:rPr>
        <w:t>)</w:t>
      </w:r>
    </w:p>
    <w:p w14:paraId="6DEEEDFE" w14:textId="7B3292A6" w:rsidR="00CA59A2" w:rsidRPr="00BF3B2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DENUNCIADO</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B74DB5" w:rsidRPr="00B74DB5">
        <w:rPr>
          <w:rFonts w:ascii="Arial Narrow" w:eastAsia="Arial Narrow" w:hAnsi="Arial Narrow" w:cs="Arial Narrow"/>
          <w:b/>
          <w:color w:val="000000"/>
          <w:kern w:val="0"/>
          <w:lang w:eastAsia="es-PE"/>
          <w14:ligatures w14:val="none"/>
        </w:rPr>
        <w:t xml:space="preserve">LA POSITIVA VIDA SEGUROS Y REASEGUROS </w:t>
      </w:r>
      <w:r w:rsidR="00101132" w:rsidRPr="00BF3B22">
        <w:rPr>
          <w:rFonts w:ascii="Arial Narrow" w:eastAsia="Arial Narrow" w:hAnsi="Arial Narrow" w:cs="Arial Narrow"/>
          <w:b/>
          <w:color w:val="000000"/>
          <w:kern w:val="0"/>
          <w:lang w:eastAsia="es-PE"/>
          <w14:ligatures w14:val="none"/>
        </w:rPr>
        <w:t xml:space="preserve">S.A. </w:t>
      </w:r>
      <w:r w:rsidRPr="00BF3B22">
        <w:rPr>
          <w:rFonts w:ascii="Arial Narrow" w:eastAsia="Arial Narrow" w:hAnsi="Arial Narrow" w:cs="Arial Narrow"/>
          <w:b/>
          <w:color w:val="000000"/>
          <w:kern w:val="0"/>
          <w:lang w:eastAsia="es-PE"/>
          <w14:ligatures w14:val="none"/>
        </w:rPr>
        <w:t>(</w:t>
      </w:r>
      <w:r w:rsidR="00B74DB5">
        <w:rPr>
          <w:rFonts w:ascii="Arial Narrow" w:eastAsia="Arial Narrow" w:hAnsi="Arial Narrow" w:cs="Arial Narrow"/>
          <w:b/>
          <w:color w:val="000000"/>
          <w:kern w:val="0"/>
          <w:lang w:eastAsia="es-PE"/>
          <w14:ligatures w14:val="none"/>
        </w:rPr>
        <w:t>LA POSITIVA VIDA</w:t>
      </w:r>
      <w:r w:rsidRPr="00BF3B22">
        <w:rPr>
          <w:rFonts w:ascii="Arial Narrow" w:eastAsia="Arial Narrow" w:hAnsi="Arial Narrow" w:cs="Arial Narrow"/>
          <w:b/>
          <w:color w:val="000000"/>
          <w:kern w:val="0"/>
          <w:lang w:eastAsia="es-PE"/>
          <w14:ligatures w14:val="none"/>
        </w:rPr>
        <w:t>)</w:t>
      </w:r>
    </w:p>
    <w:p w14:paraId="022D2B94" w14:textId="77777777" w:rsidR="00CA59A2" w:rsidRPr="00BF3B2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MATERIAS</w:t>
      </w:r>
      <w:r w:rsidRPr="00BF3B22">
        <w:rPr>
          <w:rFonts w:ascii="Arial Narrow" w:eastAsia="Arial Narrow" w:hAnsi="Arial Narrow" w:cs="Arial Narrow"/>
          <w:b/>
          <w:color w:val="000000"/>
          <w:kern w:val="0"/>
          <w:lang w:eastAsia="es-PE"/>
          <w14:ligatures w14:val="none"/>
        </w:rPr>
        <w:tab/>
        <w:t xml:space="preserve">:       </w:t>
      </w:r>
      <w:r w:rsidRPr="00BF3B22">
        <w:rPr>
          <w:rFonts w:ascii="Arial Narrow" w:eastAsia="Arial Narrow" w:hAnsi="Arial Narrow" w:cs="Arial Narrow"/>
          <w:b/>
          <w:color w:val="000000"/>
          <w:kern w:val="0"/>
          <w:lang w:eastAsia="es-PE"/>
          <w14:ligatures w14:val="none"/>
        </w:rPr>
        <w:tab/>
        <w:t>ADMISIÓN A TRÁMITE</w:t>
      </w:r>
    </w:p>
    <w:p w14:paraId="19ED7B73" w14:textId="77777777" w:rsidR="00CA59A2" w:rsidRPr="00BF3B22"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REQUERIMIENTO DE INFORMACIÓN </w:t>
      </w:r>
    </w:p>
    <w:p w14:paraId="46A5A479" w14:textId="0A15CE81" w:rsidR="00CA59A2" w:rsidRPr="00BF3B22"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RESOLUCIÓN </w:t>
      </w:r>
      <w:r w:rsidRPr="00BF3B22">
        <w:rPr>
          <w:rFonts w:ascii="Arial Narrow" w:eastAsia="Arial Narrow" w:hAnsi="Arial Narrow" w:cs="Arial Narrow"/>
          <w:b/>
          <w:color w:val="000000"/>
          <w:kern w:val="0"/>
          <w:lang w:eastAsia="es-PE"/>
          <w14:ligatures w14:val="none"/>
        </w:rPr>
        <w:tab/>
        <w:t>:</w:t>
      </w:r>
      <w:r w:rsidRPr="00BF3B22">
        <w:rPr>
          <w:rFonts w:ascii="Arial Narrow" w:eastAsia="Arial Narrow" w:hAnsi="Arial Narrow" w:cs="Arial Narrow"/>
          <w:b/>
          <w:color w:val="000000"/>
          <w:kern w:val="0"/>
          <w:lang w:eastAsia="es-PE"/>
          <w14:ligatures w14:val="none"/>
        </w:rPr>
        <w:tab/>
      </w:r>
      <w:r w:rsidR="00C904F5" w:rsidRPr="00BF3B22">
        <w:rPr>
          <w:rFonts w:ascii="Arial Narrow" w:eastAsia="Arial Narrow" w:hAnsi="Arial Narrow" w:cs="Arial Narrow"/>
          <w:b/>
          <w:color w:val="000000"/>
          <w:kern w:val="0"/>
          <w:lang w:eastAsia="es-PE"/>
          <w14:ligatures w14:val="none"/>
        </w:rPr>
        <w:t>1</w:t>
      </w:r>
    </w:p>
    <w:p w14:paraId="5BA3A18D" w14:textId="77777777" w:rsidR="00CA59A2" w:rsidRPr="00BF3B22"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51F4AE8" w:rsidR="00CA59A2" w:rsidRPr="00BF3B22"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F3B22">
        <w:rPr>
          <w:rFonts w:ascii="Arial Narrow" w:eastAsia="Times New Roman" w:hAnsi="Arial Narrow" w:cs="Times New Roman"/>
          <w:color w:val="000000"/>
          <w:kern w:val="0"/>
          <w:shd w:val="clear" w:color="auto" w:fill="FFFFFF"/>
          <w:lang w:eastAsia="es-PE"/>
          <w14:ligatures w14:val="none"/>
        </w:rPr>
        <w:t xml:space="preserve">Lima, </w:t>
      </w:r>
      <w:r w:rsidR="00B74DB5">
        <w:rPr>
          <w:rFonts w:ascii="Arial Narrow" w:eastAsia="Times New Roman" w:hAnsi="Arial Narrow" w:cs="Times New Roman"/>
          <w:color w:val="000000"/>
          <w:kern w:val="0"/>
          <w:shd w:val="clear" w:color="auto" w:fill="FFFFFF"/>
          <w:lang w:eastAsia="es-PE"/>
          <w14:ligatures w14:val="none"/>
        </w:rPr>
        <w:t>28</w:t>
      </w:r>
      <w:r w:rsidR="00597D3A" w:rsidRPr="00BF3B22">
        <w:rPr>
          <w:rFonts w:ascii="Arial Narrow" w:eastAsia="Times New Roman" w:hAnsi="Arial Narrow" w:cs="Times New Roman"/>
          <w:color w:val="000000"/>
          <w:kern w:val="0"/>
          <w:shd w:val="clear" w:color="auto" w:fill="FFFFFF"/>
          <w:lang w:eastAsia="es-PE"/>
          <w14:ligatures w14:val="none"/>
        </w:rPr>
        <w:t xml:space="preserve"> </w:t>
      </w:r>
      <w:r w:rsidRPr="00BF3B22">
        <w:rPr>
          <w:rFonts w:ascii="Arial Narrow" w:eastAsia="Times New Roman" w:hAnsi="Arial Narrow" w:cs="Times New Roman"/>
          <w:color w:val="000000"/>
          <w:kern w:val="0"/>
          <w:shd w:val="clear" w:color="auto" w:fill="FFFFFF"/>
          <w:lang w:eastAsia="es-PE"/>
          <w14:ligatures w14:val="none"/>
        </w:rPr>
        <w:t xml:space="preserve">de </w:t>
      </w:r>
      <w:r w:rsidR="00B74DB5">
        <w:rPr>
          <w:rFonts w:ascii="Arial Narrow" w:eastAsia="Times New Roman" w:hAnsi="Arial Narrow" w:cs="Times New Roman"/>
          <w:color w:val="000000"/>
          <w:kern w:val="0"/>
          <w:shd w:val="clear" w:color="auto" w:fill="FFFFFF"/>
          <w:lang w:eastAsia="es-PE"/>
          <w14:ligatures w14:val="none"/>
        </w:rPr>
        <w:t>agosto</w:t>
      </w:r>
      <w:r w:rsidR="00985114" w:rsidRPr="00BF3B22">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BF3B22"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BF3B22"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HECHOS </w:t>
      </w:r>
    </w:p>
    <w:p w14:paraId="621F2AB2" w14:textId="77777777" w:rsidR="00CA59A2" w:rsidRPr="00BF3B22"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8F6123F" w:rsidR="00CA59A2" w:rsidRPr="00BF3B22"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F3B22">
        <w:rPr>
          <w:rFonts w:ascii="Arial Narrow" w:eastAsia="Times New Roman" w:hAnsi="Arial Narrow" w:cs="Arial"/>
          <w:color w:val="000000"/>
          <w:kern w:val="0"/>
          <w:lang w:val="es-ES" w:eastAsia="es-ES"/>
          <w14:ligatures w14:val="none"/>
        </w:rPr>
        <w:t xml:space="preserve">Mediante el escrito del </w:t>
      </w:r>
      <w:r w:rsidR="00B74DB5">
        <w:rPr>
          <w:rFonts w:ascii="Arial Narrow" w:eastAsia="Times New Roman" w:hAnsi="Arial Narrow" w:cs="Arial"/>
          <w:color w:val="000000"/>
          <w:kern w:val="0"/>
          <w:lang w:val="es-ES" w:eastAsia="es-ES"/>
          <w14:ligatures w14:val="none"/>
        </w:rPr>
        <w:t>10</w:t>
      </w:r>
      <w:r w:rsidR="00C904F5" w:rsidRPr="00BF3B22">
        <w:rPr>
          <w:rFonts w:ascii="Arial Narrow" w:eastAsia="Times New Roman" w:hAnsi="Arial Narrow" w:cs="Arial"/>
          <w:color w:val="000000"/>
          <w:kern w:val="0"/>
          <w:lang w:val="es-ES" w:eastAsia="es-ES"/>
          <w14:ligatures w14:val="none"/>
        </w:rPr>
        <w:t xml:space="preserve"> de </w:t>
      </w:r>
      <w:r w:rsidR="00B74DB5">
        <w:rPr>
          <w:rFonts w:ascii="Arial Narrow" w:eastAsia="Times New Roman" w:hAnsi="Arial Narrow" w:cs="Arial"/>
          <w:color w:val="000000"/>
          <w:kern w:val="0"/>
          <w:lang w:val="es-ES" w:eastAsia="es-ES"/>
          <w14:ligatures w14:val="none"/>
        </w:rPr>
        <w:t>agosto</w:t>
      </w:r>
      <w:r w:rsidR="00C904F5" w:rsidRPr="00BF3B22">
        <w:rPr>
          <w:rFonts w:ascii="Arial Narrow" w:eastAsia="Times New Roman" w:hAnsi="Arial Narrow" w:cs="Arial"/>
          <w:color w:val="000000"/>
          <w:kern w:val="0"/>
          <w:lang w:val="es-ES" w:eastAsia="es-ES"/>
          <w14:ligatures w14:val="none"/>
        </w:rPr>
        <w:t xml:space="preserve"> de 2026</w:t>
      </w:r>
      <w:r w:rsidR="00996DC2" w:rsidRPr="00BF3B22">
        <w:rPr>
          <w:rFonts w:ascii="Arial Narrow" w:eastAsia="Calibri" w:hAnsi="Arial Narrow" w:cs="Arial"/>
          <w:kern w:val="0"/>
          <w14:ligatures w14:val="none"/>
        </w:rPr>
        <w:t>,</w:t>
      </w:r>
      <w:r w:rsidRPr="00BF3B22">
        <w:rPr>
          <w:rFonts w:ascii="Arial Narrow" w:eastAsia="Calibri" w:hAnsi="Arial Narrow" w:cs="Arial"/>
          <w:kern w:val="0"/>
          <w14:ligatures w14:val="none"/>
        </w:rPr>
        <w:t xml:space="preserve"> </w:t>
      </w:r>
      <w:r w:rsidR="00AB2AAA" w:rsidRPr="00BF3B22">
        <w:rPr>
          <w:rFonts w:ascii="Arial Narrow" w:eastAsia="Calibri" w:hAnsi="Arial Narrow" w:cs="Arial"/>
          <w:kern w:val="0"/>
          <w14:ligatures w14:val="none"/>
        </w:rPr>
        <w:t>el</w:t>
      </w:r>
      <w:r w:rsidRPr="00BF3B22">
        <w:rPr>
          <w:rFonts w:ascii="Arial Narrow" w:eastAsia="Calibri" w:hAnsi="Arial Narrow" w:cs="Arial"/>
          <w:kern w:val="0"/>
          <w14:ligatures w14:val="none"/>
        </w:rPr>
        <w:t xml:space="preserve"> señor </w:t>
      </w:r>
      <w:r w:rsidR="00B74DB5" w:rsidRPr="00B74DB5">
        <w:rPr>
          <w:rFonts w:ascii="Arial Narrow" w:eastAsia="Times New Roman" w:hAnsi="Arial Narrow" w:cs="Times New Roman"/>
          <w:color w:val="000000"/>
          <w:kern w:val="0"/>
          <w:shd w:val="clear" w:color="auto" w:fill="FFFFFF"/>
          <w:lang w:eastAsia="es-PE"/>
          <w14:ligatures w14:val="none"/>
        </w:rPr>
        <w:t xml:space="preserve">Olivares </w:t>
      </w:r>
      <w:r w:rsidRPr="00BF3B22">
        <w:rPr>
          <w:rFonts w:ascii="Arial Narrow" w:eastAsia="Calibri" w:hAnsi="Arial Narrow" w:cs="Arial"/>
          <w:kern w:val="0"/>
          <w14:ligatures w14:val="none"/>
        </w:rPr>
        <w:t>d</w:t>
      </w:r>
      <w:r w:rsidRPr="00BF3B22">
        <w:rPr>
          <w:rFonts w:ascii="Arial Narrow" w:eastAsia="Times New Roman" w:hAnsi="Arial Narrow" w:cs="Arial"/>
          <w:color w:val="000000"/>
          <w:kern w:val="0"/>
          <w:lang w:val="es-ES" w:eastAsia="es-ES"/>
          <w14:ligatures w14:val="none"/>
        </w:rPr>
        <w:t xml:space="preserve">enunció a </w:t>
      </w:r>
      <w:r w:rsidR="00B74DB5" w:rsidRPr="00B74DB5">
        <w:rPr>
          <w:rFonts w:ascii="Arial Narrow" w:eastAsia="Times New Roman" w:hAnsi="Arial Narrow" w:cs="Arial"/>
          <w:color w:val="000000"/>
          <w:kern w:val="0"/>
          <w:lang w:val="es-ES" w:eastAsia="es-ES"/>
          <w14:ligatures w14:val="none"/>
        </w:rPr>
        <w:t xml:space="preserve">La Positiva Vida </w:t>
      </w:r>
      <w:r w:rsidRPr="00BF3B22">
        <w:rPr>
          <w:rFonts w:ascii="Arial Narrow" w:eastAsia="Times New Roman" w:hAnsi="Arial Narrow" w:cs="Arial"/>
          <w:color w:val="000000"/>
          <w:kern w:val="0"/>
          <w:lang w:val="es-ES" w:eastAsia="es-ES"/>
          <w14:ligatures w14:val="none"/>
        </w:rPr>
        <w:t xml:space="preserve">por presuntas infracciones a la </w:t>
      </w:r>
      <w:r w:rsidR="0035023E" w:rsidRPr="00BF3B22">
        <w:rPr>
          <w:rFonts w:ascii="Arial Narrow" w:eastAsia="Times New Roman" w:hAnsi="Arial Narrow" w:cs="Arial"/>
          <w:color w:val="000000"/>
          <w:kern w:val="0"/>
          <w:lang w:val="es-ES" w:eastAsia="es-ES"/>
          <w14:ligatures w14:val="none"/>
        </w:rPr>
        <w:t xml:space="preserve">Ley </w:t>
      </w:r>
      <w:r w:rsidR="0035023E" w:rsidRPr="00BF3B22">
        <w:rPr>
          <w:rFonts w:ascii="Arial Narrow" w:eastAsia="Times New Roman" w:hAnsi="Arial Narrow" w:cs="Times New Roman"/>
          <w:kern w:val="0"/>
          <w:shd w:val="clear" w:color="auto" w:fill="FFFFFF"/>
          <w:lang w:eastAsia="es-PE"/>
          <w14:ligatures w14:val="none"/>
        </w:rPr>
        <w:t>29571</w:t>
      </w:r>
      <w:r w:rsidRPr="00BF3B22">
        <w:rPr>
          <w:rFonts w:ascii="Arial Narrow" w:eastAsia="Times New Roman" w:hAnsi="Arial Narrow" w:cs="Arial"/>
          <w:color w:val="000000"/>
          <w:kern w:val="0"/>
          <w:lang w:val="es-ES" w:eastAsia="es-ES"/>
          <w14:ligatures w14:val="none"/>
        </w:rPr>
        <w:t>, Código de Protección y Defensa del Consumidor (en adelante, Código)</w:t>
      </w:r>
      <w:r w:rsidRPr="00BF3B22">
        <w:rPr>
          <w:rFonts w:ascii="Arial Narrow" w:eastAsia="Times New Roman" w:hAnsi="Arial Narrow" w:cs="Times New Roman"/>
          <w:color w:val="000000"/>
          <w:kern w:val="0"/>
          <w:vertAlign w:val="superscript"/>
          <w:lang w:val="es-ES" w:eastAsia="es-ES"/>
          <w14:ligatures w14:val="none"/>
        </w:rPr>
        <w:footnoteReference w:id="1"/>
      </w:r>
      <w:r w:rsidRPr="00BF3B22">
        <w:rPr>
          <w:rFonts w:ascii="Arial Narrow" w:eastAsia="Times New Roman" w:hAnsi="Arial Narrow" w:cs="Arial"/>
          <w:color w:val="000000"/>
          <w:kern w:val="0"/>
          <w:lang w:val="es-ES" w:eastAsia="es-ES"/>
          <w14:ligatures w14:val="none"/>
        </w:rPr>
        <w:t xml:space="preserve">, señalando </w:t>
      </w:r>
      <w:r w:rsidRPr="00BF3B22">
        <w:rPr>
          <w:rFonts w:ascii="Arial Narrow" w:eastAsia="Times New Roman" w:hAnsi="Arial Narrow" w:cs="Arial"/>
          <w:bCs/>
          <w:color w:val="000000"/>
          <w:kern w:val="0"/>
          <w:lang w:val="es-ES" w:eastAsia="es-ES"/>
          <w14:ligatures w14:val="none"/>
        </w:rPr>
        <w:t>lo siguiente:</w:t>
      </w:r>
    </w:p>
    <w:p w14:paraId="7172D564" w14:textId="45347364" w:rsidR="00F25666" w:rsidRPr="00F25666" w:rsidRDefault="00F25666" w:rsidP="00F25666">
      <w:pPr>
        <w:spacing w:after="0" w:line="240" w:lineRule="auto"/>
        <w:jc w:val="both"/>
        <w:rPr>
          <w:rFonts w:ascii="Arial Narrow" w:eastAsia="Times New Roman" w:hAnsi="Arial Narrow" w:cs="Arial"/>
          <w:color w:val="000000"/>
          <w:kern w:val="0"/>
          <w:lang w:eastAsia="es-ES"/>
          <w14:ligatures w14:val="none"/>
        </w:rPr>
      </w:pPr>
    </w:p>
    <w:p w14:paraId="5D71604D" w14:textId="22E9AB9E" w:rsidR="00F25666" w:rsidRPr="00F25666" w:rsidRDefault="00F25666" w:rsidP="00F256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25666">
        <w:rPr>
          <w:rFonts w:ascii="Arial Narrow" w:eastAsia="Times New Roman" w:hAnsi="Arial Narrow" w:cs="Arial"/>
          <w:color w:val="000000"/>
          <w:kern w:val="0"/>
          <w:lang w:eastAsia="es-ES"/>
          <w14:ligatures w14:val="none"/>
        </w:rPr>
        <w:t xml:space="preserve">El 20 de octubre de 2023, </w:t>
      </w:r>
      <w:r>
        <w:rPr>
          <w:rFonts w:ascii="Arial Narrow" w:eastAsia="Times New Roman" w:hAnsi="Arial Narrow" w:cs="Arial"/>
          <w:color w:val="000000"/>
          <w:kern w:val="0"/>
          <w:lang w:eastAsia="es-ES"/>
          <w14:ligatures w14:val="none"/>
        </w:rPr>
        <w:t>adquirió</w:t>
      </w:r>
      <w:r w:rsidRPr="00F25666">
        <w:rPr>
          <w:rFonts w:ascii="Arial Narrow" w:eastAsia="Times New Roman" w:hAnsi="Arial Narrow" w:cs="Arial"/>
          <w:color w:val="000000"/>
          <w:kern w:val="0"/>
          <w:lang w:eastAsia="es-ES"/>
          <w14:ligatures w14:val="none"/>
        </w:rPr>
        <w:t xml:space="preserve"> el Seguro </w:t>
      </w:r>
      <w:proofErr w:type="spellStart"/>
      <w:r w:rsidRPr="00F25666">
        <w:rPr>
          <w:rFonts w:ascii="Arial Narrow" w:eastAsia="Times New Roman" w:hAnsi="Arial Narrow" w:cs="Arial"/>
          <w:color w:val="000000"/>
          <w:kern w:val="0"/>
          <w:lang w:eastAsia="es-ES"/>
          <w14:ligatures w14:val="none"/>
        </w:rPr>
        <w:t>Multiriesgo</w:t>
      </w:r>
      <w:proofErr w:type="spellEnd"/>
      <w:r w:rsidRPr="00F25666">
        <w:rPr>
          <w:rFonts w:ascii="Arial Narrow" w:eastAsia="Times New Roman" w:hAnsi="Arial Narrow" w:cs="Arial"/>
          <w:color w:val="000000"/>
          <w:kern w:val="0"/>
          <w:lang w:eastAsia="es-ES"/>
          <w14:ligatures w14:val="none"/>
        </w:rPr>
        <w:t xml:space="preserve"> para Garantías Hipotecarias – Póliza 5966178 (en adelante, Seguro </w:t>
      </w:r>
      <w:proofErr w:type="spellStart"/>
      <w:r w:rsidRPr="00F25666">
        <w:rPr>
          <w:rFonts w:ascii="Arial Narrow" w:eastAsia="Times New Roman" w:hAnsi="Arial Narrow" w:cs="Arial"/>
          <w:color w:val="000000"/>
          <w:kern w:val="0"/>
          <w:lang w:eastAsia="es-ES"/>
          <w14:ligatures w14:val="none"/>
        </w:rPr>
        <w:t>Multiriesgo</w:t>
      </w:r>
      <w:proofErr w:type="spellEnd"/>
      <w:r w:rsidRPr="00F25666">
        <w:rPr>
          <w:rFonts w:ascii="Arial Narrow" w:eastAsia="Times New Roman" w:hAnsi="Arial Narrow" w:cs="Arial"/>
          <w:color w:val="000000"/>
          <w:kern w:val="0"/>
          <w:lang w:eastAsia="es-ES"/>
          <w14:ligatures w14:val="none"/>
        </w:rPr>
        <w:t xml:space="preserve">) emitido por La Positiva Vida, para el inmueble ubicado en </w:t>
      </w:r>
      <w:r>
        <w:rPr>
          <w:rFonts w:ascii="Arial Narrow" w:eastAsia="Times New Roman" w:hAnsi="Arial Narrow" w:cs="Arial"/>
          <w:color w:val="000000"/>
          <w:kern w:val="0"/>
          <w:lang w:eastAsia="es-ES"/>
          <w14:ligatures w14:val="none"/>
        </w:rPr>
        <w:t>el</w:t>
      </w:r>
      <w:r w:rsidRPr="00F25666">
        <w:rPr>
          <w:rFonts w:ascii="Arial Narrow" w:eastAsia="Times New Roman" w:hAnsi="Arial Narrow" w:cs="Arial"/>
          <w:color w:val="000000"/>
          <w:kern w:val="0"/>
          <w:lang w:eastAsia="es-ES"/>
          <w14:ligatures w14:val="none"/>
        </w:rPr>
        <w:t xml:space="preserve"> distrito de Yanahuara, provincia y departamento de Arequipa, estableciéndose la cobertura de incendio a todo riesgo incluyendo eventos de lluvia y/o inundación.</w:t>
      </w:r>
    </w:p>
    <w:p w14:paraId="6188574B" w14:textId="77777777" w:rsidR="00F25666" w:rsidRPr="00F25666" w:rsidRDefault="00F25666" w:rsidP="00F256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689B29C" w14:textId="77777777" w:rsidR="00F25666" w:rsidRPr="00F25666" w:rsidRDefault="00F25666" w:rsidP="00F256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25666">
        <w:rPr>
          <w:rFonts w:ascii="Arial Narrow" w:eastAsia="Times New Roman" w:hAnsi="Arial Narrow" w:cs="Arial"/>
          <w:color w:val="000000"/>
          <w:kern w:val="0"/>
          <w:lang w:eastAsia="es-ES"/>
          <w14:ligatures w14:val="none"/>
        </w:rPr>
        <w:t xml:space="preserve">El 19 de febrero de 2026, intensas precipitaciones pluviales e inundaciones por huaicos afectaron el distrito de Yanahuara, ingresando agua y lodo al inmueble cubierto por el Seguro </w:t>
      </w:r>
      <w:proofErr w:type="spellStart"/>
      <w:r w:rsidRPr="00F25666">
        <w:rPr>
          <w:rFonts w:ascii="Arial Narrow" w:eastAsia="Times New Roman" w:hAnsi="Arial Narrow" w:cs="Arial"/>
          <w:color w:val="000000"/>
          <w:kern w:val="0"/>
          <w:lang w:eastAsia="es-ES"/>
          <w14:ligatures w14:val="none"/>
        </w:rPr>
        <w:t>Multiriesgo</w:t>
      </w:r>
      <w:proofErr w:type="spellEnd"/>
      <w:r w:rsidRPr="00F25666">
        <w:rPr>
          <w:rFonts w:ascii="Arial Narrow" w:eastAsia="Times New Roman" w:hAnsi="Arial Narrow" w:cs="Arial"/>
          <w:color w:val="000000"/>
          <w:kern w:val="0"/>
          <w:lang w:eastAsia="es-ES"/>
          <w14:ligatures w14:val="none"/>
        </w:rPr>
        <w:t xml:space="preserve"> para Garantías Hipotecarias y ocasionando daños en muros, falsos pisos, puertas, mamparas, ventanas, obras exteriores, instalaciones sanitarias y eléctricas.</w:t>
      </w:r>
    </w:p>
    <w:p w14:paraId="2B95E6C3" w14:textId="77777777" w:rsidR="00F25666" w:rsidRPr="00F25666" w:rsidRDefault="00F25666" w:rsidP="00F256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0C28362" w14:textId="77777777" w:rsidR="00F25666" w:rsidRPr="00F25666" w:rsidRDefault="00F25666" w:rsidP="00F256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25666">
        <w:rPr>
          <w:rFonts w:ascii="Arial Narrow" w:eastAsia="Times New Roman" w:hAnsi="Arial Narrow" w:cs="Arial"/>
          <w:color w:val="000000"/>
          <w:kern w:val="0"/>
          <w:lang w:eastAsia="es-ES"/>
          <w14:ligatures w14:val="none"/>
        </w:rPr>
        <w:t>El 22 de febrero de 2026, nuevas precipitaciones pluviales y flujos de detritos ingresaron a la zona e incrementaron las afectaciones en la infraestructura del predio asegurado.</w:t>
      </w:r>
    </w:p>
    <w:p w14:paraId="31371773" w14:textId="77777777" w:rsidR="00F25666" w:rsidRPr="00F25666" w:rsidRDefault="00F25666" w:rsidP="00F256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8B703E" w14:textId="45643F7F" w:rsidR="00F25666" w:rsidRPr="00F25666" w:rsidRDefault="00F25666" w:rsidP="00F256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Pr="00F25666">
        <w:rPr>
          <w:rFonts w:ascii="Arial Narrow" w:eastAsia="Times New Roman" w:hAnsi="Arial Narrow" w:cs="Arial"/>
          <w:color w:val="000000"/>
          <w:kern w:val="0"/>
          <w:lang w:eastAsia="es-ES"/>
          <w14:ligatures w14:val="none"/>
        </w:rPr>
        <w:t xml:space="preserve">, comunicó a La Positiva Vida la ocurrencia del siniestro para activar la cobertura por lluvia y/o inundación amparada en el Seguro </w:t>
      </w:r>
      <w:proofErr w:type="spellStart"/>
      <w:r w:rsidRPr="00F25666">
        <w:rPr>
          <w:rFonts w:ascii="Arial Narrow" w:eastAsia="Times New Roman" w:hAnsi="Arial Narrow" w:cs="Arial"/>
          <w:color w:val="000000"/>
          <w:kern w:val="0"/>
          <w:lang w:eastAsia="es-ES"/>
          <w14:ligatures w14:val="none"/>
        </w:rPr>
        <w:t>Multiriesgo</w:t>
      </w:r>
      <w:proofErr w:type="spellEnd"/>
      <w:r w:rsidRPr="00F25666">
        <w:rPr>
          <w:rFonts w:ascii="Arial Narrow" w:eastAsia="Times New Roman" w:hAnsi="Arial Narrow" w:cs="Arial"/>
          <w:color w:val="000000"/>
          <w:kern w:val="0"/>
          <w:lang w:eastAsia="es-ES"/>
          <w14:ligatures w14:val="none"/>
        </w:rPr>
        <w:t xml:space="preserve"> para Garantías Hipotecarias, ante lo cual la compañía aseguradora le requirió la presentación de un informe técnico especializado para cuantificar los daños.</w:t>
      </w:r>
    </w:p>
    <w:p w14:paraId="655DCFB7" w14:textId="77777777" w:rsidR="00F25666" w:rsidRPr="00F25666" w:rsidRDefault="00F25666" w:rsidP="00F256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AF68D79" w14:textId="77777777" w:rsidR="00F25666" w:rsidRPr="00F25666" w:rsidRDefault="00F25666" w:rsidP="00F256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25666">
        <w:rPr>
          <w:rFonts w:ascii="Arial Narrow" w:eastAsia="Times New Roman" w:hAnsi="Arial Narrow" w:cs="Arial"/>
          <w:color w:val="000000"/>
          <w:kern w:val="0"/>
          <w:lang w:eastAsia="es-ES"/>
          <w14:ligatures w14:val="none"/>
        </w:rPr>
        <w:t>El 11 de marzo de 2026, presentó el documento denominado «Informe Técnico de Daños a la Infraestructura de la Propiedad Privada por Siniestro (Flujo de Detritos e Inundación)», elaborado por un profesional en ingeniería civil, el cual acreditó la causalidad directa de las lluvias de los días 19 y 22 de febrero de 2026 con los daños, la colmatación de redes empotradas de agua, desagüe y electricidad, la inviabilidad de reparaciones parciales y un costo de reparación integral de S/ 102 406,36.</w:t>
      </w:r>
    </w:p>
    <w:p w14:paraId="3F9E4DAC" w14:textId="77777777" w:rsidR="00F25666" w:rsidRPr="00F25666" w:rsidRDefault="00F25666" w:rsidP="00F256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98BF0BE" w14:textId="7A98F351" w:rsidR="00F25666" w:rsidRPr="00F25666" w:rsidRDefault="00F25666" w:rsidP="00F256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25666">
        <w:rPr>
          <w:rFonts w:ascii="Arial Narrow" w:eastAsia="Times New Roman" w:hAnsi="Arial Narrow" w:cs="Arial"/>
          <w:color w:val="000000"/>
          <w:kern w:val="0"/>
          <w:lang w:eastAsia="es-ES"/>
          <w14:ligatures w14:val="none"/>
        </w:rPr>
        <w:t>El 24 de marzo de 2026, la compañía aseguradora emitió un informe preliminar de evaluación respecto del siniestro signado con el número 35764070 correspondiente a la carpeta 493859.</w:t>
      </w:r>
    </w:p>
    <w:p w14:paraId="629480EE" w14:textId="77777777" w:rsidR="00F25666" w:rsidRDefault="00F25666" w:rsidP="00F256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89FA6E8" w14:textId="79699560" w:rsidR="00F25666" w:rsidRPr="00F25666" w:rsidRDefault="00F25666" w:rsidP="00F256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25666">
        <w:rPr>
          <w:rFonts w:ascii="Arial Narrow" w:eastAsia="Times New Roman" w:hAnsi="Arial Narrow" w:cs="Arial"/>
          <w:color w:val="000000"/>
          <w:kern w:val="0"/>
          <w:lang w:eastAsia="es-ES"/>
          <w14:ligatures w14:val="none"/>
        </w:rPr>
        <w:t>El 18 de abril de 2026, presentó una carta de aclaración solicitando la reevaluación del ajuste del siniestro signado con el número 35764070 (carpeta 493859), adjuntando fotografías, grabaciones en video e informes técnicos complementarios de ingeniería civil.</w:t>
      </w:r>
    </w:p>
    <w:p w14:paraId="6FD2CBC0" w14:textId="77777777" w:rsidR="00F25666" w:rsidRPr="00F25666" w:rsidRDefault="00F25666" w:rsidP="00F256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4DF6ACE" w14:textId="69ACBCAE" w:rsidR="00F25666" w:rsidRPr="00F25666" w:rsidRDefault="00F25666" w:rsidP="00F2566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25666">
        <w:rPr>
          <w:rFonts w:ascii="Arial Narrow" w:eastAsia="Times New Roman" w:hAnsi="Arial Narrow" w:cs="Arial"/>
          <w:color w:val="000000"/>
          <w:kern w:val="0"/>
          <w:lang w:eastAsia="es-ES"/>
          <w14:ligatures w14:val="none"/>
        </w:rPr>
        <w:t xml:space="preserve">El 23 de abril de 2026, la compañía aseguradora emitió el «Informe Final» del siniestro signado con el número 35764070 (carpeta 493859) admitiendo la cobertura por lluvia bajo el Seguro </w:t>
      </w:r>
      <w:proofErr w:type="spellStart"/>
      <w:r w:rsidRPr="00F25666">
        <w:rPr>
          <w:rFonts w:ascii="Arial Narrow" w:eastAsia="Times New Roman" w:hAnsi="Arial Narrow" w:cs="Arial"/>
          <w:color w:val="000000"/>
          <w:kern w:val="0"/>
          <w:lang w:eastAsia="es-ES"/>
          <w14:ligatures w14:val="none"/>
        </w:rPr>
        <w:t>Multiriesgo</w:t>
      </w:r>
      <w:proofErr w:type="spellEnd"/>
      <w:r w:rsidRPr="00F25666">
        <w:rPr>
          <w:rFonts w:ascii="Arial Narrow" w:eastAsia="Times New Roman" w:hAnsi="Arial Narrow" w:cs="Arial"/>
          <w:color w:val="000000"/>
          <w:kern w:val="0"/>
          <w:lang w:eastAsia="es-ES"/>
          <w14:ligatures w14:val="none"/>
        </w:rPr>
        <w:t xml:space="preserve"> para Garantías Hipotecarias, pero redujo el reclamo de US$ 29 941,73 a una indemnización neta de US$ 2 212,84 luego de aplicar el deducible; desestimando sin motivación técnica el retiro de escombros y barro por aducir falta de cláusula de limpieza, la rotura de pisos e instalaciones sanitarias y eléctricas.</w:t>
      </w:r>
    </w:p>
    <w:p w14:paraId="0A11239A" w14:textId="77777777" w:rsidR="00F25666" w:rsidRPr="00F25666" w:rsidRDefault="00F25666" w:rsidP="00F2566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63360AF" w:rsidR="00CA59A2" w:rsidRPr="00BF3B22" w:rsidRDefault="00F25666" w:rsidP="00F2566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F25666">
        <w:rPr>
          <w:rFonts w:ascii="Arial Narrow" w:eastAsia="Times New Roman" w:hAnsi="Arial Narrow" w:cs="Arial"/>
          <w:color w:val="000000"/>
          <w:kern w:val="0"/>
          <w:lang w:eastAsia="es-ES"/>
          <w14:ligatures w14:val="none"/>
        </w:rPr>
        <w:t>El 19 de mayo de 2026, presentó una comunicación formal manifestando disconformidad con el Informe Final y solicitando una nueva evaluación técnica, cuestionando que la compañía aseguradora pretendiera exigir la conservación de barro, escombros y tuberías colapsadas para validar los daños, desconociendo las reparaciones urgentes ejecutadas para restablecer la habitabilidad y salubridad de su cónyuge y familia</w:t>
      </w:r>
      <w:r w:rsidR="00EC4509" w:rsidRPr="00BF3B22">
        <w:rPr>
          <w:rFonts w:ascii="Arial Narrow" w:eastAsia="Times New Roman" w:hAnsi="Arial Narrow" w:cs="Arial"/>
          <w:color w:val="000000"/>
          <w:kern w:val="0"/>
          <w:lang w:eastAsia="es-ES"/>
          <w14:ligatures w14:val="none"/>
        </w:rPr>
        <w:t>.</w:t>
      </w:r>
    </w:p>
    <w:p w14:paraId="33E14FF7" w14:textId="77777777" w:rsidR="00CA59A2" w:rsidRPr="00BF3B22"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7F19E66" w:rsidR="00CA59A2" w:rsidRPr="00BF3B22" w:rsidRDefault="00AB2AAA"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F3B22">
        <w:rPr>
          <w:rFonts w:ascii="Arial Narrow" w:eastAsia="Times New Roman" w:hAnsi="Arial Narrow" w:cs="Arial"/>
          <w:color w:val="000000"/>
          <w:kern w:val="0"/>
          <w:lang w:val="es-ES" w:eastAsia="es-ES"/>
          <w14:ligatures w14:val="none"/>
        </w:rPr>
        <w:t xml:space="preserve">El señor </w:t>
      </w:r>
      <w:r w:rsidR="00B74DB5" w:rsidRPr="00B74DB5">
        <w:rPr>
          <w:rFonts w:ascii="Arial Narrow" w:eastAsia="Times New Roman" w:hAnsi="Arial Narrow" w:cs="Times New Roman"/>
          <w:color w:val="000000"/>
          <w:kern w:val="0"/>
          <w:shd w:val="clear" w:color="auto" w:fill="FFFFFF"/>
          <w:lang w:eastAsia="es-PE"/>
          <w14:ligatures w14:val="none"/>
        </w:rPr>
        <w:t xml:space="preserve">Olivares </w:t>
      </w:r>
      <w:r w:rsidR="00CA59A2" w:rsidRPr="00BF3B22">
        <w:rPr>
          <w:rFonts w:ascii="Arial Narrow" w:eastAsia="Times New Roman" w:hAnsi="Arial Narrow" w:cs="Arial"/>
          <w:color w:val="000000"/>
          <w:kern w:val="0"/>
          <w:lang w:val="es-ES" w:eastAsia="es-ES"/>
          <w14:ligatures w14:val="none"/>
        </w:rPr>
        <w:t xml:space="preserve">solicitó, en calidad de medida correctiva, que </w:t>
      </w:r>
      <w:r w:rsidR="00B74DB5" w:rsidRPr="00B74DB5">
        <w:rPr>
          <w:rFonts w:ascii="Arial Narrow" w:eastAsia="Times New Roman" w:hAnsi="Arial Narrow" w:cs="Arial"/>
          <w:color w:val="000000"/>
          <w:kern w:val="0"/>
          <w:lang w:val="es-ES" w:eastAsia="es-ES"/>
          <w14:ligatures w14:val="none"/>
        </w:rPr>
        <w:t xml:space="preserve">La Positiva Vida </w:t>
      </w:r>
      <w:r w:rsidR="00CA59A2" w:rsidRPr="00BF3B22">
        <w:rPr>
          <w:rFonts w:ascii="Arial Narrow" w:eastAsia="Times New Roman" w:hAnsi="Arial Narrow" w:cs="Arial"/>
          <w:color w:val="000000"/>
          <w:kern w:val="0"/>
          <w:lang w:val="es-ES" w:eastAsia="es-ES"/>
          <w14:ligatures w14:val="none"/>
        </w:rPr>
        <w:t xml:space="preserve">cumpla con otorgar la </w:t>
      </w:r>
      <w:r w:rsidR="00FA6F0D" w:rsidRPr="00BF3B22">
        <w:rPr>
          <w:rFonts w:ascii="Arial Narrow" w:eastAsia="Times New Roman" w:hAnsi="Arial Narrow" w:cs="Arial"/>
          <w:color w:val="000000"/>
          <w:kern w:val="0"/>
          <w:lang w:val="es-ES" w:eastAsia="es-ES"/>
          <w14:ligatures w14:val="none"/>
        </w:rPr>
        <w:t xml:space="preserve">cobertura de la Póliza PRE3 – 2001237094 </w:t>
      </w:r>
      <w:r w:rsidR="00806C8A" w:rsidRPr="00BF3B22">
        <w:rPr>
          <w:rFonts w:ascii="Arial Narrow" w:eastAsia="Times New Roman" w:hAnsi="Arial Narrow" w:cs="Arial"/>
          <w:color w:val="000000"/>
          <w:kern w:val="0"/>
          <w:lang w:val="es-ES" w:eastAsia="es-ES"/>
          <w14:ligatures w14:val="none"/>
        </w:rPr>
        <w:t xml:space="preserve">correspondiente al </w:t>
      </w:r>
      <w:r w:rsidR="00FA6F0D" w:rsidRPr="00BF3B22">
        <w:rPr>
          <w:rFonts w:ascii="Arial Narrow" w:eastAsia="Times New Roman" w:hAnsi="Arial Narrow" w:cs="Arial"/>
          <w:color w:val="000000"/>
          <w:kern w:val="0"/>
          <w:lang w:val="es-ES" w:eastAsia="es-ES"/>
          <w14:ligatures w14:val="none"/>
        </w:rPr>
        <w:t>siniestro 1001457511</w:t>
      </w:r>
      <w:r w:rsidR="00CA59A2" w:rsidRPr="00BF3B22">
        <w:rPr>
          <w:rFonts w:ascii="Arial Narrow" w:eastAsia="Times New Roman" w:hAnsi="Arial Narrow" w:cs="Arial"/>
          <w:color w:val="000000"/>
          <w:kern w:val="0"/>
          <w:lang w:val="es-ES" w:eastAsia="es-ES"/>
          <w14:ligatures w14:val="none"/>
        </w:rPr>
        <w:t xml:space="preserve">, ascendente a </w:t>
      </w:r>
      <w:r w:rsidR="00FA6F0D" w:rsidRPr="00BF3B22">
        <w:rPr>
          <w:rFonts w:ascii="Arial Narrow" w:eastAsia="Times New Roman" w:hAnsi="Arial Narrow" w:cs="Arial"/>
          <w:color w:val="000000"/>
          <w:kern w:val="0"/>
          <w:lang w:val="es-ES" w:eastAsia="es-ES"/>
          <w14:ligatures w14:val="none"/>
        </w:rPr>
        <w:t>S/ 27 070,77</w:t>
      </w:r>
      <w:r w:rsidR="00CA59A2" w:rsidRPr="00BF3B22">
        <w:rPr>
          <w:rFonts w:ascii="Arial Narrow" w:eastAsia="Times New Roman" w:hAnsi="Arial Narrow" w:cs="Arial"/>
          <w:color w:val="000000"/>
          <w:kern w:val="0"/>
          <w:lang w:val="es-ES" w:eastAsia="es-ES"/>
          <w14:ligatures w14:val="none"/>
        </w:rPr>
        <w:t xml:space="preserve">. Asimismo, </w:t>
      </w:r>
      <w:r w:rsidR="00B55DD4" w:rsidRPr="00BF3B22">
        <w:rPr>
          <w:rFonts w:ascii="Arial Narrow" w:eastAsia="Times New Roman" w:hAnsi="Arial Narrow" w:cs="Arial"/>
          <w:color w:val="000000"/>
          <w:kern w:val="0"/>
          <w:lang w:val="es-ES" w:eastAsia="es-ES"/>
          <w14:ligatures w14:val="none"/>
        </w:rPr>
        <w:t xml:space="preserve">no </w:t>
      </w:r>
      <w:r w:rsidR="00CA59A2" w:rsidRPr="00BF3B22">
        <w:rPr>
          <w:rFonts w:ascii="Arial Narrow" w:eastAsia="Times New Roman" w:hAnsi="Arial Narrow" w:cs="Arial"/>
          <w:color w:val="000000"/>
          <w:kern w:val="0"/>
          <w:lang w:val="es-ES" w:eastAsia="es-ES"/>
          <w14:ligatures w14:val="none"/>
        </w:rPr>
        <w:t>requirió</w:t>
      </w:r>
      <w:r w:rsidR="00B55DD4" w:rsidRPr="00BF3B22">
        <w:rPr>
          <w:rFonts w:ascii="Arial Narrow" w:eastAsia="Times New Roman" w:hAnsi="Arial Narrow" w:cs="Arial"/>
          <w:color w:val="000000"/>
          <w:kern w:val="0"/>
          <w:lang w:val="es-ES" w:eastAsia="es-ES"/>
          <w14:ligatures w14:val="none"/>
        </w:rPr>
        <w:t xml:space="preserve"> de manera expresa</w:t>
      </w:r>
      <w:r w:rsidR="00CA59A2" w:rsidRPr="00BF3B22">
        <w:rPr>
          <w:rFonts w:ascii="Arial Narrow" w:eastAsia="Times New Roman" w:hAnsi="Arial Narrow" w:cs="Arial"/>
          <w:color w:val="000000"/>
          <w:kern w:val="0"/>
          <w:lang w:val="es-ES" w:eastAsia="es-ES"/>
          <w14:ligatures w14:val="none"/>
        </w:rPr>
        <w:t xml:space="preserve"> el reembolso de costos y costas del presente procedimiento.</w:t>
      </w:r>
    </w:p>
    <w:p w14:paraId="66005174" w14:textId="77777777" w:rsidR="00CA59A2" w:rsidRPr="00BF3B22"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B639B"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B639B">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7B639B"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33EA2E29" w14:textId="24C1F0B1" w:rsidR="00F25666" w:rsidRPr="002C4078" w:rsidRDefault="00CA59A2" w:rsidP="002C407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7B639B">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7B639B">
        <w:rPr>
          <w:rFonts w:ascii="Arial Narrow" w:eastAsia="Arial Narrow" w:hAnsi="Arial Narrow" w:cs="Arial Narrow"/>
          <w:kern w:val="0"/>
          <w:vertAlign w:val="superscript"/>
          <w14:ligatures w14:val="none"/>
        </w:rPr>
        <w:footnoteReference w:id="2"/>
      </w:r>
      <w:r w:rsidRPr="007B639B">
        <w:rPr>
          <w:rFonts w:ascii="Arial Narrow" w:eastAsia="Times New Roman" w:hAnsi="Arial Narrow" w:cs="Segoe UI"/>
          <w:color w:val="000000"/>
          <w:kern w:val="0"/>
          <w:lang w:eastAsia="es-PE"/>
          <w14:ligatures w14:val="none"/>
        </w:rPr>
        <w:t xml:space="preserve">, </w:t>
      </w:r>
      <w:r w:rsidR="00121544" w:rsidRPr="007B639B">
        <w:rPr>
          <w:rFonts w:ascii="Arial Narrow" w:eastAsia="Times New Roman" w:hAnsi="Arial Narrow" w:cs="Segoe UI"/>
          <w:color w:val="000000"/>
          <w:kern w:val="0"/>
          <w:lang w:eastAsia="es-PE"/>
          <w14:ligatures w14:val="none"/>
        </w:rPr>
        <w:t xml:space="preserve">considera </w:t>
      </w:r>
      <w:r w:rsidR="00121544" w:rsidRPr="007B639B">
        <w:rPr>
          <w:rFonts w:ascii="Arial Narrow" w:eastAsia="Arial Narrow" w:hAnsi="Arial Narrow" w:cs="Arial Narrow"/>
          <w:kern w:val="0"/>
          <w14:ligatures w14:val="none"/>
        </w:rPr>
        <w:t xml:space="preserve">que el hecho denunciado, </w:t>
      </w:r>
      <w:bookmarkStart w:id="6" w:name="_Hlk211591623"/>
      <w:bookmarkStart w:id="7" w:name="_Hlk215061838"/>
      <w:r w:rsidR="00F25666" w:rsidRPr="007B639B">
        <w:rPr>
          <w:rFonts w:ascii="Arial Narrow" w:eastAsia="Arial Narrow" w:hAnsi="Arial Narrow" w:cs="Arial Narrow"/>
          <w:kern w:val="0"/>
          <w14:ligatures w14:val="none"/>
        </w:rPr>
        <w:t xml:space="preserve">consistente en que </w:t>
      </w:r>
      <w:bookmarkStart w:id="8" w:name="_Hlk213160885"/>
      <w:bookmarkStart w:id="9" w:name="_Hlk213151898"/>
      <w:r w:rsidR="007B639B" w:rsidRPr="007B639B">
        <w:rPr>
          <w:rFonts w:ascii="Arial Narrow" w:eastAsia="Times New Roman" w:hAnsi="Arial Narrow" w:cs="Times New Roman"/>
          <w:color w:val="000000"/>
          <w:kern w:val="0"/>
          <w:shd w:val="clear" w:color="auto" w:fill="FFFFFF"/>
          <w:lang w:eastAsia="es-PE"/>
          <w14:ligatures w14:val="none"/>
        </w:rPr>
        <w:t>la compañía aseguradora habría determinado una liquidación indemnizable de US$ 2 212,84 en el Informe Final del 23 de abril de 2026, sin considerar la cobertura total correspondiente del Seguro Multirriesgo– Póliza 5966178 de los daños reales derivados del siniestro por lluvia e inundación del 19 de febrero de 2026</w:t>
      </w:r>
      <w:r w:rsidR="00F25666" w:rsidRPr="007B639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F25666" w:rsidRPr="007B639B">
        <w:rPr>
          <w:rFonts w:ascii="Arial Narrow" w:eastAsia="Arial Narrow" w:hAnsi="Arial Narrow" w:cs="Arial"/>
          <w:kern w:val="0"/>
          <w:vertAlign w:val="superscript"/>
          <w14:ligatures w14:val="none"/>
        </w:rPr>
        <w:footnoteReference w:id="3"/>
      </w:r>
      <w:bookmarkEnd w:id="10"/>
      <w:r w:rsidR="00F25666" w:rsidRPr="007B639B">
        <w:rPr>
          <w:rFonts w:ascii="Arial Narrow" w:eastAsia="Arial Narrow" w:hAnsi="Arial Narrow" w:cs="Arial Narrow"/>
          <w:kern w:val="0"/>
          <w14:ligatures w14:val="none"/>
        </w:rPr>
        <w:t>.</w:t>
      </w:r>
      <w:bookmarkEnd w:id="9"/>
    </w:p>
    <w:p w14:paraId="39F9B45C" w14:textId="2356E9C1" w:rsidR="00F25666" w:rsidRPr="007B639B" w:rsidRDefault="00F25666" w:rsidP="00F2566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7B639B">
        <w:rPr>
          <w:rFonts w:ascii="Arial Narrow" w:eastAsia="Arial Narrow" w:hAnsi="Arial Narrow" w:cs="Arial Narrow"/>
          <w:kern w:val="0"/>
          <w14:ligatures w14:val="none"/>
        </w:rPr>
        <w:lastRenderedPageBreak/>
        <w:t xml:space="preserve">Así también, la Secretaría Técnica, en ejercicio de sus facultades, </w:t>
      </w:r>
      <w:r w:rsidRPr="007B639B">
        <w:rPr>
          <w:rFonts w:ascii="Arial Narrow" w:eastAsia="Times New Roman" w:hAnsi="Arial Narrow" w:cs="Segoe UI"/>
          <w:color w:val="000000"/>
          <w:kern w:val="0"/>
          <w:lang w:eastAsia="es-PE"/>
          <w14:ligatures w14:val="none"/>
        </w:rPr>
        <w:t xml:space="preserve">considera </w:t>
      </w:r>
      <w:r w:rsidRPr="007B639B">
        <w:rPr>
          <w:rFonts w:ascii="Arial Narrow" w:eastAsia="Arial Narrow" w:hAnsi="Arial Narrow" w:cs="Arial Narrow"/>
          <w:kern w:val="0"/>
          <w14:ligatures w14:val="none"/>
        </w:rPr>
        <w:t xml:space="preserve">que el hecho denunciado, consistente en que </w:t>
      </w:r>
      <w:bookmarkEnd w:id="11"/>
      <w:r w:rsidR="007B639B" w:rsidRPr="007B639B">
        <w:rPr>
          <w:rFonts w:ascii="Arial Narrow" w:eastAsia="Times New Roman" w:hAnsi="Arial Narrow" w:cs="Times New Roman"/>
          <w:color w:val="000000"/>
          <w:kern w:val="0"/>
          <w:shd w:val="clear" w:color="auto" w:fill="FFFFFF"/>
          <w:lang w:eastAsia="es-PE"/>
          <w14:ligatures w14:val="none"/>
        </w:rPr>
        <w:t>la compañía aseguradora habría trasladado al denunciante las labores inmediatas de limpieza y reparación urgentes ejecutadas para preservar la habitabilidad y salubridad luego del huaico del 19 de febrero de 2026, pese a que el inmueble se encontraba asegurado con  el Seguro Multirriesgo– Póliza 5966178</w:t>
      </w:r>
      <w:r w:rsidR="007B639B" w:rsidRPr="007B639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7B639B">
        <w:rPr>
          <w:rFonts w:ascii="Arial Narrow" w:eastAsia="Arial Narrow" w:hAnsi="Arial Narrow" w:cs="Arial"/>
          <w:bCs/>
          <w:color w:val="000000"/>
          <w:kern w:val="0"/>
          <w:lang w:eastAsia="es-PE"/>
          <w14:ligatures w14:val="none"/>
        </w:rPr>
        <w:t xml:space="preserve">.  </w:t>
      </w:r>
    </w:p>
    <w:p w14:paraId="3B89029E" w14:textId="77777777" w:rsidR="00F25666" w:rsidRPr="007B639B" w:rsidRDefault="00F25666" w:rsidP="00F25666">
      <w:pPr>
        <w:spacing w:after="0" w:line="240" w:lineRule="auto"/>
        <w:jc w:val="both"/>
        <w:rPr>
          <w:rFonts w:ascii="Arial Narrow" w:eastAsia="Arial Narrow" w:hAnsi="Arial Narrow" w:cs="Arial Narrow"/>
          <w:kern w:val="0"/>
          <w14:ligatures w14:val="none"/>
        </w:rPr>
      </w:pPr>
    </w:p>
    <w:p w14:paraId="12362F08" w14:textId="0C82CEC2" w:rsidR="00F25666" w:rsidRPr="007B639B" w:rsidRDefault="00F25666" w:rsidP="00F2566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639B">
        <w:rPr>
          <w:rFonts w:ascii="Arial Narrow" w:eastAsia="Arial Narrow" w:hAnsi="Arial Narrow" w:cs="Arial Narrow"/>
          <w:kern w:val="0"/>
          <w14:ligatures w14:val="none"/>
        </w:rPr>
        <w:t xml:space="preserve">Asimismo, </w:t>
      </w:r>
      <w:r w:rsidRPr="007B639B">
        <w:rPr>
          <w:rFonts w:ascii="Arial Narrow" w:eastAsia="Times New Roman" w:hAnsi="Arial Narrow" w:cs="Arial"/>
          <w:color w:val="000000"/>
          <w:kern w:val="0"/>
          <w:lang w:eastAsia="es-PE"/>
          <w14:ligatures w14:val="none"/>
        </w:rPr>
        <w:t xml:space="preserve">la Secretaría Técnica, en ejercicio de sus facultades, considera </w:t>
      </w:r>
      <w:r w:rsidRPr="007B639B">
        <w:rPr>
          <w:rFonts w:ascii="Arial Narrow" w:eastAsia="Arial Narrow" w:hAnsi="Arial Narrow" w:cs="Arial"/>
          <w:kern w:val="0"/>
          <w14:ligatures w14:val="none"/>
        </w:rPr>
        <w:t xml:space="preserve">que el hecho denunciado, consistente en que </w:t>
      </w:r>
      <w:bookmarkStart w:id="12" w:name="_Hlk213173539"/>
      <w:r w:rsidR="007B639B" w:rsidRPr="007B639B">
        <w:rPr>
          <w:rFonts w:ascii="Arial Narrow" w:eastAsia="Times New Roman" w:hAnsi="Arial Narrow" w:cs="Times New Roman"/>
          <w:color w:val="000000"/>
          <w:kern w:val="0"/>
          <w:shd w:val="clear" w:color="auto" w:fill="FFFFFF"/>
          <w:lang w:eastAsia="es-PE"/>
          <w14:ligatures w14:val="none"/>
        </w:rPr>
        <w:t>la compañía aseguradora no habría valorado en la emisión del Informe Final del 23 de abril de 2026 los nuevos medios probatorios consistentes en imágenes, grabaciones en video e informes complementarios presentados por el denunciante mediante carta del 18 de abril de 2026 respecto del siniestro signado con el número 35764070</w:t>
      </w:r>
      <w:r w:rsidR="007B639B" w:rsidRPr="007B639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7B639B">
        <w:rPr>
          <w:rFonts w:ascii="Arial Narrow" w:eastAsia="Arial Narrow" w:hAnsi="Arial Narrow" w:cs="Arial"/>
          <w:kern w:val="0"/>
          <w14:ligatures w14:val="none"/>
        </w:rPr>
        <w:t>.</w:t>
      </w:r>
      <w:bookmarkStart w:id="13" w:name="_Hlk212534267"/>
      <w:bookmarkEnd w:id="12"/>
    </w:p>
    <w:p w14:paraId="452993E0" w14:textId="77777777" w:rsidR="007B639B" w:rsidRPr="007B639B" w:rsidRDefault="007B639B" w:rsidP="007B639B">
      <w:pPr>
        <w:pStyle w:val="Prrafodelista"/>
        <w:rPr>
          <w:rFonts w:ascii="Arial Narrow" w:eastAsia="Arial Narrow" w:hAnsi="Arial Narrow" w:cs="Arial Narrow"/>
          <w:kern w:val="0"/>
          <w14:ligatures w14:val="none"/>
        </w:rPr>
      </w:pPr>
    </w:p>
    <w:p w14:paraId="46019122" w14:textId="7F2090FA" w:rsidR="007B639B" w:rsidRPr="007B639B" w:rsidRDefault="007B639B" w:rsidP="00F2566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639B">
        <w:rPr>
          <w:rFonts w:ascii="Arial Narrow" w:eastAsia="Arial Narrow" w:hAnsi="Arial Narrow" w:cs="Arial Narrow"/>
          <w:kern w:val="0"/>
          <w14:ligatures w14:val="none"/>
        </w:rPr>
        <w:t xml:space="preserve">Adicionalmente, </w:t>
      </w:r>
      <w:r w:rsidRPr="007B639B">
        <w:rPr>
          <w:rFonts w:ascii="Arial Narrow" w:eastAsia="Times New Roman" w:hAnsi="Arial Narrow" w:cs="Arial"/>
          <w:color w:val="000000"/>
          <w:kern w:val="0"/>
          <w:lang w:eastAsia="es-PE"/>
          <w14:ligatures w14:val="none"/>
        </w:rPr>
        <w:t xml:space="preserve">la Secretaría Técnica, en ejercicio de sus facultades, considera </w:t>
      </w:r>
      <w:r w:rsidRPr="007B639B">
        <w:rPr>
          <w:rFonts w:ascii="Arial Narrow" w:eastAsia="Arial Narrow" w:hAnsi="Arial Narrow" w:cs="Arial"/>
          <w:kern w:val="0"/>
          <w14:ligatures w14:val="none"/>
        </w:rPr>
        <w:t xml:space="preserve">que el hecho denunciado, consistente en que </w:t>
      </w:r>
      <w:r w:rsidRPr="007B639B">
        <w:rPr>
          <w:rFonts w:ascii="Arial Narrow" w:eastAsia="Times New Roman" w:hAnsi="Arial Narrow" w:cs="Times New Roman"/>
          <w:color w:val="000000"/>
          <w:kern w:val="0"/>
          <w:shd w:val="clear" w:color="auto" w:fill="FFFFFF"/>
          <w:lang w:eastAsia="es-PE"/>
          <w14:ligatures w14:val="none"/>
        </w:rPr>
        <w:t>la compañía aseguradora no habría cumplido con tramitar ni atender de manera idónea la solicitud de reevaluación técnica presentada por el denunciante el 19 de mayo de 2026 respecto de la liquidación del siniestro signado con el número 35764070</w:t>
      </w:r>
      <w:r w:rsidRPr="007B639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7B639B">
        <w:rPr>
          <w:rFonts w:ascii="Arial Narrow" w:eastAsia="Arial Narrow" w:hAnsi="Arial Narrow" w:cs="Arial"/>
          <w:kern w:val="0"/>
          <w14:ligatures w14:val="none"/>
        </w:rPr>
        <w:t>.</w:t>
      </w:r>
    </w:p>
    <w:p w14:paraId="43B71242" w14:textId="77777777" w:rsidR="00F25666" w:rsidRPr="007B639B" w:rsidRDefault="00F25666" w:rsidP="00F25666">
      <w:pPr>
        <w:spacing w:after="0" w:line="240" w:lineRule="auto"/>
        <w:jc w:val="both"/>
        <w:rPr>
          <w:rFonts w:ascii="Arial Narrow" w:eastAsia="Arial Narrow" w:hAnsi="Arial Narrow" w:cs="Arial Narrow"/>
          <w:kern w:val="0"/>
          <w14:ligatures w14:val="none"/>
        </w:rPr>
      </w:pPr>
    </w:p>
    <w:p w14:paraId="140B0886" w14:textId="7506E41F" w:rsidR="00F25666" w:rsidRPr="002C4078" w:rsidRDefault="00F25666" w:rsidP="002C407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7B639B">
        <w:rPr>
          <w:rFonts w:ascii="Arial Narrow" w:eastAsia="Times New Roman" w:hAnsi="Arial Narrow" w:cs="Arial"/>
          <w:color w:val="000000"/>
          <w:kern w:val="0"/>
          <w:lang w:eastAsia="es-PE"/>
          <w14:ligatures w14:val="none"/>
        </w:rPr>
        <w:t xml:space="preserve">Además, </w:t>
      </w:r>
      <w:bookmarkStart w:id="16" w:name="_Hlk212623477"/>
      <w:r w:rsidRPr="007B639B">
        <w:rPr>
          <w:rFonts w:ascii="Arial Narrow" w:eastAsia="Times New Roman" w:hAnsi="Arial Narrow" w:cs="Arial"/>
          <w:color w:val="000000"/>
          <w:kern w:val="0"/>
          <w:lang w:eastAsia="es-PE"/>
          <w14:ligatures w14:val="none"/>
        </w:rPr>
        <w:t xml:space="preserve">la Secretaría Técnica, en ejercicio de sus facultades, considera </w:t>
      </w:r>
      <w:r w:rsidRPr="007B639B">
        <w:rPr>
          <w:rFonts w:ascii="Arial Narrow" w:eastAsia="Arial Narrow" w:hAnsi="Arial Narrow" w:cs="Arial"/>
          <w:kern w:val="0"/>
          <w14:ligatures w14:val="none"/>
        </w:rPr>
        <w:t xml:space="preserve">que el hecho denunciado, consistente en que </w:t>
      </w:r>
      <w:r w:rsidR="007B639B" w:rsidRPr="007B639B">
        <w:rPr>
          <w:rFonts w:ascii="Arial Narrow" w:eastAsia="Arial Narrow" w:hAnsi="Arial Narrow" w:cs="Arial Narrow"/>
          <w:kern w:val="0"/>
          <w14:ligatures w14:val="none"/>
        </w:rPr>
        <w:t xml:space="preserve">la compañía aseguradora no habría cumplido con informar al denunciante en el Informe Final del 23 de abril de 2026 la metodología técnica, el detalle de costos unitarios de mercado ni los criterios objetivos aplicados para cuantificar la liquidación indemnizable del siniestro signado con el número </w:t>
      </w:r>
      <w:r w:rsidR="007B639B" w:rsidRPr="002C4078">
        <w:rPr>
          <w:rFonts w:ascii="Arial Narrow" w:eastAsia="Arial Narrow" w:hAnsi="Arial Narrow" w:cs="Arial Narrow"/>
          <w:kern w:val="0"/>
          <w14:ligatures w14:val="none"/>
        </w:rPr>
        <w:t>35764070</w:t>
      </w:r>
      <w:r w:rsidRPr="002C4078">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2C407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2C4078">
        <w:rPr>
          <w:rFonts w:ascii="Arial Narrow" w:eastAsia="Arial Narrow" w:hAnsi="Arial Narrow" w:cs="Arial"/>
          <w:bCs/>
          <w:color w:val="000000"/>
          <w:kern w:val="0"/>
          <w:lang w:eastAsia="es-PE"/>
          <w14:ligatures w14:val="none"/>
        </w:rPr>
        <w:t xml:space="preserve">artículo 1, numeral 1, literal b) </w:t>
      </w:r>
      <w:bookmarkEnd w:id="19"/>
      <w:r w:rsidRPr="002C4078">
        <w:rPr>
          <w:rFonts w:ascii="Arial Narrow" w:eastAsia="Arial Narrow" w:hAnsi="Arial Narrow" w:cs="Arial"/>
          <w:bCs/>
          <w:color w:val="000000"/>
          <w:kern w:val="0"/>
          <w:lang w:eastAsia="es-PE"/>
          <w14:ligatures w14:val="none"/>
        </w:rPr>
        <w:t>y al artículo 2 del Código</w:t>
      </w:r>
      <w:bookmarkStart w:id="20" w:name="_Hlk212737551"/>
      <w:bookmarkEnd w:id="17"/>
      <w:r w:rsidRPr="002C4078">
        <w:rPr>
          <w:rFonts w:ascii="Arial Narrow" w:eastAsia="Arial Narrow" w:hAnsi="Arial Narrow" w:cs="Arial"/>
          <w:bCs/>
          <w:color w:val="000000"/>
          <w:kern w:val="0"/>
          <w:vertAlign w:val="superscript"/>
          <w:lang w:eastAsia="es-PE"/>
          <w14:ligatures w14:val="none"/>
        </w:rPr>
        <w:footnoteReference w:id="4"/>
      </w:r>
      <w:bookmarkEnd w:id="20"/>
      <w:r w:rsidRPr="002C4078">
        <w:rPr>
          <w:rFonts w:ascii="Arial Narrow" w:eastAsia="Arial Narrow" w:hAnsi="Arial Narrow" w:cs="Arial"/>
          <w:bCs/>
          <w:color w:val="000000"/>
          <w:kern w:val="0"/>
          <w:lang w:eastAsia="es-PE"/>
          <w14:ligatures w14:val="none"/>
        </w:rPr>
        <w:t xml:space="preserve">.    </w:t>
      </w:r>
      <w:bookmarkEnd w:id="13"/>
      <w:bookmarkEnd w:id="14"/>
      <w:bookmarkEnd w:id="16"/>
      <w:bookmarkEnd w:id="18"/>
    </w:p>
    <w:p w14:paraId="5F4266A4" w14:textId="28D3EFA5" w:rsidR="00121544" w:rsidRPr="002C4078" w:rsidRDefault="00F25666" w:rsidP="00F2566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1" w:name="_Hlk214962902"/>
      <w:bookmarkStart w:id="22" w:name="_Hlk214559009"/>
      <w:r w:rsidRPr="002C4078">
        <w:rPr>
          <w:rFonts w:ascii="Arial Narrow" w:eastAsia="Arial Narrow" w:hAnsi="Arial Narrow" w:cs="Arial Narrow"/>
          <w:kern w:val="0"/>
          <w14:ligatures w14:val="none"/>
        </w:rPr>
        <w:lastRenderedPageBreak/>
        <w:t xml:space="preserve">Asimismo, </w:t>
      </w:r>
      <w:bookmarkEnd w:id="21"/>
      <w:r w:rsidR="007B639B" w:rsidRPr="002C4078">
        <w:rPr>
          <w:rFonts w:ascii="Arial Narrow" w:eastAsia="Times New Roman" w:hAnsi="Arial Narrow" w:cs="Arial"/>
          <w:color w:val="000000"/>
          <w:kern w:val="0"/>
          <w:lang w:eastAsia="es-PE"/>
          <w14:ligatures w14:val="none"/>
        </w:rPr>
        <w:t xml:space="preserve">la Secretaría Técnica, en ejercicio de sus facultades, considera </w:t>
      </w:r>
      <w:r w:rsidR="007B639B" w:rsidRPr="002C4078">
        <w:rPr>
          <w:rFonts w:ascii="Arial Narrow" w:eastAsia="Arial Narrow" w:hAnsi="Arial Narrow" w:cs="Arial"/>
          <w:kern w:val="0"/>
          <w14:ligatures w14:val="none"/>
        </w:rPr>
        <w:t xml:space="preserve">que el hecho denunciado, consistente en que </w:t>
      </w:r>
      <w:r w:rsidR="002C4078" w:rsidRPr="002C4078">
        <w:rPr>
          <w:rFonts w:ascii="Arial Narrow" w:eastAsia="Arial Narrow" w:hAnsi="Arial Narrow" w:cs="Arial Narrow"/>
          <w:kern w:val="0"/>
          <w14:ligatures w14:val="none"/>
        </w:rPr>
        <w:t>la compañía aseguradora no habría cumplido con informar al denunciante de forma clara en el Certificado del Seguro Multirriesgo– Póliza 5966178 emitido el 20 de octubre de 2023 que la cobertura por lluvia y/o inundación excluía las labores de retiro de escombros y lodo de no mediar la contratación de una cláusula adicional de limpieza</w:t>
      </w:r>
      <w:r w:rsidR="007B639B" w:rsidRPr="002C4078">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2C4078">
        <w:rPr>
          <w:rFonts w:ascii="Arial Narrow" w:eastAsia="Arial Narrow" w:hAnsi="Arial Narrow" w:cs="Arial"/>
          <w:bCs/>
          <w:color w:val="000000"/>
          <w:kern w:val="0"/>
          <w:lang w:eastAsia="es-PE"/>
          <w14:ligatures w14:val="none"/>
        </w:rPr>
        <w:t>.</w:t>
      </w:r>
      <w:bookmarkEnd w:id="15"/>
      <w:bookmarkEnd w:id="22"/>
    </w:p>
    <w:bookmarkEnd w:id="1"/>
    <w:bookmarkEnd w:id="6"/>
    <w:bookmarkEnd w:id="7"/>
    <w:p w14:paraId="432038D6" w14:textId="0A9F6D75" w:rsidR="00CA59A2" w:rsidRPr="002C4078"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C4078"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C4078">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C4078">
        <w:rPr>
          <w:rFonts w:ascii="Arial Narrow" w:eastAsia="Arial Narrow" w:hAnsi="Arial Narrow" w:cs="Arial Narrow"/>
          <w:kern w:val="0"/>
          <w:vertAlign w:val="superscript"/>
          <w14:ligatures w14:val="none"/>
        </w:rPr>
        <w:footnoteReference w:id="5"/>
      </w:r>
      <w:r w:rsidRPr="002C4078">
        <w:rPr>
          <w:rFonts w:ascii="Arial Narrow" w:eastAsia="Arial" w:hAnsi="Arial Narrow" w:cs="Arial"/>
          <w:color w:val="000000"/>
          <w:kern w:val="0"/>
          <w:lang w:eastAsia="es-PE"/>
          <w14:ligatures w14:val="none"/>
        </w:rPr>
        <w:t>.</w:t>
      </w:r>
      <w:bookmarkStart w:id="23" w:name="_Hlk214963039"/>
    </w:p>
    <w:p w14:paraId="68C71625" w14:textId="77777777" w:rsidR="00CA59A2" w:rsidRPr="002C4078"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2C4078"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C4078">
        <w:rPr>
          <w:rFonts w:ascii="Arial Narrow" w:eastAsia="Arial Narrow" w:hAnsi="Arial Narrow" w:cs="Arial Narrow"/>
          <w:b/>
          <w:color w:val="000000"/>
          <w:kern w:val="0"/>
          <w:lang w:eastAsia="es-PE"/>
          <w14:ligatures w14:val="none"/>
        </w:rPr>
        <w:t>REQUERIMIENTO DE INFORMACIÓN</w:t>
      </w:r>
    </w:p>
    <w:p w14:paraId="5B518DC4" w14:textId="77777777" w:rsidR="00CA59A2" w:rsidRPr="00BF3B22"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EA65CD8" w:rsidR="00CA59A2" w:rsidRPr="00BF3B22"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F3B22">
        <w:rPr>
          <w:rFonts w:ascii="Arial Narrow" w:eastAsia="Times New Roman" w:hAnsi="Arial Narrow" w:cs="Arial"/>
          <w:color w:val="000000"/>
          <w:kern w:val="0"/>
          <w:lang w:val="es-ES" w:eastAsia="es-ES"/>
          <w14:ligatures w14:val="none"/>
        </w:rPr>
        <w:t xml:space="preserve">A efectos de tener mayores elementos </w:t>
      </w:r>
      <w:bookmarkEnd w:id="23"/>
      <w:r w:rsidRPr="00BF3B22">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4F77C6" w:rsidRPr="00BF3B22">
        <w:rPr>
          <w:rFonts w:ascii="Arial Narrow" w:eastAsia="Times New Roman" w:hAnsi="Arial Narrow" w:cs="Arial"/>
          <w:color w:val="000000"/>
          <w:kern w:val="0"/>
          <w:lang w:val="es-ES" w:eastAsia="es-ES"/>
          <w14:ligatures w14:val="none"/>
        </w:rPr>
        <w:t>a la compañía aseguradora</w:t>
      </w:r>
      <w:r w:rsidRPr="00BF3B22">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w:t>
      </w:r>
      <w:r w:rsidR="00F25666">
        <w:rPr>
          <w:rFonts w:ascii="Arial Narrow" w:eastAsia="Times New Roman" w:hAnsi="Arial Narrow" w:cs="Arial"/>
          <w:color w:val="000000"/>
          <w:kern w:val="0"/>
          <w:lang w:val="es-ES" w:eastAsia="es-ES"/>
          <w14:ligatures w14:val="none"/>
        </w:rPr>
        <w:t xml:space="preserve">del </w:t>
      </w:r>
      <w:r w:rsidR="00F25666" w:rsidRPr="00F25666">
        <w:rPr>
          <w:rFonts w:ascii="Arial Narrow" w:eastAsia="Times New Roman" w:hAnsi="Arial Narrow" w:cs="Arial"/>
          <w:color w:val="000000"/>
          <w:kern w:val="0"/>
          <w:lang w:eastAsia="es-ES"/>
          <w14:ligatures w14:val="none"/>
        </w:rPr>
        <w:t xml:space="preserve">Seguro </w:t>
      </w:r>
      <w:r w:rsidR="007B639B" w:rsidRPr="00F25666">
        <w:rPr>
          <w:rFonts w:ascii="Arial Narrow" w:eastAsia="Times New Roman" w:hAnsi="Arial Narrow" w:cs="Arial"/>
          <w:color w:val="000000"/>
          <w:kern w:val="0"/>
          <w:lang w:eastAsia="es-ES"/>
          <w14:ligatures w14:val="none"/>
        </w:rPr>
        <w:t>Multirriesgo</w:t>
      </w:r>
      <w:r w:rsidR="00F25666" w:rsidRPr="00F25666">
        <w:rPr>
          <w:rFonts w:ascii="Arial Narrow" w:eastAsia="Times New Roman" w:hAnsi="Arial Narrow" w:cs="Arial"/>
          <w:color w:val="000000"/>
          <w:kern w:val="0"/>
          <w:lang w:eastAsia="es-ES"/>
          <w14:ligatures w14:val="none"/>
        </w:rPr>
        <w:t>– Póliza 5966178</w:t>
      </w:r>
      <w:r w:rsidRPr="00BF3B22">
        <w:rPr>
          <w:rFonts w:ascii="Arial Narrow" w:eastAsia="Times New Roman" w:hAnsi="Arial Narrow" w:cs="Arial"/>
          <w:color w:val="000000"/>
          <w:kern w:val="0"/>
          <w:lang w:val="es-ES" w:eastAsia="es-ES"/>
          <w14:ligatures w14:val="none"/>
        </w:rPr>
        <w:t xml:space="preserve">, </w:t>
      </w:r>
      <w:bookmarkStart w:id="25" w:name="_Hlk211877008"/>
      <w:r w:rsidRPr="00BF3B22">
        <w:rPr>
          <w:rFonts w:ascii="Arial Narrow" w:eastAsia="Times New Roman" w:hAnsi="Arial Narrow" w:cs="Arial"/>
          <w:color w:val="000000"/>
          <w:kern w:val="0"/>
          <w:lang w:val="es-ES" w:eastAsia="es-ES"/>
          <w14:ligatures w14:val="none"/>
        </w:rPr>
        <w:t>así como el cargo de remisión de la póliza</w:t>
      </w:r>
      <w:bookmarkEnd w:id="25"/>
      <w:r w:rsidRPr="00BF3B22">
        <w:rPr>
          <w:rFonts w:ascii="Arial Narrow" w:eastAsia="Times New Roman" w:hAnsi="Arial Narrow" w:cs="Arial"/>
          <w:color w:val="000000"/>
          <w:kern w:val="0"/>
          <w:lang w:val="es-ES" w:eastAsia="es-ES"/>
          <w14:ligatures w14:val="none"/>
        </w:rPr>
        <w:t>; (</w:t>
      </w:r>
      <w:proofErr w:type="spellStart"/>
      <w:r w:rsidRPr="00BF3B22">
        <w:rPr>
          <w:rFonts w:ascii="Arial Narrow" w:eastAsia="Times New Roman" w:hAnsi="Arial Narrow" w:cs="Arial"/>
          <w:color w:val="000000"/>
          <w:kern w:val="0"/>
          <w:lang w:val="es-ES" w:eastAsia="es-ES"/>
          <w14:ligatures w14:val="none"/>
        </w:rPr>
        <w:t>ii</w:t>
      </w:r>
      <w:proofErr w:type="spellEnd"/>
      <w:r w:rsidRPr="00BF3B22">
        <w:rPr>
          <w:rFonts w:ascii="Arial Narrow" w:eastAsia="Times New Roman" w:hAnsi="Arial Narrow" w:cs="Arial"/>
          <w:color w:val="000000"/>
          <w:kern w:val="0"/>
          <w:lang w:val="es-ES" w:eastAsia="es-ES"/>
          <w14:ligatures w14:val="none"/>
        </w:rPr>
        <w:t xml:space="preserve">) presentar los medios probatorios que acrediten </w:t>
      </w:r>
      <w:r w:rsidR="00A8627D" w:rsidRPr="00BF3B22">
        <w:rPr>
          <w:rFonts w:ascii="Arial Narrow" w:eastAsia="Times New Roman" w:hAnsi="Arial Narrow" w:cs="Arial"/>
          <w:color w:val="000000"/>
          <w:kern w:val="0"/>
          <w:lang w:val="es-ES" w:eastAsia="es-ES"/>
          <w14:ligatures w14:val="none"/>
        </w:rPr>
        <w:t xml:space="preserve">que </w:t>
      </w:r>
      <w:r w:rsidR="00F25666">
        <w:rPr>
          <w:rFonts w:ascii="Arial Narrow" w:eastAsia="Times New Roman" w:hAnsi="Arial Narrow" w:cs="Arial"/>
          <w:color w:val="000000"/>
          <w:kern w:val="0"/>
          <w:lang w:val="es-ES" w:eastAsia="es-ES"/>
          <w14:ligatures w14:val="none"/>
        </w:rPr>
        <w:t>realizó una evaluación adecuada</w:t>
      </w:r>
      <w:r w:rsidR="00A8627D" w:rsidRPr="00BF3B22">
        <w:rPr>
          <w:rFonts w:ascii="Arial Narrow" w:eastAsia="Times New Roman" w:hAnsi="Arial Narrow" w:cs="Arial"/>
          <w:color w:val="000000"/>
          <w:kern w:val="0"/>
          <w:lang w:val="es-ES" w:eastAsia="es-ES"/>
          <w14:ligatures w14:val="none"/>
        </w:rPr>
        <w:t xml:space="preserve"> a la solicitud de cobertura </w:t>
      </w:r>
      <w:r w:rsidR="00F25666">
        <w:rPr>
          <w:rFonts w:ascii="Arial Narrow" w:eastAsia="Times New Roman" w:hAnsi="Arial Narrow" w:cs="Arial"/>
          <w:color w:val="000000"/>
          <w:kern w:val="0"/>
          <w:lang w:val="es-ES" w:eastAsia="es-ES"/>
          <w14:ligatures w14:val="none"/>
        </w:rPr>
        <w:t xml:space="preserve">del </w:t>
      </w:r>
      <w:r w:rsidR="00F25666" w:rsidRPr="00F25666">
        <w:rPr>
          <w:rFonts w:ascii="Arial Narrow" w:eastAsia="Times New Roman" w:hAnsi="Arial Narrow" w:cs="Arial"/>
          <w:color w:val="000000"/>
          <w:kern w:val="0"/>
          <w:lang w:eastAsia="es-ES"/>
          <w14:ligatures w14:val="none"/>
        </w:rPr>
        <w:t xml:space="preserve">Seguro </w:t>
      </w:r>
      <w:proofErr w:type="spellStart"/>
      <w:r w:rsidR="00F25666" w:rsidRPr="00F25666">
        <w:rPr>
          <w:rFonts w:ascii="Arial Narrow" w:eastAsia="Times New Roman" w:hAnsi="Arial Narrow" w:cs="Arial"/>
          <w:color w:val="000000"/>
          <w:kern w:val="0"/>
          <w:lang w:eastAsia="es-ES"/>
          <w14:ligatures w14:val="none"/>
        </w:rPr>
        <w:t>Multiriesgo</w:t>
      </w:r>
      <w:proofErr w:type="spellEnd"/>
      <w:r w:rsidR="00F25666" w:rsidRPr="00F25666">
        <w:rPr>
          <w:rFonts w:ascii="Arial Narrow" w:eastAsia="Times New Roman" w:hAnsi="Arial Narrow" w:cs="Arial"/>
          <w:color w:val="000000"/>
          <w:kern w:val="0"/>
          <w:lang w:eastAsia="es-ES"/>
          <w14:ligatures w14:val="none"/>
        </w:rPr>
        <w:t xml:space="preserve"> para Garantías Hipotecarias – Póliza 5966178</w:t>
      </w:r>
      <w:r w:rsidRPr="00BF3B22">
        <w:rPr>
          <w:rFonts w:ascii="Arial Narrow" w:eastAsia="Times New Roman" w:hAnsi="Arial Narrow" w:cs="Arial"/>
          <w:color w:val="000000"/>
          <w:kern w:val="0"/>
          <w:lang w:val="es-ES" w:eastAsia="es-ES"/>
          <w14:ligatures w14:val="none"/>
        </w:rPr>
        <w:t>; y, (</w:t>
      </w:r>
      <w:proofErr w:type="spellStart"/>
      <w:r w:rsidRPr="00BF3B22">
        <w:rPr>
          <w:rFonts w:ascii="Arial Narrow" w:eastAsia="Times New Roman" w:hAnsi="Arial Narrow" w:cs="Arial"/>
          <w:color w:val="000000"/>
          <w:kern w:val="0"/>
          <w:lang w:val="es-ES" w:eastAsia="es-ES"/>
          <w14:ligatures w14:val="none"/>
        </w:rPr>
        <w:t>iii</w:t>
      </w:r>
      <w:proofErr w:type="spellEnd"/>
      <w:r w:rsidRPr="00BF3B22">
        <w:rPr>
          <w:rFonts w:ascii="Arial Narrow" w:eastAsia="Times New Roman" w:hAnsi="Arial Narrow" w:cs="Arial"/>
          <w:color w:val="000000"/>
          <w:kern w:val="0"/>
          <w:lang w:val="es-ES" w:eastAsia="es-ES"/>
          <w14:ligatures w14:val="none"/>
        </w:rPr>
        <w:t xml:space="preserve">) presentar todas las comunicaciones cursadas </w:t>
      </w:r>
      <w:r w:rsidR="00A87B9B" w:rsidRPr="00BF3B22">
        <w:rPr>
          <w:rFonts w:ascii="Arial Narrow" w:eastAsia="Times New Roman" w:hAnsi="Arial Narrow" w:cs="Arial"/>
          <w:color w:val="000000"/>
          <w:kern w:val="0"/>
          <w:lang w:val="es-ES" w:eastAsia="es-ES"/>
          <w14:ligatures w14:val="none"/>
        </w:rPr>
        <w:t xml:space="preserve">con la parte denunciante </w:t>
      </w:r>
      <w:r w:rsidRPr="00BF3B22">
        <w:rPr>
          <w:rFonts w:ascii="Arial Narrow" w:eastAsia="Times New Roman" w:hAnsi="Arial Narrow" w:cs="Arial"/>
          <w:color w:val="000000"/>
          <w:kern w:val="0"/>
          <w:lang w:val="es-ES" w:eastAsia="es-ES"/>
          <w14:ligatures w14:val="none"/>
        </w:rPr>
        <w:t xml:space="preserve">en virtud </w:t>
      </w:r>
      <w:r w:rsidR="00F01410" w:rsidRPr="00BF3B22">
        <w:rPr>
          <w:rFonts w:ascii="Arial Narrow" w:eastAsia="Times New Roman" w:hAnsi="Arial Narrow" w:cs="Arial"/>
          <w:color w:val="000000"/>
          <w:kern w:val="0"/>
          <w:lang w:val="es-ES" w:eastAsia="es-ES"/>
          <w14:ligatures w14:val="none"/>
        </w:rPr>
        <w:t xml:space="preserve">de los hechos materia </w:t>
      </w:r>
      <w:r w:rsidRPr="00BF3B22">
        <w:rPr>
          <w:rFonts w:ascii="Arial Narrow" w:eastAsia="Times New Roman" w:hAnsi="Arial Narrow" w:cs="Arial"/>
          <w:color w:val="000000"/>
          <w:kern w:val="0"/>
          <w:lang w:val="es-ES" w:eastAsia="es-ES"/>
          <w14:ligatures w14:val="none"/>
        </w:rPr>
        <w:t>de denuncia.</w:t>
      </w:r>
      <w:r w:rsidRPr="00BF3B22">
        <w:rPr>
          <w:rFonts w:ascii="Arial Narrow" w:eastAsia="Times New Roman" w:hAnsi="Arial Narrow" w:cs="Arial"/>
          <w:color w:val="000000"/>
          <w:kern w:val="0"/>
          <w:lang w:eastAsia="es-ES"/>
          <w14:ligatures w14:val="none"/>
        </w:rPr>
        <w:t xml:space="preserve"> </w:t>
      </w:r>
    </w:p>
    <w:bookmarkEnd w:id="24"/>
    <w:p w14:paraId="5C93B848" w14:textId="77777777" w:rsidR="00CA59A2" w:rsidRPr="00BF3B22"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BF3B22"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BF3B22"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42CF8AF" w14:textId="19811CA0" w:rsidR="00F25666" w:rsidRPr="007B639B" w:rsidRDefault="00CA59A2" w:rsidP="007B639B">
      <w:pPr>
        <w:spacing w:after="0" w:line="240" w:lineRule="auto"/>
        <w:jc w:val="both"/>
        <w:rPr>
          <w:rFonts w:ascii="Arial Narrow" w:eastAsia="Calibri"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PRIMERO: </w:t>
      </w:r>
      <w:r w:rsidRPr="00BF3B22">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B74DB5">
        <w:rPr>
          <w:rFonts w:ascii="Arial Narrow" w:eastAsia="Times New Roman" w:hAnsi="Arial Narrow" w:cs="Arial"/>
          <w:color w:val="000000"/>
          <w:kern w:val="0"/>
          <w:lang w:val="es-ES" w:eastAsia="es-ES"/>
          <w14:ligatures w14:val="none"/>
        </w:rPr>
        <w:t>10</w:t>
      </w:r>
      <w:r w:rsidR="00B74DB5" w:rsidRPr="00BF3B22">
        <w:rPr>
          <w:rFonts w:ascii="Arial Narrow" w:eastAsia="Times New Roman" w:hAnsi="Arial Narrow" w:cs="Arial"/>
          <w:color w:val="000000"/>
          <w:kern w:val="0"/>
          <w:lang w:val="es-ES" w:eastAsia="es-ES"/>
          <w14:ligatures w14:val="none"/>
        </w:rPr>
        <w:t xml:space="preserve"> de </w:t>
      </w:r>
      <w:r w:rsidR="00B74DB5" w:rsidRPr="007B639B">
        <w:rPr>
          <w:rFonts w:ascii="Arial Narrow" w:eastAsia="Times New Roman" w:hAnsi="Arial Narrow" w:cs="Arial"/>
          <w:color w:val="000000"/>
          <w:kern w:val="0"/>
          <w:lang w:val="es-ES" w:eastAsia="es-ES"/>
          <w14:ligatures w14:val="none"/>
        </w:rPr>
        <w:t>agosto de 2026</w:t>
      </w:r>
      <w:r w:rsidRPr="007B639B">
        <w:rPr>
          <w:rFonts w:ascii="Arial Narrow" w:eastAsia="Times New Roman" w:hAnsi="Arial Narrow" w:cs="Times New Roman"/>
          <w:color w:val="000000"/>
          <w:kern w:val="0"/>
          <w:shd w:val="clear" w:color="auto" w:fill="FFFFFF"/>
          <w:lang w:eastAsia="es-PE"/>
          <w14:ligatures w14:val="none"/>
        </w:rPr>
        <w:t xml:space="preserve">interpuesta por el </w:t>
      </w:r>
      <w:r w:rsidR="005D772E" w:rsidRPr="007B639B">
        <w:rPr>
          <w:rFonts w:ascii="Arial Narrow" w:eastAsia="Times New Roman" w:hAnsi="Arial Narrow" w:cs="Times New Roman"/>
          <w:color w:val="000000"/>
          <w:kern w:val="0"/>
          <w:shd w:val="clear" w:color="auto" w:fill="FFFFFF"/>
          <w:lang w:eastAsia="es-PE"/>
          <w14:ligatures w14:val="none"/>
        </w:rPr>
        <w:t xml:space="preserve">señor </w:t>
      </w:r>
      <w:r w:rsidR="00B74DB5" w:rsidRPr="007B639B">
        <w:rPr>
          <w:rFonts w:ascii="Arial Narrow" w:eastAsia="Times New Roman" w:hAnsi="Arial Narrow" w:cs="Times New Roman"/>
          <w:color w:val="000000"/>
          <w:kern w:val="0"/>
          <w:shd w:val="clear" w:color="auto" w:fill="FFFFFF"/>
          <w:lang w:eastAsia="es-PE"/>
          <w14:ligatures w14:val="none"/>
        </w:rPr>
        <w:t xml:space="preserve">Manuel Eduardo Olivares Rada </w:t>
      </w:r>
      <w:r w:rsidRPr="007B639B">
        <w:rPr>
          <w:rFonts w:ascii="Arial Narrow" w:eastAsia="Times New Roman" w:hAnsi="Arial Narrow" w:cs="Times New Roman"/>
          <w:color w:val="000000"/>
          <w:kern w:val="0"/>
          <w:shd w:val="clear" w:color="auto" w:fill="FFFFFF"/>
          <w:lang w:eastAsia="es-PE"/>
          <w14:ligatures w14:val="none"/>
        </w:rPr>
        <w:t xml:space="preserve">contra </w:t>
      </w:r>
      <w:r w:rsidR="00B74DB5" w:rsidRPr="007B639B">
        <w:rPr>
          <w:rFonts w:ascii="Arial Narrow" w:eastAsia="Arial Narrow" w:hAnsi="Arial Narrow" w:cs="Arial Narrow"/>
          <w:bCs/>
        </w:rPr>
        <w:t>La Positiva Vida Seguros y Reaseguros S.A</w:t>
      </w:r>
      <w:r w:rsidR="004F77C6" w:rsidRPr="007B639B">
        <w:rPr>
          <w:rFonts w:ascii="Arial Narrow" w:eastAsia="Times New Roman" w:hAnsi="Arial Narrow" w:cs="Times New Roman"/>
          <w:color w:val="000000"/>
          <w:kern w:val="0"/>
          <w:shd w:val="clear" w:color="auto" w:fill="FFFFFF"/>
          <w:lang w:eastAsia="es-PE"/>
          <w14:ligatures w14:val="none"/>
        </w:rPr>
        <w:t>.</w:t>
      </w:r>
      <w:r w:rsidRPr="007B639B">
        <w:rPr>
          <w:rFonts w:ascii="Arial Narrow" w:eastAsia="Times New Roman" w:hAnsi="Arial Narrow" w:cs="Times New Roman"/>
          <w:color w:val="000000"/>
          <w:kern w:val="0"/>
          <w:shd w:val="clear" w:color="auto" w:fill="FFFFFF"/>
          <w:lang w:eastAsia="es-PE"/>
          <w14:ligatures w14:val="none"/>
        </w:rPr>
        <w:t xml:space="preserve">, </w:t>
      </w:r>
      <w:bookmarkStart w:id="26" w:name="_Hlk215062067"/>
      <w:r w:rsidR="00F25666" w:rsidRPr="007B639B">
        <w:rPr>
          <w:rFonts w:ascii="Arial Narrow" w:eastAsia="Times New Roman" w:hAnsi="Arial Narrow" w:cs="Times New Roman"/>
          <w:color w:val="000000"/>
          <w:kern w:val="0"/>
          <w:shd w:val="clear" w:color="auto" w:fill="FFFFFF"/>
          <w:lang w:eastAsia="es-PE"/>
          <w14:ligatures w14:val="none"/>
        </w:rPr>
        <w:t>por lo siguiente:</w:t>
      </w:r>
    </w:p>
    <w:p w14:paraId="29010EA6" w14:textId="77777777" w:rsidR="007B639B" w:rsidRPr="007B639B" w:rsidRDefault="007B639B" w:rsidP="007B639B">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1DE751AA" w14:textId="36418D4A" w:rsidR="00F25666" w:rsidRPr="007B639B" w:rsidRDefault="00F25666" w:rsidP="00F256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B639B">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la compañía aseguradora habría determinado una liquidación indemnizable de US$ 2 212,84 en el Informe Final del 23 de abril de 2026, </w:t>
      </w:r>
      <w:r w:rsidR="007B639B" w:rsidRPr="007B639B">
        <w:rPr>
          <w:rFonts w:ascii="Arial Narrow" w:eastAsia="Calibri" w:hAnsi="Arial Narrow" w:cs="Arial Narrow"/>
          <w:color w:val="000000"/>
          <w:kern w:val="0"/>
          <w:lang w:eastAsia="es-PE"/>
          <w14:ligatures w14:val="none"/>
        </w:rPr>
        <w:t>sin considerar</w:t>
      </w:r>
      <w:r w:rsidRPr="007B639B">
        <w:rPr>
          <w:rFonts w:ascii="Arial Narrow" w:eastAsia="Calibri" w:hAnsi="Arial Narrow" w:cs="Arial Narrow"/>
          <w:color w:val="000000"/>
          <w:kern w:val="0"/>
          <w:lang w:eastAsia="es-PE"/>
          <w14:ligatures w14:val="none"/>
        </w:rPr>
        <w:t xml:space="preserve"> la cobertura </w:t>
      </w:r>
      <w:r w:rsidR="007B639B" w:rsidRPr="007B639B">
        <w:rPr>
          <w:rFonts w:ascii="Arial Narrow" w:eastAsia="Calibri" w:hAnsi="Arial Narrow" w:cs="Arial Narrow"/>
          <w:color w:val="000000"/>
          <w:kern w:val="0"/>
          <w:lang w:eastAsia="es-PE"/>
          <w14:ligatures w14:val="none"/>
        </w:rPr>
        <w:t xml:space="preserve">total correspondiente del </w:t>
      </w:r>
      <w:r w:rsidR="007B639B" w:rsidRPr="007B639B">
        <w:rPr>
          <w:rFonts w:ascii="Arial Narrow" w:eastAsia="Times New Roman" w:hAnsi="Arial Narrow" w:cs="Arial"/>
          <w:color w:val="000000"/>
          <w:kern w:val="0"/>
          <w:lang w:eastAsia="es-ES"/>
          <w14:ligatures w14:val="none"/>
        </w:rPr>
        <w:t>Seguro Multirriesgo– Póliza 5966178</w:t>
      </w:r>
      <w:r w:rsidRPr="007B639B">
        <w:rPr>
          <w:rFonts w:ascii="Arial Narrow" w:eastAsia="Calibri" w:hAnsi="Arial Narrow" w:cs="Arial Narrow"/>
          <w:color w:val="000000"/>
          <w:kern w:val="0"/>
          <w:lang w:eastAsia="es-PE"/>
          <w14:ligatures w14:val="none"/>
        </w:rPr>
        <w:t xml:space="preserve"> de los daños reales derivados del siniestro por lluvia e inundación del 19 de febrero de 2026</w:t>
      </w:r>
      <w:r w:rsidRPr="007B639B">
        <w:rPr>
          <w:rFonts w:ascii="Arial Narrow" w:eastAsia="Calibri" w:hAnsi="Arial Narrow" w:cs="Arial Narrow"/>
          <w:color w:val="000000"/>
          <w:kern w:val="0"/>
          <w:lang w:eastAsia="es-PE"/>
          <w14:ligatures w14:val="none"/>
        </w:rPr>
        <w:t>.</w:t>
      </w:r>
    </w:p>
    <w:p w14:paraId="6619D7E6" w14:textId="77777777" w:rsidR="00F25666" w:rsidRPr="007B639B" w:rsidRDefault="00F25666" w:rsidP="007B639B">
      <w:pPr>
        <w:rPr>
          <w:rFonts w:ascii="Arial Narrow" w:eastAsia="Calibri" w:hAnsi="Arial Narrow" w:cs="Arial Narrow"/>
          <w:color w:val="000000"/>
          <w:kern w:val="0"/>
          <w:lang w:eastAsia="es-PE"/>
          <w14:ligatures w14:val="none"/>
        </w:rPr>
      </w:pPr>
    </w:p>
    <w:p w14:paraId="4EBCDA83" w14:textId="5F0AC472" w:rsidR="00F25666" w:rsidRPr="007B639B" w:rsidRDefault="00F25666" w:rsidP="00F256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B639B">
        <w:rPr>
          <w:rFonts w:ascii="Arial Narrow" w:eastAsia="Calibri" w:hAnsi="Arial Narrow" w:cs="Arial Narrow"/>
          <w:color w:val="000000"/>
          <w:kern w:val="0"/>
          <w:lang w:eastAsia="es-PE"/>
          <w14:ligatures w14:val="none"/>
        </w:rPr>
        <w:lastRenderedPageBreak/>
        <w:t xml:space="preserve">Presunta infracción a los artículos 18 y 19 de la Ley 29571, Código de Protección y Defensa del Consumidor, en tanto la compañía aseguradora habría </w:t>
      </w:r>
      <w:r w:rsidR="007B639B" w:rsidRPr="007B639B">
        <w:rPr>
          <w:rFonts w:ascii="Arial Narrow" w:eastAsia="Calibri" w:hAnsi="Arial Narrow" w:cs="Arial Narrow"/>
          <w:color w:val="000000"/>
          <w:kern w:val="0"/>
          <w:lang w:eastAsia="es-PE"/>
          <w14:ligatures w14:val="none"/>
        </w:rPr>
        <w:t>trasladado</w:t>
      </w:r>
      <w:r w:rsidRPr="007B639B">
        <w:rPr>
          <w:rFonts w:ascii="Arial Narrow" w:eastAsia="Calibri" w:hAnsi="Arial Narrow" w:cs="Arial Narrow"/>
          <w:color w:val="000000"/>
          <w:kern w:val="0"/>
          <w:lang w:eastAsia="es-PE"/>
          <w14:ligatures w14:val="none"/>
        </w:rPr>
        <w:t xml:space="preserve"> al </w:t>
      </w:r>
      <w:r w:rsidR="007B639B" w:rsidRPr="007B639B">
        <w:rPr>
          <w:rFonts w:ascii="Arial Narrow" w:eastAsia="Calibri" w:hAnsi="Arial Narrow" w:cs="Arial Narrow"/>
          <w:color w:val="000000"/>
          <w:kern w:val="0"/>
          <w:lang w:eastAsia="es-PE"/>
          <w14:ligatures w14:val="none"/>
        </w:rPr>
        <w:t>denunciante</w:t>
      </w:r>
      <w:r w:rsidRPr="007B639B">
        <w:rPr>
          <w:rFonts w:ascii="Arial Narrow" w:eastAsia="Calibri" w:hAnsi="Arial Narrow" w:cs="Arial Narrow"/>
          <w:color w:val="000000"/>
          <w:kern w:val="0"/>
          <w:lang w:eastAsia="es-PE"/>
          <w14:ligatures w14:val="none"/>
        </w:rPr>
        <w:t xml:space="preserve"> las labores inmediatas de limpieza y reparación urgentes ejecutadas para preservar la habitabilidad y salubridad luego del huaico del 19 de febrero de 2026</w:t>
      </w:r>
      <w:r w:rsidR="007B639B" w:rsidRPr="007B639B">
        <w:rPr>
          <w:rFonts w:ascii="Arial Narrow" w:eastAsia="Calibri" w:hAnsi="Arial Narrow" w:cs="Arial Narrow"/>
          <w:color w:val="000000"/>
          <w:kern w:val="0"/>
          <w:lang w:eastAsia="es-PE"/>
          <w14:ligatures w14:val="none"/>
        </w:rPr>
        <w:t xml:space="preserve">, pese a que </w:t>
      </w:r>
      <w:r w:rsidR="007B639B" w:rsidRPr="007B639B">
        <w:rPr>
          <w:rFonts w:ascii="Arial Narrow" w:eastAsia="Calibri" w:hAnsi="Arial Narrow" w:cs="Arial Narrow"/>
          <w:color w:val="000000"/>
          <w:kern w:val="0"/>
          <w:lang w:eastAsia="es-PE"/>
          <w14:ligatures w14:val="none"/>
        </w:rPr>
        <w:t xml:space="preserve">el inmueble </w:t>
      </w:r>
      <w:r w:rsidR="007B639B" w:rsidRPr="007B639B">
        <w:rPr>
          <w:rFonts w:ascii="Arial Narrow" w:eastAsia="Calibri" w:hAnsi="Arial Narrow" w:cs="Arial Narrow"/>
          <w:color w:val="000000"/>
          <w:kern w:val="0"/>
          <w:lang w:eastAsia="es-PE"/>
          <w14:ligatures w14:val="none"/>
        </w:rPr>
        <w:t xml:space="preserve">se encontraba asegurado </w:t>
      </w:r>
      <w:proofErr w:type="gramStart"/>
      <w:r w:rsidR="007B639B" w:rsidRPr="007B639B">
        <w:rPr>
          <w:rFonts w:ascii="Arial Narrow" w:eastAsia="Calibri" w:hAnsi="Arial Narrow" w:cs="Arial Narrow"/>
          <w:color w:val="000000"/>
          <w:kern w:val="0"/>
          <w:lang w:eastAsia="es-PE"/>
          <w14:ligatures w14:val="none"/>
        </w:rPr>
        <w:t>con</w:t>
      </w:r>
      <w:r w:rsidR="007B639B" w:rsidRPr="007B639B">
        <w:rPr>
          <w:rFonts w:ascii="Arial Narrow" w:eastAsia="Calibri" w:hAnsi="Arial Narrow" w:cs="Arial Narrow"/>
          <w:color w:val="000000"/>
          <w:kern w:val="0"/>
          <w:lang w:eastAsia="es-PE"/>
          <w14:ligatures w14:val="none"/>
        </w:rPr>
        <w:t xml:space="preserve">  el</w:t>
      </w:r>
      <w:proofErr w:type="gramEnd"/>
      <w:r w:rsidR="007B639B" w:rsidRPr="007B639B">
        <w:rPr>
          <w:rFonts w:ascii="Arial Narrow" w:eastAsia="Calibri" w:hAnsi="Arial Narrow" w:cs="Arial Narrow"/>
          <w:color w:val="000000"/>
          <w:kern w:val="0"/>
          <w:lang w:eastAsia="es-PE"/>
          <w14:ligatures w14:val="none"/>
        </w:rPr>
        <w:t xml:space="preserve"> Seguro </w:t>
      </w:r>
      <w:r w:rsidR="007B639B" w:rsidRPr="007B639B">
        <w:rPr>
          <w:rFonts w:ascii="Arial Narrow" w:eastAsia="Calibri" w:hAnsi="Arial Narrow" w:cs="Arial Narrow"/>
          <w:color w:val="000000"/>
          <w:kern w:val="0"/>
          <w:lang w:eastAsia="es-PE"/>
          <w14:ligatures w14:val="none"/>
        </w:rPr>
        <w:t>Multirriesgo</w:t>
      </w:r>
      <w:r w:rsidR="007B639B" w:rsidRPr="007B639B">
        <w:rPr>
          <w:rFonts w:ascii="Arial Narrow" w:eastAsia="Calibri" w:hAnsi="Arial Narrow" w:cs="Arial Narrow"/>
          <w:color w:val="000000"/>
          <w:kern w:val="0"/>
          <w:lang w:eastAsia="es-PE"/>
          <w14:ligatures w14:val="none"/>
        </w:rPr>
        <w:t>– Póliza 5966178</w:t>
      </w:r>
    </w:p>
    <w:p w14:paraId="3E17AC9B" w14:textId="77777777" w:rsidR="00F25666" w:rsidRPr="007B639B" w:rsidRDefault="00F25666" w:rsidP="00F25666">
      <w:pPr>
        <w:pStyle w:val="Prrafodelista"/>
        <w:rPr>
          <w:rFonts w:ascii="Arial Narrow" w:eastAsia="Calibri" w:hAnsi="Arial Narrow" w:cs="Arial Narrow"/>
          <w:color w:val="000000"/>
          <w:kern w:val="0"/>
          <w:lang w:eastAsia="es-PE"/>
          <w14:ligatures w14:val="none"/>
        </w:rPr>
      </w:pPr>
    </w:p>
    <w:p w14:paraId="654F8DB9" w14:textId="6063BE84" w:rsidR="00F25666" w:rsidRPr="007B639B" w:rsidRDefault="00F25666" w:rsidP="00F256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B639B">
        <w:rPr>
          <w:rFonts w:ascii="Arial Narrow" w:eastAsia="Calibri" w:hAnsi="Arial Narrow" w:cs="Arial Narrow"/>
          <w:color w:val="000000"/>
          <w:kern w:val="0"/>
          <w:lang w:eastAsia="es-PE"/>
          <w14:ligatures w14:val="none"/>
        </w:rPr>
        <w:t>Presunta infracción a los artículos 18 y 19 de la Ley 29571, Código de Protección y Defensa del Consumidor, en tanto la compañía aseguradora no habría valorado en la emisión del Informe Final del 23 de abril de 2026 los nuevos medios probatorios consistentes en imágenes, grabaciones en video e informes complementarios presentados por el denunciante mediante carta del 18 de abril de 2026 respecto del siniestro signado con el número 35764070.</w:t>
      </w:r>
    </w:p>
    <w:p w14:paraId="37FCD377" w14:textId="77777777" w:rsidR="00F25666" w:rsidRPr="007B639B" w:rsidRDefault="00F25666" w:rsidP="00F25666">
      <w:pPr>
        <w:pStyle w:val="Prrafodelista"/>
        <w:rPr>
          <w:rFonts w:ascii="Arial Narrow" w:eastAsia="Calibri" w:hAnsi="Arial Narrow" w:cs="Arial Narrow"/>
          <w:color w:val="000000"/>
          <w:kern w:val="0"/>
          <w:lang w:eastAsia="es-PE"/>
          <w14:ligatures w14:val="none"/>
        </w:rPr>
      </w:pPr>
    </w:p>
    <w:p w14:paraId="0829B58B" w14:textId="344C7A0F" w:rsidR="00F25666" w:rsidRPr="007B639B" w:rsidRDefault="00F25666" w:rsidP="00F256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B639B">
        <w:rPr>
          <w:rFonts w:ascii="Arial Narrow" w:eastAsia="Calibri" w:hAnsi="Arial Narrow" w:cs="Arial Narrow"/>
          <w:color w:val="000000"/>
          <w:kern w:val="0"/>
          <w:lang w:eastAsia="es-PE"/>
          <w14:ligatures w14:val="none"/>
        </w:rPr>
        <w:t>Presunta infracción a los artículos 18 y 19 de la Ley 29571, Código de Protección y Defensa del Consumidor, en tanto la compañía aseguradora no habría cumplido con tramitar ni atender de manera idónea la solicitud de reevaluación técnica presentada por el denunciante el 19 de mayo de 2026 respecto de la liquidación del siniestro signado con el número 35764070.</w:t>
      </w:r>
    </w:p>
    <w:p w14:paraId="43263DE2" w14:textId="77777777" w:rsidR="00F25666" w:rsidRPr="007B639B" w:rsidRDefault="00F25666" w:rsidP="00F25666">
      <w:pPr>
        <w:pStyle w:val="Prrafodelista"/>
        <w:rPr>
          <w:rFonts w:ascii="Arial Narrow" w:eastAsia="Calibri" w:hAnsi="Arial Narrow" w:cs="Arial Narrow"/>
          <w:color w:val="000000"/>
          <w:kern w:val="0"/>
          <w:lang w:eastAsia="es-PE"/>
          <w14:ligatures w14:val="none"/>
        </w:rPr>
      </w:pPr>
    </w:p>
    <w:p w14:paraId="220A566C" w14:textId="500C82F7" w:rsidR="00F25666" w:rsidRPr="007B639B" w:rsidRDefault="00F25666" w:rsidP="00F256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B639B">
        <w:rPr>
          <w:rFonts w:ascii="Arial Narrow" w:eastAsia="Calibri" w:hAnsi="Arial Narrow" w:cs="Arial Narrow"/>
          <w:color w:val="000000"/>
          <w:kern w:val="0"/>
          <w:lang w:eastAsia="es-PE"/>
          <w14:ligatures w14:val="none"/>
        </w:rPr>
        <w:t>Presunta infracción al artículo 1, numeral 1, literal b) y al artículo 2 de la Ley 29571, Código de Protección y Defensa del Consumidor, en tanto la compañía aseguradora no habría cumplido con informar al denunciante en el Informe Final del 23 de abril de 2026 la metodología técnica, el detalle de costos unitarios de mercado ni los criterios objetivos aplicados para cuantificar la liquidación indemnizable del siniestro signado con el número 35764070</w:t>
      </w:r>
      <w:r w:rsidRPr="007B639B">
        <w:rPr>
          <w:rFonts w:ascii="Arial Narrow" w:eastAsia="Calibri" w:hAnsi="Arial Narrow" w:cs="Arial Narrow"/>
          <w:color w:val="000000"/>
          <w:kern w:val="0"/>
          <w:lang w:eastAsia="es-PE"/>
          <w14:ligatures w14:val="none"/>
        </w:rPr>
        <w:t>.</w:t>
      </w:r>
    </w:p>
    <w:p w14:paraId="01A22390" w14:textId="77777777" w:rsidR="00F25666" w:rsidRPr="007B639B" w:rsidRDefault="00F25666" w:rsidP="00F25666">
      <w:pPr>
        <w:pStyle w:val="Prrafodelista"/>
        <w:rPr>
          <w:rFonts w:ascii="Arial Narrow" w:eastAsia="Calibri" w:hAnsi="Arial Narrow" w:cs="Arial Narrow"/>
          <w:color w:val="000000"/>
          <w:kern w:val="0"/>
          <w:lang w:eastAsia="es-PE"/>
          <w14:ligatures w14:val="none"/>
        </w:rPr>
      </w:pPr>
    </w:p>
    <w:p w14:paraId="06973D01" w14:textId="26D77FBF" w:rsidR="00F25666" w:rsidRPr="007B639B" w:rsidRDefault="00F25666" w:rsidP="00F256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B639B">
        <w:rPr>
          <w:rFonts w:ascii="Arial Narrow" w:eastAsia="Calibri" w:hAnsi="Arial Narrow" w:cs="Arial Narrow"/>
          <w:color w:val="000000"/>
          <w:kern w:val="0"/>
          <w:lang w:eastAsia="es-PE"/>
          <w14:ligatures w14:val="none"/>
        </w:rPr>
        <w:t xml:space="preserve">Presunta infracción al artículo 1, numeral 1, literal b) y al artículo 2 de la Ley 29571, Código de Protección y Defensa del Consumidor, en tanto la compañía aseguradora no habría cumplido con informar </w:t>
      </w:r>
      <w:r w:rsidR="007B639B" w:rsidRPr="007B639B">
        <w:rPr>
          <w:rFonts w:ascii="Arial Narrow" w:eastAsia="Calibri" w:hAnsi="Arial Narrow" w:cs="Arial Narrow"/>
          <w:color w:val="000000"/>
          <w:kern w:val="0"/>
          <w:lang w:eastAsia="es-PE"/>
          <w14:ligatures w14:val="none"/>
        </w:rPr>
        <w:t xml:space="preserve">al denunciante </w:t>
      </w:r>
      <w:r w:rsidRPr="007B639B">
        <w:rPr>
          <w:rFonts w:ascii="Arial Narrow" w:eastAsia="Calibri" w:hAnsi="Arial Narrow" w:cs="Arial Narrow"/>
          <w:color w:val="000000"/>
          <w:kern w:val="0"/>
          <w:lang w:eastAsia="es-PE"/>
          <w14:ligatures w14:val="none"/>
        </w:rPr>
        <w:t>de forma clara</w:t>
      </w:r>
      <w:r w:rsidR="007B639B" w:rsidRPr="007B639B">
        <w:rPr>
          <w:rFonts w:ascii="Arial Narrow" w:eastAsia="Calibri" w:hAnsi="Arial Narrow" w:cs="Arial Narrow"/>
          <w:color w:val="000000"/>
          <w:kern w:val="0"/>
          <w:lang w:eastAsia="es-PE"/>
          <w14:ligatures w14:val="none"/>
        </w:rPr>
        <w:t xml:space="preserve"> </w:t>
      </w:r>
      <w:r w:rsidRPr="007B639B">
        <w:rPr>
          <w:rFonts w:ascii="Arial Narrow" w:eastAsia="Calibri" w:hAnsi="Arial Narrow" w:cs="Arial Narrow"/>
          <w:color w:val="000000"/>
          <w:kern w:val="0"/>
          <w:lang w:eastAsia="es-PE"/>
          <w14:ligatures w14:val="none"/>
        </w:rPr>
        <w:t xml:space="preserve">en el Certificado del </w:t>
      </w:r>
      <w:r w:rsidR="007B639B" w:rsidRPr="007B639B">
        <w:rPr>
          <w:rFonts w:ascii="Arial Narrow" w:eastAsia="Times New Roman" w:hAnsi="Arial Narrow" w:cs="Arial"/>
          <w:color w:val="000000"/>
          <w:kern w:val="0"/>
          <w:lang w:eastAsia="es-ES"/>
          <w14:ligatures w14:val="none"/>
        </w:rPr>
        <w:t>Seguro Multirriesgo– Póliza 5966178</w:t>
      </w:r>
      <w:r w:rsidR="007B639B" w:rsidRPr="007B639B">
        <w:rPr>
          <w:rFonts w:ascii="Arial Narrow" w:eastAsia="Times New Roman" w:hAnsi="Arial Narrow" w:cs="Arial"/>
          <w:color w:val="000000"/>
          <w:kern w:val="0"/>
          <w:lang w:eastAsia="es-ES"/>
          <w14:ligatures w14:val="none"/>
        </w:rPr>
        <w:t xml:space="preserve"> </w:t>
      </w:r>
      <w:r w:rsidRPr="007B639B">
        <w:rPr>
          <w:rFonts w:ascii="Arial Narrow" w:eastAsia="Calibri" w:hAnsi="Arial Narrow" w:cs="Arial Narrow"/>
          <w:color w:val="000000"/>
          <w:kern w:val="0"/>
          <w:lang w:eastAsia="es-PE"/>
          <w14:ligatures w14:val="none"/>
        </w:rPr>
        <w:t>emitido el 20 de octubre de 2023 que la cobertura por lluvia y/o inundación excluía las labores de retiro de escombros y lodo de no mediar la contratación de una cláusula adicional de limpieza.</w:t>
      </w:r>
    </w:p>
    <w:bookmarkEnd w:id="26"/>
    <w:p w14:paraId="042B3F54" w14:textId="777BBF33" w:rsidR="00CA59A2" w:rsidRPr="007B639B" w:rsidRDefault="00CA59A2" w:rsidP="00EB4D2D">
      <w:pPr>
        <w:spacing w:after="0" w:line="240" w:lineRule="auto"/>
        <w:jc w:val="both"/>
        <w:rPr>
          <w:rFonts w:ascii="Arial Narrow" w:eastAsia="Arial Narrow" w:hAnsi="Arial Narrow" w:cs="Arial Narrow"/>
          <w:kern w:val="0"/>
          <w14:ligatures w14:val="none"/>
        </w:rPr>
      </w:pPr>
    </w:p>
    <w:p w14:paraId="0A292C9F" w14:textId="08FC8736" w:rsidR="00CA59A2" w:rsidRPr="007B639B" w:rsidRDefault="00CA59A2" w:rsidP="00EB4D2D">
      <w:pPr>
        <w:spacing w:after="0" w:line="240" w:lineRule="auto"/>
        <w:contextualSpacing/>
        <w:jc w:val="both"/>
        <w:rPr>
          <w:rFonts w:ascii="Arial Narrow" w:eastAsia="Calibri" w:hAnsi="Arial Narrow" w:cs="Arial"/>
          <w:kern w:val="0"/>
          <w14:ligatures w14:val="none"/>
        </w:rPr>
      </w:pPr>
      <w:r w:rsidRPr="007B639B">
        <w:rPr>
          <w:rFonts w:ascii="Arial Narrow" w:eastAsia="Arial Narrow" w:hAnsi="Arial Narrow" w:cs="Arial Narrow"/>
          <w:b/>
          <w:color w:val="000000"/>
          <w:kern w:val="0"/>
          <w:lang w:eastAsia="es-PE"/>
          <w14:ligatures w14:val="none"/>
        </w:rPr>
        <w:t>SEGUNDO:</w:t>
      </w:r>
      <w:r w:rsidRPr="007B639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7B639B">
        <w:rPr>
          <w:rFonts w:ascii="Arial Narrow" w:eastAsia="Times New Roman" w:hAnsi="Arial Narrow" w:cs="Arial"/>
          <w:color w:val="000000"/>
          <w:kern w:val="0"/>
          <w:lang w:val="es-ES" w:eastAsia="es-ES"/>
          <w14:ligatures w14:val="none"/>
        </w:rPr>
        <w:t xml:space="preserve">del </w:t>
      </w:r>
      <w:r w:rsidR="00B74DB5" w:rsidRPr="007B639B">
        <w:rPr>
          <w:rFonts w:ascii="Arial Narrow" w:eastAsia="Times New Roman" w:hAnsi="Arial Narrow" w:cs="Arial"/>
          <w:color w:val="000000"/>
          <w:kern w:val="0"/>
          <w:lang w:val="es-ES" w:eastAsia="es-ES"/>
          <w14:ligatures w14:val="none"/>
        </w:rPr>
        <w:t>10 de agosto de 2026</w:t>
      </w:r>
      <w:r w:rsidRPr="007B639B">
        <w:rPr>
          <w:rFonts w:ascii="Arial Narrow" w:eastAsia="Calibri" w:hAnsi="Arial Narrow" w:cs="Arial"/>
          <w:kern w:val="0"/>
          <w14:ligatures w14:val="none"/>
        </w:rPr>
        <w:t>.</w:t>
      </w:r>
    </w:p>
    <w:p w14:paraId="68A17E97" w14:textId="77777777" w:rsidR="00CA59A2" w:rsidRPr="007B639B"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C7A031E"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7B639B">
        <w:rPr>
          <w:rFonts w:ascii="Arial Narrow" w:eastAsia="Arial Narrow" w:hAnsi="Arial Narrow" w:cs="Arial Narrow"/>
          <w:b/>
          <w:color w:val="000000"/>
          <w:kern w:val="0"/>
          <w:lang w:eastAsia="es-PE"/>
          <w14:ligatures w14:val="none"/>
        </w:rPr>
        <w:t xml:space="preserve">TERCERO: </w:t>
      </w:r>
      <w:r w:rsidRPr="007B639B">
        <w:rPr>
          <w:rFonts w:ascii="Arial Narrow" w:eastAsia="Arial Narrow" w:hAnsi="Arial Narrow" w:cs="Arial Narrow"/>
          <w:color w:val="000000"/>
          <w:kern w:val="0"/>
          <w:lang w:eastAsia="es-PE"/>
          <w14:ligatures w14:val="none"/>
        </w:rPr>
        <w:t xml:space="preserve">requerir a </w:t>
      </w:r>
      <w:r w:rsidR="00B74DB5" w:rsidRPr="007B639B">
        <w:rPr>
          <w:rFonts w:ascii="Arial Narrow" w:eastAsia="Arial Narrow" w:hAnsi="Arial Narrow" w:cs="Arial Narrow"/>
          <w:bCs/>
        </w:rPr>
        <w:t>La Positiva Vida Seguros y Reaseguros</w:t>
      </w:r>
      <w:r w:rsidR="00B74DB5" w:rsidRPr="00B74DB5">
        <w:rPr>
          <w:rFonts w:ascii="Arial Narrow" w:eastAsia="Arial Narrow" w:hAnsi="Arial Narrow" w:cs="Arial Narrow"/>
          <w:bCs/>
        </w:rPr>
        <w:t xml:space="preserve"> S.A</w:t>
      </w:r>
      <w:r w:rsidR="004F77C6" w:rsidRPr="00BF3B22">
        <w:rPr>
          <w:rFonts w:ascii="Arial Narrow" w:eastAsia="Arial Narrow" w:hAnsi="Arial Narrow" w:cs="Arial Narrow"/>
          <w:color w:val="000000"/>
          <w:kern w:val="0"/>
          <w:lang w:eastAsia="es-PE"/>
          <w14:ligatures w14:val="none"/>
        </w:rPr>
        <w:t xml:space="preserve">. </w:t>
      </w:r>
      <w:r w:rsidRPr="00BF3B22">
        <w:rPr>
          <w:rFonts w:ascii="Arial Narrow" w:eastAsia="Arial Narrow" w:hAnsi="Arial Narrow" w:cs="Arial Narrow"/>
          <w:color w:val="000000"/>
          <w:kern w:val="0"/>
          <w:lang w:eastAsia="es-PE"/>
          <w14:ligatures w14:val="none"/>
        </w:rPr>
        <w:t>que cumpla con lo siguiente:</w:t>
      </w:r>
    </w:p>
    <w:p w14:paraId="20FDFB8D" w14:textId="77777777" w:rsidR="00CA59A2" w:rsidRPr="00BF3B22"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BF3B22"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BF3B22"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BF3B22"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BF3B22"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BF3B22">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BF3B22">
        <w:rPr>
          <w:rFonts w:ascii="Arial Narrow" w:eastAsia="Calibri" w:hAnsi="Arial Narrow" w:cs="Arial"/>
          <w:kern w:val="0"/>
          <w14:ligatures w14:val="none"/>
        </w:rPr>
        <w:t>Para ello podrá señalar domicilio físico o una dirección electrónica a la que pueda remitirse las notificaciones</w:t>
      </w:r>
      <w:r w:rsidRPr="00BF3B22">
        <w:rPr>
          <w:rFonts w:ascii="Arial Narrow" w:eastAsia="Arial" w:hAnsi="Arial Narrow" w:cs="Arial"/>
          <w:kern w:val="0"/>
          <w:lang w:val="es"/>
          <w14:ligatures w14:val="none"/>
        </w:rPr>
        <w:t>;</w:t>
      </w:r>
    </w:p>
    <w:p w14:paraId="7C63E340" w14:textId="70531021" w:rsidR="00CA59A2" w:rsidRPr="00BF3B22"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BF3B22">
        <w:rPr>
          <w:rFonts w:ascii="Arial Narrow" w:eastAsia="Calibri" w:hAnsi="Arial Narrow" w:cs="Arial"/>
          <w:kern w:val="0"/>
          <w14:ligatures w14:val="none"/>
        </w:rPr>
        <w:t xml:space="preserve">en caso califique como </w:t>
      </w:r>
      <w:proofErr w:type="gramStart"/>
      <w:r w:rsidRPr="00BF3B22">
        <w:rPr>
          <w:rFonts w:ascii="Arial Narrow" w:eastAsia="Calibri" w:hAnsi="Arial Narrow" w:cs="Arial"/>
          <w:kern w:val="0"/>
          <w14:ligatures w14:val="none"/>
        </w:rPr>
        <w:t>micro empresa</w:t>
      </w:r>
      <w:proofErr w:type="gramEnd"/>
      <w:r w:rsidRPr="00BF3B22">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BF3B22">
        <w:rPr>
          <w:rFonts w:ascii="Arial Narrow" w:eastAsia="Calibri" w:hAnsi="Arial Narrow" w:cs="Arial"/>
          <w:kern w:val="0"/>
          <w14:ligatures w14:val="none"/>
        </w:rPr>
        <w:lastRenderedPageBreak/>
        <w:t>económicas y el número de trabajadores con el que cuenta</w:t>
      </w:r>
      <w:r w:rsidRPr="00BF3B22">
        <w:rPr>
          <w:rFonts w:ascii="Arial Narrow" w:eastAsia="Calibri" w:hAnsi="Arial Narrow" w:cs="Arial"/>
          <w:kern w:val="0"/>
          <w:vertAlign w:val="superscript"/>
          <w14:ligatures w14:val="none"/>
        </w:rPr>
        <w:footnoteReference w:id="6"/>
      </w:r>
      <w:r w:rsidRPr="00BF3B22">
        <w:rPr>
          <w:rFonts w:ascii="Arial Narrow" w:eastAsia="Calibri" w:hAnsi="Arial Narrow" w:cs="Arial"/>
          <w:kern w:val="0"/>
          <w14:ligatures w14:val="none"/>
        </w:rPr>
        <w:t xml:space="preserve">. Ello, a fin de que la Comisión pueda meritar dicha documentación, conforme lo establece el artículo 110 del </w:t>
      </w:r>
      <w:r w:rsidRPr="00BF3B22">
        <w:rPr>
          <w:rFonts w:ascii="Arial Narrow" w:eastAsia="Calibri" w:hAnsi="Arial Narrow" w:cs="Arial"/>
          <w:spacing w:val="-2"/>
          <w:kern w:val="0"/>
          <w14:ligatures w14:val="none"/>
        </w:rPr>
        <w:t>Código</w:t>
      </w:r>
      <w:r w:rsidRPr="00BF3B22">
        <w:rPr>
          <w:rFonts w:ascii="Arial Narrow" w:eastAsia="Calibri" w:hAnsi="Arial Narrow" w:cs="Arial"/>
          <w:spacing w:val="-2"/>
          <w:kern w:val="0"/>
          <w:vertAlign w:val="superscript"/>
          <w14:ligatures w14:val="none"/>
        </w:rPr>
        <w:footnoteReference w:id="7"/>
      </w:r>
      <w:r w:rsidRPr="00BF3B22">
        <w:rPr>
          <w:rFonts w:ascii="Arial Narrow" w:eastAsia="Calibri" w:hAnsi="Arial Narrow" w:cs="Arial"/>
          <w:spacing w:val="-2"/>
          <w:kern w:val="0"/>
          <w14:ligatures w14:val="none"/>
        </w:rPr>
        <w:t>.</w:t>
      </w:r>
    </w:p>
    <w:p w14:paraId="1F11FE32" w14:textId="77777777" w:rsidR="00CA59A2" w:rsidRPr="00BF3B22"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288C0C7"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 xml:space="preserve">CUARTO: </w:t>
      </w:r>
      <w:r w:rsidRPr="00BF3B22">
        <w:rPr>
          <w:rFonts w:ascii="Arial Narrow" w:eastAsia="Arial Narrow" w:hAnsi="Arial Narrow" w:cs="Arial Narrow"/>
          <w:color w:val="000000"/>
          <w:kern w:val="0"/>
          <w:lang w:eastAsia="es-PE"/>
          <w14:ligatures w14:val="none"/>
        </w:rPr>
        <w:t xml:space="preserve">correr traslado de la denuncia interpuesta </w:t>
      </w:r>
      <w:r w:rsidRPr="00BF3B22">
        <w:rPr>
          <w:rFonts w:ascii="Arial Narrow" w:eastAsia="Times New Roman" w:hAnsi="Arial Narrow" w:cs="Arial"/>
          <w:color w:val="000000"/>
          <w:kern w:val="0"/>
          <w:lang w:val="es-ES" w:eastAsia="es-ES"/>
          <w14:ligatures w14:val="none"/>
        </w:rPr>
        <w:t xml:space="preserve">el </w:t>
      </w:r>
      <w:r w:rsidR="00B74DB5">
        <w:rPr>
          <w:rFonts w:ascii="Arial Narrow" w:eastAsia="Times New Roman" w:hAnsi="Arial Narrow" w:cs="Arial"/>
          <w:color w:val="000000"/>
          <w:kern w:val="0"/>
          <w:lang w:val="es-ES" w:eastAsia="es-ES"/>
          <w14:ligatures w14:val="none"/>
        </w:rPr>
        <w:t>10</w:t>
      </w:r>
      <w:r w:rsidR="00B74DB5" w:rsidRPr="00BF3B22">
        <w:rPr>
          <w:rFonts w:ascii="Arial Narrow" w:eastAsia="Times New Roman" w:hAnsi="Arial Narrow" w:cs="Arial"/>
          <w:color w:val="000000"/>
          <w:kern w:val="0"/>
          <w:lang w:val="es-ES" w:eastAsia="es-ES"/>
          <w14:ligatures w14:val="none"/>
        </w:rPr>
        <w:t xml:space="preserve"> de </w:t>
      </w:r>
      <w:r w:rsidR="00B74DB5">
        <w:rPr>
          <w:rFonts w:ascii="Arial Narrow" w:eastAsia="Times New Roman" w:hAnsi="Arial Narrow" w:cs="Arial"/>
          <w:color w:val="000000"/>
          <w:kern w:val="0"/>
          <w:lang w:val="es-ES" w:eastAsia="es-ES"/>
          <w14:ligatures w14:val="none"/>
        </w:rPr>
        <w:t>agosto</w:t>
      </w:r>
      <w:r w:rsidR="00B74DB5" w:rsidRPr="00BF3B22">
        <w:rPr>
          <w:rFonts w:ascii="Arial Narrow" w:eastAsia="Times New Roman" w:hAnsi="Arial Narrow" w:cs="Arial"/>
          <w:color w:val="000000"/>
          <w:kern w:val="0"/>
          <w:lang w:val="es-ES" w:eastAsia="es-ES"/>
          <w14:ligatures w14:val="none"/>
        </w:rPr>
        <w:t xml:space="preserve"> de 2026</w:t>
      </w:r>
      <w:r w:rsidRPr="00BF3B22">
        <w:rPr>
          <w:rFonts w:ascii="Arial Narrow" w:eastAsia="Calibri" w:hAnsi="Arial Narrow" w:cs="Arial"/>
          <w:kern w:val="0"/>
          <w14:ligatures w14:val="none"/>
        </w:rPr>
        <w:t xml:space="preserve">, </w:t>
      </w:r>
      <w:r w:rsidRPr="00BF3B22">
        <w:rPr>
          <w:rFonts w:ascii="Arial Narrow" w:eastAsia="Arial Narrow" w:hAnsi="Arial Narrow" w:cs="Arial Narrow"/>
          <w:color w:val="000000"/>
          <w:kern w:val="0"/>
          <w:lang w:eastAsia="es-PE"/>
          <w14:ligatures w14:val="none"/>
        </w:rPr>
        <w:t>a</w:t>
      </w:r>
      <w:r w:rsidRPr="00BF3B22">
        <w:rPr>
          <w:rFonts w:ascii="Arial Narrow" w:eastAsia="Times New Roman" w:hAnsi="Arial Narrow" w:cs="Times New Roman"/>
          <w:color w:val="000000"/>
          <w:kern w:val="0"/>
          <w:shd w:val="clear" w:color="auto" w:fill="FFFFFF"/>
          <w:lang w:eastAsia="es-PE"/>
          <w14:ligatures w14:val="none"/>
        </w:rPr>
        <w:t xml:space="preserve"> </w:t>
      </w:r>
      <w:r w:rsidR="00B74DB5" w:rsidRPr="00B74DB5">
        <w:rPr>
          <w:rFonts w:ascii="Arial Narrow" w:eastAsia="Arial Narrow" w:hAnsi="Arial Narrow" w:cs="Arial Narrow"/>
          <w:bCs/>
        </w:rPr>
        <w:t>La Positiva Vida Seguros y Reaseguros S.A.</w:t>
      </w:r>
      <w:r w:rsidRPr="00BF3B22">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3504DBF" w:rsidR="00CA59A2" w:rsidRPr="00BF3B22"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BF3B22">
        <w:rPr>
          <w:rFonts w:ascii="Arial Narrow" w:eastAsia="Arial Narrow" w:hAnsi="Arial Narrow" w:cs="Arial Narrow"/>
          <w:b/>
          <w:color w:val="000000"/>
          <w:kern w:val="0"/>
          <w:lang w:eastAsia="es-PE"/>
          <w14:ligatures w14:val="none"/>
        </w:rPr>
        <w:t xml:space="preserve">QUINTO: </w:t>
      </w:r>
      <w:bookmarkStart w:id="27" w:name="_Hlk188286813"/>
      <w:r w:rsidRPr="00BF3B22">
        <w:rPr>
          <w:rFonts w:ascii="Arial Narrow" w:eastAsia="Times New Roman" w:hAnsi="Arial Narrow" w:cs="Arial"/>
          <w:color w:val="000000"/>
          <w:kern w:val="0"/>
          <w:lang w:eastAsia="es-ES"/>
          <w14:ligatures w14:val="none"/>
        </w:rPr>
        <w:t xml:space="preserve">requerir </w:t>
      </w:r>
      <w:r w:rsidRPr="00BF3B22">
        <w:rPr>
          <w:rFonts w:ascii="Arial Narrow" w:eastAsia="Times New Roman" w:hAnsi="Arial Narrow" w:cs="Arial"/>
          <w:color w:val="000000"/>
          <w:kern w:val="0"/>
          <w:lang w:val="es-ES" w:eastAsia="es-ES"/>
          <w14:ligatures w14:val="none"/>
        </w:rPr>
        <w:t xml:space="preserve">que, en un </w:t>
      </w:r>
      <w:r w:rsidRPr="00BF3B2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7"/>
      <w:r w:rsidRPr="00BF3B22">
        <w:rPr>
          <w:rFonts w:ascii="Arial Narrow" w:eastAsia="Times New Roman" w:hAnsi="Arial Narrow" w:cs="Arial"/>
          <w:color w:val="000000"/>
          <w:kern w:val="0"/>
          <w:lang w:eastAsia="es-ES"/>
          <w14:ligatures w14:val="none"/>
        </w:rPr>
        <w:t xml:space="preserve">, </w:t>
      </w:r>
      <w:bookmarkStart w:id="28" w:name="_Hlk188286828"/>
      <w:r w:rsidRPr="00BF3B22">
        <w:rPr>
          <w:rFonts w:ascii="Arial Narrow" w:eastAsia="Times New Roman" w:hAnsi="Arial Narrow" w:cs="Times New Roman"/>
          <w:color w:val="000000"/>
          <w:kern w:val="0"/>
          <w:shd w:val="clear" w:color="auto" w:fill="FFFFFF"/>
          <w:lang w:eastAsia="es-PE"/>
          <w14:ligatures w14:val="none"/>
        </w:rPr>
        <w:t>el proveedor denunciado</w:t>
      </w:r>
      <w:r w:rsidRPr="00BF3B22">
        <w:rPr>
          <w:rFonts w:ascii="Arial Narrow" w:eastAsia="Times New Roman" w:hAnsi="Arial Narrow" w:cs="Arial"/>
          <w:color w:val="000000"/>
          <w:kern w:val="0"/>
          <w:lang w:eastAsia="es-ES"/>
          <w14:ligatures w14:val="none"/>
        </w:rPr>
        <w:t xml:space="preserve"> </w:t>
      </w:r>
      <w:bookmarkEnd w:id="28"/>
      <w:r w:rsidRPr="00BF3B22">
        <w:rPr>
          <w:rFonts w:ascii="Arial Narrow" w:eastAsia="Times New Roman" w:hAnsi="Arial Narrow" w:cs="Arial"/>
          <w:color w:val="000000"/>
          <w:kern w:val="0"/>
          <w:lang w:val="es-ES" w:eastAsia="es-ES"/>
          <w14:ligatures w14:val="none"/>
        </w:rPr>
        <w:t xml:space="preserve">cumpla con: </w:t>
      </w:r>
      <w:r w:rsidR="00F25666" w:rsidRPr="00BF3B22">
        <w:rPr>
          <w:rFonts w:ascii="Arial Narrow" w:eastAsia="Times New Roman" w:hAnsi="Arial Narrow" w:cs="Arial"/>
          <w:color w:val="000000"/>
          <w:kern w:val="0"/>
          <w:lang w:val="es-ES" w:eastAsia="es-ES"/>
          <w14:ligatures w14:val="none"/>
        </w:rPr>
        <w:t xml:space="preserve">(i) presentar una copia completa, legible y debidamente suscrita </w:t>
      </w:r>
      <w:r w:rsidR="00F25666">
        <w:rPr>
          <w:rFonts w:ascii="Arial Narrow" w:eastAsia="Times New Roman" w:hAnsi="Arial Narrow" w:cs="Arial"/>
          <w:color w:val="000000"/>
          <w:kern w:val="0"/>
          <w:lang w:val="es-ES" w:eastAsia="es-ES"/>
          <w14:ligatures w14:val="none"/>
        </w:rPr>
        <w:t xml:space="preserve">del </w:t>
      </w:r>
      <w:r w:rsidR="007B639B" w:rsidRPr="00F25666">
        <w:rPr>
          <w:rFonts w:ascii="Arial Narrow" w:eastAsia="Times New Roman" w:hAnsi="Arial Narrow" w:cs="Arial"/>
          <w:color w:val="000000"/>
          <w:kern w:val="0"/>
          <w:lang w:eastAsia="es-ES"/>
          <w14:ligatures w14:val="none"/>
        </w:rPr>
        <w:t>Seguro Multirriesgo– Póliza 5966178</w:t>
      </w:r>
      <w:r w:rsidR="00F25666" w:rsidRPr="00BF3B22">
        <w:rPr>
          <w:rFonts w:ascii="Arial Narrow" w:eastAsia="Times New Roman" w:hAnsi="Arial Narrow" w:cs="Arial"/>
          <w:color w:val="000000"/>
          <w:kern w:val="0"/>
          <w:lang w:val="es-ES" w:eastAsia="es-ES"/>
          <w14:ligatures w14:val="none"/>
        </w:rPr>
        <w:t>, así como el cargo de remisión de la póliza; (</w:t>
      </w:r>
      <w:proofErr w:type="spellStart"/>
      <w:r w:rsidR="00F25666" w:rsidRPr="00BF3B22">
        <w:rPr>
          <w:rFonts w:ascii="Arial Narrow" w:eastAsia="Times New Roman" w:hAnsi="Arial Narrow" w:cs="Arial"/>
          <w:color w:val="000000"/>
          <w:kern w:val="0"/>
          <w:lang w:val="es-ES" w:eastAsia="es-ES"/>
          <w14:ligatures w14:val="none"/>
        </w:rPr>
        <w:t>ii</w:t>
      </w:r>
      <w:proofErr w:type="spellEnd"/>
      <w:r w:rsidR="00F25666" w:rsidRPr="00BF3B22">
        <w:rPr>
          <w:rFonts w:ascii="Arial Narrow" w:eastAsia="Times New Roman" w:hAnsi="Arial Narrow" w:cs="Arial"/>
          <w:color w:val="000000"/>
          <w:kern w:val="0"/>
          <w:lang w:val="es-ES" w:eastAsia="es-ES"/>
          <w14:ligatures w14:val="none"/>
        </w:rPr>
        <w:t xml:space="preserve">) presentar los medios probatorios que acrediten que </w:t>
      </w:r>
      <w:r w:rsidR="00F25666">
        <w:rPr>
          <w:rFonts w:ascii="Arial Narrow" w:eastAsia="Times New Roman" w:hAnsi="Arial Narrow" w:cs="Arial"/>
          <w:color w:val="000000"/>
          <w:kern w:val="0"/>
          <w:lang w:val="es-ES" w:eastAsia="es-ES"/>
          <w14:ligatures w14:val="none"/>
        </w:rPr>
        <w:t>realizó una evaluación adecuada</w:t>
      </w:r>
      <w:r w:rsidR="00F25666" w:rsidRPr="00BF3B22">
        <w:rPr>
          <w:rFonts w:ascii="Arial Narrow" w:eastAsia="Times New Roman" w:hAnsi="Arial Narrow" w:cs="Arial"/>
          <w:color w:val="000000"/>
          <w:kern w:val="0"/>
          <w:lang w:val="es-ES" w:eastAsia="es-ES"/>
          <w14:ligatures w14:val="none"/>
        </w:rPr>
        <w:t xml:space="preserve"> a la solicitud de cobertura </w:t>
      </w:r>
      <w:r w:rsidR="00F25666">
        <w:rPr>
          <w:rFonts w:ascii="Arial Narrow" w:eastAsia="Times New Roman" w:hAnsi="Arial Narrow" w:cs="Arial"/>
          <w:color w:val="000000"/>
          <w:kern w:val="0"/>
          <w:lang w:val="es-ES" w:eastAsia="es-ES"/>
          <w14:ligatures w14:val="none"/>
        </w:rPr>
        <w:t xml:space="preserve">del </w:t>
      </w:r>
      <w:r w:rsidR="00F25666" w:rsidRPr="00F25666">
        <w:rPr>
          <w:rFonts w:ascii="Arial Narrow" w:eastAsia="Times New Roman" w:hAnsi="Arial Narrow" w:cs="Arial"/>
          <w:color w:val="000000"/>
          <w:kern w:val="0"/>
          <w:lang w:eastAsia="es-ES"/>
          <w14:ligatures w14:val="none"/>
        </w:rPr>
        <w:t xml:space="preserve">Seguro </w:t>
      </w:r>
      <w:proofErr w:type="spellStart"/>
      <w:r w:rsidR="00F25666" w:rsidRPr="00F25666">
        <w:rPr>
          <w:rFonts w:ascii="Arial Narrow" w:eastAsia="Times New Roman" w:hAnsi="Arial Narrow" w:cs="Arial"/>
          <w:color w:val="000000"/>
          <w:kern w:val="0"/>
          <w:lang w:eastAsia="es-ES"/>
          <w14:ligatures w14:val="none"/>
        </w:rPr>
        <w:t>Multiriesgo</w:t>
      </w:r>
      <w:proofErr w:type="spellEnd"/>
      <w:r w:rsidR="00F25666" w:rsidRPr="00F25666">
        <w:rPr>
          <w:rFonts w:ascii="Arial Narrow" w:eastAsia="Times New Roman" w:hAnsi="Arial Narrow" w:cs="Arial"/>
          <w:color w:val="000000"/>
          <w:kern w:val="0"/>
          <w:lang w:eastAsia="es-ES"/>
          <w14:ligatures w14:val="none"/>
        </w:rPr>
        <w:t xml:space="preserve"> para Garantías Hipotecarias – Póliza 5966178</w:t>
      </w:r>
      <w:r w:rsidR="00F25666" w:rsidRPr="00BF3B22">
        <w:rPr>
          <w:rFonts w:ascii="Arial Narrow" w:eastAsia="Times New Roman" w:hAnsi="Arial Narrow" w:cs="Arial"/>
          <w:color w:val="000000"/>
          <w:kern w:val="0"/>
          <w:lang w:val="es-ES" w:eastAsia="es-ES"/>
          <w14:ligatures w14:val="none"/>
        </w:rPr>
        <w:t>; y, (</w:t>
      </w:r>
      <w:proofErr w:type="spellStart"/>
      <w:r w:rsidR="00F25666" w:rsidRPr="00BF3B22">
        <w:rPr>
          <w:rFonts w:ascii="Arial Narrow" w:eastAsia="Times New Roman" w:hAnsi="Arial Narrow" w:cs="Arial"/>
          <w:color w:val="000000"/>
          <w:kern w:val="0"/>
          <w:lang w:val="es-ES" w:eastAsia="es-ES"/>
          <w14:ligatures w14:val="none"/>
        </w:rPr>
        <w:t>iii</w:t>
      </w:r>
      <w:proofErr w:type="spellEnd"/>
      <w:r w:rsidR="00F25666" w:rsidRPr="00BF3B2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BF3B22">
        <w:rPr>
          <w:rFonts w:ascii="Arial Narrow" w:eastAsia="Times New Roman" w:hAnsi="Arial Narrow" w:cs="Arial"/>
          <w:color w:val="000000"/>
          <w:kern w:val="0"/>
          <w:lang w:val="es-ES" w:eastAsia="es-ES"/>
          <w14:ligatures w14:val="none"/>
        </w:rPr>
        <w:t>.</w:t>
      </w:r>
    </w:p>
    <w:p w14:paraId="12A4D8BD" w14:textId="77777777" w:rsidR="00CA59A2" w:rsidRPr="00BF3B22"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BF3B22"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SEXTO:</w:t>
      </w:r>
      <w:r w:rsidRPr="00BF3B22">
        <w:rPr>
          <w:rFonts w:ascii="Arial Narrow" w:eastAsia="Arial Narrow" w:hAnsi="Arial Narrow" w:cs="Arial Narrow"/>
          <w:color w:val="000000"/>
          <w:kern w:val="0"/>
          <w:lang w:eastAsia="es-PE"/>
          <w14:ligatures w14:val="none"/>
        </w:rPr>
        <w:t xml:space="preserve"> </w:t>
      </w:r>
      <w:bookmarkStart w:id="29" w:name="_Hlk188286915"/>
      <w:r w:rsidRPr="00BF3B22">
        <w:rPr>
          <w:rFonts w:ascii="Arial Narrow" w:eastAsia="Arial Narrow" w:hAnsi="Arial Narrow" w:cs="Arial Narrow"/>
          <w:color w:val="000000"/>
          <w:kern w:val="0"/>
          <w:lang w:eastAsia="es-PE"/>
          <w14:ligatures w14:val="none"/>
        </w:rPr>
        <w:t xml:space="preserve">informar a las partes que el artículo 110 de la Ley </w:t>
      </w:r>
      <w:r w:rsidR="003A71B1" w:rsidRPr="00BF3B22">
        <w:rPr>
          <w:rFonts w:ascii="Arial Narrow" w:eastAsia="Times New Roman" w:hAnsi="Arial Narrow" w:cs="Times New Roman"/>
          <w:kern w:val="0"/>
          <w:shd w:val="clear" w:color="auto" w:fill="FFFFFF"/>
          <w:lang w:eastAsia="es-PE"/>
          <w14:ligatures w14:val="none"/>
        </w:rPr>
        <w:t>29571</w:t>
      </w:r>
      <w:r w:rsidRPr="00BF3B22">
        <w:rPr>
          <w:rFonts w:ascii="Arial Narrow" w:eastAsia="Arial Narrow" w:hAnsi="Arial Narrow" w:cs="Arial Narrow"/>
          <w:color w:val="000000"/>
          <w:kern w:val="0"/>
          <w:lang w:eastAsia="es-PE"/>
          <w14:ligatures w14:val="none"/>
        </w:rPr>
        <w:t>, Código de Protección y Defensa del Consumidor</w:t>
      </w:r>
      <w:r w:rsidRPr="00BF3B22">
        <w:rPr>
          <w:rFonts w:ascii="Arial Narrow" w:eastAsia="Arial Narrow" w:hAnsi="Arial Narrow" w:cs="Times New Roman"/>
          <w:color w:val="000000"/>
          <w:kern w:val="0"/>
          <w:vertAlign w:val="superscript"/>
          <w:lang w:eastAsia="es-PE"/>
          <w14:ligatures w14:val="none"/>
        </w:rPr>
        <w:footnoteReference w:id="8"/>
      </w:r>
      <w:r w:rsidRPr="00BF3B2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BF3B22">
        <w:rPr>
          <w:rFonts w:ascii="Arial Narrow" w:eastAsia="Arial Narrow" w:hAnsi="Arial Narrow" w:cs="Times New Roman"/>
          <w:color w:val="000000"/>
          <w:kern w:val="0"/>
          <w:vertAlign w:val="superscript"/>
          <w:lang w:eastAsia="es-PE"/>
          <w14:ligatures w14:val="none"/>
        </w:rPr>
        <w:footnoteReference w:id="9"/>
      </w:r>
      <w:r w:rsidRPr="00BF3B22">
        <w:rPr>
          <w:rFonts w:ascii="Arial Narrow" w:eastAsia="Arial Narrow" w:hAnsi="Arial Narrow" w:cs="Arial Narrow"/>
          <w:color w:val="000000"/>
          <w:kern w:val="0"/>
          <w:lang w:eastAsia="es-PE"/>
          <w14:ligatures w14:val="none"/>
        </w:rPr>
        <w:t xml:space="preserve">. </w:t>
      </w:r>
      <w:bookmarkEnd w:id="29"/>
      <w:r w:rsidRPr="00BF3B2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BF3B22">
        <w:rPr>
          <w:rFonts w:ascii="Arial Narrow" w:eastAsia="Arial Narrow" w:hAnsi="Arial Narrow" w:cs="Times New Roman"/>
          <w:color w:val="000000"/>
          <w:kern w:val="0"/>
          <w:vertAlign w:val="superscript"/>
          <w:lang w:eastAsia="es-PE"/>
          <w14:ligatures w14:val="none"/>
        </w:rPr>
        <w:footnoteReference w:id="10"/>
      </w:r>
      <w:r w:rsidRPr="00BF3B22">
        <w:rPr>
          <w:rFonts w:ascii="Arial Narrow" w:eastAsia="Arial Narrow" w:hAnsi="Arial Narrow" w:cs="Arial Narrow"/>
          <w:color w:val="000000"/>
          <w:kern w:val="0"/>
          <w:lang w:eastAsia="es-PE"/>
          <w14:ligatures w14:val="none"/>
        </w:rPr>
        <w:t>.</w:t>
      </w:r>
    </w:p>
    <w:p w14:paraId="0ECE55DF" w14:textId="77777777" w:rsidR="00CA59A2" w:rsidRPr="00BF3B22"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BF3B22"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BF3B22">
        <w:rPr>
          <w:rFonts w:ascii="Arial Narrow" w:eastAsia="Arial Narrow" w:hAnsi="Arial Narrow" w:cs="Arial Narrow"/>
          <w:b/>
          <w:color w:val="000000"/>
          <w:kern w:val="0"/>
          <w:lang w:eastAsia="es-PE"/>
          <w14:ligatures w14:val="none"/>
        </w:rPr>
        <w:t>SÉTIMO:</w:t>
      </w:r>
      <w:r w:rsidRPr="00BF3B22">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BF3B22"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BF3B22" w:rsidRDefault="00CA59A2" w:rsidP="00EB4D2D">
      <w:pPr>
        <w:suppressAutoHyphens/>
        <w:spacing w:after="0" w:line="240" w:lineRule="auto"/>
        <w:jc w:val="both"/>
        <w:rPr>
          <w:rFonts w:ascii="Arial Narrow" w:eastAsia="Calibri" w:hAnsi="Arial Narrow" w:cs="Arial"/>
          <w:kern w:val="0"/>
          <w:u w:val="single"/>
          <w14:ligatures w14:val="none"/>
        </w:rPr>
      </w:pPr>
      <w:r w:rsidRPr="00BF3B22">
        <w:rPr>
          <w:rFonts w:ascii="Arial Narrow" w:eastAsia="Calibri" w:hAnsi="Arial Narrow" w:cs="Arial"/>
          <w:b/>
          <w:bCs/>
          <w:kern w:val="0"/>
          <w14:ligatures w14:val="none"/>
        </w:rPr>
        <w:t>OCTAVO</w:t>
      </w:r>
      <w:r w:rsidRPr="00BF3B22">
        <w:rPr>
          <w:rFonts w:ascii="Arial Narrow" w:eastAsia="Calibri" w:hAnsi="Arial Narrow" w:cs="Arial"/>
          <w:b/>
          <w:kern w:val="0"/>
          <w14:ligatures w14:val="none"/>
        </w:rPr>
        <w:t>:</w:t>
      </w:r>
      <w:r w:rsidRPr="00BF3B22">
        <w:rPr>
          <w:rFonts w:ascii="Arial Narrow" w:eastAsia="Calibri" w:hAnsi="Arial Narrow" w:cs="Arial"/>
          <w:kern w:val="0"/>
          <w14:ligatures w14:val="none"/>
        </w:rPr>
        <w:t xml:space="preserve"> comunicar a las partes que, </w:t>
      </w:r>
      <w:proofErr w:type="gramStart"/>
      <w:r w:rsidRPr="00BF3B22">
        <w:rPr>
          <w:rFonts w:ascii="Arial Narrow" w:eastAsia="Calibri" w:hAnsi="Arial Narrow" w:cs="Arial"/>
          <w:kern w:val="0"/>
          <w14:ligatures w14:val="none"/>
        </w:rPr>
        <w:t>de acuerdo a</w:t>
      </w:r>
      <w:proofErr w:type="gramEnd"/>
      <w:r w:rsidRPr="00BF3B22">
        <w:rPr>
          <w:rFonts w:ascii="Arial Narrow" w:eastAsia="Calibri" w:hAnsi="Arial Narrow" w:cs="Arial"/>
          <w:kern w:val="0"/>
          <w14:ligatures w14:val="none"/>
        </w:rPr>
        <w:t xml:space="preserve"> lo señalado por el artículo 29 del Decreto </w:t>
      </w:r>
      <w:proofErr w:type="gramStart"/>
      <w:r w:rsidRPr="00BF3B22">
        <w:rPr>
          <w:rFonts w:ascii="Arial Narrow" w:eastAsia="Calibri" w:hAnsi="Arial Narrow" w:cs="Arial"/>
          <w:kern w:val="0"/>
          <w14:ligatures w14:val="none"/>
        </w:rPr>
        <w:t>Legislativo  807</w:t>
      </w:r>
      <w:proofErr w:type="gramEnd"/>
      <w:r w:rsidRPr="00BF3B22">
        <w:rPr>
          <w:rFonts w:ascii="Arial Narrow" w:eastAsia="Calibri" w:hAnsi="Arial Narrow" w:cs="Arial"/>
          <w:kern w:val="0"/>
          <w:vertAlign w:val="superscript"/>
          <w14:ligatures w14:val="none"/>
        </w:rPr>
        <w:footnoteReference w:id="11"/>
      </w:r>
      <w:r w:rsidRPr="00BF3B2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BF3B22">
        <w:rPr>
          <w:rFonts w:ascii="Arial Narrow" w:eastAsia="Calibri" w:hAnsi="Arial Narrow" w:cs="Arial"/>
          <w:kern w:val="0"/>
          <w:u w:val="single"/>
          <w14:ligatures w14:val="none"/>
        </w:rPr>
        <w:t>expresamente su facultad para asistir y conciliar en su representación</w:t>
      </w:r>
      <w:r w:rsidRPr="00BF3B22">
        <w:rPr>
          <w:rFonts w:ascii="Arial Narrow" w:eastAsia="Calibri" w:hAnsi="Arial Narrow" w:cs="Arial"/>
          <w:bCs/>
          <w:kern w:val="0"/>
          <w14:ligatures w14:val="none"/>
        </w:rPr>
        <w:t>.</w:t>
      </w:r>
      <w:r w:rsidRPr="00BF3B22">
        <w:rPr>
          <w:rFonts w:ascii="Arial Narrow" w:eastAsia="Calibri" w:hAnsi="Arial Narrow" w:cs="Arial"/>
          <w:b/>
          <w:bCs/>
          <w:kern w:val="0"/>
          <w14:ligatures w14:val="none"/>
        </w:rPr>
        <w:t xml:space="preserve"> </w:t>
      </w:r>
      <w:r w:rsidRPr="00BF3B2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BF3B22"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BF3B22"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BF3B22">
        <w:rPr>
          <w:rFonts w:ascii="Arial Narrow" w:eastAsia="Times New Roman" w:hAnsi="Arial Narrow" w:cs="Times New Roman"/>
          <w:b/>
          <w:color w:val="000000"/>
          <w:kern w:val="0"/>
          <w:lang w:eastAsia="es-PE"/>
          <w14:ligatures w14:val="none"/>
        </w:rPr>
        <w:t>NOVENO:</w:t>
      </w:r>
      <w:r w:rsidRPr="00BF3B2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0" w:name="h.gjdgxs" w:colFirst="0" w:colLast="0"/>
      <w:bookmarkEnd w:id="30"/>
    </w:p>
    <w:p w14:paraId="7DDD06F7" w14:textId="77777777" w:rsidR="00CA59A2" w:rsidRPr="00BF3B22"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6D534CE9" w:rsidR="005B4857" w:rsidRPr="00BF3B22" w:rsidRDefault="00CA59A2" w:rsidP="00EB4D2D">
      <w:pPr>
        <w:suppressAutoHyphens/>
        <w:spacing w:after="0" w:line="240" w:lineRule="auto"/>
        <w:jc w:val="both"/>
        <w:rPr>
          <w:rFonts w:ascii="Arial Narrow" w:hAnsi="Arial Narrow" w:cs="Arial"/>
        </w:rPr>
      </w:pPr>
      <w:r w:rsidRPr="00BF3B22">
        <w:rPr>
          <w:rFonts w:ascii="Arial Narrow" w:eastAsia="Arial Narrow" w:hAnsi="Arial Narrow" w:cs="Arial Narrow"/>
          <w:b/>
          <w:bCs/>
        </w:rPr>
        <w:t>DÉCIMO</w:t>
      </w:r>
      <w:r w:rsidRPr="00BF3B22">
        <w:rPr>
          <w:rFonts w:ascii="Arial Narrow" w:hAnsi="Arial Narrow" w:cs="Arial"/>
          <w:b/>
          <w:spacing w:val="-3"/>
          <w:kern w:val="0"/>
          <w14:ligatures w14:val="none"/>
        </w:rPr>
        <w:t>:</w:t>
      </w:r>
      <w:r w:rsidRPr="00BF3B22">
        <w:rPr>
          <w:rFonts w:ascii="Arial Narrow" w:hAnsi="Arial Narrow" w:cs="Arial"/>
          <w:bCs/>
          <w:spacing w:val="-3"/>
          <w:kern w:val="0"/>
          <w14:ligatures w14:val="none"/>
        </w:rPr>
        <w:t xml:space="preserve"> requerir </w:t>
      </w:r>
      <w:r w:rsidR="005D772E" w:rsidRPr="00BF3B22">
        <w:rPr>
          <w:rFonts w:ascii="Arial Narrow" w:hAnsi="Arial Narrow" w:cs="Arial"/>
          <w:bCs/>
          <w:spacing w:val="-3"/>
          <w:kern w:val="0"/>
          <w14:ligatures w14:val="none"/>
        </w:rPr>
        <w:t>al señor</w:t>
      </w:r>
      <w:r w:rsidRPr="00BF3B22">
        <w:rPr>
          <w:rFonts w:ascii="Arial Narrow" w:hAnsi="Arial Narrow" w:cs="Arial"/>
          <w:bCs/>
          <w:spacing w:val="-3"/>
          <w:kern w:val="0"/>
          <w14:ligatures w14:val="none"/>
        </w:rPr>
        <w:t xml:space="preserve"> </w:t>
      </w:r>
      <w:r w:rsidR="00B74DB5" w:rsidRPr="00B74DB5">
        <w:rPr>
          <w:rFonts w:ascii="Arial Narrow" w:eastAsia="Times New Roman" w:hAnsi="Arial Narrow" w:cs="Times New Roman"/>
          <w:color w:val="000000"/>
          <w:kern w:val="0"/>
          <w:shd w:val="clear" w:color="auto" w:fill="FFFFFF"/>
          <w:lang w:eastAsia="es-PE"/>
          <w14:ligatures w14:val="none"/>
        </w:rPr>
        <w:t xml:space="preserve">Manuel Eduardo Olivares Rada </w:t>
      </w:r>
      <w:r w:rsidR="005B4857" w:rsidRPr="00BF3B22">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5B4857" w:rsidRPr="00BF3B22">
        <w:rPr>
          <w:rFonts w:ascii="Arial Narrow" w:hAnsi="Arial Narrow"/>
          <w:vertAlign w:val="superscript"/>
        </w:rPr>
        <w:footnoteReference w:id="12"/>
      </w:r>
      <w:r w:rsidR="005B4857" w:rsidRPr="00BF3B22">
        <w:rPr>
          <w:rFonts w:ascii="Arial Narrow" w:hAnsi="Arial Narrow" w:cs="Arial"/>
        </w:rPr>
        <w:t>.</w:t>
      </w:r>
    </w:p>
    <w:p w14:paraId="61F34625" w14:textId="77777777" w:rsidR="005B4857" w:rsidRPr="00BF3B22" w:rsidRDefault="005B4857" w:rsidP="00EB4D2D">
      <w:pPr>
        <w:suppressAutoHyphens/>
        <w:spacing w:after="0" w:line="240" w:lineRule="auto"/>
        <w:jc w:val="both"/>
        <w:rPr>
          <w:rFonts w:ascii="Arial Narrow" w:hAnsi="Arial Narrow" w:cs="Arial"/>
        </w:rPr>
      </w:pPr>
    </w:p>
    <w:p w14:paraId="418E1D52" w14:textId="53F3BE4D" w:rsidR="00CA59A2" w:rsidRPr="00BF3B22" w:rsidRDefault="00CA59A2" w:rsidP="00FA76AE">
      <w:pPr>
        <w:suppressAutoHyphens/>
        <w:spacing w:after="0" w:line="240" w:lineRule="auto"/>
        <w:jc w:val="both"/>
        <w:rPr>
          <w:rFonts w:ascii="Arial Narrow" w:hAnsi="Arial Narrow" w:cs="Arial"/>
        </w:rPr>
      </w:pPr>
      <w:r w:rsidRPr="00BF3B22">
        <w:rPr>
          <w:rFonts w:ascii="Arial Narrow" w:eastAsia="Arial Narrow" w:hAnsi="Arial Narrow" w:cs="Arial Narrow"/>
          <w:b/>
          <w:bCs/>
        </w:rPr>
        <w:t>DÉCIMO PRIMERO:</w:t>
      </w:r>
      <w:r w:rsidRPr="00BF3B22">
        <w:rPr>
          <w:rFonts w:ascii="Arial Narrow" w:eastAsia="Arial Narrow" w:hAnsi="Arial Narrow" w:cs="Arial Narrow"/>
        </w:rPr>
        <w:t xml:space="preserve"> </w:t>
      </w:r>
      <w:r w:rsidRPr="00BF3B22">
        <w:rPr>
          <w:rFonts w:ascii="Arial Narrow" w:hAnsi="Arial Narrow"/>
          <w:color w:val="000000"/>
        </w:rPr>
        <w:t xml:space="preserve">requerir a </w:t>
      </w:r>
      <w:r w:rsidR="00B74DB5" w:rsidRPr="00B74DB5">
        <w:rPr>
          <w:rFonts w:ascii="Arial Narrow" w:eastAsia="Arial Narrow" w:hAnsi="Arial Narrow" w:cs="Arial Narrow"/>
          <w:bCs/>
        </w:rPr>
        <w:t xml:space="preserve">La Positiva Vida Seguros y Reaseguros </w:t>
      </w:r>
      <w:r w:rsidR="00B74DB5" w:rsidRPr="00B74DB5">
        <w:rPr>
          <w:rFonts w:ascii="Arial Narrow" w:eastAsia="Arial Narrow" w:hAnsi="Arial Narrow" w:cs="Arial Narrow"/>
          <w:bCs/>
        </w:rPr>
        <w:t>S.A.</w:t>
      </w:r>
      <w:r w:rsidRPr="00BF3B22">
        <w:rPr>
          <w:rFonts w:ascii="Arial Narrow" w:eastAsia="Arial Narrow" w:hAnsi="Arial Narrow" w:cs="Arial Narrow"/>
          <w:bCs/>
        </w:rPr>
        <w:t xml:space="preserve"> </w:t>
      </w:r>
      <w:r w:rsidRPr="00BF3B22">
        <w:rPr>
          <w:rFonts w:ascii="Arial Narrow" w:hAnsi="Arial Narrow"/>
          <w:shd w:val="clear" w:color="auto" w:fill="FFFFFF"/>
        </w:rPr>
        <w:t xml:space="preserve">para que </w:t>
      </w:r>
      <w:r w:rsidRPr="00BF3B2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2E71D930" w14:textId="77777777" w:rsidR="00762D3E" w:rsidRPr="00BF3B22"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B74DB5" w:rsidRDefault="003A00D7" w:rsidP="00EB4D2D">
      <w:pPr>
        <w:shd w:val="clear" w:color="auto" w:fill="FFFFFF"/>
        <w:spacing w:after="0" w:line="240" w:lineRule="auto"/>
        <w:jc w:val="center"/>
        <w:rPr>
          <w:rFonts w:ascii="Arial Narrow" w:eastAsia="Arial Narrow" w:hAnsi="Arial Narrow" w:cs="Arial Narrow"/>
          <w:bCs/>
          <w:color w:val="000000"/>
          <w:lang w:eastAsia="es-PE"/>
        </w:rPr>
      </w:pPr>
      <w:r w:rsidRPr="00B74DB5">
        <w:rPr>
          <w:rFonts w:ascii="Arial Narrow" w:eastAsia="Arial Narrow" w:hAnsi="Arial Narrow" w:cs="Arial Narrow"/>
          <w:bCs/>
          <w:color w:val="000000"/>
          <w:lang w:eastAsia="es-PE"/>
        </w:rPr>
        <w:t xml:space="preserve">Firmado digitalmente por </w:t>
      </w:r>
    </w:p>
    <w:p w14:paraId="77B75AD1" w14:textId="77777777" w:rsidR="00C03E0B" w:rsidRPr="00BF3B22"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EVELING ROA QUISPE</w:t>
      </w:r>
    </w:p>
    <w:p w14:paraId="679F0DF1" w14:textId="77777777" w:rsidR="00C03E0B" w:rsidRPr="00BF3B22"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Secretaria Técnica</w:t>
      </w:r>
    </w:p>
    <w:p w14:paraId="13657175" w14:textId="7B445C9A" w:rsidR="003A00D7" w:rsidRPr="00BF3B22"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BF3B22">
        <w:rPr>
          <w:rFonts w:ascii="Arial Narrow" w:eastAsia="Arial Narrow" w:hAnsi="Arial Narrow" w:cs="Arial Narrow"/>
          <w:b/>
          <w:color w:val="000000"/>
          <w:lang w:eastAsia="es-PE"/>
        </w:rPr>
        <w:t>Comisión de Protección al Consumidor 1</w:t>
      </w:r>
    </w:p>
    <w:p w14:paraId="35BE4E13" w14:textId="70764B02" w:rsidR="003A00D7" w:rsidRPr="007D7707" w:rsidRDefault="00B74DB5" w:rsidP="00EB4D2D">
      <w:pPr>
        <w:spacing w:after="0" w:line="240" w:lineRule="auto"/>
        <w:rPr>
          <w:sz w:val="18"/>
          <w:szCs w:val="18"/>
        </w:rPr>
      </w:pPr>
      <w:r>
        <w:rPr>
          <w:rFonts w:ascii="Arial Narrow" w:hAnsi="Arial Narrow"/>
          <w:sz w:val="18"/>
          <w:szCs w:val="18"/>
        </w:rPr>
        <w:t>LSQ</w:t>
      </w:r>
      <w:r w:rsidR="003A00D7" w:rsidRPr="007D7707">
        <w:rPr>
          <w:rFonts w:ascii="Arial Narrow" w:hAnsi="Arial Narrow"/>
          <w:sz w:val="18"/>
          <w:szCs w:val="18"/>
        </w:rPr>
        <w:t>/JCQ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0A4E6" w14:textId="77777777" w:rsidR="005E3B91" w:rsidRDefault="005E3B91" w:rsidP="00DA79A0">
      <w:pPr>
        <w:spacing w:after="0" w:line="240" w:lineRule="auto"/>
      </w:pPr>
      <w:r>
        <w:separator/>
      </w:r>
    </w:p>
  </w:endnote>
  <w:endnote w:type="continuationSeparator" w:id="0">
    <w:p w14:paraId="782F4CD8" w14:textId="77777777" w:rsidR="005E3B91" w:rsidRDefault="005E3B9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2C887" w14:textId="77777777" w:rsidR="005E3B91" w:rsidRDefault="005E3B91" w:rsidP="00DA79A0">
      <w:pPr>
        <w:spacing w:after="0" w:line="240" w:lineRule="auto"/>
      </w:pPr>
      <w:r>
        <w:separator/>
      </w:r>
    </w:p>
  </w:footnote>
  <w:footnote w:type="continuationSeparator" w:id="0">
    <w:p w14:paraId="64300441" w14:textId="77777777" w:rsidR="005E3B91" w:rsidRDefault="005E3B91" w:rsidP="00DA79A0">
      <w:pPr>
        <w:spacing w:after="0" w:line="240" w:lineRule="auto"/>
      </w:pPr>
      <w:r>
        <w:continuationSeparator/>
      </w:r>
    </w:p>
  </w:footnote>
  <w:footnote w:id="1">
    <w:p w14:paraId="1A82CAE4" w14:textId="77777777" w:rsidR="00CA59A2" w:rsidRPr="00BF3B22" w:rsidRDefault="00CA59A2"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t>Publicado</w:t>
      </w:r>
      <w:r w:rsidRPr="00BF3B22">
        <w:rPr>
          <w:rFonts w:ascii="Arial Narrow" w:hAnsi="Arial Narrow" w:cs="Arial"/>
          <w:b/>
          <w:sz w:val="16"/>
          <w:szCs w:val="16"/>
        </w:rPr>
        <w:t xml:space="preserve"> </w:t>
      </w:r>
      <w:r w:rsidRPr="00BF3B22">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F3B22"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BF3B22"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BF3B22">
        <w:rPr>
          <w:rFonts w:ascii="Arial Narrow" w:eastAsia="Arial Narrow" w:hAnsi="Arial Narrow" w:cs="Arial"/>
          <w:b/>
          <w:bCs/>
          <w:sz w:val="16"/>
          <w:szCs w:val="16"/>
        </w:rPr>
        <w:tab/>
        <w:t>Artículo 105.- Autoridad competente.</w:t>
      </w:r>
    </w:p>
    <w:p w14:paraId="7C7DEEBE" w14:textId="2459804D"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 </w:t>
      </w:r>
    </w:p>
    <w:p w14:paraId="6A1CDC8A"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BF3B22"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BF3B22">
        <w:rPr>
          <w:rFonts w:ascii="Arial Narrow" w:eastAsia="Arial Narrow" w:hAnsi="Arial Narrow" w:cs="Arial"/>
          <w:sz w:val="16"/>
          <w:szCs w:val="16"/>
        </w:rPr>
        <w:tab/>
      </w:r>
      <w:r w:rsidRPr="00BF3B22">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b/>
          <w:bCs/>
          <w:sz w:val="16"/>
          <w:szCs w:val="16"/>
        </w:rPr>
        <w:tab/>
        <w:t>Artículo 27.-</w:t>
      </w:r>
      <w:r w:rsidRPr="00BF3B22">
        <w:rPr>
          <w:rFonts w:ascii="Arial Narrow" w:eastAsia="Arial Narrow" w:hAnsi="Arial Narrow" w:cs="Arial"/>
          <w:sz w:val="16"/>
          <w:szCs w:val="16"/>
        </w:rPr>
        <w:t xml:space="preserve"> De la Comisión de Protección al </w:t>
      </w:r>
      <w:proofErr w:type="gramStart"/>
      <w:r w:rsidRPr="00BF3B22">
        <w:rPr>
          <w:rFonts w:ascii="Arial Narrow" w:eastAsia="Arial Narrow" w:hAnsi="Arial Narrow" w:cs="Arial"/>
          <w:sz w:val="16"/>
          <w:szCs w:val="16"/>
        </w:rPr>
        <w:t>Consumidor.-</w:t>
      </w:r>
      <w:proofErr w:type="gramEnd"/>
      <w:r w:rsidRPr="00BF3B22">
        <w:rPr>
          <w:rFonts w:ascii="Arial Narrow" w:eastAsia="Arial Narrow" w:hAnsi="Arial Narrow" w:cs="Arial"/>
          <w:sz w:val="16"/>
          <w:szCs w:val="16"/>
        </w:rPr>
        <w:t xml:space="preserve"> </w:t>
      </w:r>
    </w:p>
    <w:p w14:paraId="5B348423"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F3B22"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341F91AC" w14:textId="77777777" w:rsidR="00F25666" w:rsidRPr="00C20DB0" w:rsidRDefault="00F25666" w:rsidP="00F25666">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A243619" w14:textId="77777777" w:rsidR="00F25666" w:rsidRPr="00C20DB0" w:rsidRDefault="00F25666" w:rsidP="00F25666">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1A3C22EB" w14:textId="77777777" w:rsidR="00F25666" w:rsidRPr="00C20DB0" w:rsidRDefault="00F25666" w:rsidP="00F25666">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0144FF1" w14:textId="77777777" w:rsidR="00F25666" w:rsidRPr="00C20DB0" w:rsidRDefault="00F25666" w:rsidP="00F25666">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64B775C" w14:textId="77777777" w:rsidR="00F25666" w:rsidRPr="00C20DB0" w:rsidRDefault="00F25666" w:rsidP="00F25666">
      <w:pPr>
        <w:pStyle w:val="Textonotapie"/>
        <w:ind w:left="567" w:right="-1"/>
        <w:jc w:val="both"/>
        <w:rPr>
          <w:rFonts w:ascii="Arial Narrow" w:eastAsia="Arial Narrow" w:hAnsi="Arial Narrow" w:cs="Arial Narrow"/>
          <w:sz w:val="16"/>
          <w:szCs w:val="16"/>
        </w:rPr>
      </w:pPr>
    </w:p>
    <w:p w14:paraId="482F0812" w14:textId="77777777" w:rsidR="00F25666" w:rsidRPr="00C20DB0" w:rsidRDefault="00F25666" w:rsidP="00F25666">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4F5579EC" w14:textId="77777777" w:rsidR="00F25666" w:rsidRPr="00C20DB0" w:rsidRDefault="00F25666" w:rsidP="00F25666">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1D333558" w14:textId="77777777" w:rsidR="00F25666" w:rsidRPr="00C20DB0" w:rsidRDefault="00F25666" w:rsidP="00F25666">
      <w:pPr>
        <w:pStyle w:val="Textonotapie"/>
        <w:jc w:val="both"/>
        <w:rPr>
          <w:rFonts w:ascii="Arial Narrow" w:hAnsi="Arial Narrow"/>
          <w:sz w:val="16"/>
          <w:szCs w:val="16"/>
        </w:rPr>
      </w:pPr>
    </w:p>
  </w:footnote>
  <w:footnote w:id="4">
    <w:p w14:paraId="4FFE2104" w14:textId="77777777" w:rsidR="00F25666" w:rsidRPr="00C20DB0" w:rsidRDefault="00F25666" w:rsidP="00F25666">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34578E8" w14:textId="77777777" w:rsidR="00F25666" w:rsidRPr="00C20DB0" w:rsidRDefault="00F25666" w:rsidP="00F25666">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7B3C500B" w14:textId="77777777" w:rsidR="00F25666" w:rsidRPr="00C20DB0" w:rsidRDefault="00F25666" w:rsidP="00F25666">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3D7A830" w14:textId="77777777" w:rsidR="00F25666" w:rsidRPr="00C20DB0" w:rsidRDefault="00F25666" w:rsidP="00F25666">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35C0C63" w14:textId="77777777" w:rsidR="00F25666" w:rsidRPr="00C20DB0" w:rsidRDefault="00F25666" w:rsidP="00F25666">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4D53E85D" w14:textId="77777777" w:rsidR="00F25666" w:rsidRPr="00C20DB0" w:rsidRDefault="00F25666" w:rsidP="00F25666">
      <w:pPr>
        <w:pStyle w:val="Textonotapie"/>
        <w:tabs>
          <w:tab w:val="left" w:pos="567"/>
        </w:tabs>
        <w:ind w:left="567" w:right="-1" w:hanging="567"/>
        <w:jc w:val="both"/>
        <w:rPr>
          <w:rFonts w:ascii="Arial Narrow" w:eastAsia="Arial Narrow" w:hAnsi="Arial Narrow" w:cs="Arial"/>
          <w:b/>
          <w:bCs/>
          <w:sz w:val="16"/>
          <w:szCs w:val="16"/>
        </w:rPr>
      </w:pPr>
    </w:p>
    <w:p w14:paraId="27060CAE" w14:textId="77777777" w:rsidR="00F25666" w:rsidRPr="00C20DB0" w:rsidRDefault="00F25666" w:rsidP="00F25666">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E214155" w14:textId="77777777" w:rsidR="00F25666" w:rsidRPr="00C20DB0" w:rsidRDefault="00F25666" w:rsidP="00F25666">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CD436B7" w14:textId="77777777" w:rsidR="00F25666" w:rsidRPr="00C20DB0" w:rsidRDefault="00F25666" w:rsidP="00F25666">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0443E659" w14:textId="77777777" w:rsidR="00F25666" w:rsidRPr="00C20DB0" w:rsidRDefault="00F25666" w:rsidP="00F25666">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BE88BF8" w14:textId="77777777" w:rsidR="00F25666" w:rsidRPr="00C20DB0" w:rsidRDefault="00F25666" w:rsidP="00F25666">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34E864D" w14:textId="77777777" w:rsidR="00F25666" w:rsidRPr="00C20DB0" w:rsidRDefault="00F25666" w:rsidP="00F25666">
      <w:pPr>
        <w:pStyle w:val="Textonotapie"/>
        <w:ind w:firstLine="567"/>
        <w:jc w:val="both"/>
        <w:rPr>
          <w:rFonts w:ascii="Arial Narrow" w:hAnsi="Arial Narrow"/>
          <w:sz w:val="16"/>
          <w:szCs w:val="16"/>
        </w:rPr>
      </w:pPr>
    </w:p>
  </w:footnote>
  <w:footnote w:id="5">
    <w:p w14:paraId="17A59CC5" w14:textId="1095E305"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bCs/>
          <w:sz w:val="16"/>
          <w:szCs w:val="16"/>
        </w:rPr>
        <w:t>LEY SOBRE FACULTADES, NORMAS Y ORGANIZACIÓN DEL INDECOPI, APROBADA POR DECRETO LEGISLATIVO N 807 Artículo 24.-</w:t>
      </w:r>
      <w:r w:rsidRPr="00BF3B22">
        <w:rPr>
          <w:rFonts w:ascii="Arial Narrow" w:eastAsia="Arial Narrow" w:hAnsi="Arial Narrow" w:cs="Arial"/>
          <w:sz w:val="16"/>
          <w:szCs w:val="16"/>
        </w:rPr>
        <w:t xml:space="preserve"> El </w:t>
      </w:r>
      <w:proofErr w:type="gramStart"/>
      <w:r w:rsidRPr="00BF3B22">
        <w:rPr>
          <w:rFonts w:ascii="Arial Narrow" w:eastAsia="Arial Narrow" w:hAnsi="Arial Narrow" w:cs="Arial"/>
          <w:sz w:val="16"/>
          <w:szCs w:val="16"/>
        </w:rPr>
        <w:t>Secretario Técnico</w:t>
      </w:r>
      <w:proofErr w:type="gramEnd"/>
      <w:r w:rsidRPr="00BF3B22">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 </w:t>
      </w:r>
    </w:p>
    <w:p w14:paraId="7B2AB955"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w:t>
      </w:r>
    </w:p>
    <w:p w14:paraId="09B4F71B"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 </w:t>
      </w:r>
    </w:p>
    <w:p w14:paraId="7E788299" w14:textId="77777777" w:rsidR="00CA59A2" w:rsidRPr="00BF3B22"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F3B22" w:rsidRDefault="00CA59A2"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t xml:space="preserve">El número de trabajadores se atenderá siempre que la empresa haya sido constituida antes de la vigencia de la Ley </w:t>
      </w:r>
      <w:proofErr w:type="spellStart"/>
      <w:r w:rsidRPr="00BF3B22">
        <w:rPr>
          <w:rFonts w:ascii="Arial Narrow" w:hAnsi="Arial Narrow" w:cs="Arial"/>
          <w:sz w:val="16"/>
          <w:szCs w:val="16"/>
        </w:rPr>
        <w:t>Nº</w:t>
      </w:r>
      <w:proofErr w:type="spellEnd"/>
      <w:r w:rsidRPr="00BF3B22">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F3B22">
        <w:rPr>
          <w:rFonts w:ascii="Arial Narrow" w:hAnsi="Arial Narrow" w:cs="Arial"/>
          <w:sz w:val="16"/>
          <w:szCs w:val="16"/>
        </w:rPr>
        <w:t>entrada en vigencia</w:t>
      </w:r>
      <w:proofErr w:type="gramEnd"/>
      <w:r w:rsidRPr="00BF3B22">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F3B22" w:rsidRDefault="00CA59A2" w:rsidP="00EB4D2D">
      <w:pPr>
        <w:pStyle w:val="Textonotapie"/>
        <w:ind w:left="567" w:hanging="567"/>
        <w:jc w:val="both"/>
        <w:rPr>
          <w:rFonts w:ascii="Arial Narrow" w:hAnsi="Arial Narrow" w:cs="Arial"/>
          <w:sz w:val="16"/>
          <w:szCs w:val="16"/>
        </w:rPr>
      </w:pPr>
    </w:p>
  </w:footnote>
  <w:footnote w:id="7">
    <w:p w14:paraId="12554D7B" w14:textId="71A836F4" w:rsidR="00CA59A2" w:rsidRPr="00BF3B22" w:rsidRDefault="00CA59A2"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sz w:val="16"/>
          <w:szCs w:val="16"/>
        </w:rPr>
        <w:t>LEY</w:t>
      </w:r>
      <w:r w:rsidR="003A71B1" w:rsidRPr="00BF3B22">
        <w:rPr>
          <w:rFonts w:ascii="Arial Narrow" w:eastAsia="Arial Narrow" w:hAnsi="Arial Narrow" w:cs="Arial"/>
          <w:b/>
          <w:sz w:val="16"/>
          <w:szCs w:val="16"/>
        </w:rPr>
        <w:t xml:space="preserve"> 29571</w:t>
      </w:r>
      <w:r w:rsidRPr="00BF3B22">
        <w:rPr>
          <w:rFonts w:ascii="Arial Narrow" w:eastAsia="Arial Narrow" w:hAnsi="Arial Narrow" w:cs="Arial"/>
          <w:b/>
          <w:sz w:val="16"/>
          <w:szCs w:val="16"/>
        </w:rPr>
        <w:t>, CÓDIGO DE PROTECCIÓN Y DEFENSA DEL CONSUMIDOR</w:t>
      </w:r>
      <w:r w:rsidRPr="00BF3B22">
        <w:rPr>
          <w:rFonts w:ascii="Arial Narrow" w:hAnsi="Arial Narrow" w:cs="Arial"/>
          <w:b/>
          <w:bCs/>
          <w:sz w:val="16"/>
          <w:szCs w:val="16"/>
        </w:rPr>
        <w:t xml:space="preserve">, </w:t>
      </w:r>
      <w:r w:rsidRPr="00BF3B22">
        <w:rPr>
          <w:rFonts w:ascii="Arial Narrow" w:hAnsi="Arial Narrow" w:cs="Arial"/>
          <w:b/>
          <w:sz w:val="16"/>
          <w:szCs w:val="16"/>
        </w:rPr>
        <w:t>publicado el 2 de setiembre de 2010 y modificado por Decreto Legislativo N 1308</w:t>
      </w:r>
    </w:p>
    <w:p w14:paraId="6D8A2F03" w14:textId="77777777" w:rsidR="00CA59A2" w:rsidRPr="00BF3B22" w:rsidRDefault="00CA59A2" w:rsidP="00EB4D2D">
      <w:pPr>
        <w:pStyle w:val="Textonotapie"/>
        <w:ind w:left="567" w:hanging="567"/>
        <w:jc w:val="both"/>
        <w:rPr>
          <w:rFonts w:ascii="Arial Narrow" w:hAnsi="Arial Narrow" w:cs="Arial"/>
          <w:b/>
          <w:bCs/>
          <w:sz w:val="16"/>
          <w:szCs w:val="16"/>
        </w:rPr>
      </w:pPr>
      <w:r w:rsidRPr="00BF3B22">
        <w:rPr>
          <w:rFonts w:ascii="Arial Narrow" w:hAnsi="Arial Narrow" w:cs="Arial"/>
          <w:sz w:val="16"/>
          <w:szCs w:val="16"/>
        </w:rPr>
        <w:tab/>
      </w:r>
      <w:r w:rsidRPr="00BF3B22">
        <w:rPr>
          <w:rFonts w:ascii="Arial Narrow" w:hAnsi="Arial Narrow" w:cs="Arial"/>
          <w:b/>
          <w:bCs/>
          <w:sz w:val="16"/>
          <w:szCs w:val="16"/>
        </w:rPr>
        <w:t>Artículo 110.- Sanciones Administrativas</w:t>
      </w:r>
    </w:p>
    <w:p w14:paraId="693A834B" w14:textId="77777777" w:rsidR="00CA59A2" w:rsidRPr="00BF3B22"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BF3B22">
        <w:rPr>
          <w:rFonts w:ascii="Arial Narrow" w:hAnsi="Arial Narrow" w:cs="Arial"/>
          <w:sz w:val="16"/>
          <w:szCs w:val="16"/>
          <w:lang w:eastAsia="es-PE"/>
        </w:rPr>
        <w:t>(…)</w:t>
      </w:r>
    </w:p>
    <w:p w14:paraId="04CBC22B" w14:textId="77777777" w:rsidR="00CA59A2" w:rsidRPr="00BF3B22"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BF3B2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F3B22"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BF3B22">
        <w:rPr>
          <w:rFonts w:ascii="Arial Narrow" w:hAnsi="Arial Narrow" w:cs="Arial"/>
          <w:sz w:val="16"/>
          <w:szCs w:val="16"/>
          <w:lang w:eastAsia="es-PE"/>
        </w:rPr>
        <w:t>(…).</w:t>
      </w:r>
    </w:p>
    <w:p w14:paraId="3B6754D8" w14:textId="77777777" w:rsidR="00CA59A2" w:rsidRPr="00BF3B22" w:rsidRDefault="00CA59A2" w:rsidP="00EB4D2D">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BF3B22" w:rsidRDefault="00CA59A2" w:rsidP="00EB4D2D">
      <w:pPr>
        <w:spacing w:after="0" w:line="240" w:lineRule="auto"/>
        <w:ind w:left="567" w:hanging="567"/>
        <w:jc w:val="both"/>
        <w:rPr>
          <w:rFonts w:ascii="Arial Narrow" w:hAnsi="Arial Narrow" w:cs="Arial"/>
          <w:sz w:val="16"/>
          <w:szCs w:val="16"/>
        </w:rPr>
      </w:pPr>
      <w:r w:rsidRPr="00BF3B22">
        <w:rPr>
          <w:rStyle w:val="TextonotapieCar"/>
          <w:rFonts w:ascii="Arial Narrow" w:hAnsi="Arial Narrow" w:cs="Arial"/>
          <w:sz w:val="16"/>
          <w:szCs w:val="16"/>
          <w:vertAlign w:val="superscript"/>
        </w:rPr>
        <w:footnoteRef/>
      </w:r>
      <w:r w:rsidRPr="00BF3B22">
        <w:rPr>
          <w:rFonts w:ascii="Arial Narrow" w:hAnsi="Arial Narrow" w:cs="Arial"/>
          <w:sz w:val="16"/>
          <w:szCs w:val="16"/>
          <w:vertAlign w:val="superscript"/>
        </w:rPr>
        <w:t xml:space="preserve">  </w:t>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sz w:val="16"/>
          <w:szCs w:val="16"/>
        </w:rPr>
        <w:t>LEY</w:t>
      </w:r>
      <w:r w:rsidR="003A71B1" w:rsidRPr="00BF3B22">
        <w:rPr>
          <w:rFonts w:ascii="Arial Narrow" w:eastAsia="Arial Narrow" w:hAnsi="Arial Narrow" w:cs="Arial"/>
          <w:b/>
          <w:sz w:val="16"/>
          <w:szCs w:val="16"/>
        </w:rPr>
        <w:t xml:space="preserve"> 29571</w:t>
      </w:r>
      <w:r w:rsidRPr="00BF3B22">
        <w:rPr>
          <w:rFonts w:ascii="Arial Narrow" w:eastAsia="Arial Narrow" w:hAnsi="Arial Narrow" w:cs="Arial"/>
          <w:b/>
          <w:sz w:val="16"/>
          <w:szCs w:val="16"/>
        </w:rPr>
        <w:t>, CÓDIGO DE PROTECCIÓN Y DEFENSA DEL CONSUMIDOR</w:t>
      </w:r>
      <w:r w:rsidRPr="00BF3B22">
        <w:rPr>
          <w:rFonts w:ascii="Arial Narrow" w:hAnsi="Arial Narrow" w:cs="Arial"/>
          <w:b/>
          <w:bCs/>
          <w:sz w:val="16"/>
          <w:szCs w:val="16"/>
        </w:rPr>
        <w:t xml:space="preserve">, </w:t>
      </w:r>
      <w:r w:rsidRPr="00BF3B22">
        <w:rPr>
          <w:rFonts w:ascii="Arial Narrow" w:hAnsi="Arial Narrow" w:cs="Arial"/>
          <w:b/>
          <w:sz w:val="16"/>
          <w:szCs w:val="16"/>
        </w:rPr>
        <w:t>publicado el 2 de setiembre de 2010 y modificado por Decreto Legislativo N 1308</w:t>
      </w:r>
    </w:p>
    <w:p w14:paraId="4BC9BF8D" w14:textId="77777777" w:rsidR="00CA59A2" w:rsidRPr="00BF3B22" w:rsidRDefault="00CA59A2" w:rsidP="00EB4D2D">
      <w:pPr>
        <w:spacing w:after="0" w:line="240" w:lineRule="auto"/>
        <w:ind w:left="567" w:hanging="567"/>
        <w:jc w:val="both"/>
        <w:rPr>
          <w:rFonts w:ascii="Arial Narrow" w:eastAsia="Arial Narrow" w:hAnsi="Arial Narrow" w:cs="Arial"/>
          <w:b/>
          <w:sz w:val="16"/>
          <w:szCs w:val="16"/>
        </w:rPr>
      </w:pPr>
      <w:r w:rsidRPr="00BF3B22">
        <w:rPr>
          <w:rFonts w:ascii="Arial Narrow" w:eastAsia="Arial Narrow" w:hAnsi="Arial Narrow" w:cs="Arial"/>
          <w:b/>
          <w:sz w:val="16"/>
          <w:szCs w:val="16"/>
        </w:rPr>
        <w:tab/>
        <w:t>Artículo 110.- Sanciones administrativas</w:t>
      </w:r>
    </w:p>
    <w:p w14:paraId="15C6524D" w14:textId="77777777" w:rsidR="00CA59A2" w:rsidRPr="00BF3B22" w:rsidRDefault="00CA59A2" w:rsidP="00EB4D2D">
      <w:pPr>
        <w:spacing w:after="0" w:line="240" w:lineRule="auto"/>
        <w:ind w:left="567"/>
        <w:jc w:val="both"/>
        <w:rPr>
          <w:rFonts w:ascii="Arial Narrow" w:hAnsi="Arial Narrow" w:cs="Arial"/>
          <w:sz w:val="16"/>
          <w:szCs w:val="16"/>
        </w:rPr>
      </w:pPr>
      <w:r w:rsidRPr="00BF3B22">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F3B22"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BF3B22">
        <w:rPr>
          <w:rFonts w:ascii="Arial Narrow" w:eastAsia="Arial Narrow" w:hAnsi="Arial Narrow" w:cs="Arial"/>
          <w:sz w:val="16"/>
          <w:szCs w:val="16"/>
        </w:rPr>
        <w:t>Infracciones leves, con una amonestación o con una multa de hasta cincuenta (50) UIT.</w:t>
      </w:r>
    </w:p>
    <w:p w14:paraId="3EC7469A" w14:textId="77777777" w:rsidR="00CA59A2" w:rsidRPr="00BF3B22"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BF3B22">
        <w:rPr>
          <w:rFonts w:ascii="Arial Narrow" w:eastAsia="Arial Narrow" w:hAnsi="Arial Narrow" w:cs="Arial"/>
          <w:sz w:val="16"/>
          <w:szCs w:val="16"/>
        </w:rPr>
        <w:t>Infracciones graves, con una multa de hasta ciento cincuenta (150) UIT.</w:t>
      </w:r>
    </w:p>
    <w:p w14:paraId="7DEC6213" w14:textId="77777777" w:rsidR="00CA59A2" w:rsidRPr="00BF3B22"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BF3B22">
        <w:rPr>
          <w:rFonts w:ascii="Arial Narrow" w:eastAsia="Arial Narrow" w:hAnsi="Arial Narrow" w:cs="Arial"/>
          <w:sz w:val="16"/>
          <w:szCs w:val="16"/>
        </w:rPr>
        <w:t>Infracciones muy graves, con una multa de hasta cuatrocientos cincuenta (450) UIT.</w:t>
      </w:r>
    </w:p>
    <w:p w14:paraId="707B74D3"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w:t>
      </w:r>
    </w:p>
    <w:p w14:paraId="2417CDF7" w14:textId="77777777" w:rsidR="00BF3B22" w:rsidRPr="00BF3B22" w:rsidRDefault="00BF3B22" w:rsidP="00EB4D2D">
      <w:pPr>
        <w:spacing w:after="0" w:line="240" w:lineRule="auto"/>
        <w:ind w:left="567"/>
        <w:jc w:val="both"/>
        <w:rPr>
          <w:rFonts w:ascii="Arial Narrow" w:eastAsia="Arial Narrow" w:hAnsi="Arial Narrow" w:cs="Arial"/>
          <w:sz w:val="16"/>
          <w:szCs w:val="16"/>
        </w:rPr>
      </w:pPr>
    </w:p>
  </w:footnote>
  <w:footnote w:id="9">
    <w:p w14:paraId="6DE82B39" w14:textId="4CD725CD" w:rsidR="00A008E2" w:rsidRPr="00BF3B22" w:rsidRDefault="00CA59A2" w:rsidP="00EB4D2D">
      <w:pPr>
        <w:spacing w:after="0" w:line="240" w:lineRule="auto"/>
        <w:ind w:left="567" w:hanging="567"/>
        <w:jc w:val="both"/>
        <w:rPr>
          <w:rFonts w:ascii="Arial Narrow" w:hAnsi="Arial Narrow" w:cs="Arial"/>
          <w:b/>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00A008E2" w:rsidRPr="00BF3B22">
        <w:rPr>
          <w:rFonts w:ascii="Arial Narrow" w:eastAsia="Arial Narrow" w:hAnsi="Arial Narrow" w:cs="Arial"/>
          <w:b/>
          <w:sz w:val="16"/>
          <w:szCs w:val="16"/>
        </w:rPr>
        <w:t>LEY 29571, CÓDIGO DE PROTECCIÓN Y DEFENSA DEL CONSUMIDOR</w:t>
      </w:r>
      <w:r w:rsidR="00A008E2" w:rsidRPr="00BF3B22">
        <w:rPr>
          <w:rFonts w:ascii="Arial Narrow" w:hAnsi="Arial Narrow" w:cs="Arial"/>
          <w:b/>
          <w:bCs/>
          <w:sz w:val="16"/>
          <w:szCs w:val="16"/>
        </w:rPr>
        <w:t xml:space="preserve">, </w:t>
      </w:r>
      <w:r w:rsidR="00A008E2" w:rsidRPr="00BF3B22">
        <w:rPr>
          <w:rFonts w:ascii="Arial Narrow" w:hAnsi="Arial Narrow" w:cs="Arial"/>
          <w:b/>
          <w:sz w:val="16"/>
          <w:szCs w:val="16"/>
        </w:rPr>
        <w:t>publicado el 2 de setiembre de 2010 y modificado por Decreto Legislativo N 1308</w:t>
      </w:r>
    </w:p>
    <w:p w14:paraId="4B3DC1A8" w14:textId="1F467AF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b/>
          <w:sz w:val="16"/>
          <w:szCs w:val="16"/>
        </w:rPr>
        <w:t>Artículo 114.- Medidas correctivas</w:t>
      </w:r>
    </w:p>
    <w:p w14:paraId="1B3B1F61"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F3B22" w:rsidRDefault="00CA59A2" w:rsidP="00EB4D2D">
      <w:pPr>
        <w:spacing w:after="0" w:line="240" w:lineRule="auto"/>
        <w:ind w:left="567"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F3B22" w:rsidRDefault="00CA59A2" w:rsidP="00EB4D2D">
      <w:pPr>
        <w:spacing w:after="0" w:line="240" w:lineRule="auto"/>
        <w:ind w:left="567" w:hanging="567"/>
        <w:jc w:val="both"/>
        <w:rPr>
          <w:rFonts w:ascii="Arial Narrow" w:eastAsia="Arial Narrow" w:hAnsi="Arial Narrow" w:cs="Arial"/>
          <w:sz w:val="16"/>
          <w:szCs w:val="16"/>
        </w:rPr>
      </w:pPr>
      <w:r w:rsidRPr="00BF3B22">
        <w:rPr>
          <w:rFonts w:ascii="Arial Narrow" w:eastAsia="Arial Narrow" w:hAnsi="Arial Narrow" w:cs="Arial"/>
          <w:sz w:val="16"/>
          <w:szCs w:val="16"/>
        </w:rPr>
        <w:tab/>
        <w:t>Las medidas correctivas complementarias pueden dictarse de oficio o a pedido de parte.</w:t>
      </w:r>
    </w:p>
    <w:p w14:paraId="51455ACA" w14:textId="77777777" w:rsidR="00CA59A2" w:rsidRPr="00BF3B22"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BF3B22" w:rsidRDefault="00CA59A2" w:rsidP="00EB4D2D">
      <w:pPr>
        <w:spacing w:after="0" w:line="240" w:lineRule="auto"/>
        <w:ind w:left="567" w:hanging="567"/>
        <w:jc w:val="both"/>
        <w:rPr>
          <w:rFonts w:ascii="Arial Narrow" w:hAnsi="Arial Narrow" w:cs="Arial"/>
          <w:sz w:val="16"/>
          <w:szCs w:val="16"/>
        </w:rPr>
      </w:pPr>
      <w:r w:rsidRPr="00BF3B22">
        <w:rPr>
          <w:rFonts w:ascii="Arial Narrow" w:eastAsia="Arial Narrow" w:hAnsi="Arial Narrow" w:cs="Arial"/>
          <w:b/>
          <w:sz w:val="16"/>
          <w:szCs w:val="16"/>
        </w:rPr>
        <w:tab/>
        <w:t>Artículo 115.- Medidas correctivas reparadoras</w:t>
      </w:r>
    </w:p>
    <w:p w14:paraId="0A0E4012" w14:textId="77777777" w:rsidR="00CA59A2" w:rsidRPr="00BF3B22" w:rsidRDefault="00CA59A2" w:rsidP="00EB4D2D">
      <w:pPr>
        <w:spacing w:after="0" w:line="240" w:lineRule="auto"/>
        <w:ind w:left="567" w:hanging="283"/>
        <w:jc w:val="both"/>
        <w:rPr>
          <w:rFonts w:ascii="Arial Narrow" w:eastAsia="Arial Narrow" w:hAnsi="Arial Narrow" w:cs="Arial"/>
          <w:sz w:val="16"/>
          <w:szCs w:val="16"/>
        </w:rPr>
      </w:pPr>
      <w:r w:rsidRPr="00BF3B2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Reparar productos.</w:t>
      </w:r>
    </w:p>
    <w:p w14:paraId="64B5280D"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Cumplir con ejecutar otras prestaciones u obligaciones legales o convencionales a su cargo.</w:t>
      </w:r>
    </w:p>
    <w:p w14:paraId="385F165C"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F3B22"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BF3B2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F3B22" w:rsidRDefault="00CA59A2" w:rsidP="00EB4D2D">
      <w:pPr>
        <w:pStyle w:val="Sinespaciado"/>
        <w:ind w:firstLine="567"/>
        <w:jc w:val="both"/>
        <w:rPr>
          <w:rFonts w:ascii="Arial Narrow" w:hAnsi="Arial Narrow" w:cs="Arial"/>
          <w:sz w:val="16"/>
          <w:szCs w:val="16"/>
        </w:rPr>
      </w:pPr>
      <w:r w:rsidRPr="00BF3B22">
        <w:rPr>
          <w:rFonts w:ascii="Arial Narrow" w:hAnsi="Arial Narrow" w:cs="Arial"/>
          <w:sz w:val="16"/>
          <w:szCs w:val="16"/>
        </w:rPr>
        <w:t>Pagar los gastos incurridos por el consumidor para mitigar las consecuencias de la infracción administrativa.</w:t>
      </w:r>
    </w:p>
    <w:p w14:paraId="130D0A42" w14:textId="77777777" w:rsidR="00CA59A2" w:rsidRPr="00BF3B22" w:rsidRDefault="00CA59A2" w:rsidP="00EB4D2D">
      <w:pPr>
        <w:pStyle w:val="Sinespaciado"/>
        <w:ind w:firstLine="567"/>
        <w:jc w:val="both"/>
        <w:rPr>
          <w:rFonts w:ascii="Arial Narrow" w:hAnsi="Arial Narrow" w:cs="Arial"/>
          <w:sz w:val="16"/>
          <w:szCs w:val="16"/>
        </w:rPr>
      </w:pPr>
      <w:r w:rsidRPr="00BF3B22">
        <w:rPr>
          <w:rFonts w:ascii="Arial Narrow" w:hAnsi="Arial Narrow" w:cs="Arial"/>
          <w:sz w:val="16"/>
          <w:szCs w:val="16"/>
        </w:rPr>
        <w:t>Otras medidas reparadoras análogas de efectos equivalentes a las anteriores.</w:t>
      </w:r>
    </w:p>
    <w:p w14:paraId="764F3361" w14:textId="77777777" w:rsidR="00CA59A2" w:rsidRPr="00BF3B22" w:rsidRDefault="00CA59A2" w:rsidP="00EB4D2D">
      <w:pPr>
        <w:pStyle w:val="Sinespaciado"/>
        <w:ind w:left="567"/>
        <w:jc w:val="both"/>
        <w:rPr>
          <w:rFonts w:ascii="Arial Narrow" w:hAnsi="Arial Narrow" w:cs="Arial"/>
          <w:sz w:val="16"/>
          <w:szCs w:val="16"/>
        </w:rPr>
      </w:pPr>
      <w:r w:rsidRPr="00BF3B2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F3B22">
        <w:rPr>
          <w:rFonts w:ascii="Arial Narrow" w:hAnsi="Arial Narrow" w:cs="Arial"/>
          <w:sz w:val="16"/>
          <w:szCs w:val="16"/>
        </w:rPr>
        <w:t>conjuntamente con</w:t>
      </w:r>
      <w:proofErr w:type="gramEnd"/>
      <w:r w:rsidRPr="00BF3B2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F3B22" w:rsidRDefault="00CA59A2" w:rsidP="00EB4D2D">
      <w:pPr>
        <w:spacing w:after="0" w:line="240" w:lineRule="auto"/>
        <w:ind w:left="567"/>
        <w:jc w:val="both"/>
        <w:rPr>
          <w:rFonts w:ascii="Arial Narrow" w:hAnsi="Arial Narrow" w:cs="Arial"/>
          <w:sz w:val="16"/>
          <w:szCs w:val="16"/>
        </w:rPr>
      </w:pPr>
      <w:r w:rsidRPr="00BF3B2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F3B22" w:rsidRDefault="00CA59A2" w:rsidP="00EB4D2D">
      <w:pPr>
        <w:spacing w:after="0" w:line="240" w:lineRule="auto"/>
        <w:ind w:left="567"/>
        <w:jc w:val="both"/>
        <w:rPr>
          <w:rFonts w:ascii="Arial Narrow" w:hAnsi="Arial Narrow" w:cs="Arial"/>
          <w:sz w:val="16"/>
          <w:szCs w:val="16"/>
        </w:rPr>
      </w:pPr>
      <w:r w:rsidRPr="00BF3B2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F3B22"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BF3B22" w:rsidRDefault="00CA59A2" w:rsidP="00EB4D2D">
      <w:pPr>
        <w:spacing w:after="0" w:line="240" w:lineRule="auto"/>
        <w:ind w:left="567"/>
        <w:jc w:val="both"/>
        <w:rPr>
          <w:rFonts w:ascii="Arial Narrow" w:eastAsia="Arial Narrow" w:hAnsi="Arial Narrow" w:cs="Arial"/>
          <w:b/>
          <w:bCs/>
          <w:sz w:val="16"/>
          <w:szCs w:val="16"/>
        </w:rPr>
      </w:pPr>
      <w:r w:rsidRPr="00BF3B22">
        <w:rPr>
          <w:rFonts w:ascii="Arial Narrow" w:eastAsia="Arial Narrow" w:hAnsi="Arial Narrow" w:cs="Arial"/>
          <w:b/>
          <w:bCs/>
          <w:sz w:val="16"/>
          <w:szCs w:val="16"/>
        </w:rPr>
        <w:t>Artículo 116.- Medidas correctivas complementarias</w:t>
      </w:r>
    </w:p>
    <w:p w14:paraId="795BD0E8"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d. En caso de infracciones muy graves y de reincidencia o </w:t>
      </w:r>
      <w:proofErr w:type="spellStart"/>
      <w:r w:rsidRPr="00BF3B22">
        <w:rPr>
          <w:rFonts w:ascii="Arial Narrow" w:eastAsia="Arial Narrow" w:hAnsi="Arial Narrow" w:cs="Arial"/>
          <w:sz w:val="16"/>
          <w:szCs w:val="16"/>
        </w:rPr>
        <w:t>reiterancia</w:t>
      </w:r>
      <w:proofErr w:type="spellEnd"/>
      <w:r w:rsidRPr="00BF3B22">
        <w:rPr>
          <w:rFonts w:ascii="Arial Narrow" w:eastAsia="Arial Narrow" w:hAnsi="Arial Narrow" w:cs="Arial"/>
          <w:sz w:val="16"/>
          <w:szCs w:val="16"/>
        </w:rPr>
        <w:t xml:space="preserve">: </w:t>
      </w:r>
    </w:p>
    <w:p w14:paraId="700F1C70"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w:t>
      </w:r>
      <w:proofErr w:type="spellStart"/>
      <w:r w:rsidRPr="00BF3B22">
        <w:rPr>
          <w:rFonts w:ascii="Arial Narrow" w:eastAsia="Arial Narrow" w:hAnsi="Arial Narrow" w:cs="Arial"/>
          <w:sz w:val="16"/>
          <w:szCs w:val="16"/>
        </w:rPr>
        <w:t>ii</w:t>
      </w:r>
      <w:proofErr w:type="spellEnd"/>
      <w:r w:rsidRPr="00BF3B2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e. Publicación de avisos </w:t>
      </w:r>
      <w:proofErr w:type="spellStart"/>
      <w:r w:rsidRPr="00BF3B22">
        <w:rPr>
          <w:rFonts w:ascii="Arial Narrow" w:eastAsia="Arial Narrow" w:hAnsi="Arial Narrow" w:cs="Arial"/>
          <w:sz w:val="16"/>
          <w:szCs w:val="16"/>
        </w:rPr>
        <w:t>rectificatorios</w:t>
      </w:r>
      <w:proofErr w:type="spellEnd"/>
      <w:r w:rsidRPr="00BF3B2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F3B22" w:rsidRDefault="00CA59A2" w:rsidP="00EB4D2D">
      <w:pPr>
        <w:spacing w:after="0" w:line="240" w:lineRule="auto"/>
        <w:ind w:left="567"/>
        <w:jc w:val="both"/>
        <w:rPr>
          <w:rFonts w:ascii="Arial Narrow" w:eastAsia="Arial Narrow" w:hAnsi="Arial Narrow" w:cs="Arial"/>
          <w:sz w:val="16"/>
          <w:szCs w:val="16"/>
        </w:rPr>
      </w:pPr>
      <w:r w:rsidRPr="00BF3B2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F3B22" w:rsidRDefault="00CA59A2" w:rsidP="00EB4D2D">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BF3B22" w:rsidRDefault="00CA59A2" w:rsidP="00EB4D2D">
      <w:pPr>
        <w:pStyle w:val="Textonotapie"/>
        <w:tabs>
          <w:tab w:val="left" w:pos="567"/>
        </w:tabs>
        <w:ind w:left="567" w:hanging="567"/>
        <w:jc w:val="both"/>
        <w:rPr>
          <w:rFonts w:ascii="Arial Narrow" w:hAnsi="Arial Narrow" w:cs="Arial"/>
          <w:b/>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Narrow" w:hAnsi="Arial Narrow" w:cs="Arial"/>
          <w:b/>
          <w:sz w:val="16"/>
          <w:szCs w:val="16"/>
        </w:rPr>
        <w:t xml:space="preserve">LEY </w:t>
      </w:r>
      <w:r w:rsidR="003A71B1" w:rsidRPr="00BF3B22">
        <w:rPr>
          <w:rFonts w:ascii="Arial Narrow" w:eastAsia="Arial Narrow" w:hAnsi="Arial Narrow" w:cs="Arial"/>
          <w:b/>
          <w:sz w:val="16"/>
          <w:szCs w:val="16"/>
        </w:rPr>
        <w:t>29571</w:t>
      </w:r>
      <w:r w:rsidRPr="00BF3B22">
        <w:rPr>
          <w:rFonts w:ascii="Arial Narrow" w:eastAsia="Arial Narrow" w:hAnsi="Arial Narrow" w:cs="Arial"/>
          <w:b/>
          <w:sz w:val="16"/>
          <w:szCs w:val="16"/>
        </w:rPr>
        <w:t>, CÓDIGO DE PROTECCIÓN Y DEFENSA DEL CONSUMIDOR</w:t>
      </w:r>
      <w:r w:rsidRPr="00BF3B22">
        <w:rPr>
          <w:rFonts w:ascii="Arial Narrow" w:hAnsi="Arial Narrow" w:cs="Arial"/>
          <w:b/>
          <w:bCs/>
          <w:sz w:val="16"/>
          <w:szCs w:val="16"/>
        </w:rPr>
        <w:t xml:space="preserve">, </w:t>
      </w:r>
      <w:r w:rsidRPr="00BF3B22">
        <w:rPr>
          <w:rFonts w:ascii="Arial Narrow" w:hAnsi="Arial Narrow" w:cs="Arial"/>
          <w:b/>
          <w:sz w:val="16"/>
          <w:szCs w:val="16"/>
        </w:rPr>
        <w:t>publicado el 2 de setiembre de 2010 y modificado por Decreto Legislativo N 1308</w:t>
      </w:r>
    </w:p>
    <w:p w14:paraId="6927EAA2" w14:textId="77777777" w:rsidR="00CA59A2" w:rsidRPr="00BF3B22" w:rsidRDefault="00CA59A2" w:rsidP="00EB4D2D">
      <w:pPr>
        <w:pStyle w:val="Textonotapie"/>
        <w:tabs>
          <w:tab w:val="left" w:pos="567"/>
        </w:tabs>
        <w:jc w:val="both"/>
        <w:rPr>
          <w:rFonts w:ascii="Arial Narrow" w:eastAsia="Arial Narrow" w:hAnsi="Arial Narrow" w:cs="Arial"/>
          <w:b/>
          <w:sz w:val="16"/>
          <w:szCs w:val="16"/>
        </w:rPr>
      </w:pPr>
      <w:r w:rsidRPr="00BF3B22">
        <w:rPr>
          <w:rFonts w:ascii="Arial Narrow" w:eastAsia="Arial Narrow" w:hAnsi="Arial Narrow" w:cs="Arial"/>
          <w:b/>
          <w:sz w:val="16"/>
          <w:szCs w:val="16"/>
        </w:rPr>
        <w:tab/>
        <w:t>Artículo 112.- Criterios de graduación de las sanciones administrativas</w:t>
      </w:r>
    </w:p>
    <w:p w14:paraId="3B612D08" w14:textId="77777777" w:rsidR="00CA59A2" w:rsidRPr="00BF3B22" w:rsidRDefault="00CA59A2" w:rsidP="00EB4D2D">
      <w:pPr>
        <w:pStyle w:val="Textonotapie"/>
        <w:tabs>
          <w:tab w:val="left" w:pos="567"/>
        </w:tabs>
        <w:jc w:val="both"/>
        <w:rPr>
          <w:rFonts w:ascii="Arial Narrow" w:eastAsia="Arial Narrow" w:hAnsi="Arial Narrow" w:cs="Arial"/>
          <w:sz w:val="16"/>
          <w:szCs w:val="16"/>
        </w:rPr>
      </w:pPr>
      <w:r w:rsidRPr="00BF3B22">
        <w:rPr>
          <w:rFonts w:ascii="Arial Narrow" w:eastAsia="Arial Narrow" w:hAnsi="Arial Narrow" w:cs="Arial"/>
          <w:sz w:val="16"/>
          <w:szCs w:val="16"/>
        </w:rPr>
        <w:tab/>
        <w:t>(…)</w:t>
      </w:r>
    </w:p>
    <w:p w14:paraId="1A096021" w14:textId="77777777" w:rsidR="00CA59A2" w:rsidRPr="00BF3B22" w:rsidRDefault="00CA59A2" w:rsidP="00EB4D2D">
      <w:pPr>
        <w:pStyle w:val="Textonotapie"/>
        <w:tabs>
          <w:tab w:val="left" w:pos="567"/>
        </w:tabs>
        <w:jc w:val="both"/>
        <w:rPr>
          <w:rFonts w:ascii="Arial Narrow" w:eastAsia="Arial Narrow" w:hAnsi="Arial Narrow" w:cs="Arial"/>
          <w:sz w:val="16"/>
          <w:szCs w:val="16"/>
        </w:rPr>
      </w:pPr>
      <w:r w:rsidRPr="00BF3B22">
        <w:rPr>
          <w:rFonts w:ascii="Arial Narrow" w:eastAsia="Arial Narrow" w:hAnsi="Arial Narrow" w:cs="Arial"/>
          <w:sz w:val="16"/>
          <w:szCs w:val="16"/>
        </w:rPr>
        <w:tab/>
        <w:t>Se consideran circunstancias atenuantes especiales, las siguientes:</w:t>
      </w:r>
    </w:p>
    <w:p w14:paraId="74B98BC1" w14:textId="77777777" w:rsidR="00CA59A2" w:rsidRPr="00BF3B22" w:rsidRDefault="00CA59A2" w:rsidP="00EB4D2D">
      <w:pPr>
        <w:pStyle w:val="Textonotapie"/>
        <w:tabs>
          <w:tab w:val="left" w:pos="567"/>
        </w:tabs>
        <w:jc w:val="both"/>
        <w:rPr>
          <w:rFonts w:ascii="Arial Narrow" w:eastAsia="Arial Narrow" w:hAnsi="Arial Narrow" w:cs="Arial"/>
          <w:sz w:val="16"/>
          <w:szCs w:val="16"/>
        </w:rPr>
      </w:pPr>
      <w:r w:rsidRPr="00BF3B22">
        <w:rPr>
          <w:rFonts w:ascii="Arial Narrow" w:eastAsia="Arial Narrow" w:hAnsi="Arial Narrow" w:cs="Arial"/>
          <w:sz w:val="16"/>
          <w:szCs w:val="16"/>
        </w:rPr>
        <w:tab/>
        <w:t>(…)</w:t>
      </w:r>
    </w:p>
    <w:p w14:paraId="0D336D0B" w14:textId="77777777" w:rsidR="00CA59A2" w:rsidRPr="00BF3B22" w:rsidRDefault="00CA59A2" w:rsidP="00EB4D2D">
      <w:pPr>
        <w:pStyle w:val="Textonotapie"/>
        <w:tabs>
          <w:tab w:val="left" w:pos="567"/>
        </w:tabs>
        <w:ind w:left="567"/>
        <w:jc w:val="both"/>
        <w:rPr>
          <w:rFonts w:ascii="Arial Narrow" w:eastAsia="Arial Narrow" w:hAnsi="Arial Narrow" w:cs="Arial"/>
          <w:sz w:val="16"/>
          <w:szCs w:val="16"/>
        </w:rPr>
      </w:pPr>
      <w:r w:rsidRPr="00BF3B22">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F3B22" w:rsidRDefault="00CA59A2" w:rsidP="00EB4D2D">
      <w:pPr>
        <w:pStyle w:val="Textonotapie"/>
        <w:jc w:val="both"/>
        <w:rPr>
          <w:rFonts w:ascii="Arial Narrow" w:hAnsi="Arial Narrow" w:cs="Arial"/>
          <w:sz w:val="16"/>
          <w:szCs w:val="16"/>
        </w:rPr>
      </w:pPr>
    </w:p>
  </w:footnote>
  <w:footnote w:id="11">
    <w:p w14:paraId="3836DFB3" w14:textId="77777777" w:rsidR="00CA59A2" w:rsidRPr="00BF3B22"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BF3B22">
        <w:rPr>
          <w:rStyle w:val="Refdenotaalpie"/>
          <w:rFonts w:ascii="Arial Narrow" w:hAnsi="Arial Narrow" w:cs="Arial"/>
          <w:b/>
          <w:bCs/>
          <w:sz w:val="16"/>
          <w:szCs w:val="16"/>
        </w:rPr>
        <w:footnoteRef/>
      </w:r>
      <w:r w:rsidRPr="00BF3B22">
        <w:rPr>
          <w:rFonts w:ascii="Arial Narrow" w:hAnsi="Arial Narrow" w:cs="Arial"/>
          <w:b/>
          <w:bCs/>
          <w:sz w:val="16"/>
          <w:szCs w:val="16"/>
        </w:rPr>
        <w:t xml:space="preserve"> </w:t>
      </w:r>
      <w:r w:rsidRPr="00BF3B22">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F3B22" w:rsidRDefault="00CA59A2" w:rsidP="00EB4D2D">
      <w:pPr>
        <w:pStyle w:val="NormalWeb"/>
        <w:spacing w:after="0" w:line="240" w:lineRule="auto"/>
        <w:ind w:left="567"/>
        <w:jc w:val="both"/>
        <w:rPr>
          <w:rFonts w:ascii="Arial Narrow" w:hAnsi="Arial Narrow" w:cs="Arial"/>
          <w:bCs/>
          <w:sz w:val="16"/>
          <w:szCs w:val="16"/>
        </w:rPr>
      </w:pPr>
      <w:r w:rsidRPr="00BF3B22">
        <w:rPr>
          <w:rFonts w:ascii="Arial Narrow" w:hAnsi="Arial Narrow" w:cs="Arial"/>
          <w:b/>
          <w:sz w:val="16"/>
          <w:szCs w:val="16"/>
        </w:rPr>
        <w:t xml:space="preserve">Artículo 29.- </w:t>
      </w:r>
      <w:r w:rsidRPr="00BF3B22">
        <w:rPr>
          <w:rFonts w:ascii="Arial Narrow" w:hAnsi="Arial Narrow" w:cs="Arial"/>
          <w:bCs/>
          <w:sz w:val="16"/>
          <w:szCs w:val="16"/>
        </w:rPr>
        <w:t xml:space="preserve">En cualquier estado del procedimiento, e incluso antes de admitirse a trámite la denuncia, el </w:t>
      </w:r>
      <w:proofErr w:type="gramStart"/>
      <w:r w:rsidRPr="00BF3B22">
        <w:rPr>
          <w:rFonts w:ascii="Arial Narrow" w:hAnsi="Arial Narrow" w:cs="Arial"/>
          <w:bCs/>
          <w:sz w:val="16"/>
          <w:szCs w:val="16"/>
        </w:rPr>
        <w:t>Secretario Técnico</w:t>
      </w:r>
      <w:proofErr w:type="gramEnd"/>
      <w:r w:rsidRPr="00BF3B22">
        <w:rPr>
          <w:rFonts w:ascii="Arial Narrow" w:hAnsi="Arial Narrow" w:cs="Arial"/>
          <w:bCs/>
          <w:sz w:val="16"/>
          <w:szCs w:val="16"/>
        </w:rPr>
        <w:t xml:space="preserve"> podrá citar a las partes a audiencia de conciliación. La audiencia se desarrollará ante el </w:t>
      </w:r>
      <w:proofErr w:type="gramStart"/>
      <w:r w:rsidRPr="00BF3B22">
        <w:rPr>
          <w:rFonts w:ascii="Arial Narrow" w:hAnsi="Arial Narrow" w:cs="Arial"/>
          <w:bCs/>
          <w:sz w:val="16"/>
          <w:szCs w:val="16"/>
        </w:rPr>
        <w:t>Secretario Técnico</w:t>
      </w:r>
      <w:proofErr w:type="gramEnd"/>
      <w:r w:rsidRPr="00BF3B22">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F3B22" w:rsidRDefault="00CA59A2" w:rsidP="00EB4D2D">
      <w:pPr>
        <w:pStyle w:val="NormalWeb"/>
        <w:spacing w:after="0" w:line="240" w:lineRule="auto"/>
        <w:ind w:left="567"/>
        <w:jc w:val="both"/>
        <w:rPr>
          <w:rFonts w:ascii="Arial Narrow" w:hAnsi="Arial Narrow" w:cs="Arial"/>
          <w:sz w:val="16"/>
          <w:szCs w:val="16"/>
        </w:rPr>
      </w:pPr>
    </w:p>
  </w:footnote>
  <w:footnote w:id="12">
    <w:p w14:paraId="38ECAFCC" w14:textId="6D48723A" w:rsidR="005B4857" w:rsidRPr="00BF3B22" w:rsidRDefault="005B4857" w:rsidP="00EB4D2D">
      <w:pPr>
        <w:pStyle w:val="Textonotapie"/>
        <w:ind w:left="567" w:hanging="567"/>
        <w:jc w:val="both"/>
        <w:rPr>
          <w:rFonts w:ascii="Arial Narrow" w:hAnsi="Arial Narrow" w:cs="Arial"/>
          <w:sz w:val="16"/>
          <w:szCs w:val="16"/>
        </w:rPr>
      </w:pPr>
      <w:r w:rsidRPr="00BF3B22">
        <w:rPr>
          <w:rStyle w:val="Refdenotaalpie"/>
          <w:rFonts w:ascii="Arial Narrow" w:hAnsi="Arial Narrow" w:cs="Arial"/>
          <w:sz w:val="16"/>
          <w:szCs w:val="16"/>
        </w:rPr>
        <w:footnoteRef/>
      </w:r>
      <w:r w:rsidRPr="00BF3B22">
        <w:rPr>
          <w:rFonts w:ascii="Arial Narrow" w:hAnsi="Arial Narrow" w:cs="Arial"/>
          <w:sz w:val="16"/>
          <w:szCs w:val="16"/>
        </w:rPr>
        <w:t xml:space="preserve"> </w:t>
      </w:r>
      <w:r w:rsidRPr="00BF3B22">
        <w:rPr>
          <w:rFonts w:ascii="Arial Narrow" w:hAnsi="Arial Narrow" w:cs="Arial"/>
          <w:sz w:val="16"/>
          <w:szCs w:val="16"/>
        </w:rPr>
        <w:tab/>
      </w:r>
      <w:r w:rsidRPr="00BF3B2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BF3B22" w:rsidRDefault="005B4857" w:rsidP="00EB4D2D">
      <w:pPr>
        <w:pStyle w:val="Textonotapie"/>
        <w:ind w:left="1134" w:hanging="567"/>
        <w:jc w:val="both"/>
        <w:rPr>
          <w:rFonts w:ascii="Arial Narrow" w:hAnsi="Arial Narrow" w:cs="Arial"/>
          <w:b/>
          <w:bCs/>
          <w:sz w:val="16"/>
          <w:szCs w:val="16"/>
        </w:rPr>
      </w:pPr>
      <w:r w:rsidRPr="00BF3B22">
        <w:rPr>
          <w:rFonts w:ascii="Arial Narrow" w:hAnsi="Arial Narrow" w:cs="Arial"/>
          <w:b/>
          <w:bCs/>
          <w:sz w:val="16"/>
          <w:szCs w:val="16"/>
        </w:rPr>
        <w:t>Artículo 20.- Modalidades de notificación</w:t>
      </w:r>
    </w:p>
    <w:p w14:paraId="6A7D11FC" w14:textId="77777777" w:rsidR="005B4857" w:rsidRPr="00BF3B22" w:rsidRDefault="005B4857" w:rsidP="00EB4D2D">
      <w:pPr>
        <w:pStyle w:val="Textonotapie"/>
        <w:ind w:left="567"/>
        <w:jc w:val="both"/>
        <w:rPr>
          <w:rFonts w:ascii="Arial Narrow" w:hAnsi="Arial Narrow" w:cs="Arial"/>
          <w:sz w:val="16"/>
          <w:szCs w:val="16"/>
          <w:lang w:val="es-ES"/>
        </w:rPr>
      </w:pPr>
      <w:r w:rsidRPr="00BF3B22">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BF3B22" w:rsidRDefault="005B4857" w:rsidP="00EB4D2D">
      <w:pPr>
        <w:pStyle w:val="Textonotapie"/>
        <w:ind w:left="567"/>
        <w:jc w:val="both"/>
        <w:rPr>
          <w:rFonts w:ascii="Arial Narrow" w:hAnsi="Arial Narrow" w:cs="Arial"/>
          <w:sz w:val="16"/>
          <w:szCs w:val="16"/>
          <w:lang w:val="es-ES"/>
        </w:rPr>
      </w:pPr>
      <w:r w:rsidRPr="00BF3B22">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BF3B22" w:rsidRDefault="005B4857" w:rsidP="00EB4D2D">
      <w:pPr>
        <w:pStyle w:val="Textonotapie"/>
        <w:ind w:left="567"/>
        <w:jc w:val="both"/>
        <w:rPr>
          <w:rFonts w:ascii="Arial Narrow" w:hAnsi="Arial Narrow" w:cs="Arial"/>
          <w:sz w:val="16"/>
          <w:szCs w:val="16"/>
          <w:lang w:val="es-ES"/>
        </w:rPr>
      </w:pPr>
      <w:r w:rsidRPr="00BF3B22">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1132"/>
    <w:rsid w:val="00107A1A"/>
    <w:rsid w:val="00121544"/>
    <w:rsid w:val="00124069"/>
    <w:rsid w:val="00130629"/>
    <w:rsid w:val="001306B4"/>
    <w:rsid w:val="00130F97"/>
    <w:rsid w:val="00131702"/>
    <w:rsid w:val="00164BA4"/>
    <w:rsid w:val="00166964"/>
    <w:rsid w:val="001670D0"/>
    <w:rsid w:val="00171A25"/>
    <w:rsid w:val="001817A1"/>
    <w:rsid w:val="0019248B"/>
    <w:rsid w:val="001973E1"/>
    <w:rsid w:val="001B1F63"/>
    <w:rsid w:val="001B51BB"/>
    <w:rsid w:val="001B5674"/>
    <w:rsid w:val="001B56A2"/>
    <w:rsid w:val="001B6FB2"/>
    <w:rsid w:val="001B6FF8"/>
    <w:rsid w:val="001C0060"/>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97CDA"/>
    <w:rsid w:val="002A0A1A"/>
    <w:rsid w:val="002A10BA"/>
    <w:rsid w:val="002B0771"/>
    <w:rsid w:val="002B2DF7"/>
    <w:rsid w:val="002C265E"/>
    <w:rsid w:val="002C4078"/>
    <w:rsid w:val="002D68A3"/>
    <w:rsid w:val="002E5997"/>
    <w:rsid w:val="002E5B3A"/>
    <w:rsid w:val="002F36CE"/>
    <w:rsid w:val="002F47E6"/>
    <w:rsid w:val="0030215E"/>
    <w:rsid w:val="00317533"/>
    <w:rsid w:val="003246B7"/>
    <w:rsid w:val="00327F5B"/>
    <w:rsid w:val="003303E9"/>
    <w:rsid w:val="003304BA"/>
    <w:rsid w:val="003416D0"/>
    <w:rsid w:val="00344C00"/>
    <w:rsid w:val="00345437"/>
    <w:rsid w:val="0035023E"/>
    <w:rsid w:val="00353D90"/>
    <w:rsid w:val="003569CD"/>
    <w:rsid w:val="003609C5"/>
    <w:rsid w:val="0036504F"/>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283A"/>
    <w:rsid w:val="004A45A4"/>
    <w:rsid w:val="004A6101"/>
    <w:rsid w:val="004B0B44"/>
    <w:rsid w:val="004B1E5F"/>
    <w:rsid w:val="004B6816"/>
    <w:rsid w:val="004C4BF2"/>
    <w:rsid w:val="004D0925"/>
    <w:rsid w:val="004D6D10"/>
    <w:rsid w:val="004D7945"/>
    <w:rsid w:val="004F1116"/>
    <w:rsid w:val="004F77C6"/>
    <w:rsid w:val="00515328"/>
    <w:rsid w:val="00531C07"/>
    <w:rsid w:val="00536949"/>
    <w:rsid w:val="00537A7E"/>
    <w:rsid w:val="00537BD7"/>
    <w:rsid w:val="00544EBE"/>
    <w:rsid w:val="00547BF9"/>
    <w:rsid w:val="005505B7"/>
    <w:rsid w:val="0055380D"/>
    <w:rsid w:val="005636EE"/>
    <w:rsid w:val="00565126"/>
    <w:rsid w:val="00565BE7"/>
    <w:rsid w:val="00565E92"/>
    <w:rsid w:val="0058044E"/>
    <w:rsid w:val="00597D3A"/>
    <w:rsid w:val="005B08A8"/>
    <w:rsid w:val="005B4857"/>
    <w:rsid w:val="005B7647"/>
    <w:rsid w:val="005C641F"/>
    <w:rsid w:val="005D3B8D"/>
    <w:rsid w:val="005D772E"/>
    <w:rsid w:val="005D7A26"/>
    <w:rsid w:val="005E3B91"/>
    <w:rsid w:val="005E5407"/>
    <w:rsid w:val="005E58C8"/>
    <w:rsid w:val="005F38F3"/>
    <w:rsid w:val="00601F77"/>
    <w:rsid w:val="00612454"/>
    <w:rsid w:val="00626395"/>
    <w:rsid w:val="00646CC7"/>
    <w:rsid w:val="00654587"/>
    <w:rsid w:val="00657D0C"/>
    <w:rsid w:val="00673955"/>
    <w:rsid w:val="006A6044"/>
    <w:rsid w:val="006C4E6E"/>
    <w:rsid w:val="006E20FA"/>
    <w:rsid w:val="006E326E"/>
    <w:rsid w:val="006F0D03"/>
    <w:rsid w:val="006F63C6"/>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B639B"/>
    <w:rsid w:val="007C669A"/>
    <w:rsid w:val="007D31A8"/>
    <w:rsid w:val="007D6512"/>
    <w:rsid w:val="007D7707"/>
    <w:rsid w:val="007E3262"/>
    <w:rsid w:val="007E409F"/>
    <w:rsid w:val="007F305F"/>
    <w:rsid w:val="007F4EFA"/>
    <w:rsid w:val="00803D7E"/>
    <w:rsid w:val="00806C8A"/>
    <w:rsid w:val="0080766B"/>
    <w:rsid w:val="00811A2B"/>
    <w:rsid w:val="00826948"/>
    <w:rsid w:val="0083186C"/>
    <w:rsid w:val="00835D83"/>
    <w:rsid w:val="008472F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0CDC"/>
    <w:rsid w:val="00924F24"/>
    <w:rsid w:val="00947FE2"/>
    <w:rsid w:val="009606E6"/>
    <w:rsid w:val="00967D93"/>
    <w:rsid w:val="0097170A"/>
    <w:rsid w:val="009805B9"/>
    <w:rsid w:val="00982C07"/>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627D"/>
    <w:rsid w:val="00A87B9B"/>
    <w:rsid w:val="00A91613"/>
    <w:rsid w:val="00A92EA8"/>
    <w:rsid w:val="00AA1996"/>
    <w:rsid w:val="00AA61D3"/>
    <w:rsid w:val="00AB0626"/>
    <w:rsid w:val="00AB1054"/>
    <w:rsid w:val="00AB2AAA"/>
    <w:rsid w:val="00AC51FC"/>
    <w:rsid w:val="00AC5DF4"/>
    <w:rsid w:val="00AC634C"/>
    <w:rsid w:val="00AE2D20"/>
    <w:rsid w:val="00B07D5F"/>
    <w:rsid w:val="00B20DDF"/>
    <w:rsid w:val="00B27062"/>
    <w:rsid w:val="00B3607D"/>
    <w:rsid w:val="00B37A7A"/>
    <w:rsid w:val="00B42367"/>
    <w:rsid w:val="00B45EBC"/>
    <w:rsid w:val="00B55DD4"/>
    <w:rsid w:val="00B71A7D"/>
    <w:rsid w:val="00B739FB"/>
    <w:rsid w:val="00B74DB5"/>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BF3B22"/>
    <w:rsid w:val="00C03E0B"/>
    <w:rsid w:val="00C04498"/>
    <w:rsid w:val="00C16522"/>
    <w:rsid w:val="00C2093C"/>
    <w:rsid w:val="00C20DB0"/>
    <w:rsid w:val="00C2577C"/>
    <w:rsid w:val="00C30CCD"/>
    <w:rsid w:val="00C472DA"/>
    <w:rsid w:val="00C56FC4"/>
    <w:rsid w:val="00C6274C"/>
    <w:rsid w:val="00C6431E"/>
    <w:rsid w:val="00C72EFF"/>
    <w:rsid w:val="00C77DFA"/>
    <w:rsid w:val="00C803D9"/>
    <w:rsid w:val="00C904F5"/>
    <w:rsid w:val="00C93C33"/>
    <w:rsid w:val="00C95E59"/>
    <w:rsid w:val="00CA59A2"/>
    <w:rsid w:val="00CB0236"/>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17876"/>
    <w:rsid w:val="00D46CD3"/>
    <w:rsid w:val="00D502EA"/>
    <w:rsid w:val="00D53538"/>
    <w:rsid w:val="00D53DDE"/>
    <w:rsid w:val="00D56261"/>
    <w:rsid w:val="00D6254A"/>
    <w:rsid w:val="00D62B83"/>
    <w:rsid w:val="00D66B2A"/>
    <w:rsid w:val="00D753B8"/>
    <w:rsid w:val="00D95607"/>
    <w:rsid w:val="00DA02A5"/>
    <w:rsid w:val="00DA79A0"/>
    <w:rsid w:val="00DB05E2"/>
    <w:rsid w:val="00DB2330"/>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509"/>
    <w:rsid w:val="00EC4780"/>
    <w:rsid w:val="00ED4B2D"/>
    <w:rsid w:val="00ED5D86"/>
    <w:rsid w:val="00ED6393"/>
    <w:rsid w:val="00EE3204"/>
    <w:rsid w:val="00EE7A24"/>
    <w:rsid w:val="00EF478C"/>
    <w:rsid w:val="00F01410"/>
    <w:rsid w:val="00F14BCC"/>
    <w:rsid w:val="00F25666"/>
    <w:rsid w:val="00F3683E"/>
    <w:rsid w:val="00F37E66"/>
    <w:rsid w:val="00F54F2D"/>
    <w:rsid w:val="00F709C5"/>
    <w:rsid w:val="00F71384"/>
    <w:rsid w:val="00F754DE"/>
    <w:rsid w:val="00F779CE"/>
    <w:rsid w:val="00F85C52"/>
    <w:rsid w:val="00F954C6"/>
    <w:rsid w:val="00FA6F0D"/>
    <w:rsid w:val="00FA76AE"/>
    <w:rsid w:val="00FB44B8"/>
    <w:rsid w:val="00FB67AF"/>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9</Pages>
  <Words>2751</Words>
  <Characters>15134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247</cp:revision>
  <cp:lastPrinted>2026-07-08T23:04:00Z</cp:lastPrinted>
  <dcterms:created xsi:type="dcterms:W3CDTF">2024-06-18T08:44:00Z</dcterms:created>
  <dcterms:modified xsi:type="dcterms:W3CDTF">2026-09-07T11:12:00Z</dcterms:modified>
</cp:coreProperties>
</file>