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0223D6EE"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proofErr w:type="spellStart"/>
      <w:r w:rsidRPr="005323C2">
        <w:rPr>
          <w:rFonts w:ascii="Arial Narrow" w:eastAsia="Arial Narrow" w:hAnsi="Arial Narrow" w:cs="Arial Narrow"/>
          <w:b/>
          <w:bCs/>
        </w:rPr>
        <w:t>N°</w:t>
      </w:r>
      <w:proofErr w:type="spellEnd"/>
      <w:r w:rsidRPr="005323C2">
        <w:tab/>
      </w:r>
      <w:r w:rsidRPr="005323C2">
        <w:rPr>
          <w:rFonts w:ascii="Arial Narrow" w:eastAsia="Arial Narrow" w:hAnsi="Arial Narrow" w:cs="Arial Narrow"/>
          <w:b/>
          <w:bCs/>
        </w:rPr>
        <w:t>:</w:t>
      </w:r>
      <w:r w:rsidRPr="005323C2">
        <w:tab/>
      </w:r>
      <w:r w:rsidR="002A446D" w:rsidRPr="002A446D">
        <w:rPr>
          <w:rFonts w:ascii="Arial Narrow" w:hAnsi="Arial Narrow"/>
          <w:b/>
          <w:bCs/>
        </w:rPr>
        <w:t>2548-2026/CC1</w:t>
      </w:r>
    </w:p>
    <w:p w14:paraId="1BD91A20" w14:textId="691E0596" w:rsidR="00237590" w:rsidRPr="002A446D"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2A446D" w:rsidRPr="002A446D">
        <w:rPr>
          <w:rFonts w:ascii="Arial Narrow" w:eastAsia="Arial Narrow" w:hAnsi="Arial Narrow" w:cs="Arial Narrow"/>
          <w:b/>
          <w:bCs/>
        </w:rPr>
        <w:t>BLANCA SECILIA GARRO ORIHUELA</w:t>
      </w:r>
    </w:p>
    <w:p w14:paraId="7E0B7F9B" w14:textId="5BA54C89" w:rsidR="004710A5" w:rsidRPr="002A446D"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2A446D">
        <w:rPr>
          <w:rFonts w:ascii="Arial Narrow" w:eastAsia="Arial Narrow" w:hAnsi="Arial Narrow" w:cs="Arial Narrow"/>
          <w:b/>
          <w:bCs/>
        </w:rPr>
        <w:t>DENUNCIADO</w:t>
      </w:r>
      <w:r w:rsidRPr="002A446D">
        <w:rPr>
          <w:rFonts w:ascii="Arial Narrow" w:eastAsia="Arial Narrow" w:hAnsi="Arial Narrow" w:cs="Arial Narrow"/>
          <w:b/>
          <w:bCs/>
        </w:rPr>
        <w:tab/>
        <w:t>:</w:t>
      </w:r>
      <w:r w:rsidRPr="002A446D">
        <w:rPr>
          <w:rFonts w:ascii="Arial Narrow" w:eastAsia="Arial Narrow" w:hAnsi="Arial Narrow" w:cs="Arial Narrow"/>
          <w:b/>
          <w:bCs/>
        </w:rPr>
        <w:tab/>
      </w:r>
      <w:r w:rsidR="002A446D" w:rsidRPr="002A446D">
        <w:rPr>
          <w:rFonts w:ascii="Arial Narrow" w:eastAsia="Arial Narrow" w:hAnsi="Arial Narrow" w:cs="Arial Narrow"/>
          <w:b/>
          <w:bCs/>
        </w:rPr>
        <w:t>LA POSITIVA VIDA SEGUROS Y REASEGUROS</w:t>
      </w:r>
      <w:r w:rsidR="002A446D" w:rsidRPr="002A446D">
        <w:rPr>
          <w:rFonts w:ascii="Arial Narrow" w:eastAsia="Arial Narrow" w:hAnsi="Arial Narrow" w:cs="Arial Narrow"/>
          <w:b/>
          <w:bCs/>
        </w:rPr>
        <w:t xml:space="preserve"> </w:t>
      </w:r>
      <w:r w:rsidR="00B163E5" w:rsidRPr="002A446D">
        <w:rPr>
          <w:rFonts w:ascii="Arial Narrow" w:eastAsia="Arial Narrow" w:hAnsi="Arial Narrow" w:cs="Arial Narrow"/>
          <w:b/>
          <w:bCs/>
        </w:rPr>
        <w:t xml:space="preserve">S.A. </w:t>
      </w:r>
    </w:p>
    <w:p w14:paraId="17CF27B0" w14:textId="2521000B" w:rsidR="00A072EE" w:rsidRPr="002A446D"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2A446D">
        <w:rPr>
          <w:rFonts w:ascii="Arial Narrow" w:eastAsia="Arial Narrow" w:hAnsi="Arial Narrow" w:cs="Arial Narrow"/>
          <w:b/>
        </w:rPr>
        <w:t>MATERIA</w:t>
      </w:r>
      <w:r w:rsidRPr="002A446D">
        <w:rPr>
          <w:rFonts w:ascii="Arial Narrow" w:eastAsia="Arial Narrow" w:hAnsi="Arial Narrow" w:cs="Arial Narrow"/>
          <w:b/>
        </w:rPr>
        <w:tab/>
        <w:t>:</w:t>
      </w:r>
      <w:r w:rsidRPr="002A446D">
        <w:rPr>
          <w:rFonts w:ascii="Arial Narrow" w:eastAsia="Arial Narrow" w:hAnsi="Arial Narrow" w:cs="Arial Narrow"/>
          <w:b/>
        </w:rPr>
        <w:tab/>
        <w:t>REQUERIMIENTO DE INFORMACIÓN PARA SUBSANAR DENUNCIA</w:t>
      </w:r>
    </w:p>
    <w:p w14:paraId="0132545F" w14:textId="31B85C09" w:rsidR="00A072EE" w:rsidRPr="002A446D" w:rsidRDefault="00A072EE" w:rsidP="005323C2">
      <w:pPr>
        <w:tabs>
          <w:tab w:val="left" w:pos="1701"/>
          <w:tab w:val="left" w:pos="2127"/>
        </w:tabs>
        <w:spacing w:after="0" w:line="240" w:lineRule="auto"/>
        <w:jc w:val="both"/>
        <w:rPr>
          <w:rFonts w:ascii="Arial Narrow" w:hAnsi="Arial Narrow"/>
        </w:rPr>
      </w:pPr>
      <w:r w:rsidRPr="002A446D">
        <w:rPr>
          <w:rFonts w:ascii="Arial Narrow" w:eastAsia="Arial Narrow" w:hAnsi="Arial Narrow" w:cs="Arial Narrow"/>
          <w:b/>
        </w:rPr>
        <w:t>RESOLUCIÓN N°</w:t>
      </w:r>
      <w:r w:rsidRPr="002A446D">
        <w:rPr>
          <w:rFonts w:ascii="Arial Narrow" w:eastAsia="Arial Narrow" w:hAnsi="Arial Narrow" w:cs="Arial Narrow"/>
          <w:b/>
        </w:rPr>
        <w:tab/>
        <w:t>:</w:t>
      </w:r>
      <w:r w:rsidRPr="002A446D">
        <w:rPr>
          <w:rFonts w:ascii="Arial Narrow" w:eastAsia="Arial Narrow" w:hAnsi="Arial Narrow" w:cs="Arial Narrow"/>
          <w:b/>
        </w:rPr>
        <w:tab/>
      </w:r>
      <w:r w:rsidR="00664621" w:rsidRPr="002A446D">
        <w:rPr>
          <w:rFonts w:ascii="Arial Narrow" w:eastAsia="Arial Narrow" w:hAnsi="Arial Narrow" w:cs="Arial Narrow"/>
          <w:b/>
        </w:rPr>
        <w:t>1</w:t>
      </w:r>
    </w:p>
    <w:p w14:paraId="02DB744B" w14:textId="77777777" w:rsidR="00A072EE" w:rsidRPr="002A446D" w:rsidRDefault="00A072EE" w:rsidP="005323C2">
      <w:pPr>
        <w:spacing w:after="0" w:line="240" w:lineRule="auto"/>
        <w:jc w:val="both"/>
        <w:rPr>
          <w:rFonts w:ascii="Arial Narrow" w:eastAsia="Times New Roman" w:hAnsi="Arial Narrow" w:cs="Arial"/>
          <w:b/>
          <w:lang w:val="es-ES" w:eastAsia="es-ES"/>
        </w:rPr>
      </w:pPr>
    </w:p>
    <w:p w14:paraId="23F0FD57" w14:textId="53033301" w:rsidR="00942C30" w:rsidRPr="005323C2" w:rsidRDefault="00942C30" w:rsidP="005323C2">
      <w:pPr>
        <w:spacing w:after="0" w:line="240" w:lineRule="auto"/>
        <w:jc w:val="both"/>
        <w:rPr>
          <w:rFonts w:ascii="Arial Narrow" w:eastAsia="Times New Roman" w:hAnsi="Arial Narrow" w:cs="Arial"/>
          <w:lang w:val="es-ES" w:eastAsia="es-ES"/>
        </w:rPr>
      </w:pPr>
      <w:r w:rsidRPr="002A446D">
        <w:rPr>
          <w:rFonts w:ascii="Arial Narrow" w:eastAsia="Times New Roman" w:hAnsi="Arial Narrow" w:cs="Arial"/>
          <w:lang w:val="es-ES" w:eastAsia="es-ES"/>
        </w:rPr>
        <w:t xml:space="preserve">Lima, </w:t>
      </w:r>
      <w:r w:rsidR="002A446D" w:rsidRPr="002A446D">
        <w:rPr>
          <w:rFonts w:ascii="Arial Narrow" w:eastAsia="Times New Roman" w:hAnsi="Arial Narrow" w:cs="Arial"/>
          <w:lang w:val="es-ES" w:eastAsia="es-ES"/>
        </w:rPr>
        <w:t>12</w:t>
      </w:r>
      <w:r w:rsidR="008C255D" w:rsidRPr="002A446D">
        <w:rPr>
          <w:rFonts w:ascii="Arial Narrow" w:eastAsia="Times New Roman" w:hAnsi="Arial Narrow" w:cs="Arial"/>
          <w:lang w:val="es-ES" w:eastAsia="es-ES"/>
        </w:rPr>
        <w:t xml:space="preserve"> de </w:t>
      </w:r>
      <w:r w:rsidR="0051521F" w:rsidRPr="002A446D">
        <w:rPr>
          <w:rFonts w:ascii="Arial Narrow" w:eastAsia="Times New Roman" w:hAnsi="Arial Narrow" w:cs="Arial"/>
          <w:lang w:val="es-ES" w:eastAsia="es-ES"/>
        </w:rPr>
        <w:t xml:space="preserve">agosto </w:t>
      </w:r>
      <w:r w:rsidR="0017368D" w:rsidRPr="002A446D">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1883A036"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w:t>
      </w:r>
      <w:r w:rsidRPr="002A446D">
        <w:rPr>
          <w:rFonts w:ascii="Arial Narrow" w:hAnsi="Arial Narrow" w:cs="Arial"/>
        </w:rPr>
        <w:t xml:space="preserve">del </w:t>
      </w:r>
      <w:r w:rsidR="002A446D" w:rsidRPr="002A446D">
        <w:rPr>
          <w:rFonts w:ascii="Arial Narrow" w:hAnsi="Arial Narrow" w:cs="Arial"/>
        </w:rPr>
        <w:t>13</w:t>
      </w:r>
      <w:r w:rsidR="007D7A35" w:rsidRPr="002A446D">
        <w:rPr>
          <w:rFonts w:ascii="Arial Narrow" w:hAnsi="Arial Narrow" w:cs="Arial"/>
        </w:rPr>
        <w:t xml:space="preserve"> de </w:t>
      </w:r>
      <w:r w:rsidR="002A446D" w:rsidRPr="002A446D">
        <w:rPr>
          <w:rFonts w:ascii="Arial Narrow" w:hAnsi="Arial Narrow" w:cs="Arial"/>
        </w:rPr>
        <w:t>julio</w:t>
      </w:r>
      <w:r w:rsidR="007D7A35" w:rsidRPr="002A446D">
        <w:rPr>
          <w:rFonts w:ascii="Arial Narrow" w:hAnsi="Arial Narrow" w:cs="Arial"/>
        </w:rPr>
        <w:t xml:space="preserve"> de 202</w:t>
      </w:r>
      <w:r w:rsidR="002A446D" w:rsidRPr="002A446D">
        <w:rPr>
          <w:rFonts w:ascii="Arial Narrow" w:hAnsi="Arial Narrow" w:cs="Arial"/>
        </w:rPr>
        <w:t>6</w:t>
      </w:r>
      <w:r w:rsidRPr="005323C2">
        <w:rPr>
          <w:rFonts w:ascii="Arial Narrow" w:hAnsi="Arial Narrow" w:cs="Arial"/>
        </w:rPr>
        <w:t xml:space="preserve">, presentado </w:t>
      </w:r>
      <w:r w:rsidRPr="002A446D">
        <w:rPr>
          <w:rFonts w:ascii="Arial Narrow" w:hAnsi="Arial Narrow" w:cs="Arial"/>
        </w:rPr>
        <w:t xml:space="preserve">por </w:t>
      </w:r>
      <w:r w:rsidR="002A446D" w:rsidRPr="002A446D">
        <w:rPr>
          <w:rFonts w:ascii="Arial Narrow" w:eastAsia="Arial Narrow" w:hAnsi="Arial Narrow" w:cs="Arial Narrow"/>
          <w:bCs/>
        </w:rPr>
        <w:t>la señora</w:t>
      </w:r>
      <w:r w:rsidR="005A4AD8" w:rsidRPr="002A446D">
        <w:rPr>
          <w:rStyle w:val="normaltextrun"/>
          <w:rFonts w:ascii="Arial Narrow" w:hAnsi="Arial Narrow" w:cs="Segoe UI"/>
          <w:lang w:val="es-ES"/>
        </w:rPr>
        <w:t xml:space="preserve"> </w:t>
      </w:r>
      <w:r w:rsidR="002A446D" w:rsidRPr="002A446D">
        <w:rPr>
          <w:rFonts w:ascii="Arial Narrow" w:eastAsia="Arial Narrow" w:hAnsi="Arial Narrow" w:cs="Arial Narrow"/>
        </w:rPr>
        <w:t>Blanca Secilia Garro Orihuela</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2"/>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3"/>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4"/>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004E056A" w14:textId="77777777" w:rsidR="00E914D3" w:rsidRPr="005323C2" w:rsidRDefault="00E914D3" w:rsidP="002A446D">
      <w:pPr>
        <w:pStyle w:val="paragraph"/>
        <w:spacing w:before="0" w:beforeAutospacing="0" w:after="0" w:afterAutospacing="0"/>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lastRenderedPageBreak/>
        <w:t xml:space="preserve">que, </w:t>
      </w:r>
      <w:r w:rsidR="00E40F02" w:rsidRPr="005323C2">
        <w:rPr>
          <w:rStyle w:val="normaltextrun"/>
          <w:rFonts w:ascii="Arial Narrow" w:hAnsi="Arial Narrow" w:cs="Arial"/>
          <w:color w:val="000000"/>
          <w:sz w:val="22"/>
          <w:szCs w:val="22"/>
        </w:rPr>
        <w:t>el numeral 125.6 del artículo 125° del Texto Único Ordenado de la Ley N° 27444, Ley del Procedimiento Administrativo General</w:t>
      </w:r>
      <w:r w:rsidR="00E40F02" w:rsidRPr="005323C2">
        <w:rPr>
          <w:rStyle w:val="Refdenotaalpie"/>
          <w:rFonts w:ascii="Arial Narrow" w:hAnsi="Arial Narrow" w:cs="Arial"/>
          <w:color w:val="000000"/>
          <w:sz w:val="22"/>
          <w:szCs w:val="22"/>
        </w:rPr>
        <w:footnoteReference w:id="5"/>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152B7233"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5323C2">
        <w:rPr>
          <w:rStyle w:val="normaltextrun"/>
          <w:rFonts w:ascii="Arial Narrow" w:hAnsi="Arial Narrow" w:cs="Segoe UI"/>
          <w:lang w:val="es-ES"/>
        </w:rPr>
        <w:t>requerir</w:t>
      </w:r>
      <w:r w:rsidR="002A446D">
        <w:rPr>
          <w:rStyle w:val="normaltextrun"/>
          <w:rFonts w:ascii="Arial Narrow" w:hAnsi="Arial Narrow" w:cs="Segoe UI"/>
          <w:lang w:val="es-ES"/>
        </w:rPr>
        <w:t xml:space="preserve"> a</w:t>
      </w:r>
      <w:r w:rsidRPr="005323C2">
        <w:rPr>
          <w:rStyle w:val="normaltextrun"/>
          <w:rFonts w:ascii="Arial Narrow" w:hAnsi="Arial Narrow" w:cs="Segoe UI"/>
          <w:lang w:val="es-ES"/>
        </w:rPr>
        <w:t xml:space="preserve"> </w:t>
      </w:r>
      <w:r w:rsidR="002A446D" w:rsidRPr="002A446D">
        <w:rPr>
          <w:rStyle w:val="normaltextrun"/>
          <w:rFonts w:ascii="Arial Narrow" w:hAnsi="Arial Narrow" w:cs="Segoe UI"/>
          <w:lang w:val="es-ES"/>
        </w:rPr>
        <w:t>la señora Blanca Secilia Garro Orihuela</w:t>
      </w:r>
      <w:r w:rsidR="002A446D" w:rsidRPr="002A446D">
        <w:rPr>
          <w:rStyle w:val="normaltextrun"/>
          <w:rFonts w:ascii="Arial Narrow" w:hAnsi="Arial Narrow" w:cs="Segoe UI"/>
          <w:lang w:val="es-ES"/>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Pr="005323C2">
        <w:rPr>
          <w:rStyle w:val="normaltextrun"/>
          <w:rFonts w:ascii="Arial Narrow" w:hAnsi="Arial Narrow" w:cs="Segoe UI"/>
        </w:rPr>
        <w:t>cumpla con</w:t>
      </w:r>
      <w:r w:rsidR="00DD0E23" w:rsidRPr="005323C2">
        <w:rPr>
          <w:rStyle w:val="normaltextrun"/>
          <w:rFonts w:ascii="Arial Narrow" w:hAnsi="Arial Narrow" w:cs="Segoe UI"/>
        </w:rPr>
        <w:t xml:space="preserve"> lo siguiente:</w:t>
      </w:r>
    </w:p>
    <w:p w14:paraId="24CF8B2D" w14:textId="77777777" w:rsidR="00E117C0" w:rsidRPr="005323C2" w:rsidRDefault="00E117C0" w:rsidP="005323C2">
      <w:pPr>
        <w:pStyle w:val="paragraph"/>
        <w:spacing w:before="0" w:beforeAutospacing="0" w:after="0" w:afterAutospacing="0"/>
        <w:ind w:left="567"/>
        <w:jc w:val="both"/>
        <w:textAlignment w:val="baseline"/>
        <w:rPr>
          <w:rFonts w:ascii="Arial Narrow" w:hAnsi="Arial Narrow" w:cs="Arial"/>
          <w:sz w:val="22"/>
          <w:szCs w:val="22"/>
        </w:rPr>
      </w:pPr>
    </w:p>
    <w:p w14:paraId="66F4ACFE" w14:textId="0B19833B" w:rsidR="00CB497A" w:rsidRPr="005323C2" w:rsidRDefault="002A446D"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Pr>
          <w:rFonts w:ascii="Arial Narrow" w:hAnsi="Arial Narrow" w:cs="Arial"/>
          <w:sz w:val="22"/>
          <w:szCs w:val="22"/>
        </w:rPr>
        <w:t xml:space="preserve">precisar el </w:t>
      </w:r>
      <w:r w:rsidR="004002DD">
        <w:rPr>
          <w:rFonts w:ascii="Arial Narrow" w:hAnsi="Arial Narrow" w:cs="Arial"/>
          <w:sz w:val="22"/>
          <w:szCs w:val="22"/>
        </w:rPr>
        <w:t xml:space="preserve">tipo de </w:t>
      </w:r>
      <w:r>
        <w:rPr>
          <w:rFonts w:ascii="Arial Narrow" w:hAnsi="Arial Narrow" w:cs="Arial"/>
          <w:sz w:val="22"/>
          <w:szCs w:val="22"/>
        </w:rPr>
        <w:t>medio</w:t>
      </w:r>
      <w:r w:rsidR="004002DD">
        <w:rPr>
          <w:rFonts w:ascii="Arial Narrow" w:hAnsi="Arial Narrow" w:cs="Arial"/>
          <w:sz w:val="22"/>
          <w:szCs w:val="22"/>
        </w:rPr>
        <w:t xml:space="preserve"> </w:t>
      </w:r>
      <w:r>
        <w:rPr>
          <w:rFonts w:ascii="Arial Narrow" w:hAnsi="Arial Narrow" w:cs="Arial"/>
          <w:sz w:val="22"/>
          <w:szCs w:val="22"/>
        </w:rPr>
        <w:t>por el cual solicitó</w:t>
      </w:r>
      <w:r w:rsidRPr="002A446D">
        <w:rPr>
          <w:rFonts w:ascii="Arial Narrow" w:hAnsi="Arial Narrow" w:cs="Arial"/>
          <w:sz w:val="22"/>
          <w:szCs w:val="22"/>
        </w:rPr>
        <w:t xml:space="preserve"> el servicio de verificación de beneficiarios</w:t>
      </w:r>
      <w:r>
        <w:rPr>
          <w:rFonts w:ascii="Arial Narrow" w:hAnsi="Arial Narrow" w:cs="Arial"/>
          <w:sz w:val="22"/>
          <w:szCs w:val="22"/>
        </w:rPr>
        <w:t xml:space="preserve"> </w:t>
      </w:r>
      <w:r w:rsidR="004002DD">
        <w:rPr>
          <w:rFonts w:ascii="Arial Narrow" w:hAnsi="Arial Narrow" w:cs="Arial"/>
          <w:sz w:val="22"/>
          <w:szCs w:val="22"/>
        </w:rPr>
        <w:t xml:space="preserve">de la Póliza </w:t>
      </w:r>
      <w:proofErr w:type="spellStart"/>
      <w:r w:rsidRPr="002A446D">
        <w:rPr>
          <w:rFonts w:ascii="Arial Narrow" w:hAnsi="Arial Narrow" w:cs="Arial"/>
          <w:sz w:val="22"/>
          <w:szCs w:val="22"/>
        </w:rPr>
        <w:t>N°</w:t>
      </w:r>
      <w:proofErr w:type="spellEnd"/>
      <w:r w:rsidRPr="002A446D">
        <w:rPr>
          <w:rFonts w:ascii="Arial Narrow" w:hAnsi="Arial Narrow" w:cs="Arial"/>
          <w:sz w:val="22"/>
          <w:szCs w:val="22"/>
        </w:rPr>
        <w:t xml:space="preserve"> 32/5700467 </w:t>
      </w:r>
      <w:r w:rsidR="004002DD">
        <w:rPr>
          <w:rFonts w:ascii="Arial Narrow" w:hAnsi="Arial Narrow" w:cs="Arial"/>
          <w:sz w:val="22"/>
          <w:szCs w:val="22"/>
        </w:rPr>
        <w:t>–</w:t>
      </w:r>
      <w:r w:rsidRPr="002A446D">
        <w:rPr>
          <w:rFonts w:ascii="Arial Narrow" w:hAnsi="Arial Narrow" w:cs="Arial"/>
          <w:sz w:val="22"/>
          <w:szCs w:val="22"/>
        </w:rPr>
        <w:t xml:space="preserve"> 111569</w:t>
      </w:r>
      <w:r w:rsidR="004002DD">
        <w:rPr>
          <w:rFonts w:ascii="Arial Narrow" w:hAnsi="Arial Narrow" w:cs="Arial"/>
          <w:sz w:val="22"/>
          <w:szCs w:val="22"/>
        </w:rPr>
        <w:t>, así como la fecha de presentación de dicha solicitud; y,</w:t>
      </w:r>
    </w:p>
    <w:p w14:paraId="5A1DE44A" w14:textId="77777777" w:rsidR="00CB497A" w:rsidRPr="005323C2" w:rsidRDefault="00CB497A" w:rsidP="005323C2">
      <w:pPr>
        <w:pStyle w:val="paragraph"/>
        <w:spacing w:before="0" w:beforeAutospacing="0" w:after="0" w:afterAutospacing="0"/>
        <w:ind w:left="567"/>
        <w:jc w:val="both"/>
        <w:textAlignment w:val="baseline"/>
        <w:rPr>
          <w:rFonts w:ascii="Arial Narrow" w:hAnsi="Arial Narrow" w:cs="Segoe UI"/>
          <w:sz w:val="22"/>
          <w:szCs w:val="22"/>
          <w:lang w:val="es-ES"/>
        </w:rPr>
      </w:pPr>
    </w:p>
    <w:p w14:paraId="3352AFEC" w14:textId="015C1035" w:rsidR="009B226D" w:rsidRPr="005323C2" w:rsidRDefault="004002DD"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 xml:space="preserve">precisar el </w:t>
      </w:r>
      <w:r>
        <w:rPr>
          <w:rFonts w:ascii="Arial Narrow" w:hAnsi="Arial Narrow" w:cs="Arial"/>
          <w:sz w:val="22"/>
          <w:szCs w:val="22"/>
        </w:rPr>
        <w:t xml:space="preserve">tipo de </w:t>
      </w:r>
      <w:r>
        <w:rPr>
          <w:rFonts w:ascii="Arial Narrow" w:hAnsi="Arial Narrow" w:cs="Arial"/>
          <w:sz w:val="22"/>
          <w:szCs w:val="22"/>
        </w:rPr>
        <w:t>medio por el cual solicitó</w:t>
      </w:r>
      <w:r w:rsidRPr="002A446D">
        <w:rPr>
          <w:rFonts w:ascii="Arial Narrow" w:hAnsi="Arial Narrow" w:cs="Arial"/>
          <w:sz w:val="22"/>
          <w:szCs w:val="22"/>
        </w:rPr>
        <w:t xml:space="preserve"> </w:t>
      </w:r>
      <w:r>
        <w:rPr>
          <w:rFonts w:ascii="Arial Narrow" w:hAnsi="Arial Narrow" w:cs="Arial"/>
          <w:sz w:val="22"/>
          <w:szCs w:val="22"/>
        </w:rPr>
        <w:t>el estado</w:t>
      </w:r>
      <w:r>
        <w:rPr>
          <w:rFonts w:ascii="Arial Narrow" w:hAnsi="Arial Narrow" w:cs="Arial"/>
          <w:sz w:val="22"/>
          <w:szCs w:val="22"/>
        </w:rPr>
        <w:t xml:space="preserve"> de la Póliza </w:t>
      </w:r>
      <w:proofErr w:type="spellStart"/>
      <w:r w:rsidRPr="002A446D">
        <w:rPr>
          <w:rFonts w:ascii="Arial Narrow" w:hAnsi="Arial Narrow" w:cs="Arial"/>
          <w:sz w:val="22"/>
          <w:szCs w:val="22"/>
        </w:rPr>
        <w:t>N°</w:t>
      </w:r>
      <w:proofErr w:type="spellEnd"/>
      <w:r w:rsidRPr="002A446D">
        <w:rPr>
          <w:rFonts w:ascii="Arial Narrow" w:hAnsi="Arial Narrow" w:cs="Arial"/>
          <w:sz w:val="22"/>
          <w:szCs w:val="22"/>
        </w:rPr>
        <w:t xml:space="preserve"> 32/5700467 </w:t>
      </w:r>
      <w:r>
        <w:rPr>
          <w:rFonts w:ascii="Arial Narrow" w:hAnsi="Arial Narrow" w:cs="Arial"/>
          <w:sz w:val="22"/>
          <w:szCs w:val="22"/>
        </w:rPr>
        <w:t>–</w:t>
      </w:r>
      <w:r w:rsidRPr="002A446D">
        <w:rPr>
          <w:rFonts w:ascii="Arial Narrow" w:hAnsi="Arial Narrow" w:cs="Arial"/>
          <w:sz w:val="22"/>
          <w:szCs w:val="22"/>
        </w:rPr>
        <w:t xml:space="preserve"> 111569</w:t>
      </w:r>
      <w:r>
        <w:rPr>
          <w:rFonts w:ascii="Arial Narrow" w:hAnsi="Arial Narrow" w:cs="Arial"/>
          <w:sz w:val="22"/>
          <w:szCs w:val="22"/>
        </w:rPr>
        <w:t>, así como la fecha de presentación de dicha solicitud</w:t>
      </w:r>
      <w:r w:rsidR="00165025" w:rsidRPr="005323C2">
        <w:rPr>
          <w:rFonts w:ascii="Arial Narrow" w:hAnsi="Arial Narrow" w:cs="Arial"/>
          <w:sz w:val="22"/>
          <w:szCs w:val="22"/>
        </w:rPr>
        <w:t>.</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1B8D83B1"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5323C2">
        <w:rPr>
          <w:rFonts w:ascii="Arial Narrow" w:hAnsi="Arial Narrow" w:cs="Segoe UI"/>
          <w:b/>
          <w:bCs/>
          <w:sz w:val="22"/>
          <w:szCs w:val="22"/>
        </w:rPr>
        <w:t xml:space="preserve">SEGUNDO: </w:t>
      </w:r>
      <w:r w:rsidRPr="005323C2">
        <w:rPr>
          <w:rFonts w:ascii="Arial Narrow" w:hAnsi="Arial Narrow" w:cs="Segoe UI"/>
          <w:sz w:val="22"/>
          <w:szCs w:val="22"/>
        </w:rPr>
        <w:t xml:space="preserve">requerir </w:t>
      </w:r>
      <w:r w:rsidR="002A446D">
        <w:rPr>
          <w:rFonts w:ascii="Arial Narrow" w:hAnsi="Arial Narrow" w:cs="Segoe UI"/>
          <w:sz w:val="22"/>
          <w:szCs w:val="22"/>
        </w:rPr>
        <w:t xml:space="preserve">a </w:t>
      </w:r>
      <w:r w:rsidR="002A446D" w:rsidRPr="002A446D">
        <w:rPr>
          <w:rStyle w:val="normaltextrun"/>
          <w:rFonts w:ascii="Arial Narrow" w:hAnsi="Arial Narrow" w:cs="Segoe UI"/>
          <w:sz w:val="22"/>
          <w:szCs w:val="22"/>
          <w:lang w:val="es-ES"/>
        </w:rPr>
        <w:t>la señora Blanca Secilia Garro Orihuela</w:t>
      </w:r>
      <w:r w:rsidR="002A446D" w:rsidRPr="002A446D">
        <w:rPr>
          <w:rStyle w:val="normaltextrun"/>
          <w:rFonts w:ascii="Arial Narrow" w:hAnsi="Arial Narrow" w:cs="Segoe UI"/>
          <w:sz w:val="22"/>
          <w:szCs w:val="22"/>
          <w:lang w:val="es-ES"/>
        </w:rPr>
        <w:t xml:space="preserve"> </w:t>
      </w:r>
      <w:r w:rsidR="00E40F02" w:rsidRPr="002A446D">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2A446D">
        <w:rPr>
          <w:rFonts w:ascii="Arial Narrow" w:hAnsi="Arial Narrow" w:cs="Segoe UI"/>
          <w:color w:val="000000"/>
          <w:sz w:val="22"/>
          <w:szCs w:val="22"/>
        </w:rPr>
        <w:t>°</w:t>
      </w:r>
      <w:r w:rsidR="00E40F02" w:rsidRPr="002A446D">
        <w:rPr>
          <w:rFonts w:ascii="Arial Narrow" w:hAnsi="Arial Narrow"/>
          <w:color w:val="000000"/>
          <w:sz w:val="22"/>
          <w:szCs w:val="22"/>
        </w:rPr>
        <w:t xml:space="preserve"> del Texto Único Ordenado de la Ley del Procedimiento Administrativo General, aprobado mediante Decreto Supremo </w:t>
      </w:r>
      <w:proofErr w:type="spellStart"/>
      <w:r w:rsidR="00E40F02" w:rsidRPr="002A446D">
        <w:rPr>
          <w:rFonts w:ascii="Arial Narrow" w:hAnsi="Arial Narrow"/>
          <w:color w:val="000000"/>
          <w:sz w:val="22"/>
          <w:szCs w:val="22"/>
        </w:rPr>
        <w:t>N°</w:t>
      </w:r>
      <w:proofErr w:type="spellEnd"/>
      <w:r w:rsidR="00E40F02" w:rsidRPr="002A446D">
        <w:rPr>
          <w:rFonts w:ascii="Arial Narrow" w:hAnsi="Arial Narrow"/>
          <w:color w:val="000000"/>
          <w:sz w:val="22"/>
          <w:szCs w:val="22"/>
        </w:rPr>
        <w:t xml:space="preserve"> 006-2026-JUS, bajo apercibimiento de rehacer el acto de notificación y notificarle conforme</w:t>
      </w:r>
      <w:r w:rsidR="00E40F02" w:rsidRPr="005323C2">
        <w:rPr>
          <w:rFonts w:ascii="Arial Narrow" w:hAnsi="Arial Narrow"/>
          <w:color w:val="000000"/>
          <w:sz w:val="22"/>
          <w:szCs w:val="22"/>
        </w:rPr>
        <w:t xml:space="preserve"> al numeral 1 del artículo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citado cuerpo normativo</w:t>
      </w:r>
      <w:r w:rsidR="00E40F02" w:rsidRPr="005323C2">
        <w:rPr>
          <w:rFonts w:ascii="Arial Narrow" w:hAnsi="Arial Narrow"/>
          <w:sz w:val="22"/>
          <w:szCs w:val="22"/>
          <w:vertAlign w:val="superscript"/>
        </w:rPr>
        <w:footnoteReference w:id="6"/>
      </w:r>
      <w:r w:rsidR="00E40F02" w:rsidRPr="005323C2">
        <w:rPr>
          <w:rFonts w:ascii="Arial Narrow" w:hAnsi="Arial Narrow" w:cs="Arial"/>
          <w:sz w:val="22"/>
          <w:szCs w:val="22"/>
        </w:rPr>
        <w:t>.</w:t>
      </w:r>
    </w:p>
    <w:p w14:paraId="3DED464D" w14:textId="77777777" w:rsidR="0012309D" w:rsidRPr="00EB4D2D" w:rsidRDefault="0012309D" w:rsidP="0012309D">
      <w:pPr>
        <w:spacing w:after="0" w:line="240" w:lineRule="auto"/>
        <w:jc w:val="both"/>
        <w:rPr>
          <w:rFonts w:ascii="Arial Narrow" w:eastAsia="Arial Narrow" w:hAnsi="Arial Narrow" w:cs="Arial Narrow"/>
          <w:b/>
          <w:color w:val="000000"/>
          <w:highlight w:val="magenta"/>
          <w:lang w:val="es-ES" w:eastAsia="es-PE"/>
        </w:rPr>
      </w:pPr>
    </w:p>
    <w:p w14:paraId="3BEB3D03" w14:textId="77777777"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 xml:space="preserve">Firmado digitalmente por </w:t>
      </w:r>
    </w:p>
    <w:p w14:paraId="4A907A20" w14:textId="77777777"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EVELING ROA QUISPE</w:t>
      </w:r>
    </w:p>
    <w:p w14:paraId="23A9F5E5" w14:textId="77777777"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s="Arial Narrow"/>
          <w:b/>
          <w:color w:val="000000"/>
          <w:lang w:eastAsia="es-PE"/>
        </w:rPr>
        <w:t>Secretaria Técnica</w:t>
      </w:r>
    </w:p>
    <w:p w14:paraId="4A4B049E" w14:textId="77777777" w:rsidR="00F471E2" w:rsidRPr="00C039C8" w:rsidRDefault="00F471E2" w:rsidP="00F471E2">
      <w:pPr>
        <w:spacing w:after="0" w:line="240" w:lineRule="auto"/>
        <w:jc w:val="center"/>
        <w:rPr>
          <w:rFonts w:ascii="Arial Narrow" w:eastAsia="Arial Narrow" w:hAnsi="Arial Narrow" w:cs="Arial Narrow"/>
          <w:b/>
          <w:color w:val="000000"/>
          <w:lang w:eastAsia="es-PE"/>
        </w:rPr>
      </w:pPr>
      <w:r w:rsidRPr="00C039C8">
        <w:rPr>
          <w:rFonts w:ascii="Arial Narrow" w:eastAsia="Arial Narrow" w:hAnsi="Arial Narrow"/>
          <w:color w:val="000000"/>
        </w:rPr>
        <w:t>Comisión de Protección al Consumidor 1</w:t>
      </w:r>
    </w:p>
    <w:p w14:paraId="338D0A49" w14:textId="03007631" w:rsidR="0012309D" w:rsidRPr="004002DD" w:rsidRDefault="00254973" w:rsidP="0012309D">
      <w:pPr>
        <w:spacing w:after="0" w:line="240" w:lineRule="auto"/>
        <w:rPr>
          <w:sz w:val="18"/>
          <w:szCs w:val="18"/>
        </w:rPr>
      </w:pPr>
      <w:r>
        <w:rPr>
          <w:rFonts w:ascii="Arial Narrow" w:hAnsi="Arial Narrow"/>
          <w:sz w:val="18"/>
          <w:szCs w:val="18"/>
        </w:rPr>
        <w:t>RSV</w:t>
      </w:r>
      <w:r w:rsidR="0012309D" w:rsidRPr="007D7707">
        <w:rPr>
          <w:rFonts w:ascii="Arial Narrow" w:hAnsi="Arial Narrow"/>
          <w:sz w:val="18"/>
          <w:szCs w:val="18"/>
        </w:rPr>
        <w:t>/JCQ</w:t>
      </w:r>
    </w:p>
    <w:p w14:paraId="61924A04" w14:textId="2BF3BD68" w:rsidR="00A072EE" w:rsidRPr="005323C2" w:rsidRDefault="00A072EE" w:rsidP="005323C2">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9687C" w14:textId="77777777" w:rsidR="0099060F" w:rsidRDefault="0099060F" w:rsidP="00A072EE">
      <w:pPr>
        <w:spacing w:after="0" w:line="240" w:lineRule="auto"/>
      </w:pPr>
      <w:r>
        <w:separator/>
      </w:r>
    </w:p>
  </w:endnote>
  <w:endnote w:type="continuationSeparator" w:id="0">
    <w:p w14:paraId="39108CF8" w14:textId="77777777" w:rsidR="0099060F" w:rsidRDefault="0099060F" w:rsidP="00A072EE">
      <w:pPr>
        <w:spacing w:after="0" w:line="240" w:lineRule="auto"/>
      </w:pPr>
      <w:r>
        <w:continuationSeparator/>
      </w:r>
    </w:p>
  </w:endnote>
  <w:endnote w:type="continuationNotice" w:id="1">
    <w:p w14:paraId="5FEE7F1A" w14:textId="77777777" w:rsidR="0099060F" w:rsidRDefault="0099060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F82A5" w14:textId="77777777" w:rsidR="0099060F" w:rsidRDefault="0099060F" w:rsidP="00A072EE">
      <w:pPr>
        <w:spacing w:after="0" w:line="240" w:lineRule="auto"/>
      </w:pPr>
      <w:r>
        <w:separator/>
      </w:r>
    </w:p>
  </w:footnote>
  <w:footnote w:type="continuationSeparator" w:id="0">
    <w:p w14:paraId="5CC9FCDC" w14:textId="77777777" w:rsidR="0099060F" w:rsidRDefault="0099060F" w:rsidP="00A072EE">
      <w:pPr>
        <w:spacing w:after="0" w:line="240" w:lineRule="auto"/>
      </w:pPr>
      <w:r>
        <w:continuationSeparator/>
      </w:r>
    </w:p>
  </w:footnote>
  <w:footnote w:type="continuationNotice" w:id="1">
    <w:p w14:paraId="49042AA5" w14:textId="77777777" w:rsidR="0099060F" w:rsidRDefault="0099060F">
      <w:pPr>
        <w:spacing w:after="0" w:line="240" w:lineRule="auto"/>
      </w:pPr>
    </w:p>
  </w:footnote>
  <w:footnote w:id="2">
    <w:p w14:paraId="394725B8" w14:textId="77777777" w:rsidR="006728CC" w:rsidRPr="005323C2" w:rsidRDefault="006728CC" w:rsidP="005323C2">
      <w:pPr>
        <w:spacing w:after="0" w:line="240" w:lineRule="auto"/>
        <w:ind w:left="567" w:hanging="567"/>
        <w:jc w:val="both"/>
        <w:rPr>
          <w:rFonts w:ascii="Arial Narrow" w:hAnsi="Arial Narrow" w:cs="Arial"/>
          <w:b/>
          <w:bCs/>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 xml:space="preserve">TEXTO ÚNICO ORDENADO DE LA </w:t>
      </w:r>
      <w:r w:rsidRPr="005323C2">
        <w:rPr>
          <w:rFonts w:ascii="Arial Narrow" w:hAnsi="Arial Narrow" w:cs="Arial"/>
          <w:b/>
          <w:bCs/>
          <w:sz w:val="16"/>
          <w:szCs w:val="16"/>
        </w:rPr>
        <w:t>LEY DE PROCEDIMIENTO ADMINISTRATIVO GENERAL,</w:t>
      </w:r>
      <w:r w:rsidRPr="005323C2">
        <w:rPr>
          <w:rFonts w:ascii="Arial Narrow" w:hAnsi="Arial Narrow" w:cs="Arial"/>
          <w:b/>
          <w:sz w:val="16"/>
          <w:szCs w:val="16"/>
        </w:rPr>
        <w:t xml:space="preserve"> APROBADO POR DECRETO SUPREMO </w:t>
      </w:r>
      <w:proofErr w:type="spellStart"/>
      <w:r w:rsidRPr="005323C2">
        <w:rPr>
          <w:rFonts w:ascii="Arial Narrow" w:hAnsi="Arial Narrow" w:cs="Arial"/>
          <w:b/>
          <w:sz w:val="16"/>
          <w:szCs w:val="16"/>
        </w:rPr>
        <w:t>N°</w:t>
      </w:r>
      <w:proofErr w:type="spellEnd"/>
      <w:r w:rsidRPr="005323C2">
        <w:rPr>
          <w:rFonts w:ascii="Arial Narrow" w:hAnsi="Arial Narrow" w:cs="Arial"/>
          <w:b/>
          <w:sz w:val="16"/>
          <w:szCs w:val="16"/>
        </w:rPr>
        <w:t xml:space="preserve"> 006-2026-JUS y publicado el 30 de abril de 2026</w:t>
      </w:r>
    </w:p>
    <w:p w14:paraId="797ED9C9" w14:textId="77777777" w:rsidR="006728CC" w:rsidRPr="005323C2" w:rsidRDefault="006728CC" w:rsidP="005323C2">
      <w:pPr>
        <w:spacing w:after="0" w:line="240" w:lineRule="auto"/>
        <w:ind w:left="567"/>
        <w:jc w:val="both"/>
        <w:rPr>
          <w:rFonts w:ascii="Arial Narrow" w:hAnsi="Arial Narrow" w:cs="Arial"/>
          <w:b/>
          <w:bCs/>
          <w:sz w:val="16"/>
          <w:szCs w:val="16"/>
        </w:rPr>
      </w:pPr>
      <w:r w:rsidRPr="005323C2">
        <w:rPr>
          <w:rFonts w:ascii="Arial Narrow" w:hAnsi="Arial Narrow" w:cs="Arial"/>
          <w:b/>
          <w:sz w:val="16"/>
          <w:szCs w:val="16"/>
        </w:rPr>
        <w:t>Artículo 113.- Requisitos de los escritos</w:t>
      </w:r>
    </w:p>
    <w:p w14:paraId="1275DAF9" w14:textId="77777777" w:rsidR="006728CC" w:rsidRPr="005323C2" w:rsidRDefault="006728CC" w:rsidP="005323C2">
      <w:pPr>
        <w:spacing w:after="0" w:line="240" w:lineRule="auto"/>
        <w:ind w:left="567"/>
        <w:jc w:val="both"/>
        <w:rPr>
          <w:rFonts w:ascii="Arial Narrow" w:hAnsi="Arial Narrow" w:cs="Arial"/>
          <w:sz w:val="16"/>
          <w:szCs w:val="16"/>
        </w:rPr>
      </w:pPr>
      <w:r w:rsidRPr="005323C2">
        <w:rPr>
          <w:rFonts w:ascii="Arial Narrow" w:hAnsi="Arial Narrow" w:cs="Arial"/>
          <w:sz w:val="16"/>
          <w:szCs w:val="16"/>
        </w:rPr>
        <w:t>Todo escrito que se presente ante cualquier entidad debe contener lo siguiente:</w:t>
      </w:r>
    </w:p>
    <w:p w14:paraId="4E5E4C1C"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expresión concreta de lo pedido, los fundamentos de hecho que lo apoye y, cuando le sea posible, los de derecho.</w:t>
      </w:r>
    </w:p>
    <w:p w14:paraId="5559C82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Lugar, fecha, firma o huella digital, en caso de no saber firmar o estar impedido.</w:t>
      </w:r>
    </w:p>
    <w:p w14:paraId="7060BD4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relación de los documentos y anexos que acompaña, indicados en el TUPA.</w:t>
      </w:r>
    </w:p>
    <w:p w14:paraId="28048A2D"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identificación del expediente de la materia, tratándose de procedimientos ya iniciados.</w:t>
      </w:r>
    </w:p>
    <w:p w14:paraId="5135B624" w14:textId="77777777" w:rsidR="006728CC" w:rsidRPr="005323C2" w:rsidRDefault="006728CC" w:rsidP="005323C2">
      <w:pPr>
        <w:pStyle w:val="Textonotapie"/>
        <w:jc w:val="both"/>
        <w:rPr>
          <w:rFonts w:ascii="Arial Narrow" w:hAnsi="Arial Narrow"/>
          <w:sz w:val="16"/>
          <w:szCs w:val="16"/>
          <w:lang w:val="es-ES"/>
        </w:rPr>
      </w:pPr>
    </w:p>
  </w:footnote>
  <w:footnote w:id="3">
    <w:p w14:paraId="56DAF7E4" w14:textId="77777777" w:rsidR="00942C30" w:rsidRPr="005323C2" w:rsidRDefault="00942C30" w:rsidP="005323C2">
      <w:pPr>
        <w:tabs>
          <w:tab w:val="left" w:pos="567"/>
        </w:tabs>
        <w:spacing w:after="0" w:line="240" w:lineRule="auto"/>
        <w:ind w:left="567" w:hanging="567"/>
        <w:jc w:val="both"/>
        <w:rPr>
          <w:rFonts w:ascii="Arial Narrow" w:hAnsi="Arial Narrow" w:cs="Arial"/>
          <w:spacing w:val="-3"/>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cs="Arial"/>
          <w:b/>
          <w:spacing w:val="-3"/>
          <w:sz w:val="16"/>
          <w:szCs w:val="16"/>
        </w:rPr>
        <w:t>LEY DE FACULTADES, NORMAS Y ORGANIZACIÓN DEL INDECOPI, APROBADA POR DECRETO LEGISLATIVO 807.</w:t>
      </w:r>
    </w:p>
    <w:p w14:paraId="2964D4E0" w14:textId="77777777" w:rsidR="00942C30" w:rsidRPr="005323C2" w:rsidRDefault="00942C30" w:rsidP="005323C2">
      <w:pPr>
        <w:pStyle w:val="Notaapie"/>
        <w:tabs>
          <w:tab w:val="left" w:pos="567"/>
        </w:tabs>
        <w:ind w:left="567" w:hanging="567"/>
        <w:rPr>
          <w:rFonts w:cs="Arial"/>
          <w:b w:val="0"/>
        </w:rPr>
      </w:pPr>
      <w:r w:rsidRPr="005323C2">
        <w:rPr>
          <w:rFonts w:cs="Arial"/>
          <w:bCs/>
        </w:rPr>
        <w:tab/>
        <w:t>Artículo 24</w:t>
      </w:r>
      <w:r w:rsidRPr="005323C2">
        <w:rPr>
          <w:rFonts w:cs="Arial"/>
        </w:rPr>
        <w:t>.-</w:t>
      </w:r>
      <w:r w:rsidRPr="005323C2">
        <w:rPr>
          <w:rFonts w:cs="Arial"/>
          <w:b w:val="0"/>
        </w:rPr>
        <w:t xml:space="preserve"> El </w:t>
      </w:r>
      <w:proofErr w:type="gramStart"/>
      <w:r w:rsidRPr="005323C2">
        <w:rPr>
          <w:rFonts w:cs="Arial"/>
          <w:b w:val="0"/>
        </w:rPr>
        <w:t>Secretario Técnico</w:t>
      </w:r>
      <w:proofErr w:type="gramEnd"/>
      <w:r w:rsidRPr="005323C2">
        <w:rPr>
          <w:rFonts w:cs="Arial"/>
          <w:b w:val="0"/>
        </w:rPr>
        <w:t xml:space="preserve"> se encargará de la tramitación del procedimiento. Para ello, cuenta con las siguientes facultades: </w:t>
      </w:r>
    </w:p>
    <w:p w14:paraId="1C475032" w14:textId="77777777" w:rsidR="00942C30" w:rsidRPr="005323C2" w:rsidRDefault="00942C30" w:rsidP="005323C2">
      <w:pPr>
        <w:pStyle w:val="Notaapie"/>
        <w:tabs>
          <w:tab w:val="left" w:pos="567"/>
        </w:tabs>
        <w:ind w:left="567" w:hanging="567"/>
        <w:rPr>
          <w:rFonts w:cs="Arial"/>
          <w:b w:val="0"/>
        </w:rPr>
      </w:pPr>
      <w:r w:rsidRPr="005323C2">
        <w:rPr>
          <w:rFonts w:cs="Arial"/>
          <w:bCs/>
        </w:rPr>
        <w:tab/>
      </w:r>
      <w:r w:rsidRPr="005323C2">
        <w:rPr>
          <w:rFonts w:cs="Arial"/>
          <w:b w:val="0"/>
        </w:rPr>
        <w:t>(…)</w:t>
      </w:r>
    </w:p>
    <w:p w14:paraId="76DC5831" w14:textId="77777777" w:rsidR="00942C30" w:rsidRPr="005323C2" w:rsidRDefault="00942C30" w:rsidP="005323C2">
      <w:pPr>
        <w:pStyle w:val="Notaapie"/>
        <w:tabs>
          <w:tab w:val="left" w:pos="567"/>
        </w:tabs>
        <w:ind w:left="567" w:hanging="567"/>
        <w:rPr>
          <w:rFonts w:cs="Arial"/>
          <w:b w:val="0"/>
        </w:rPr>
      </w:pPr>
      <w:r w:rsidRPr="005323C2">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5323C2">
        <w:rPr>
          <w:rFonts w:cs="Arial"/>
          <w:b w:val="0"/>
        </w:rPr>
        <w:tab/>
      </w:r>
    </w:p>
    <w:p w14:paraId="7E303B52" w14:textId="77777777" w:rsidR="00942C30" w:rsidRPr="005323C2" w:rsidRDefault="00942C30" w:rsidP="005323C2">
      <w:pPr>
        <w:pStyle w:val="Notaapie"/>
        <w:tabs>
          <w:tab w:val="left" w:pos="567"/>
        </w:tabs>
        <w:ind w:left="567" w:hanging="567"/>
        <w:rPr>
          <w:rFonts w:cs="Arial"/>
          <w:b w:val="0"/>
        </w:rPr>
      </w:pPr>
      <w:r w:rsidRPr="005323C2">
        <w:rPr>
          <w:rFonts w:cs="Arial"/>
          <w:b w:val="0"/>
        </w:rPr>
        <w:tab/>
        <w:t>(…)</w:t>
      </w:r>
      <w:r w:rsidRPr="005323C2">
        <w:rPr>
          <w:rFonts w:cs="Arial"/>
          <w:b w:val="0"/>
        </w:rPr>
        <w:tab/>
      </w:r>
    </w:p>
    <w:p w14:paraId="1B60ABCE" w14:textId="77777777" w:rsidR="00942C30" w:rsidRPr="005323C2" w:rsidRDefault="00942C30" w:rsidP="005323C2">
      <w:pPr>
        <w:pStyle w:val="Textonotapie"/>
        <w:jc w:val="both"/>
        <w:rPr>
          <w:rFonts w:ascii="Arial Narrow" w:hAnsi="Arial Narrow"/>
          <w:sz w:val="16"/>
          <w:szCs w:val="16"/>
          <w:lang w:val="es-ES"/>
        </w:rPr>
      </w:pPr>
    </w:p>
  </w:footnote>
  <w:footnote w:id="4">
    <w:p w14:paraId="597D96D7" w14:textId="77777777" w:rsidR="00942C30" w:rsidRPr="005323C2" w:rsidRDefault="00942C30" w:rsidP="005323C2">
      <w:pPr>
        <w:pStyle w:val="Textonotapie"/>
        <w:tabs>
          <w:tab w:val="left" w:pos="567"/>
        </w:tabs>
        <w:ind w:left="567" w:hanging="567"/>
        <w:jc w:val="both"/>
        <w:rPr>
          <w:rFonts w:ascii="Arial Narrow" w:hAnsi="Arial Narrow"/>
          <w:sz w:val="16"/>
          <w:szCs w:val="16"/>
          <w:lang w:val="es-PE"/>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Style w:val="markedcontent"/>
          <w:rFonts w:ascii="Arial Narrow" w:hAnsi="Arial Narrow" w:cs="Arial"/>
          <w:b/>
          <w:bCs/>
          <w:sz w:val="16"/>
          <w:szCs w:val="16"/>
        </w:rPr>
        <w:t>TEXTO ÚNICO DE PROCEDIMIENTOS ADMINISTRATIVO, COMISIÓN DE PROTECCIÓN AL CONSUMIDOR, APROBADO POR</w:t>
      </w:r>
      <w:r w:rsidRPr="005323C2">
        <w:rPr>
          <w:rFonts w:ascii="Arial Narrow" w:hAnsi="Arial Narrow"/>
          <w:b/>
          <w:bCs/>
          <w:sz w:val="16"/>
          <w:szCs w:val="16"/>
          <w:lang w:val="es-PE"/>
        </w:rPr>
        <w:t xml:space="preserve"> </w:t>
      </w:r>
      <w:r w:rsidRPr="005323C2">
        <w:rPr>
          <w:rStyle w:val="markedcontent"/>
          <w:rFonts w:ascii="Arial Narrow" w:hAnsi="Arial Narrow" w:cs="Arial"/>
          <w:b/>
          <w:bCs/>
          <w:sz w:val="16"/>
          <w:szCs w:val="16"/>
        </w:rPr>
        <w:t>DECRETO SUPREMO 085-2010/PCM.</w:t>
      </w:r>
      <w:r w:rsidRPr="005323C2">
        <w:rPr>
          <w:rFonts w:ascii="Arial Narrow" w:hAnsi="Arial Narrow"/>
          <w:sz w:val="16"/>
          <w:szCs w:val="16"/>
          <w:lang w:val="es-PE"/>
        </w:rPr>
        <w:t xml:space="preserve"> </w:t>
      </w:r>
    </w:p>
    <w:p w14:paraId="4210A393" w14:textId="77777777" w:rsidR="00942C30" w:rsidRPr="005323C2" w:rsidRDefault="00942C30" w:rsidP="005323C2">
      <w:pPr>
        <w:pStyle w:val="Textonotapie"/>
        <w:tabs>
          <w:tab w:val="left" w:pos="567"/>
        </w:tabs>
        <w:ind w:left="567"/>
        <w:jc w:val="both"/>
        <w:rPr>
          <w:rStyle w:val="markedcontent"/>
          <w:rFonts w:ascii="Arial Narrow" w:hAnsi="Arial Narrow" w:cs="Arial"/>
          <w:sz w:val="16"/>
          <w:szCs w:val="16"/>
        </w:rPr>
      </w:pPr>
      <w:r w:rsidRPr="005323C2">
        <w:rPr>
          <w:rStyle w:val="markedcontent"/>
          <w:rFonts w:ascii="Arial Narrow" w:hAnsi="Arial Narrow" w:cs="Arial"/>
          <w:sz w:val="16"/>
          <w:szCs w:val="16"/>
        </w:rPr>
        <w:t>“(...)</w:t>
      </w:r>
      <w:r w:rsidRPr="005323C2">
        <w:rPr>
          <w:rFonts w:ascii="Arial Narrow" w:hAnsi="Arial Narrow"/>
          <w:sz w:val="16"/>
          <w:szCs w:val="16"/>
        </w:rPr>
        <w:br/>
      </w:r>
      <w:r w:rsidRPr="005323C2">
        <w:rPr>
          <w:rStyle w:val="markedcontent"/>
          <w:rFonts w:ascii="Arial Narrow" w:hAnsi="Arial Narrow" w:cs="Arial"/>
          <w:sz w:val="16"/>
          <w:szCs w:val="16"/>
        </w:rPr>
        <w:t>3. Expresión concreta de lo pedido, los fundamentos claros y precisos de hecho que lo apoyen y, cuando le sea posible, los de derecho,</w:t>
      </w:r>
      <w:r w:rsidRPr="005323C2">
        <w:rPr>
          <w:rFonts w:ascii="Arial Narrow" w:hAnsi="Arial Narrow"/>
          <w:sz w:val="16"/>
          <w:szCs w:val="16"/>
          <w:lang w:val="es-PE"/>
        </w:rPr>
        <w:t xml:space="preserve"> </w:t>
      </w:r>
      <w:r w:rsidRPr="005323C2">
        <w:rPr>
          <w:rStyle w:val="markedcontent"/>
          <w:rFonts w:ascii="Arial Narrow" w:hAnsi="Arial Narrow" w:cs="Arial"/>
          <w:sz w:val="16"/>
          <w:szCs w:val="16"/>
        </w:rPr>
        <w:t>especificando el bien o servicio por el cual se denuncia, haciendo expresa referencia a la fecha del hecho infractor denunciado.”</w:t>
      </w:r>
    </w:p>
    <w:p w14:paraId="136026B5" w14:textId="77777777" w:rsidR="00942C30" w:rsidRPr="005323C2" w:rsidRDefault="00942C30" w:rsidP="005323C2">
      <w:pPr>
        <w:pStyle w:val="Textonotapie"/>
        <w:jc w:val="both"/>
        <w:rPr>
          <w:sz w:val="16"/>
          <w:szCs w:val="16"/>
          <w:lang w:val="es-ES"/>
        </w:rPr>
      </w:pPr>
    </w:p>
  </w:footnote>
  <w:footnote w:id="5">
    <w:p w14:paraId="5DE83500" w14:textId="77777777" w:rsidR="00E40F02" w:rsidRPr="005323C2" w:rsidRDefault="00E40F02" w:rsidP="005323C2">
      <w:pPr>
        <w:pStyle w:val="NormalWeb"/>
        <w:spacing w:after="0" w:line="240" w:lineRule="auto"/>
        <w:ind w:left="567" w:hanging="567"/>
        <w:jc w:val="both"/>
        <w:rPr>
          <w:rFonts w:ascii="Arial Narrow" w:hAnsi="Arial Narrow"/>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TEXTO ÚNICO ORDENADO DE LA</w:t>
      </w:r>
      <w:r w:rsidRPr="005323C2">
        <w:rPr>
          <w:rFonts w:ascii="Arial Narrow" w:hAnsi="Arial Narrow"/>
          <w:sz w:val="16"/>
          <w:szCs w:val="16"/>
        </w:rPr>
        <w:t xml:space="preserve"> </w:t>
      </w:r>
      <w:r w:rsidRPr="005323C2">
        <w:rPr>
          <w:rFonts w:ascii="Arial Narrow" w:hAnsi="Arial Narrow"/>
          <w:b/>
          <w:bCs/>
          <w:color w:val="000000"/>
          <w:sz w:val="16"/>
          <w:szCs w:val="16"/>
        </w:rPr>
        <w:t xml:space="preserve">LEY DE PROCEDIMIENTO ADMINISTRATIVO GENERAL, </w:t>
      </w:r>
      <w:r w:rsidRPr="005323C2">
        <w:rPr>
          <w:rFonts w:ascii="Arial Narrow" w:hAnsi="Arial Narrow" w:cs="Arial"/>
          <w:b/>
          <w:sz w:val="16"/>
          <w:szCs w:val="16"/>
        </w:rPr>
        <w:t xml:space="preserve">APROBADO POR DECRETO SUPREMO </w:t>
      </w:r>
      <w:proofErr w:type="spellStart"/>
      <w:r w:rsidRPr="005323C2">
        <w:rPr>
          <w:rFonts w:ascii="Arial Narrow" w:hAnsi="Arial Narrow" w:cs="Arial"/>
          <w:b/>
          <w:sz w:val="16"/>
          <w:szCs w:val="16"/>
        </w:rPr>
        <w:t>N°</w:t>
      </w:r>
      <w:proofErr w:type="spellEnd"/>
      <w:r w:rsidRPr="005323C2">
        <w:rPr>
          <w:rFonts w:ascii="Arial Narrow" w:hAnsi="Arial Narrow" w:cs="Arial"/>
          <w:b/>
          <w:sz w:val="16"/>
          <w:szCs w:val="16"/>
        </w:rPr>
        <w:t xml:space="preserve"> 006-2026-JUS y publicado el 30 de abril de 2026</w:t>
      </w:r>
    </w:p>
    <w:p w14:paraId="30463358"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b/>
          <w:bCs/>
          <w:color w:val="000000"/>
          <w:sz w:val="16"/>
          <w:szCs w:val="16"/>
          <w:lang w:eastAsia="es-PE"/>
        </w:rPr>
        <w:t>Artículo 125.- Observaciones a documentación presentada</w:t>
      </w:r>
    </w:p>
    <w:p w14:paraId="102C717E"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w:t>
      </w:r>
    </w:p>
    <w:p w14:paraId="140A9CEF" w14:textId="77777777" w:rsidR="00E40F02" w:rsidRPr="005323C2" w:rsidRDefault="00E40F02" w:rsidP="005323C2">
      <w:pPr>
        <w:spacing w:after="0" w:line="240" w:lineRule="auto"/>
        <w:ind w:left="567" w:hanging="2"/>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5323C2" w:rsidRDefault="00E40F02" w:rsidP="005323C2">
      <w:pPr>
        <w:pStyle w:val="Textonotapie"/>
        <w:jc w:val="both"/>
        <w:rPr>
          <w:rFonts w:ascii="Arial Narrow" w:hAnsi="Arial Narrow"/>
          <w:sz w:val="16"/>
          <w:szCs w:val="16"/>
          <w:lang w:val="es-ES"/>
        </w:rPr>
      </w:pPr>
    </w:p>
  </w:footnote>
  <w:footnote w:id="6">
    <w:p w14:paraId="22C5F156" w14:textId="77777777" w:rsidR="00E40F02" w:rsidRPr="005323C2" w:rsidRDefault="00E40F02" w:rsidP="005323C2">
      <w:pPr>
        <w:pStyle w:val="Textonotapie"/>
        <w:ind w:left="567" w:hanging="567"/>
        <w:jc w:val="both"/>
        <w:rPr>
          <w:rFonts w:ascii="Arial Narrow" w:hAnsi="Arial Narrow" w:cs="Arial"/>
          <w:sz w:val="16"/>
          <w:szCs w:val="16"/>
        </w:rPr>
      </w:pPr>
      <w:r w:rsidRPr="005323C2">
        <w:rPr>
          <w:rStyle w:val="Refdenotaalpie"/>
          <w:rFonts w:ascii="Arial Narrow" w:hAnsi="Arial Narrow" w:cs="Arial"/>
          <w:sz w:val="16"/>
          <w:szCs w:val="16"/>
        </w:rPr>
        <w:footnoteRef/>
      </w:r>
      <w:r w:rsidRPr="005323C2">
        <w:rPr>
          <w:rFonts w:ascii="Arial Narrow" w:hAnsi="Arial Narrow" w:cs="Arial"/>
          <w:sz w:val="16"/>
          <w:szCs w:val="16"/>
        </w:rPr>
        <w:t xml:space="preserve"> </w:t>
      </w:r>
      <w:r w:rsidRPr="005323C2">
        <w:rPr>
          <w:rFonts w:ascii="Arial Narrow" w:hAnsi="Arial Narrow" w:cs="Arial"/>
          <w:sz w:val="16"/>
          <w:szCs w:val="16"/>
        </w:rPr>
        <w:tab/>
      </w:r>
      <w:r w:rsidRPr="005323C2">
        <w:rPr>
          <w:rFonts w:ascii="Arial Narrow" w:eastAsia="Arial" w:hAnsi="Arial Narrow" w:cs="Arial"/>
          <w:b/>
          <w:sz w:val="16"/>
          <w:szCs w:val="16"/>
        </w:rPr>
        <w:t>TEXTO ÚNICO ORDENADO DE LA LEY DEL PROCEDIMIENTO ADMINISTRATIVO GENERAL, aprobado mediante DECRETO SUPREMO N° 006-2026-JUS y publicado el 30 de abril de 2026</w:t>
      </w:r>
    </w:p>
    <w:p w14:paraId="1EC83088" w14:textId="77777777" w:rsidR="00E40F02" w:rsidRPr="005323C2" w:rsidRDefault="00E40F02" w:rsidP="005323C2">
      <w:pPr>
        <w:pStyle w:val="Textonotapie"/>
        <w:ind w:left="1134" w:hanging="567"/>
        <w:jc w:val="both"/>
        <w:rPr>
          <w:rFonts w:ascii="Arial Narrow" w:hAnsi="Arial Narrow" w:cs="Arial"/>
          <w:b/>
          <w:bCs/>
          <w:sz w:val="16"/>
          <w:szCs w:val="16"/>
        </w:rPr>
      </w:pPr>
      <w:r w:rsidRPr="005323C2">
        <w:rPr>
          <w:rFonts w:ascii="Arial Narrow" w:hAnsi="Arial Narrow" w:cs="Arial"/>
          <w:b/>
          <w:bCs/>
          <w:sz w:val="16"/>
          <w:szCs w:val="16"/>
        </w:rPr>
        <w:t>Artículo 20.- Modalidades de notificación</w:t>
      </w:r>
    </w:p>
    <w:p w14:paraId="00FAA568"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2CC6"/>
    <w:rsid w:val="00263068"/>
    <w:rsid w:val="00266351"/>
    <w:rsid w:val="002750E3"/>
    <w:rsid w:val="0027633F"/>
    <w:rsid w:val="0028452F"/>
    <w:rsid w:val="00296B6E"/>
    <w:rsid w:val="0029791F"/>
    <w:rsid w:val="002A446D"/>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02DD"/>
    <w:rsid w:val="0040132A"/>
    <w:rsid w:val="0043315F"/>
    <w:rsid w:val="004360E0"/>
    <w:rsid w:val="00441891"/>
    <w:rsid w:val="00450E6E"/>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9060F"/>
    <w:rsid w:val="009B0B50"/>
    <w:rsid w:val="009B1771"/>
    <w:rsid w:val="009B226D"/>
    <w:rsid w:val="009B5A67"/>
    <w:rsid w:val="009C0AC3"/>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415C4"/>
    <w:rsid w:val="00B41FA7"/>
    <w:rsid w:val="00B420F1"/>
    <w:rsid w:val="00B50DA0"/>
    <w:rsid w:val="00B526FF"/>
    <w:rsid w:val="00B611CD"/>
    <w:rsid w:val="00B667FC"/>
    <w:rsid w:val="00B70C02"/>
    <w:rsid w:val="00B71753"/>
    <w:rsid w:val="00B759C6"/>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E0144"/>
    <w:rsid w:val="00CF49A0"/>
    <w:rsid w:val="00D040F8"/>
    <w:rsid w:val="00D0444F"/>
    <w:rsid w:val="00D06064"/>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1873"/>
    <w:rsid w:val="00F471E2"/>
    <w:rsid w:val="00F5314F"/>
    <w:rsid w:val="00F5360A"/>
    <w:rsid w:val="00F63B23"/>
    <w:rsid w:val="00F65984"/>
    <w:rsid w:val="00F752C0"/>
    <w:rsid w:val="00F766C4"/>
    <w:rsid w:val="00F91B6D"/>
    <w:rsid w:val="00FA0DE5"/>
    <w:rsid w:val="00FA2CD9"/>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2.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3.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5.xml><?xml version="1.0" encoding="utf-8"?>
<ds:datastoreItem xmlns:ds="http://schemas.openxmlformats.org/officeDocument/2006/customXml" ds:itemID="{76633E38-F5E0-4546-B68A-9D70DCE3F7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2</Pages>
  <Words>468</Words>
  <Characters>2580</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57</cp:revision>
  <cp:lastPrinted>2025-05-13T21:10:00Z</cp:lastPrinted>
  <dcterms:created xsi:type="dcterms:W3CDTF">2025-04-07T12:51:00Z</dcterms:created>
  <dcterms:modified xsi:type="dcterms:W3CDTF">2026-08-13T01:31:00Z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