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F9BCBA1" w:rsidR="00CA59A2" w:rsidRPr="006F1487" w:rsidRDefault="00CA59A2" w:rsidP="006F148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6F1487">
        <w:rPr>
          <w:rFonts w:ascii="Arial Narrow" w:eastAsia="Arial Narrow" w:hAnsi="Arial Narrow" w:cs="Arial Narrow"/>
          <w:b/>
          <w:color w:val="000000"/>
          <w:kern w:val="0"/>
          <w:lang w:eastAsia="es-PE"/>
          <w14:ligatures w14:val="none"/>
        </w:rPr>
        <w:t xml:space="preserve">EXPEDIENTE </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4D27DA" w:rsidRPr="004D27DA">
        <w:rPr>
          <w:rFonts w:ascii="Arial Narrow" w:eastAsia="Times New Roman" w:hAnsi="Arial Narrow" w:cs="Times New Roman"/>
          <w:b/>
          <w:bCs/>
          <w:color w:val="000000"/>
          <w:kern w:val="0"/>
          <w:shd w:val="clear" w:color="auto" w:fill="FFFFFF"/>
          <w:lang w:eastAsia="es-PE"/>
          <w14:ligatures w14:val="none"/>
        </w:rPr>
        <w:t>2943-2026</w:t>
      </w:r>
      <w:r w:rsidR="007F44A4" w:rsidRPr="006F1487">
        <w:rPr>
          <w:rFonts w:ascii="Arial Narrow" w:eastAsia="Times New Roman" w:hAnsi="Arial Narrow" w:cs="Times New Roman"/>
          <w:b/>
          <w:bCs/>
          <w:color w:val="000000"/>
          <w:kern w:val="0"/>
          <w:shd w:val="clear" w:color="auto" w:fill="FFFFFF"/>
          <w:lang w:eastAsia="es-PE"/>
          <w14:ligatures w14:val="none"/>
        </w:rPr>
        <w:t>/CC1</w:t>
      </w:r>
    </w:p>
    <w:p w14:paraId="7E5DC22B" w14:textId="47AD3CC8"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DENUNCIANTE</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7F44A4" w:rsidRPr="006F1487">
        <w:rPr>
          <w:rFonts w:ascii="Arial Narrow" w:eastAsia="Arial Narrow" w:hAnsi="Arial Narrow" w:cs="Arial Narrow"/>
          <w:b/>
          <w:color w:val="000000"/>
          <w:kern w:val="0"/>
          <w:lang w:eastAsia="es-PE"/>
          <w14:ligatures w14:val="none"/>
        </w:rPr>
        <w:t xml:space="preserve">ASOCIACIÓN NOUVELLE DÉFENSE </w:t>
      </w:r>
      <w:r w:rsidRPr="006F1487">
        <w:rPr>
          <w:rFonts w:ascii="Arial Narrow" w:eastAsia="Arial Narrow" w:hAnsi="Arial Narrow" w:cs="Arial Narrow"/>
          <w:b/>
          <w:color w:val="000000"/>
          <w:kern w:val="0"/>
          <w:lang w:eastAsia="es-PE"/>
          <w14:ligatures w14:val="none"/>
        </w:rPr>
        <w:t>(</w:t>
      </w:r>
      <w:r w:rsidR="007F44A4" w:rsidRPr="006F1487">
        <w:rPr>
          <w:rFonts w:ascii="Arial Narrow" w:eastAsia="Arial Narrow" w:hAnsi="Arial Narrow" w:cs="Arial Narrow"/>
          <w:b/>
          <w:color w:val="000000"/>
          <w:kern w:val="0"/>
          <w:lang w:eastAsia="es-PE"/>
          <w14:ligatures w14:val="none"/>
        </w:rPr>
        <w:t>NOUVELLE</w:t>
      </w:r>
      <w:r w:rsidRPr="006F1487">
        <w:rPr>
          <w:rFonts w:ascii="Arial Narrow" w:eastAsia="Arial Narrow" w:hAnsi="Arial Narrow" w:cs="Arial Narrow"/>
          <w:b/>
          <w:color w:val="000000"/>
          <w:kern w:val="0"/>
          <w:lang w:eastAsia="es-PE"/>
          <w14:ligatures w14:val="none"/>
        </w:rPr>
        <w:t>)</w:t>
      </w:r>
    </w:p>
    <w:p w14:paraId="6DEEEDFE" w14:textId="3BCD3FE1"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DENUNCIADO</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D279E5" w:rsidRPr="00D279E5">
        <w:rPr>
          <w:rFonts w:ascii="Arial Narrow" w:eastAsia="Arial Narrow" w:hAnsi="Arial Narrow" w:cs="Arial Narrow"/>
          <w:b/>
          <w:color w:val="000000"/>
          <w:kern w:val="0"/>
          <w:lang w:eastAsia="es-PE"/>
          <w14:ligatures w14:val="none"/>
        </w:rPr>
        <w:t xml:space="preserve">INTERSEGURO COMPAÑÍA DE SEGUROS S.A. </w:t>
      </w:r>
      <w:r w:rsidRPr="006F1487">
        <w:rPr>
          <w:rFonts w:ascii="Arial Narrow" w:eastAsia="Arial Narrow" w:hAnsi="Arial Narrow" w:cs="Arial Narrow"/>
          <w:b/>
          <w:color w:val="000000"/>
          <w:kern w:val="0"/>
          <w:lang w:eastAsia="es-PE"/>
          <w14:ligatures w14:val="none"/>
        </w:rPr>
        <w:t>(</w:t>
      </w:r>
      <w:r w:rsidR="00D279E5" w:rsidRPr="00D279E5">
        <w:rPr>
          <w:rFonts w:ascii="Arial Narrow" w:eastAsia="Arial Narrow" w:hAnsi="Arial Narrow" w:cs="Arial Narrow"/>
          <w:b/>
          <w:color w:val="000000"/>
          <w:kern w:val="0"/>
          <w:lang w:eastAsia="es-PE"/>
          <w14:ligatures w14:val="none"/>
        </w:rPr>
        <w:t>INTERSEGURO</w:t>
      </w:r>
      <w:r w:rsidRPr="006F1487">
        <w:rPr>
          <w:rFonts w:ascii="Arial Narrow" w:eastAsia="Arial Narrow" w:hAnsi="Arial Narrow" w:cs="Arial Narrow"/>
          <w:b/>
          <w:color w:val="000000"/>
          <w:kern w:val="0"/>
          <w:lang w:eastAsia="es-PE"/>
          <w14:ligatures w14:val="none"/>
        </w:rPr>
        <w:t>)</w:t>
      </w:r>
    </w:p>
    <w:p w14:paraId="022D2B94" w14:textId="77777777"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MATERIAS</w:t>
      </w:r>
      <w:r w:rsidRPr="006F1487">
        <w:rPr>
          <w:rFonts w:ascii="Arial Narrow" w:eastAsia="Arial Narrow" w:hAnsi="Arial Narrow" w:cs="Arial Narrow"/>
          <w:b/>
          <w:color w:val="000000"/>
          <w:kern w:val="0"/>
          <w:lang w:eastAsia="es-PE"/>
          <w14:ligatures w14:val="none"/>
        </w:rPr>
        <w:tab/>
        <w:t xml:space="preserve">:       </w:t>
      </w:r>
      <w:r w:rsidRPr="006F1487">
        <w:rPr>
          <w:rFonts w:ascii="Arial Narrow" w:eastAsia="Arial Narrow" w:hAnsi="Arial Narrow" w:cs="Arial Narrow"/>
          <w:b/>
          <w:color w:val="000000"/>
          <w:kern w:val="0"/>
          <w:lang w:eastAsia="es-PE"/>
          <w14:ligatures w14:val="none"/>
        </w:rPr>
        <w:tab/>
        <w:t>ADMISIÓN A TRÁMITE</w:t>
      </w:r>
    </w:p>
    <w:p w14:paraId="19ED7B73" w14:textId="77777777" w:rsidR="00CA59A2" w:rsidRPr="006F1487" w:rsidRDefault="00CA59A2" w:rsidP="006F148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REQUERIMIENTO DE INFORMACIÓN </w:t>
      </w:r>
    </w:p>
    <w:p w14:paraId="46A5A479" w14:textId="70B88821" w:rsidR="00CA59A2" w:rsidRPr="006F1487" w:rsidRDefault="00CA59A2" w:rsidP="006F148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RESOLUCIÓN </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7F44A4" w:rsidRPr="006F1487">
        <w:rPr>
          <w:rFonts w:ascii="Arial Narrow" w:eastAsia="Arial Narrow" w:hAnsi="Arial Narrow" w:cs="Arial Narrow"/>
          <w:b/>
          <w:color w:val="000000"/>
          <w:kern w:val="0"/>
          <w:lang w:eastAsia="es-PE"/>
          <w14:ligatures w14:val="none"/>
        </w:rPr>
        <w:t>1</w:t>
      </w:r>
    </w:p>
    <w:p w14:paraId="5BA3A18D" w14:textId="77777777"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706CFC5C"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6F1487">
        <w:rPr>
          <w:rFonts w:ascii="Arial Narrow" w:eastAsia="Times New Roman" w:hAnsi="Arial Narrow" w:cs="Times New Roman"/>
          <w:color w:val="000000"/>
          <w:kern w:val="0"/>
          <w:shd w:val="clear" w:color="auto" w:fill="FFFFFF"/>
          <w:lang w:eastAsia="es-PE"/>
          <w14:ligatures w14:val="none"/>
        </w:rPr>
        <w:t xml:space="preserve">Lima, </w:t>
      </w:r>
      <w:r w:rsidR="00D279E5">
        <w:rPr>
          <w:rFonts w:ascii="Arial Narrow" w:eastAsia="Times New Roman" w:hAnsi="Arial Narrow" w:cs="Times New Roman"/>
          <w:color w:val="000000"/>
          <w:kern w:val="0"/>
          <w:shd w:val="clear" w:color="auto" w:fill="FFFFFF"/>
          <w:lang w:eastAsia="es-PE"/>
          <w14:ligatures w14:val="none"/>
        </w:rPr>
        <w:t>25</w:t>
      </w:r>
      <w:r w:rsidRPr="006F1487">
        <w:rPr>
          <w:rFonts w:ascii="Arial Narrow" w:eastAsia="Times New Roman" w:hAnsi="Arial Narrow" w:cs="Times New Roman"/>
          <w:color w:val="000000"/>
          <w:kern w:val="0"/>
          <w:shd w:val="clear" w:color="auto" w:fill="FFFFFF"/>
          <w:lang w:eastAsia="es-PE"/>
          <w14:ligatures w14:val="none"/>
        </w:rPr>
        <w:t xml:space="preserve"> de </w:t>
      </w:r>
      <w:r w:rsidR="00D279E5">
        <w:rPr>
          <w:rFonts w:ascii="Arial Narrow" w:eastAsia="Times New Roman" w:hAnsi="Arial Narrow" w:cs="Times New Roman"/>
          <w:color w:val="000000"/>
          <w:kern w:val="0"/>
          <w:shd w:val="clear" w:color="auto" w:fill="FFFFFF"/>
          <w:lang w:eastAsia="es-PE"/>
          <w14:ligatures w14:val="none"/>
        </w:rPr>
        <w:t>agosto</w:t>
      </w:r>
      <w:r w:rsidR="00985114" w:rsidRPr="006F1487">
        <w:rPr>
          <w:rFonts w:ascii="Arial Narrow" w:eastAsia="Times New Roman" w:hAnsi="Arial Narrow" w:cs="Times New Roman"/>
          <w:color w:val="000000"/>
          <w:kern w:val="0"/>
          <w:shd w:val="clear" w:color="auto" w:fill="FFFFFF"/>
          <w:lang w:eastAsia="es-PE"/>
          <w14:ligatures w14:val="none"/>
        </w:rPr>
        <w:t xml:space="preserve"> de 2026</w:t>
      </w:r>
      <w:r w:rsidR="00427495">
        <w:rPr>
          <w:rFonts w:ascii="Arial Narrow" w:eastAsia="Times New Roman" w:hAnsi="Arial Narrow" w:cs="Times New Roman"/>
          <w:color w:val="000000"/>
          <w:kern w:val="0"/>
          <w:shd w:val="clear" w:color="auto" w:fill="FFFFFF"/>
          <w:lang w:eastAsia="es-PE"/>
          <w14:ligatures w14:val="none"/>
        </w:rPr>
        <w:t>.</w:t>
      </w:r>
    </w:p>
    <w:p w14:paraId="66CE1821" w14:textId="77777777"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6F1487" w:rsidRDefault="00CA59A2" w:rsidP="006F148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HECHOS </w:t>
      </w:r>
    </w:p>
    <w:p w14:paraId="621F2AB2"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1809F704" w14:textId="6C9A4CFC" w:rsidR="002325F0" w:rsidRPr="006F1487" w:rsidRDefault="00CA59A2" w:rsidP="006F1487">
      <w:pPr>
        <w:numPr>
          <w:ilvl w:val="1"/>
          <w:numId w:val="5"/>
        </w:numPr>
        <w:spacing w:after="0" w:line="240" w:lineRule="auto"/>
        <w:ind w:left="567" w:hanging="567"/>
        <w:contextualSpacing/>
        <w:jc w:val="both"/>
        <w:rPr>
          <w:rFonts w:ascii="Arial Narrow" w:hAnsi="Arial Narrow" w:cs="Arial"/>
        </w:rPr>
      </w:pPr>
      <w:r w:rsidRPr="006F1487">
        <w:rPr>
          <w:rFonts w:ascii="Arial Narrow" w:eastAsia="Times New Roman" w:hAnsi="Arial Narrow" w:cs="Arial"/>
          <w:color w:val="000000"/>
          <w:kern w:val="0"/>
          <w:lang w:val="es-ES" w:eastAsia="es-ES"/>
          <w14:ligatures w14:val="none"/>
        </w:rPr>
        <w:t xml:space="preserve">Mediante el escrito del </w:t>
      </w:r>
      <w:r w:rsidR="00D279E5" w:rsidRPr="00D279E5">
        <w:rPr>
          <w:rFonts w:ascii="Arial Narrow" w:eastAsia="Times New Roman" w:hAnsi="Arial Narrow" w:cs="Arial"/>
          <w:color w:val="000000"/>
          <w:kern w:val="0"/>
          <w:lang w:val="es-ES" w:eastAsia="es-ES"/>
          <w14:ligatures w14:val="none"/>
        </w:rPr>
        <w:t>2 de mayo de 2026</w:t>
      </w:r>
      <w:r w:rsidR="00996DC2" w:rsidRPr="006F1487">
        <w:rPr>
          <w:rFonts w:ascii="Arial Narrow" w:eastAsia="Calibri" w:hAnsi="Arial Narrow" w:cs="Arial"/>
          <w:kern w:val="0"/>
          <w14:ligatures w14:val="none"/>
        </w:rPr>
        <w:t>,</w:t>
      </w:r>
      <w:r w:rsidRPr="006F1487">
        <w:rPr>
          <w:rFonts w:ascii="Arial Narrow" w:eastAsia="Calibri" w:hAnsi="Arial Narrow" w:cs="Arial"/>
          <w:kern w:val="0"/>
          <w14:ligatures w14:val="none"/>
        </w:rPr>
        <w:t xml:space="preserve"> </w:t>
      </w:r>
      <w:r w:rsidR="00142543" w:rsidRPr="006F1487">
        <w:rPr>
          <w:rFonts w:ascii="Arial Narrow" w:eastAsia="Calibri" w:hAnsi="Arial Narrow" w:cs="Arial"/>
          <w:kern w:val="0"/>
          <w14:ligatures w14:val="none"/>
        </w:rPr>
        <w:t xml:space="preserve">Nouvelle </w:t>
      </w:r>
      <w:r w:rsidRPr="006F1487">
        <w:rPr>
          <w:rFonts w:ascii="Arial Narrow" w:eastAsia="Calibri" w:hAnsi="Arial Narrow" w:cs="Arial"/>
          <w:kern w:val="0"/>
          <w14:ligatures w14:val="none"/>
        </w:rPr>
        <w:t>d</w:t>
      </w:r>
      <w:r w:rsidRPr="006F1487">
        <w:rPr>
          <w:rFonts w:ascii="Arial Narrow" w:eastAsia="Times New Roman" w:hAnsi="Arial Narrow" w:cs="Arial"/>
          <w:color w:val="000000"/>
          <w:kern w:val="0"/>
          <w:lang w:val="es-ES" w:eastAsia="es-ES"/>
          <w14:ligatures w14:val="none"/>
        </w:rPr>
        <w:t xml:space="preserve">enunció a </w:t>
      </w:r>
      <w:r w:rsidR="00D279E5" w:rsidRPr="00D279E5">
        <w:rPr>
          <w:rFonts w:ascii="Arial Narrow" w:eastAsia="Times New Roman" w:hAnsi="Arial Narrow" w:cs="Arial"/>
          <w:color w:val="000000"/>
          <w:kern w:val="0"/>
          <w:lang w:val="es-ES" w:eastAsia="es-ES"/>
          <w14:ligatures w14:val="none"/>
        </w:rPr>
        <w:t xml:space="preserve">Interseguro </w:t>
      </w:r>
      <w:r w:rsidRPr="006F1487">
        <w:rPr>
          <w:rFonts w:ascii="Arial Narrow" w:eastAsia="Times New Roman" w:hAnsi="Arial Narrow" w:cs="Arial"/>
          <w:color w:val="000000"/>
          <w:kern w:val="0"/>
          <w:lang w:val="es-ES" w:eastAsia="es-ES"/>
          <w14:ligatures w14:val="none"/>
        </w:rPr>
        <w:t xml:space="preserve">por presuntas infracciones a la Ley </w:t>
      </w:r>
      <w:r w:rsidR="003A71B1" w:rsidRPr="006F1487">
        <w:rPr>
          <w:rFonts w:ascii="Arial Narrow" w:eastAsia="Times New Roman" w:hAnsi="Arial Narrow" w:cs="Times New Roman"/>
          <w:kern w:val="0"/>
          <w:shd w:val="clear" w:color="auto" w:fill="FFFFFF"/>
          <w:lang w:eastAsia="es-PE"/>
          <w14:ligatures w14:val="none"/>
        </w:rPr>
        <w:t>N° 29571</w:t>
      </w:r>
      <w:r w:rsidRPr="006F1487">
        <w:rPr>
          <w:rFonts w:ascii="Arial Narrow" w:eastAsia="Times New Roman" w:hAnsi="Arial Narrow" w:cs="Arial"/>
          <w:color w:val="000000"/>
          <w:kern w:val="0"/>
          <w:lang w:val="es-ES" w:eastAsia="es-ES"/>
          <w14:ligatures w14:val="none"/>
        </w:rPr>
        <w:t>, Código de Protección y Defensa del Consumidor (en adelante, Código)</w:t>
      </w:r>
      <w:r w:rsidRPr="006F1487">
        <w:rPr>
          <w:rFonts w:ascii="Arial Narrow" w:eastAsia="Times New Roman" w:hAnsi="Arial Narrow" w:cs="Times New Roman"/>
          <w:color w:val="000000"/>
          <w:kern w:val="0"/>
          <w:vertAlign w:val="superscript"/>
          <w:lang w:val="es-ES" w:eastAsia="es-ES"/>
          <w14:ligatures w14:val="none"/>
        </w:rPr>
        <w:footnoteReference w:id="1"/>
      </w:r>
      <w:r w:rsidRPr="006F1487">
        <w:rPr>
          <w:rFonts w:ascii="Arial Narrow" w:eastAsia="Times New Roman" w:hAnsi="Arial Narrow" w:cs="Arial"/>
          <w:color w:val="000000"/>
          <w:kern w:val="0"/>
          <w:lang w:val="es-ES" w:eastAsia="es-ES"/>
          <w14:ligatures w14:val="none"/>
        </w:rPr>
        <w:t xml:space="preserve">, señalando </w:t>
      </w:r>
      <w:r w:rsidR="00102010" w:rsidRPr="006F1487">
        <w:rPr>
          <w:rFonts w:ascii="Arial Narrow" w:eastAsia="Times New Roman" w:hAnsi="Arial Narrow" w:cs="Arial"/>
          <w:bCs/>
          <w:color w:val="000000"/>
          <w:kern w:val="0"/>
          <w:lang w:val="es-ES" w:eastAsia="es-ES"/>
          <w14:ligatures w14:val="none"/>
        </w:rPr>
        <w:t>que los siguientes productos</w:t>
      </w:r>
      <w:r w:rsidR="002325F0" w:rsidRPr="006F1487">
        <w:rPr>
          <w:rFonts w:ascii="Arial Narrow" w:eastAsia="Arial Narrow" w:hAnsi="Arial Narrow" w:cs="Arial"/>
        </w:rPr>
        <w:t xml:space="preserve"> brindado</w:t>
      </w:r>
      <w:r w:rsidR="00102010" w:rsidRPr="006F1487">
        <w:rPr>
          <w:rFonts w:ascii="Arial Narrow" w:eastAsia="Arial Narrow" w:hAnsi="Arial Narrow" w:cs="Arial"/>
        </w:rPr>
        <w:t>s</w:t>
      </w:r>
      <w:r w:rsidR="002325F0" w:rsidRPr="006F1487">
        <w:rPr>
          <w:rFonts w:ascii="Arial Narrow" w:eastAsia="Arial Narrow" w:hAnsi="Arial Narrow" w:cs="Arial"/>
        </w:rPr>
        <w:t xml:space="preserve"> por </w:t>
      </w:r>
      <w:r w:rsidR="00D279E5" w:rsidRPr="00D279E5">
        <w:rPr>
          <w:rFonts w:ascii="Arial Narrow" w:eastAsia="Times New Roman" w:hAnsi="Arial Narrow" w:cs="Arial"/>
          <w:color w:val="000000"/>
          <w:kern w:val="0"/>
          <w:lang w:val="es-ES" w:eastAsia="es-ES"/>
          <w14:ligatures w14:val="none"/>
        </w:rPr>
        <w:t xml:space="preserve">Interseguro </w:t>
      </w:r>
      <w:r w:rsidR="002325F0" w:rsidRPr="006F1487">
        <w:rPr>
          <w:rFonts w:ascii="Arial Narrow" w:eastAsia="Arial Narrow" w:hAnsi="Arial Narrow" w:cs="Arial"/>
        </w:rPr>
        <w:t>contiene</w:t>
      </w:r>
      <w:r w:rsidR="00102010" w:rsidRPr="006F1487">
        <w:rPr>
          <w:rFonts w:ascii="Arial Narrow" w:eastAsia="Arial Narrow" w:hAnsi="Arial Narrow" w:cs="Arial"/>
        </w:rPr>
        <w:t>n</w:t>
      </w:r>
      <w:r w:rsidR="002325F0" w:rsidRPr="006F1487">
        <w:rPr>
          <w:rFonts w:ascii="Arial Narrow" w:eastAsia="Arial Narrow" w:hAnsi="Arial Narrow" w:cs="Arial"/>
        </w:rPr>
        <w:t xml:space="preserve"> las siguientes cláusulas abusivas, por los argumentos que a continuación se exponen</w:t>
      </w:r>
      <w:r w:rsidR="002325F0" w:rsidRPr="006F1487">
        <w:rPr>
          <w:rFonts w:ascii="Arial Narrow" w:eastAsia="Times New Roman" w:hAnsi="Arial Narrow" w:cs="Arial"/>
          <w:lang w:val="es-ES" w:eastAsia="es-ES"/>
        </w:rPr>
        <w:t>:</w:t>
      </w:r>
    </w:p>
    <w:p w14:paraId="51561C9C" w14:textId="77777777" w:rsidR="002325F0" w:rsidRPr="006F1487" w:rsidRDefault="002325F0" w:rsidP="006F1487">
      <w:pPr>
        <w:pStyle w:val="Prrafodelista"/>
        <w:spacing w:after="0" w:line="240" w:lineRule="auto"/>
        <w:ind w:left="567"/>
        <w:jc w:val="both"/>
        <w:rPr>
          <w:rFonts w:ascii="Arial Narrow" w:eastAsia="Times New Roman" w:hAnsi="Arial Narrow" w:cs="Arial"/>
          <w:lang w:val="es-ES" w:eastAsia="es-ES"/>
        </w:rPr>
      </w:pPr>
    </w:p>
    <w:tbl>
      <w:tblPr>
        <w:tblStyle w:val="Tablaconcuadrcula"/>
        <w:tblW w:w="7938" w:type="dxa"/>
        <w:tblInd w:w="562" w:type="dxa"/>
        <w:tblLook w:val="04A0" w:firstRow="1" w:lastRow="0" w:firstColumn="1" w:lastColumn="0" w:noHBand="0" w:noVBand="1"/>
      </w:tblPr>
      <w:tblGrid>
        <w:gridCol w:w="1701"/>
        <w:gridCol w:w="3402"/>
        <w:gridCol w:w="2835"/>
      </w:tblGrid>
      <w:tr w:rsidR="002325F0" w:rsidRPr="006F1487" w14:paraId="0EEC9BB8" w14:textId="77777777" w:rsidTr="00D279E5">
        <w:tc>
          <w:tcPr>
            <w:tcW w:w="1701" w:type="dxa"/>
            <w:shd w:val="clear" w:color="auto" w:fill="D1D1D1" w:themeFill="background2" w:themeFillShade="E6"/>
          </w:tcPr>
          <w:p w14:paraId="6F946370" w14:textId="2CFE328B" w:rsidR="002325F0" w:rsidRPr="006F1487" w:rsidRDefault="00CC4F8A"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Denominación</w:t>
            </w:r>
          </w:p>
        </w:tc>
        <w:tc>
          <w:tcPr>
            <w:tcW w:w="3402" w:type="dxa"/>
            <w:shd w:val="clear" w:color="auto" w:fill="D1D1D1" w:themeFill="background2" w:themeFillShade="E6"/>
          </w:tcPr>
          <w:p w14:paraId="2AB7A691" w14:textId="5A77DC64" w:rsidR="002325F0" w:rsidRPr="006F1487" w:rsidRDefault="00102010"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Cláusula</w:t>
            </w:r>
          </w:p>
        </w:tc>
        <w:tc>
          <w:tcPr>
            <w:tcW w:w="2835" w:type="dxa"/>
            <w:shd w:val="clear" w:color="auto" w:fill="D1D1D1" w:themeFill="background2" w:themeFillShade="E6"/>
          </w:tcPr>
          <w:p w14:paraId="627DCB49" w14:textId="77777777" w:rsidR="002325F0" w:rsidRPr="006F1487" w:rsidRDefault="002325F0"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Cuestionamiento</w:t>
            </w:r>
          </w:p>
        </w:tc>
      </w:tr>
      <w:tr w:rsidR="004B7B90" w:rsidRPr="006F1487" w14:paraId="4C229449" w14:textId="77777777" w:rsidTr="00A25DD7">
        <w:trPr>
          <w:trHeight w:val="1116"/>
        </w:trPr>
        <w:tc>
          <w:tcPr>
            <w:tcW w:w="1701" w:type="dxa"/>
            <w:vAlign w:val="center"/>
          </w:tcPr>
          <w:p w14:paraId="261EA069" w14:textId="6DBC697B" w:rsidR="004B7B90" w:rsidRPr="006F1487" w:rsidRDefault="00D279E5" w:rsidP="006F1487">
            <w:pPr>
              <w:contextualSpacing/>
              <w:jc w:val="center"/>
              <w:rPr>
                <w:rFonts w:ascii="Arial Narrow" w:eastAsia="Arial Narrow" w:hAnsi="Arial Narrow" w:cs="Arial"/>
                <w:sz w:val="20"/>
                <w:szCs w:val="20"/>
                <w:highlight w:val="cyan"/>
              </w:rPr>
            </w:pPr>
            <w:r w:rsidRPr="00D279E5">
              <w:rPr>
                <w:rFonts w:ascii="Arial Narrow" w:eastAsia="Arial Narrow" w:hAnsi="Arial Narrow" w:cs="Arial"/>
                <w:sz w:val="20"/>
                <w:szCs w:val="20"/>
              </w:rPr>
              <w:t>Microseguro Protección de Tarjeta 360</w:t>
            </w:r>
          </w:p>
        </w:tc>
        <w:tc>
          <w:tcPr>
            <w:tcW w:w="3402" w:type="dxa"/>
            <w:vAlign w:val="center"/>
          </w:tcPr>
          <w:p w14:paraId="7FFCA951" w14:textId="4A950258"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 xml:space="preserve">Art. 10 </w:t>
            </w:r>
            <w:r w:rsidR="00D279E5" w:rsidRPr="00D279E5">
              <w:rPr>
                <w:rFonts w:ascii="Arial Narrow" w:eastAsia="Arial Narrow" w:hAnsi="Arial Narrow" w:cs="Arial"/>
                <w:sz w:val="20"/>
                <w:szCs w:val="20"/>
              </w:rPr>
              <w:t>por condicionamiento a la prueba de polígrafo y procedimiento de evaluación que condiciona la veracidad de los hechos a la prueba poligráfica</w:t>
            </w:r>
            <w:r w:rsidRPr="006F1487">
              <w:rPr>
                <w:rFonts w:ascii="Arial Narrow" w:eastAsia="Arial Narrow" w:hAnsi="Arial Narrow" w:cs="Arial"/>
                <w:sz w:val="20"/>
                <w:szCs w:val="20"/>
              </w:rPr>
              <w:t>.</w:t>
            </w:r>
          </w:p>
        </w:tc>
        <w:tc>
          <w:tcPr>
            <w:tcW w:w="2835" w:type="dxa"/>
            <w:vMerge w:val="restart"/>
            <w:vAlign w:val="center"/>
          </w:tcPr>
          <w:p w14:paraId="1AF88C14" w14:textId="50D14A76" w:rsidR="004B7B90" w:rsidRPr="006F1487" w:rsidRDefault="00C12F14" w:rsidP="006F1487">
            <w:pPr>
              <w:contextualSpacing/>
              <w:jc w:val="center"/>
              <w:rPr>
                <w:rFonts w:ascii="Arial Narrow" w:eastAsia="Arial Narrow" w:hAnsi="Arial Narrow" w:cs="Arial"/>
                <w:sz w:val="20"/>
                <w:szCs w:val="20"/>
              </w:rPr>
            </w:pPr>
            <w:r>
              <w:rPr>
                <w:rFonts w:ascii="Arial Narrow" w:eastAsia="Arial Narrow" w:hAnsi="Arial Narrow" w:cs="Arial"/>
                <w:sz w:val="20"/>
                <w:szCs w:val="20"/>
              </w:rPr>
              <w:t>I</w:t>
            </w:r>
            <w:r w:rsidR="00D279E5" w:rsidRPr="00D279E5">
              <w:rPr>
                <w:rFonts w:ascii="Arial Narrow" w:eastAsia="Arial Narrow" w:hAnsi="Arial Narrow" w:cs="Arial"/>
                <w:sz w:val="20"/>
                <w:szCs w:val="20"/>
              </w:rPr>
              <w:t>mponer una barrera técnica y coercitiva como el polígrafo desnaturaliza la finalidad del microseguro</w:t>
            </w:r>
            <w:r>
              <w:rPr>
                <w:rFonts w:ascii="Arial Narrow" w:eastAsia="Arial Narrow" w:hAnsi="Arial Narrow" w:cs="Arial"/>
                <w:sz w:val="20"/>
                <w:szCs w:val="20"/>
              </w:rPr>
              <w:t xml:space="preserve">, </w:t>
            </w:r>
            <w:r w:rsidRPr="00C12F14">
              <w:rPr>
                <w:rFonts w:ascii="Arial Narrow" w:eastAsia="Arial Narrow" w:hAnsi="Arial Narrow" w:cs="Arial"/>
                <w:sz w:val="20"/>
                <w:szCs w:val="20"/>
              </w:rPr>
              <w:t>cuya naturaleza exige procedimientos simples y rápidos de atención de siniestros</w:t>
            </w:r>
            <w:r>
              <w:rPr>
                <w:rFonts w:ascii="Arial Narrow" w:eastAsia="Arial Narrow" w:hAnsi="Arial Narrow" w:cs="Arial"/>
                <w:sz w:val="20"/>
                <w:szCs w:val="20"/>
              </w:rPr>
              <w:t>,</w:t>
            </w:r>
            <w:r w:rsidR="00D279E5" w:rsidRPr="00D279E5">
              <w:rPr>
                <w:rFonts w:ascii="Arial Narrow" w:eastAsia="Arial Narrow" w:hAnsi="Arial Narrow" w:cs="Arial"/>
                <w:sz w:val="20"/>
                <w:szCs w:val="20"/>
              </w:rPr>
              <w:t xml:space="preserve"> </w:t>
            </w:r>
            <w:r>
              <w:rPr>
                <w:rFonts w:ascii="Arial Narrow" w:eastAsia="Arial Narrow" w:hAnsi="Arial Narrow" w:cs="Arial"/>
                <w:sz w:val="20"/>
                <w:szCs w:val="20"/>
              </w:rPr>
              <w:t>vulnerando</w:t>
            </w:r>
            <w:r w:rsidR="00D279E5" w:rsidRPr="00D279E5">
              <w:rPr>
                <w:rFonts w:ascii="Arial Narrow" w:eastAsia="Arial Narrow" w:hAnsi="Arial Narrow" w:cs="Arial"/>
                <w:sz w:val="20"/>
                <w:szCs w:val="20"/>
              </w:rPr>
              <w:t xml:space="preserve"> los derechos de los consumidores.</w:t>
            </w:r>
          </w:p>
        </w:tc>
      </w:tr>
      <w:tr w:rsidR="004B7B90" w:rsidRPr="006F1487" w14:paraId="6AE0F9FA" w14:textId="77777777" w:rsidTr="00A25DD7">
        <w:tc>
          <w:tcPr>
            <w:tcW w:w="1701" w:type="dxa"/>
            <w:vAlign w:val="center"/>
          </w:tcPr>
          <w:p w14:paraId="659F9720" w14:textId="54604D18" w:rsidR="004B7B90" w:rsidRPr="006F1487" w:rsidRDefault="00D279E5" w:rsidP="006F1487">
            <w:pPr>
              <w:contextualSpacing/>
              <w:jc w:val="center"/>
              <w:rPr>
                <w:rFonts w:ascii="Arial Narrow" w:eastAsia="Arial Narrow" w:hAnsi="Arial Narrow" w:cs="Arial"/>
                <w:sz w:val="20"/>
                <w:szCs w:val="20"/>
                <w:highlight w:val="cyan"/>
              </w:rPr>
            </w:pPr>
            <w:r w:rsidRPr="00D279E5">
              <w:rPr>
                <w:rFonts w:ascii="Arial Narrow" w:eastAsia="Arial Narrow" w:hAnsi="Arial Narrow" w:cs="Arial"/>
                <w:sz w:val="20"/>
                <w:szCs w:val="20"/>
              </w:rPr>
              <w:t>Microseguro Protección de Tarjetas Shield</w:t>
            </w:r>
          </w:p>
        </w:tc>
        <w:tc>
          <w:tcPr>
            <w:tcW w:w="3402" w:type="dxa"/>
            <w:vAlign w:val="center"/>
          </w:tcPr>
          <w:p w14:paraId="367581F7" w14:textId="7AE9226A"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 xml:space="preserve">Art. </w:t>
            </w:r>
            <w:r w:rsidR="00D279E5">
              <w:rPr>
                <w:rFonts w:ascii="Arial Narrow" w:eastAsia="Arial Narrow" w:hAnsi="Arial Narrow" w:cs="Arial"/>
                <w:sz w:val="20"/>
                <w:szCs w:val="20"/>
              </w:rPr>
              <w:t>10</w:t>
            </w:r>
            <w:r w:rsidRPr="006F1487">
              <w:rPr>
                <w:rFonts w:ascii="Arial Narrow" w:eastAsia="Arial Narrow" w:hAnsi="Arial Narrow" w:cs="Arial"/>
                <w:sz w:val="20"/>
                <w:szCs w:val="20"/>
              </w:rPr>
              <w:t xml:space="preserve">. </w:t>
            </w:r>
            <w:r w:rsidR="00D279E5" w:rsidRPr="00D279E5">
              <w:rPr>
                <w:rFonts w:ascii="Arial Narrow" w:eastAsia="Arial Narrow" w:hAnsi="Arial Narrow" w:cs="Arial"/>
                <w:sz w:val="20"/>
                <w:szCs w:val="20"/>
              </w:rPr>
              <w:t>por condicionamiento a la prueba de polígrafo y procedimiento de evaluación que condiciona la veracidad de los hechos a la prueba poligráfica</w:t>
            </w:r>
            <w:r w:rsidRPr="006F1487">
              <w:rPr>
                <w:rFonts w:ascii="Arial Narrow" w:eastAsia="Arial Narrow" w:hAnsi="Arial Narrow" w:cs="Arial"/>
                <w:sz w:val="20"/>
                <w:szCs w:val="20"/>
              </w:rPr>
              <w:t>.</w:t>
            </w:r>
          </w:p>
        </w:tc>
        <w:tc>
          <w:tcPr>
            <w:tcW w:w="2835" w:type="dxa"/>
            <w:vMerge/>
          </w:tcPr>
          <w:p w14:paraId="21378B1F" w14:textId="433EE995" w:rsidR="004B7B90" w:rsidRPr="006F1487" w:rsidRDefault="004B7B90" w:rsidP="006F1487">
            <w:pPr>
              <w:contextualSpacing/>
              <w:jc w:val="both"/>
              <w:rPr>
                <w:rFonts w:ascii="Arial Narrow" w:eastAsia="Arial Narrow" w:hAnsi="Arial Narrow" w:cs="Arial"/>
              </w:rPr>
            </w:pPr>
          </w:p>
        </w:tc>
      </w:tr>
    </w:tbl>
    <w:p w14:paraId="08F6AFD4" w14:textId="77777777" w:rsidR="002325F0" w:rsidRPr="006F1487" w:rsidRDefault="002325F0" w:rsidP="006F1487">
      <w:pPr>
        <w:spacing w:after="0" w:line="240" w:lineRule="auto"/>
        <w:contextualSpacing/>
        <w:jc w:val="both"/>
        <w:rPr>
          <w:rFonts w:ascii="Arial Narrow" w:eastAsia="Times New Roman" w:hAnsi="Arial Narrow" w:cs="Arial"/>
          <w:color w:val="000000"/>
          <w:kern w:val="0"/>
          <w:highlight w:val="magenta"/>
          <w:lang w:eastAsia="es-ES"/>
          <w14:ligatures w14:val="none"/>
        </w:rPr>
      </w:pPr>
    </w:p>
    <w:p w14:paraId="39C01583" w14:textId="77777777" w:rsidR="009F3442" w:rsidRPr="006F1487" w:rsidRDefault="003A6BBE" w:rsidP="006F14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1487">
        <w:rPr>
          <w:rFonts w:ascii="Arial Narrow" w:eastAsia="Times New Roman" w:hAnsi="Arial Narrow" w:cs="Arial"/>
          <w:color w:val="000000"/>
          <w:kern w:val="0"/>
          <w:lang w:eastAsia="es-ES"/>
          <w14:ligatures w14:val="none"/>
        </w:rPr>
        <w:t>E</w:t>
      </w:r>
      <w:r w:rsidR="00222652" w:rsidRPr="006F1487">
        <w:rPr>
          <w:rFonts w:ascii="Arial Narrow" w:eastAsia="Times New Roman" w:hAnsi="Arial Narrow" w:cs="Arial"/>
          <w:color w:val="000000"/>
          <w:kern w:val="0"/>
          <w:lang w:eastAsia="es-ES"/>
          <w14:ligatures w14:val="none"/>
        </w:rPr>
        <w:t xml:space="preserve">n procedimientos de atención de siniestros vinculados a los seguros </w:t>
      </w:r>
      <w:r w:rsidRPr="006F1487">
        <w:rPr>
          <w:rFonts w:ascii="Arial Narrow" w:eastAsia="Times New Roman" w:hAnsi="Arial Narrow" w:cs="Arial"/>
          <w:color w:val="000000"/>
          <w:kern w:val="0"/>
          <w:lang w:eastAsia="es-ES"/>
          <w14:ligatures w14:val="none"/>
        </w:rPr>
        <w:t>previamente señalados</w:t>
      </w:r>
      <w:r w:rsidR="00222652" w:rsidRPr="006F1487">
        <w:rPr>
          <w:rFonts w:ascii="Arial Narrow" w:eastAsia="Times New Roman" w:hAnsi="Arial Narrow" w:cs="Arial"/>
          <w:color w:val="000000"/>
          <w:kern w:val="0"/>
          <w:lang w:eastAsia="es-ES"/>
          <w14:ligatures w14:val="none"/>
        </w:rPr>
        <w:t>, los consumidores eran requeridos para someterse a pruebas poligráficas bajo el apercibimiento de suspenderse la atención del siniestro o restringirse el acceso a la cobertura solicitada.</w:t>
      </w:r>
      <w:r w:rsidRPr="006F1487">
        <w:rPr>
          <w:rFonts w:ascii="Arial Narrow" w:eastAsia="Times New Roman" w:hAnsi="Arial Narrow" w:cs="Arial"/>
          <w:color w:val="000000"/>
          <w:kern w:val="0"/>
          <w:lang w:eastAsia="es-ES"/>
          <w14:ligatures w14:val="none"/>
        </w:rPr>
        <w:t xml:space="preserve"> </w:t>
      </w:r>
    </w:p>
    <w:p w14:paraId="183BB3A1" w14:textId="77777777" w:rsidR="009F3442" w:rsidRPr="006F1487" w:rsidRDefault="009F3442" w:rsidP="006F148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353C03" w14:textId="34C4C642" w:rsidR="00222652" w:rsidRPr="006F1487" w:rsidRDefault="003A6BBE" w:rsidP="006F14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1487">
        <w:rPr>
          <w:rFonts w:ascii="Arial Narrow" w:eastAsia="Times New Roman" w:hAnsi="Arial Narrow" w:cs="Arial"/>
          <w:color w:val="000000"/>
          <w:kern w:val="0"/>
          <w:lang w:eastAsia="es-ES"/>
          <w14:ligatures w14:val="none"/>
        </w:rPr>
        <w:t>D</w:t>
      </w:r>
      <w:r w:rsidR="00222652" w:rsidRPr="006F1487">
        <w:rPr>
          <w:rFonts w:ascii="Arial Narrow" w:eastAsia="Times New Roman" w:hAnsi="Arial Narrow" w:cs="Arial"/>
          <w:color w:val="000000"/>
          <w:kern w:val="0"/>
          <w:lang w:eastAsia="es-ES"/>
          <w14:ligatures w14:val="none"/>
        </w:rPr>
        <w:t>ichas condiciones eran aplicadas de manera masiva en procedimientos de evaluación de siniestros</w:t>
      </w:r>
      <w:r w:rsidR="00427495">
        <w:rPr>
          <w:rFonts w:ascii="Arial Narrow" w:eastAsia="Times New Roman" w:hAnsi="Arial Narrow" w:cs="Arial"/>
          <w:color w:val="000000"/>
          <w:kern w:val="0"/>
          <w:lang w:eastAsia="es-ES"/>
          <w14:ligatures w14:val="none"/>
        </w:rPr>
        <w:t>,</w:t>
      </w:r>
      <w:r w:rsidR="00222652" w:rsidRPr="006F1487">
        <w:rPr>
          <w:rFonts w:ascii="Arial Narrow" w:eastAsia="Times New Roman" w:hAnsi="Arial Narrow" w:cs="Arial"/>
          <w:color w:val="000000"/>
          <w:kern w:val="0"/>
          <w:lang w:eastAsia="es-ES"/>
          <w14:ligatures w14:val="none"/>
        </w:rPr>
        <w:t xml:space="preserve"> </w:t>
      </w:r>
      <w:r w:rsidR="00427495">
        <w:rPr>
          <w:rFonts w:ascii="Arial Narrow" w:eastAsia="Times New Roman" w:hAnsi="Arial Narrow" w:cs="Arial"/>
          <w:color w:val="000000"/>
          <w:kern w:val="0"/>
          <w:lang w:eastAsia="es-ES"/>
          <w14:ligatures w14:val="none"/>
        </w:rPr>
        <w:t>siendo que,</w:t>
      </w:r>
      <w:r w:rsidR="00427495" w:rsidRPr="006F1487">
        <w:rPr>
          <w:rFonts w:ascii="Arial Narrow" w:eastAsia="Times New Roman" w:hAnsi="Arial Narrow" w:cs="Arial"/>
          <w:color w:val="000000"/>
          <w:kern w:val="0"/>
          <w:lang w:eastAsia="es-ES"/>
          <w14:ligatures w14:val="none"/>
        </w:rPr>
        <w:t xml:space="preserve"> </w:t>
      </w:r>
      <w:r w:rsidR="00222652" w:rsidRPr="006F1487">
        <w:rPr>
          <w:rFonts w:ascii="Arial Narrow" w:eastAsia="Times New Roman" w:hAnsi="Arial Narrow" w:cs="Arial"/>
          <w:color w:val="000000"/>
          <w:kern w:val="0"/>
          <w:lang w:eastAsia="es-ES"/>
          <w14:ligatures w14:val="none"/>
        </w:rPr>
        <w:t>diversos consumidores y microempresarios adquirieron los referidos productos de seguro vinculados a operaciones crediticias y otros servicios financieros.</w:t>
      </w:r>
    </w:p>
    <w:p w14:paraId="444C2BF6" w14:textId="77777777" w:rsidR="00222652" w:rsidRPr="006F1487" w:rsidRDefault="00222652" w:rsidP="006F148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C58807" w14:textId="34097B1F" w:rsidR="00CA59A2" w:rsidRPr="006F1487" w:rsidRDefault="0055685A" w:rsidP="006F148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F1487">
        <w:rPr>
          <w:rFonts w:ascii="Arial Narrow" w:eastAsia="Times New Roman" w:hAnsi="Arial Narrow" w:cs="Arial"/>
          <w:color w:val="000000"/>
          <w:kern w:val="0"/>
          <w:lang w:val="es-ES" w:eastAsia="es-ES"/>
          <w14:ligatures w14:val="none"/>
        </w:rPr>
        <w:t xml:space="preserve">Nouvelle </w:t>
      </w:r>
      <w:r w:rsidR="00C12F14">
        <w:rPr>
          <w:rFonts w:ascii="Arial Narrow" w:eastAsia="Times New Roman" w:hAnsi="Arial Narrow" w:cs="Arial"/>
          <w:color w:val="000000"/>
          <w:kern w:val="0"/>
          <w:lang w:val="es-ES" w:eastAsia="es-ES"/>
          <w14:ligatures w14:val="none"/>
        </w:rPr>
        <w:t>no precisó</w:t>
      </w:r>
      <w:r w:rsidR="00CA59A2" w:rsidRPr="006F1487">
        <w:rPr>
          <w:rFonts w:ascii="Arial Narrow" w:eastAsia="Times New Roman" w:hAnsi="Arial Narrow" w:cs="Arial"/>
          <w:color w:val="000000"/>
          <w:kern w:val="0"/>
          <w:lang w:val="es-ES" w:eastAsia="es-ES"/>
          <w14:ligatures w14:val="none"/>
        </w:rPr>
        <w:t xml:space="preserve"> medida</w:t>
      </w:r>
      <w:r w:rsidR="00C12F14">
        <w:rPr>
          <w:rFonts w:ascii="Arial Narrow" w:eastAsia="Times New Roman" w:hAnsi="Arial Narrow" w:cs="Arial"/>
          <w:color w:val="000000"/>
          <w:kern w:val="0"/>
          <w:lang w:val="es-ES" w:eastAsia="es-ES"/>
          <w14:ligatures w14:val="none"/>
        </w:rPr>
        <w:t>s</w:t>
      </w:r>
      <w:r w:rsidR="00CA59A2" w:rsidRPr="006F1487">
        <w:rPr>
          <w:rFonts w:ascii="Arial Narrow" w:eastAsia="Times New Roman" w:hAnsi="Arial Narrow" w:cs="Arial"/>
          <w:color w:val="000000"/>
          <w:kern w:val="0"/>
          <w:lang w:val="es-ES" w:eastAsia="es-ES"/>
          <w14:ligatures w14:val="none"/>
        </w:rPr>
        <w:t xml:space="preserve"> correctiva</w:t>
      </w:r>
      <w:r w:rsidR="00C12F14">
        <w:rPr>
          <w:rFonts w:ascii="Arial Narrow" w:eastAsia="Times New Roman" w:hAnsi="Arial Narrow" w:cs="Arial"/>
          <w:color w:val="000000"/>
          <w:kern w:val="0"/>
          <w:lang w:val="es-ES" w:eastAsia="es-ES"/>
          <w14:ligatures w14:val="none"/>
        </w:rPr>
        <w:t>s contra el proveedor denunciado</w:t>
      </w:r>
      <w:r w:rsidR="00CA59A2" w:rsidRPr="006F1487">
        <w:rPr>
          <w:rFonts w:ascii="Arial Narrow" w:eastAsia="Times New Roman" w:hAnsi="Arial Narrow" w:cs="Arial"/>
          <w:color w:val="000000"/>
          <w:kern w:val="0"/>
          <w:lang w:val="es-ES" w:eastAsia="es-ES"/>
          <w14:ligatures w14:val="none"/>
        </w:rPr>
        <w:t xml:space="preserve">. Asimismo, </w:t>
      </w:r>
      <w:r w:rsidR="00C12F14">
        <w:rPr>
          <w:rFonts w:ascii="Arial Narrow" w:eastAsia="Times New Roman" w:hAnsi="Arial Narrow" w:cs="Arial"/>
          <w:color w:val="000000"/>
          <w:kern w:val="0"/>
          <w:lang w:val="es-ES" w:eastAsia="es-ES"/>
          <w14:ligatures w14:val="none"/>
        </w:rPr>
        <w:t xml:space="preserve">no requirió de manera expresa </w:t>
      </w:r>
      <w:r w:rsidR="00CA59A2" w:rsidRPr="006F1487">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662ED98C" w:rsidR="00121544" w:rsidRPr="006F1487" w:rsidRDefault="00CA59A2"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F1487">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3"/>
      <w:bookmarkEnd w:id="4"/>
      <w:bookmarkEnd w:id="5"/>
      <w:r w:rsidRPr="006F1487">
        <w:rPr>
          <w:rFonts w:ascii="Arial Narrow" w:eastAsia="Arial Narrow" w:hAnsi="Arial Narrow" w:cs="Arial Narrow"/>
          <w:kern w:val="0"/>
          <w:vertAlign w:val="superscript"/>
          <w14:ligatures w14:val="none"/>
        </w:rPr>
        <w:footnoteReference w:id="2"/>
      </w:r>
      <w:r w:rsidRPr="006F1487">
        <w:rPr>
          <w:rFonts w:ascii="Arial Narrow" w:eastAsia="Times New Roman" w:hAnsi="Arial Narrow" w:cs="Segoe UI"/>
          <w:color w:val="000000"/>
          <w:kern w:val="0"/>
          <w:lang w:eastAsia="es-PE"/>
          <w14:ligatures w14:val="none"/>
        </w:rPr>
        <w:t xml:space="preserve">, </w:t>
      </w:r>
      <w:r w:rsidR="00121544" w:rsidRPr="006F1487">
        <w:rPr>
          <w:rFonts w:ascii="Arial Narrow" w:eastAsia="Times New Roman" w:hAnsi="Arial Narrow" w:cs="Segoe UI"/>
          <w:color w:val="000000"/>
          <w:kern w:val="0"/>
          <w:lang w:eastAsia="es-PE"/>
          <w14:ligatures w14:val="none"/>
        </w:rPr>
        <w:t xml:space="preserve">considera </w:t>
      </w:r>
      <w:r w:rsidR="00121544" w:rsidRPr="006F1487">
        <w:rPr>
          <w:rFonts w:ascii="Arial Narrow" w:eastAsia="Arial Narrow" w:hAnsi="Arial Narrow" w:cs="Arial Narrow"/>
          <w:kern w:val="0"/>
          <w14:ligatures w14:val="none"/>
        </w:rPr>
        <w:t xml:space="preserve">que el hecho denunciado, </w:t>
      </w:r>
      <w:bookmarkStart w:id="6" w:name="_Hlk211591623"/>
      <w:r w:rsidR="00121544" w:rsidRPr="006F1487">
        <w:rPr>
          <w:rFonts w:ascii="Arial Narrow" w:eastAsia="Arial Narrow" w:hAnsi="Arial Narrow" w:cs="Arial Narrow"/>
          <w:kern w:val="0"/>
          <w14:ligatures w14:val="none"/>
        </w:rPr>
        <w:t xml:space="preserve">consistente en que </w:t>
      </w:r>
      <w:bookmarkStart w:id="7" w:name="_Hlk215061838"/>
      <w:r w:rsidR="00456D18" w:rsidRPr="00456D18">
        <w:rPr>
          <w:rFonts w:ascii="Arial Narrow" w:eastAsia="Times New Roman" w:hAnsi="Arial Narrow" w:cs="Times New Roman"/>
          <w:kern w:val="0"/>
          <w:shd w:val="clear" w:color="auto" w:fill="FFFFFF"/>
          <w:lang w:eastAsia="es-PE"/>
          <w14:ligatures w14:val="none"/>
        </w:rPr>
        <w:lastRenderedPageBreak/>
        <w:t>Interseguro Compañía de Seguros S.A. habría estipulado cláusulas abusivas en el artículo 10 de las condiciones generales de contratación en el producto denominado “Microseguro Protección de Tarjeta 360” que exige el condicionamiento a la prueba de polígrafo y el procedimiento de evaluación que condiciona la veracidad de los hechos a la prueba poligráfica; involucraría una afectación al derecho de los consumidores de que los proveedores no incluyan cláusulas abusivas en sus contratos. Por consiguiente, corresponde calificar el hecho materia de denuncia como una presunta infracción a la disposición sobre cláusulas abusivas, tipificado en el literal a) del artículo 50 y al artículo 49 del Código</w:t>
      </w:r>
      <w:r w:rsidR="00F36D9E" w:rsidRPr="006F1487">
        <w:rPr>
          <w:rFonts w:ascii="Arial Narrow" w:eastAsia="Arial Narrow" w:hAnsi="Arial Narrow" w:cs="Arial"/>
          <w:kern w:val="0"/>
          <w:vertAlign w:val="superscript"/>
          <w14:ligatures w14:val="none"/>
        </w:rPr>
        <w:footnoteReference w:id="3"/>
      </w:r>
      <w:r w:rsidR="00F36D9E" w:rsidRPr="006F1487">
        <w:rPr>
          <w:rFonts w:ascii="Arial Narrow" w:eastAsia="Arial Narrow" w:hAnsi="Arial Narrow" w:cs="Arial Narrow"/>
          <w:kern w:val="0"/>
          <w14:ligatures w14:val="none"/>
        </w:rPr>
        <w:t>.</w:t>
      </w:r>
    </w:p>
    <w:p w14:paraId="116891C0" w14:textId="77777777" w:rsidR="00121544" w:rsidRPr="006F1487" w:rsidRDefault="00121544" w:rsidP="006F1487">
      <w:pPr>
        <w:pStyle w:val="Prrafodelista"/>
        <w:spacing w:after="0" w:line="240" w:lineRule="auto"/>
        <w:ind w:left="567"/>
        <w:jc w:val="both"/>
        <w:rPr>
          <w:rFonts w:ascii="Arial Narrow" w:eastAsia="Arial Narrow" w:hAnsi="Arial Narrow" w:cs="Arial Narrow"/>
          <w:kern w:val="0"/>
          <w14:ligatures w14:val="none"/>
        </w:rPr>
      </w:pPr>
    </w:p>
    <w:p w14:paraId="73AC2300" w14:textId="5F52D43D" w:rsidR="00121544" w:rsidRPr="006F1487" w:rsidRDefault="00121544"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8" w:name="_Hlk213150180"/>
      <w:r w:rsidRPr="006F1487">
        <w:rPr>
          <w:rFonts w:ascii="Arial Narrow" w:eastAsia="Arial Narrow" w:hAnsi="Arial Narrow" w:cs="Arial Narrow"/>
          <w:kern w:val="0"/>
          <w14:ligatures w14:val="none"/>
        </w:rPr>
        <w:t xml:space="preserve">Así también, la Secretaría Técnica, en ejercicio de sus facultades, </w:t>
      </w:r>
      <w:r w:rsidRPr="006F1487">
        <w:rPr>
          <w:rFonts w:ascii="Arial Narrow" w:eastAsia="Times New Roman" w:hAnsi="Arial Narrow" w:cs="Segoe UI"/>
          <w:color w:val="000000"/>
          <w:kern w:val="0"/>
          <w:lang w:eastAsia="es-PE"/>
          <w14:ligatures w14:val="none"/>
        </w:rPr>
        <w:t xml:space="preserve">considera </w:t>
      </w:r>
      <w:r w:rsidRPr="006F1487">
        <w:rPr>
          <w:rFonts w:ascii="Arial Narrow" w:eastAsia="Arial Narrow" w:hAnsi="Arial Narrow" w:cs="Arial Narrow"/>
          <w:kern w:val="0"/>
          <w14:ligatures w14:val="none"/>
        </w:rPr>
        <w:t xml:space="preserve">que el hecho denunciado, consistente en que </w:t>
      </w:r>
      <w:bookmarkEnd w:id="8"/>
      <w:r w:rsidR="00456D18" w:rsidRPr="00456D18">
        <w:rPr>
          <w:rFonts w:ascii="Arial Narrow" w:eastAsia="Times New Roman" w:hAnsi="Arial Narrow" w:cs="Times New Roman"/>
          <w:kern w:val="0"/>
          <w:shd w:val="clear" w:color="auto" w:fill="FFFFFF"/>
          <w:lang w:eastAsia="es-PE"/>
          <w14:ligatures w14:val="none"/>
        </w:rPr>
        <w:t>Interseguro Compañía de Seguros S.A. habría estipulado cláusulas abusivas en el artículo 10 de las condiciones generales de contratación en el producto denominado “Microseguro Protección de Tarjetas Shield” que exige el condicionamiento a la prueba de polígrafo y el procedimiento de evaluación que condiciona la veracidad de los hechos a la prueba poligráfica; involucraría una afectación al derecho de los consumidores de que los proveedores no incluyan cláusulas abusivas en sus contratos</w:t>
      </w:r>
      <w:r w:rsidR="00456D18">
        <w:rPr>
          <w:rFonts w:ascii="Arial Narrow" w:eastAsia="Times New Roman" w:hAnsi="Arial Narrow" w:cs="Times New Roman"/>
          <w:kern w:val="0"/>
          <w:shd w:val="clear" w:color="auto" w:fill="FFFFFF"/>
          <w:lang w:eastAsia="es-PE"/>
          <w14:ligatures w14:val="none"/>
        </w:rPr>
        <w:t xml:space="preserve">. </w:t>
      </w:r>
      <w:r w:rsidR="00456D18" w:rsidRPr="00456D18">
        <w:rPr>
          <w:rFonts w:ascii="Arial Narrow" w:eastAsia="Times New Roman" w:hAnsi="Arial Narrow" w:cs="Times New Roman"/>
          <w:kern w:val="0"/>
          <w:shd w:val="clear" w:color="auto" w:fill="FFFFFF"/>
          <w:lang w:eastAsia="es-PE"/>
          <w14:ligatures w14:val="none"/>
        </w:rPr>
        <w:t>Por consiguiente, corresponde calificar el hecho materia de denuncia como una presunta infracción a la disposición sobre cláusulas abusivas, tipificado en el literal a) del artículo 50 y al artículo 49 del Código</w:t>
      </w:r>
      <w:r w:rsidR="00711750" w:rsidRPr="006F1487">
        <w:rPr>
          <w:rFonts w:ascii="Arial Narrow" w:eastAsia="Arial Narrow" w:hAnsi="Arial Narrow" w:cs="Arial"/>
          <w:bCs/>
          <w:color w:val="000000"/>
          <w:kern w:val="0"/>
          <w:lang w:eastAsia="es-PE"/>
          <w14:ligatures w14:val="none"/>
        </w:rPr>
        <w:t xml:space="preserve">.  </w:t>
      </w:r>
    </w:p>
    <w:bookmarkEnd w:id="1"/>
    <w:bookmarkEnd w:id="6"/>
    <w:bookmarkEnd w:id="7"/>
    <w:p w14:paraId="432038D6" w14:textId="0A9F6D75" w:rsidR="00CA59A2" w:rsidRPr="006F1487" w:rsidRDefault="00CA59A2" w:rsidP="006F1487">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6F1487" w:rsidRDefault="00CA59A2" w:rsidP="006F148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F148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F1487">
        <w:rPr>
          <w:rFonts w:ascii="Arial Narrow" w:eastAsia="Arial Narrow" w:hAnsi="Arial Narrow" w:cs="Arial Narrow"/>
          <w:kern w:val="0"/>
          <w:vertAlign w:val="superscript"/>
          <w14:ligatures w14:val="none"/>
        </w:rPr>
        <w:footnoteReference w:id="4"/>
      </w:r>
      <w:r w:rsidRPr="006F1487">
        <w:rPr>
          <w:rFonts w:ascii="Arial Narrow" w:eastAsia="Arial" w:hAnsi="Arial Narrow" w:cs="Arial"/>
          <w:color w:val="000000"/>
          <w:kern w:val="0"/>
          <w:lang w:eastAsia="es-PE"/>
          <w14:ligatures w14:val="none"/>
        </w:rPr>
        <w:t>.</w:t>
      </w:r>
      <w:bookmarkStart w:id="9" w:name="_Hlk214963039"/>
    </w:p>
    <w:p w14:paraId="68C71625" w14:textId="77777777" w:rsidR="00CA59A2" w:rsidRPr="006F1487" w:rsidRDefault="00CA59A2" w:rsidP="006F148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0" w:name="_Hlk214963071"/>
    </w:p>
    <w:p w14:paraId="38A98B4B"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REQUERIMIENTO DE INFORMACIÓN</w:t>
      </w:r>
    </w:p>
    <w:p w14:paraId="5B518DC4" w14:textId="77777777" w:rsidR="00CA59A2" w:rsidRPr="006F1487" w:rsidRDefault="00CA59A2" w:rsidP="006F1487">
      <w:pPr>
        <w:spacing w:after="0" w:line="240" w:lineRule="auto"/>
        <w:contextualSpacing/>
        <w:jc w:val="both"/>
        <w:rPr>
          <w:rFonts w:ascii="Arial Narrow" w:eastAsia="Times New Roman" w:hAnsi="Arial Narrow" w:cs="Arial"/>
          <w:color w:val="000000"/>
          <w:kern w:val="0"/>
          <w:lang w:val="es-ES" w:eastAsia="es-ES"/>
          <w14:ligatures w14:val="none"/>
        </w:rPr>
      </w:pPr>
    </w:p>
    <w:p w14:paraId="5C93B848" w14:textId="60902FFF" w:rsidR="00CA59A2" w:rsidRPr="00CC024F" w:rsidRDefault="00CA59A2" w:rsidP="00CC024F">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F1487">
        <w:rPr>
          <w:rFonts w:ascii="Arial Narrow" w:eastAsia="Times New Roman" w:hAnsi="Arial Narrow" w:cs="Arial"/>
          <w:color w:val="000000"/>
          <w:kern w:val="0"/>
          <w:lang w:val="es-ES" w:eastAsia="es-ES"/>
          <w14:ligatures w14:val="none"/>
        </w:rPr>
        <w:t xml:space="preserve">A efectos de tener mayores elementos </w:t>
      </w:r>
      <w:bookmarkEnd w:id="9"/>
      <w:r w:rsidRPr="006F1487">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0C2634" w:rsidRPr="006F1487">
        <w:rPr>
          <w:rFonts w:ascii="Arial Narrow" w:eastAsia="Times New Roman" w:hAnsi="Arial Narrow" w:cs="Arial"/>
          <w:color w:val="000000"/>
          <w:kern w:val="0"/>
          <w:lang w:val="es-ES" w:eastAsia="es-ES"/>
          <w14:ligatures w14:val="none"/>
        </w:rPr>
        <w:t xml:space="preserve">a </w:t>
      </w:r>
      <w:r w:rsidR="00614EBB">
        <w:rPr>
          <w:rFonts w:ascii="Arial Narrow" w:eastAsia="Times New Roman" w:hAnsi="Arial Narrow" w:cs="Arial"/>
          <w:color w:val="000000"/>
          <w:kern w:val="0"/>
          <w:lang w:val="es-ES" w:eastAsia="es-ES"/>
          <w14:ligatures w14:val="none"/>
        </w:rPr>
        <w:t xml:space="preserve">la compañía </w:t>
      </w:r>
      <w:r w:rsidR="00EC6B62">
        <w:rPr>
          <w:rFonts w:ascii="Arial Narrow" w:eastAsia="Times New Roman" w:hAnsi="Arial Narrow" w:cs="Arial"/>
          <w:color w:val="000000"/>
          <w:kern w:val="0"/>
          <w:lang w:val="es-ES" w:eastAsia="es-ES"/>
          <w14:ligatures w14:val="none"/>
        </w:rPr>
        <w:t>aseguradora</w:t>
      </w:r>
      <w:r w:rsidR="00456D18" w:rsidRPr="00456D18">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y legible de las cláusulas generales de los productos denominados: “Microseguro Protección de Tarjeta 360” y “Microseguro Protección de Tarjetas Shield”; y, (ii) presentar los medios probatorios que acrediten que no cometió las infracciones materia de denuncia</w:t>
      </w:r>
      <w:r w:rsidRPr="006F1487">
        <w:rPr>
          <w:rFonts w:ascii="Arial Narrow" w:eastAsia="Times New Roman" w:hAnsi="Arial Narrow" w:cs="Arial"/>
          <w:color w:val="000000"/>
          <w:kern w:val="0"/>
          <w:lang w:val="es-ES" w:eastAsia="es-ES"/>
          <w14:ligatures w14:val="none"/>
        </w:rPr>
        <w:t>.</w:t>
      </w:r>
      <w:r w:rsidRPr="006F1487">
        <w:rPr>
          <w:rFonts w:ascii="Arial Narrow" w:eastAsia="Times New Roman" w:hAnsi="Arial Narrow" w:cs="Arial"/>
          <w:color w:val="000000"/>
          <w:kern w:val="0"/>
          <w:lang w:eastAsia="es-ES"/>
          <w14:ligatures w14:val="none"/>
        </w:rPr>
        <w:t xml:space="preserve"> </w:t>
      </w:r>
      <w:bookmarkEnd w:id="10"/>
    </w:p>
    <w:p w14:paraId="2A119386"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p>
    <w:p w14:paraId="40F1DDCB" w14:textId="4DB201BC" w:rsidR="00456D18" w:rsidRPr="00456D18" w:rsidRDefault="00CA59A2" w:rsidP="00456D18">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6F1487">
        <w:rPr>
          <w:rFonts w:ascii="Arial Narrow" w:eastAsia="Arial Narrow" w:hAnsi="Arial Narrow" w:cs="Arial Narrow"/>
          <w:b/>
          <w:color w:val="000000"/>
          <w:kern w:val="0"/>
          <w:lang w:eastAsia="es-PE"/>
          <w14:ligatures w14:val="none"/>
        </w:rPr>
        <w:t xml:space="preserve">PRIMERO: </w:t>
      </w:r>
      <w:r w:rsidRPr="006F1487">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614EBB" w:rsidRPr="00614EBB">
        <w:rPr>
          <w:rFonts w:ascii="Arial Narrow" w:eastAsia="Times New Roman" w:hAnsi="Arial Narrow" w:cs="Times New Roman"/>
          <w:color w:val="000000"/>
          <w:kern w:val="0"/>
          <w:shd w:val="clear" w:color="auto" w:fill="FFFFFF"/>
          <w:lang w:eastAsia="es-PE"/>
          <w14:ligatures w14:val="none"/>
        </w:rPr>
        <w:t>2 de mayo de 2026</w:t>
      </w:r>
      <w:r w:rsidR="00396C3D" w:rsidRPr="006F1487">
        <w:rPr>
          <w:rFonts w:ascii="Arial Narrow" w:eastAsia="Times New Roman" w:hAnsi="Arial Narrow" w:cs="Times New Roman"/>
          <w:color w:val="000000"/>
          <w:kern w:val="0"/>
          <w:shd w:val="clear" w:color="auto" w:fill="FFFFFF"/>
          <w:lang w:eastAsia="es-PE"/>
          <w14:ligatures w14:val="none"/>
        </w:rPr>
        <w:t xml:space="preserve">, </w:t>
      </w:r>
      <w:r w:rsidRPr="006F1487">
        <w:rPr>
          <w:rFonts w:ascii="Arial Narrow" w:eastAsia="Times New Roman" w:hAnsi="Arial Narrow" w:cs="Times New Roman"/>
          <w:color w:val="000000"/>
          <w:kern w:val="0"/>
          <w:shd w:val="clear" w:color="auto" w:fill="FFFFFF"/>
          <w:lang w:eastAsia="es-PE"/>
          <w14:ligatures w14:val="none"/>
        </w:rPr>
        <w:t xml:space="preserve">interpuesta por </w:t>
      </w:r>
      <w:r w:rsidR="00396C3D" w:rsidRPr="006F1487">
        <w:rPr>
          <w:rFonts w:ascii="Arial Narrow" w:eastAsia="Times New Roman" w:hAnsi="Arial Narrow" w:cs="Times New Roman"/>
          <w:color w:val="000000"/>
          <w:kern w:val="0"/>
          <w:shd w:val="clear" w:color="auto" w:fill="FFFFFF"/>
          <w:lang w:eastAsia="es-PE"/>
          <w14:ligatures w14:val="none"/>
        </w:rPr>
        <w:t xml:space="preserve">Asociación Nouvelle Défense </w:t>
      </w:r>
      <w:r w:rsidRPr="006F1487">
        <w:rPr>
          <w:rFonts w:ascii="Arial Narrow" w:eastAsia="Times New Roman" w:hAnsi="Arial Narrow" w:cs="Times New Roman"/>
          <w:color w:val="000000"/>
          <w:kern w:val="0"/>
          <w:shd w:val="clear" w:color="auto" w:fill="FFFFFF"/>
          <w:lang w:eastAsia="es-PE"/>
          <w14:ligatures w14:val="none"/>
        </w:rPr>
        <w:t xml:space="preserve">contra </w:t>
      </w:r>
      <w:r w:rsidR="00614EBB" w:rsidRPr="00614EBB">
        <w:rPr>
          <w:rFonts w:ascii="Arial Narrow" w:eastAsia="Arial Narrow" w:hAnsi="Arial Narrow" w:cs="Arial Narrow"/>
          <w:bCs/>
        </w:rPr>
        <w:t>Interseguro Compañía de Seguros S.A</w:t>
      </w:r>
      <w:r w:rsidR="000C2634" w:rsidRPr="006F1487">
        <w:rPr>
          <w:rFonts w:ascii="Arial Narrow" w:eastAsia="Arial Narrow" w:hAnsi="Arial Narrow" w:cs="Arial Narrow"/>
          <w:bCs/>
        </w:rPr>
        <w:t>.</w:t>
      </w:r>
      <w:r w:rsidRPr="006F1487">
        <w:rPr>
          <w:rFonts w:ascii="Arial Narrow" w:eastAsia="Times New Roman" w:hAnsi="Arial Narrow" w:cs="Times New Roman"/>
          <w:color w:val="000000"/>
          <w:kern w:val="0"/>
          <w:shd w:val="clear" w:color="auto" w:fill="FFFFFF"/>
          <w:lang w:eastAsia="es-PE"/>
          <w14:ligatures w14:val="none"/>
        </w:rPr>
        <w:t xml:space="preserve">, </w:t>
      </w:r>
      <w:r w:rsidR="00456D18" w:rsidRPr="00456D18">
        <w:rPr>
          <w:rFonts w:ascii="Arial Narrow" w:eastAsia="Times New Roman" w:hAnsi="Arial Narrow" w:cs="Times New Roman"/>
          <w:color w:val="000000"/>
          <w:kern w:val="0"/>
          <w:shd w:val="clear" w:color="auto" w:fill="FFFFFF"/>
          <w:lang w:eastAsia="es-PE"/>
          <w14:ligatures w14:val="none"/>
        </w:rPr>
        <w:t>por lo siguiente:</w:t>
      </w:r>
    </w:p>
    <w:p w14:paraId="19D687C5" w14:textId="77777777" w:rsidR="00456D18" w:rsidRPr="00456D18" w:rsidRDefault="00456D18" w:rsidP="00456D18">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56234DEF" w14:textId="77777777" w:rsidR="00456D18" w:rsidRPr="00456D18" w:rsidRDefault="00456D18" w:rsidP="00456D18">
      <w:pPr>
        <w:spacing w:after="0" w:line="240" w:lineRule="auto"/>
        <w:ind w:left="705" w:hanging="705"/>
        <w:contextualSpacing/>
        <w:jc w:val="both"/>
        <w:rPr>
          <w:rFonts w:ascii="Arial Narrow" w:eastAsia="Times New Roman" w:hAnsi="Arial Narrow" w:cs="Times New Roman"/>
          <w:color w:val="000000"/>
          <w:kern w:val="0"/>
          <w:shd w:val="clear" w:color="auto" w:fill="FFFFFF"/>
          <w:lang w:eastAsia="es-PE"/>
          <w14:ligatures w14:val="none"/>
        </w:rPr>
      </w:pPr>
      <w:r w:rsidRPr="00456D18">
        <w:rPr>
          <w:rFonts w:ascii="Arial Narrow" w:eastAsia="Times New Roman" w:hAnsi="Arial Narrow" w:cs="Times New Roman"/>
          <w:color w:val="000000"/>
          <w:kern w:val="0"/>
          <w:shd w:val="clear" w:color="auto" w:fill="FFFFFF"/>
          <w:lang w:eastAsia="es-PE"/>
          <w14:ligatures w14:val="none"/>
        </w:rPr>
        <w:t>(i)</w:t>
      </w:r>
      <w:r w:rsidRPr="00456D18">
        <w:rPr>
          <w:rFonts w:ascii="Arial Narrow" w:eastAsia="Times New Roman" w:hAnsi="Arial Narrow" w:cs="Times New Roman"/>
          <w:color w:val="000000"/>
          <w:kern w:val="0"/>
          <w:shd w:val="clear" w:color="auto" w:fill="FFFFFF"/>
          <w:lang w:eastAsia="es-PE"/>
          <w14:ligatures w14:val="none"/>
        </w:rPr>
        <w:tab/>
        <w:t>Presunta infracción al literal a) del artículo 50° y al artículo 49° de la Ley N° 29571, Código de Protección y Defensa del Consumidor, en tanto Interseguro Compañía de Seguros S.A. habría estipulado cláusulas abusivas en el artículo 10 de las condiciones generales de contratación en el producto denominado “Microseguro Protección de Tarjeta 360” que exige el condicionamiento a la prueba de polígrafo y el procedimiento de evaluación que condiciona la veracidad de los hechos a la prueba poligráfica.</w:t>
      </w:r>
    </w:p>
    <w:p w14:paraId="23719A99" w14:textId="77777777" w:rsidR="00456D18" w:rsidRPr="00456D18" w:rsidRDefault="00456D18" w:rsidP="00456D18">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042B3F54" w14:textId="5844B214" w:rsidR="00CA59A2" w:rsidRDefault="00456D18" w:rsidP="00456D18">
      <w:pPr>
        <w:spacing w:after="0" w:line="240" w:lineRule="auto"/>
        <w:ind w:left="705" w:hanging="705"/>
        <w:contextualSpacing/>
        <w:jc w:val="both"/>
        <w:rPr>
          <w:rFonts w:ascii="Arial Narrow" w:eastAsia="Times New Roman" w:hAnsi="Arial Narrow" w:cs="Times New Roman"/>
          <w:color w:val="000000"/>
          <w:kern w:val="0"/>
          <w:shd w:val="clear" w:color="auto" w:fill="FFFFFF"/>
          <w:lang w:eastAsia="es-PE"/>
          <w14:ligatures w14:val="none"/>
        </w:rPr>
      </w:pPr>
      <w:r w:rsidRPr="00456D18">
        <w:rPr>
          <w:rFonts w:ascii="Arial Narrow" w:eastAsia="Times New Roman" w:hAnsi="Arial Narrow" w:cs="Times New Roman"/>
          <w:color w:val="000000"/>
          <w:kern w:val="0"/>
          <w:shd w:val="clear" w:color="auto" w:fill="FFFFFF"/>
          <w:lang w:eastAsia="es-PE"/>
          <w14:ligatures w14:val="none"/>
        </w:rPr>
        <w:t>(ii)</w:t>
      </w:r>
      <w:r w:rsidRPr="00456D18">
        <w:rPr>
          <w:rFonts w:ascii="Arial Narrow" w:eastAsia="Times New Roman" w:hAnsi="Arial Narrow" w:cs="Times New Roman"/>
          <w:color w:val="000000"/>
          <w:kern w:val="0"/>
          <w:shd w:val="clear" w:color="auto" w:fill="FFFFFF"/>
          <w:lang w:eastAsia="es-PE"/>
          <w14:ligatures w14:val="none"/>
        </w:rPr>
        <w:tab/>
        <w:t>Presunta infracción al literal a) del artículo 50° y al artículo 49° de la Ley N° 29571, Código de Protección y Defensa del Consumidor, en tanto Interseguro Compañía de Seguros S.A. habría estipulado cláusulas abusivas en el artículo 10 de las condiciones generales de contratación en el producto denominado “Microseguro Protección de Tarjetas Shield” que exige el condicionamiento a la prueba de polígrafo y el procedimiento de evaluación que condiciona la veracidad de los hechos a la prueba poligráfica.</w:t>
      </w:r>
    </w:p>
    <w:p w14:paraId="1AE54CC1" w14:textId="77777777" w:rsidR="00456D18" w:rsidRPr="006F1487" w:rsidRDefault="00456D18" w:rsidP="00456D18">
      <w:pPr>
        <w:spacing w:after="0" w:line="240" w:lineRule="auto"/>
        <w:ind w:left="705" w:hanging="705"/>
        <w:contextualSpacing/>
        <w:jc w:val="both"/>
        <w:rPr>
          <w:rFonts w:ascii="Arial Narrow" w:eastAsia="Arial Narrow" w:hAnsi="Arial Narrow" w:cs="Arial Narrow"/>
          <w:kern w:val="0"/>
          <w14:ligatures w14:val="none"/>
        </w:rPr>
      </w:pPr>
    </w:p>
    <w:p w14:paraId="0A292C9F" w14:textId="5E44AA35" w:rsidR="00CA59A2" w:rsidRPr="006F1487" w:rsidRDefault="00CA59A2" w:rsidP="006F1487">
      <w:pPr>
        <w:spacing w:after="0" w:line="240" w:lineRule="auto"/>
        <w:contextualSpacing/>
        <w:jc w:val="both"/>
        <w:rPr>
          <w:rFonts w:ascii="Arial Narrow" w:eastAsia="Calibri" w:hAnsi="Arial Narrow" w:cs="Arial"/>
          <w:kern w:val="0"/>
          <w14:ligatures w14:val="none"/>
        </w:rPr>
      </w:pPr>
      <w:r w:rsidRPr="006F1487">
        <w:rPr>
          <w:rFonts w:ascii="Arial Narrow" w:eastAsia="Arial Narrow" w:hAnsi="Arial Narrow" w:cs="Arial Narrow"/>
          <w:b/>
          <w:color w:val="000000"/>
          <w:kern w:val="0"/>
          <w:lang w:eastAsia="es-PE"/>
          <w14:ligatures w14:val="none"/>
        </w:rPr>
        <w:t>SEGUNDO:</w:t>
      </w:r>
      <w:r w:rsidRPr="006F148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F1487">
        <w:rPr>
          <w:rFonts w:ascii="Arial Narrow" w:eastAsia="Times New Roman" w:hAnsi="Arial Narrow" w:cs="Arial"/>
          <w:color w:val="000000"/>
          <w:kern w:val="0"/>
          <w:lang w:val="es-ES" w:eastAsia="es-ES"/>
          <w14:ligatures w14:val="none"/>
        </w:rPr>
        <w:t xml:space="preserve">del </w:t>
      </w:r>
      <w:r w:rsidR="00614EBB" w:rsidRPr="00614EBB">
        <w:rPr>
          <w:rFonts w:ascii="Arial Narrow" w:eastAsia="Times New Roman" w:hAnsi="Arial Narrow" w:cs="Arial"/>
          <w:color w:val="000000"/>
          <w:kern w:val="0"/>
          <w:lang w:val="es-ES" w:eastAsia="es-ES"/>
          <w14:ligatures w14:val="none"/>
        </w:rPr>
        <w:t>2 de mayo de 2026</w:t>
      </w:r>
      <w:r w:rsidRPr="006F1487">
        <w:rPr>
          <w:rFonts w:ascii="Arial Narrow" w:eastAsia="Calibri" w:hAnsi="Arial Narrow" w:cs="Arial"/>
          <w:kern w:val="0"/>
          <w14:ligatures w14:val="none"/>
        </w:rPr>
        <w:t>.</w:t>
      </w:r>
    </w:p>
    <w:p w14:paraId="68A17E97"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26E01A5"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TERCERO: </w:t>
      </w:r>
      <w:r w:rsidRPr="006F1487">
        <w:rPr>
          <w:rFonts w:ascii="Arial Narrow" w:eastAsia="Arial Narrow" w:hAnsi="Arial Narrow" w:cs="Arial Narrow"/>
          <w:color w:val="000000"/>
          <w:kern w:val="0"/>
          <w:lang w:eastAsia="es-PE"/>
          <w14:ligatures w14:val="none"/>
        </w:rPr>
        <w:t xml:space="preserve">requerir a </w:t>
      </w:r>
      <w:r w:rsidR="00614EBB" w:rsidRPr="00614EBB">
        <w:rPr>
          <w:rFonts w:ascii="Arial Narrow" w:eastAsia="Arial Narrow" w:hAnsi="Arial Narrow" w:cs="Arial Narrow"/>
          <w:bCs/>
        </w:rPr>
        <w:t>Interseguro Compañía de Seguros S.A.</w:t>
      </w:r>
      <w:r w:rsidR="000C2634" w:rsidRPr="006F1487">
        <w:rPr>
          <w:rFonts w:ascii="Arial Narrow" w:eastAsia="Arial Narrow" w:hAnsi="Arial Narrow" w:cs="Arial Narrow"/>
          <w:bCs/>
        </w:rPr>
        <w:t xml:space="preserve"> </w:t>
      </w:r>
      <w:r w:rsidRPr="006F1487">
        <w:rPr>
          <w:rFonts w:ascii="Arial Narrow" w:eastAsia="Arial Narrow" w:hAnsi="Arial Narrow" w:cs="Arial Narrow"/>
          <w:color w:val="000000"/>
          <w:kern w:val="0"/>
          <w:lang w:eastAsia="es-PE"/>
          <w14:ligatures w14:val="none"/>
        </w:rPr>
        <w:t>que cumpla con lo siguiente:</w:t>
      </w:r>
    </w:p>
    <w:p w14:paraId="20FDFB8D"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6F1487" w:rsidRDefault="00CA59A2" w:rsidP="006F148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F148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del Código Procesal Civil. </w:t>
      </w:r>
      <w:r w:rsidRPr="006F1487">
        <w:rPr>
          <w:rFonts w:ascii="Arial Narrow" w:eastAsia="Calibri" w:hAnsi="Arial Narrow" w:cs="Arial"/>
          <w:kern w:val="0"/>
          <w14:ligatures w14:val="none"/>
        </w:rPr>
        <w:t>Para ello podrá señalar domicilio físico o una dirección electrónica a la que pueda remitirse las notificaciones</w:t>
      </w:r>
      <w:r w:rsidRPr="006F1487">
        <w:rPr>
          <w:rFonts w:ascii="Arial Narrow" w:eastAsia="Arial" w:hAnsi="Arial Narrow" w:cs="Arial"/>
          <w:kern w:val="0"/>
          <w:lang w:val="es"/>
          <w14:ligatures w14:val="none"/>
        </w:rPr>
        <w:t>;</w:t>
      </w:r>
    </w:p>
    <w:p w14:paraId="7C63E340" w14:textId="77777777" w:rsidR="00CA59A2" w:rsidRPr="006F1487" w:rsidRDefault="00CA59A2" w:rsidP="006F148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F1487">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F1487">
        <w:rPr>
          <w:rFonts w:ascii="Arial Narrow" w:eastAsia="Calibri" w:hAnsi="Arial Narrow" w:cs="Arial"/>
          <w:kern w:val="0"/>
          <w:vertAlign w:val="superscript"/>
          <w14:ligatures w14:val="none"/>
        </w:rPr>
        <w:footnoteReference w:id="5"/>
      </w:r>
      <w:r w:rsidRPr="006F1487">
        <w:rPr>
          <w:rFonts w:ascii="Arial Narrow" w:eastAsia="Calibri" w:hAnsi="Arial Narrow" w:cs="Arial"/>
          <w:kern w:val="0"/>
          <w14:ligatures w14:val="none"/>
        </w:rPr>
        <w:t>. Ello, a fin de que la Comisión pueda meritar dicha documentación, conforme lo establece el artículo 110</w:t>
      </w:r>
      <w:r w:rsidRPr="006F1487">
        <w:rPr>
          <w:rFonts w:ascii="Arial Narrow" w:eastAsia="Times New Roman" w:hAnsi="Arial Narrow" w:cs="Segoe UI"/>
          <w:color w:val="000000"/>
          <w:kern w:val="0"/>
          <w:lang w:eastAsia="es-PE"/>
          <w14:ligatures w14:val="none"/>
        </w:rPr>
        <w:t>°</w:t>
      </w:r>
      <w:r w:rsidRPr="006F1487">
        <w:rPr>
          <w:rFonts w:ascii="Arial Narrow" w:eastAsia="Calibri" w:hAnsi="Arial Narrow" w:cs="Arial"/>
          <w:kern w:val="0"/>
          <w14:ligatures w14:val="none"/>
        </w:rPr>
        <w:t xml:space="preserve"> del </w:t>
      </w:r>
      <w:r w:rsidRPr="006F1487">
        <w:rPr>
          <w:rFonts w:ascii="Arial Narrow" w:eastAsia="Calibri" w:hAnsi="Arial Narrow" w:cs="Arial"/>
          <w:spacing w:val="-2"/>
          <w:kern w:val="0"/>
          <w14:ligatures w14:val="none"/>
        </w:rPr>
        <w:t>Código</w:t>
      </w:r>
      <w:r w:rsidRPr="006F1487">
        <w:rPr>
          <w:rFonts w:ascii="Arial Narrow" w:eastAsia="Calibri" w:hAnsi="Arial Narrow" w:cs="Arial"/>
          <w:spacing w:val="-2"/>
          <w:kern w:val="0"/>
          <w:vertAlign w:val="superscript"/>
          <w14:ligatures w14:val="none"/>
        </w:rPr>
        <w:footnoteReference w:id="6"/>
      </w:r>
      <w:r w:rsidRPr="006F1487">
        <w:rPr>
          <w:rFonts w:ascii="Arial Narrow" w:eastAsia="Calibri" w:hAnsi="Arial Narrow" w:cs="Arial"/>
          <w:spacing w:val="-2"/>
          <w:kern w:val="0"/>
          <w14:ligatures w14:val="none"/>
        </w:rPr>
        <w:t>.</w:t>
      </w:r>
    </w:p>
    <w:p w14:paraId="1F11FE32" w14:textId="77777777" w:rsidR="00CA59A2" w:rsidRPr="006F1487" w:rsidRDefault="00CA59A2" w:rsidP="006F148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42943506"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CUARTO: </w:t>
      </w:r>
      <w:r w:rsidRPr="006F1487">
        <w:rPr>
          <w:rFonts w:ascii="Arial Narrow" w:eastAsia="Arial Narrow" w:hAnsi="Arial Narrow" w:cs="Arial Narrow"/>
          <w:color w:val="000000"/>
          <w:kern w:val="0"/>
          <w:lang w:eastAsia="es-PE"/>
          <w14:ligatures w14:val="none"/>
        </w:rPr>
        <w:t xml:space="preserve">correr traslado de la denuncia interpuesta </w:t>
      </w:r>
      <w:r w:rsidRPr="006F1487">
        <w:rPr>
          <w:rFonts w:ascii="Arial Narrow" w:eastAsia="Times New Roman" w:hAnsi="Arial Narrow" w:cs="Arial"/>
          <w:color w:val="000000"/>
          <w:kern w:val="0"/>
          <w:lang w:val="es-ES" w:eastAsia="es-ES"/>
          <w14:ligatures w14:val="none"/>
        </w:rPr>
        <w:t xml:space="preserve">el </w:t>
      </w:r>
      <w:r w:rsidR="00614EBB" w:rsidRPr="00614EBB">
        <w:rPr>
          <w:rFonts w:ascii="Arial Narrow" w:eastAsia="Times New Roman" w:hAnsi="Arial Narrow" w:cs="Arial"/>
          <w:color w:val="000000"/>
          <w:kern w:val="0"/>
          <w:lang w:val="es-ES" w:eastAsia="es-ES"/>
          <w14:ligatures w14:val="none"/>
        </w:rPr>
        <w:t>2 de mayo de 2026</w:t>
      </w:r>
      <w:r w:rsidRPr="006F1487">
        <w:rPr>
          <w:rFonts w:ascii="Arial Narrow" w:eastAsia="Calibri" w:hAnsi="Arial Narrow" w:cs="Arial"/>
          <w:kern w:val="0"/>
          <w14:ligatures w14:val="none"/>
        </w:rPr>
        <w:t xml:space="preserve">, </w:t>
      </w:r>
      <w:r w:rsidRPr="006F1487">
        <w:rPr>
          <w:rFonts w:ascii="Arial Narrow" w:eastAsia="Arial Narrow" w:hAnsi="Arial Narrow" w:cs="Arial Narrow"/>
          <w:color w:val="000000"/>
          <w:kern w:val="0"/>
          <w:lang w:eastAsia="es-PE"/>
          <w14:ligatures w14:val="none"/>
        </w:rPr>
        <w:t>a</w:t>
      </w:r>
      <w:r w:rsidRPr="006F1487">
        <w:rPr>
          <w:rFonts w:ascii="Arial Narrow" w:eastAsia="Times New Roman" w:hAnsi="Arial Narrow" w:cs="Times New Roman"/>
          <w:color w:val="000000"/>
          <w:kern w:val="0"/>
          <w:shd w:val="clear" w:color="auto" w:fill="FFFFFF"/>
          <w:lang w:eastAsia="es-PE"/>
          <w14:ligatures w14:val="none"/>
        </w:rPr>
        <w:t xml:space="preserve"> </w:t>
      </w:r>
      <w:r w:rsidR="00614EBB" w:rsidRPr="00614EBB">
        <w:rPr>
          <w:rFonts w:ascii="Arial Narrow" w:eastAsia="Arial Narrow" w:hAnsi="Arial Narrow" w:cs="Arial Narrow"/>
          <w:bCs/>
        </w:rPr>
        <w:t>Interseguro Compañía de Seguros S.A.</w:t>
      </w:r>
      <w:r w:rsidRPr="006F1487">
        <w:rPr>
          <w:rFonts w:ascii="Arial Narrow" w:eastAsia="Arial Narrow" w:hAnsi="Arial Narrow" w:cs="Arial Narrow"/>
          <w:color w:val="000000"/>
          <w:kern w:val="0"/>
          <w:lang w:eastAsia="es-PE"/>
          <w14:ligatures w14:val="none"/>
        </w:rPr>
        <w:t>, para que, de conformidad con lo dispuesto por el artículo 26</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626DDD2" w:rsidR="00CA59A2" w:rsidRPr="006F1487" w:rsidRDefault="00CA59A2" w:rsidP="006F1487">
      <w:pPr>
        <w:spacing w:after="0" w:line="240" w:lineRule="auto"/>
        <w:contextualSpacing/>
        <w:jc w:val="both"/>
        <w:rPr>
          <w:rFonts w:ascii="Arial Narrow" w:eastAsia="Times New Roman" w:hAnsi="Arial Narrow" w:cs="Arial"/>
          <w:color w:val="000000"/>
          <w:kern w:val="0"/>
          <w:lang w:val="es-ES" w:eastAsia="es-ES"/>
          <w14:ligatures w14:val="none"/>
        </w:rPr>
      </w:pPr>
      <w:r w:rsidRPr="006F1487">
        <w:rPr>
          <w:rFonts w:ascii="Arial Narrow" w:eastAsia="Arial Narrow" w:hAnsi="Arial Narrow" w:cs="Arial Narrow"/>
          <w:b/>
          <w:color w:val="000000"/>
          <w:kern w:val="0"/>
          <w:lang w:eastAsia="es-PE"/>
          <w14:ligatures w14:val="none"/>
        </w:rPr>
        <w:t xml:space="preserve">QUINTO: </w:t>
      </w:r>
      <w:bookmarkStart w:id="11" w:name="_Hlk188286813"/>
      <w:r w:rsidRPr="006F1487">
        <w:rPr>
          <w:rFonts w:ascii="Arial Narrow" w:eastAsia="Times New Roman" w:hAnsi="Arial Narrow" w:cs="Arial"/>
          <w:color w:val="000000"/>
          <w:kern w:val="0"/>
          <w:lang w:eastAsia="es-ES"/>
          <w14:ligatures w14:val="none"/>
        </w:rPr>
        <w:t xml:space="preserve">requerir </w:t>
      </w:r>
      <w:r w:rsidRPr="006F1487">
        <w:rPr>
          <w:rFonts w:ascii="Arial Narrow" w:eastAsia="Times New Roman" w:hAnsi="Arial Narrow" w:cs="Arial"/>
          <w:color w:val="000000"/>
          <w:kern w:val="0"/>
          <w:lang w:val="es-ES" w:eastAsia="es-ES"/>
          <w14:ligatures w14:val="none"/>
        </w:rPr>
        <w:t xml:space="preserve">que, en un </w:t>
      </w:r>
      <w:r w:rsidRPr="006F148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6F1487">
        <w:rPr>
          <w:rFonts w:ascii="Arial Narrow" w:eastAsia="Times New Roman" w:hAnsi="Arial Narrow" w:cs="Arial"/>
          <w:color w:val="000000"/>
          <w:kern w:val="0"/>
          <w:lang w:eastAsia="es-ES"/>
          <w14:ligatures w14:val="none"/>
        </w:rPr>
        <w:t xml:space="preserve">, </w:t>
      </w:r>
      <w:r w:rsidR="00614EBB">
        <w:rPr>
          <w:rFonts w:ascii="Arial Narrow" w:eastAsia="Times New Roman" w:hAnsi="Arial Narrow" w:cs="Arial"/>
          <w:color w:val="000000"/>
          <w:kern w:val="0"/>
          <w:lang w:val="es-ES" w:eastAsia="es-ES"/>
          <w14:ligatures w14:val="none"/>
        </w:rPr>
        <w:t>la compañía aseguradora</w:t>
      </w:r>
      <w:r w:rsidR="00614EBB" w:rsidRPr="00456D18">
        <w:rPr>
          <w:rFonts w:ascii="Arial Narrow" w:eastAsia="Times New Roman" w:hAnsi="Arial Narrow" w:cs="Arial"/>
          <w:color w:val="000000"/>
          <w:kern w:val="0"/>
          <w:lang w:val="es-ES" w:eastAsia="es-ES"/>
          <w14:ligatures w14:val="none"/>
        </w:rPr>
        <w:t>, en un plazo no mayor de cinco (5) días hábiles contado a partir del día siguiente de la notificación de la presente resolución, cumpla con lo siguiente: (i) presentar una copia completa y legible de las cláusulas generales de los productos denominados: “Microseguro Protección de Tarjeta 360” y “Microseguro Protección de Tarjetas Shield”; y, (ii) presentar los medios probatorios que acrediten que no cometió las infracciones materia de denuncia</w:t>
      </w:r>
      <w:r w:rsidRPr="006F1487">
        <w:rPr>
          <w:rFonts w:ascii="Arial Narrow" w:eastAsia="Times New Roman" w:hAnsi="Arial Narrow" w:cs="Arial"/>
          <w:color w:val="000000"/>
          <w:kern w:val="0"/>
          <w:lang w:val="es-ES" w:eastAsia="es-ES"/>
          <w14:ligatures w14:val="none"/>
        </w:rPr>
        <w:t>.</w:t>
      </w:r>
    </w:p>
    <w:p w14:paraId="12A4D8BD"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SEXTO:</w:t>
      </w:r>
      <w:r w:rsidRPr="006F1487">
        <w:rPr>
          <w:rFonts w:ascii="Arial Narrow" w:eastAsia="Arial Narrow" w:hAnsi="Arial Narrow" w:cs="Arial Narrow"/>
          <w:color w:val="000000"/>
          <w:kern w:val="0"/>
          <w:lang w:eastAsia="es-PE"/>
          <w14:ligatures w14:val="none"/>
        </w:rPr>
        <w:t xml:space="preserve"> </w:t>
      </w:r>
      <w:bookmarkStart w:id="12" w:name="_Hlk188286915"/>
      <w:r w:rsidRPr="006F1487">
        <w:rPr>
          <w:rFonts w:ascii="Arial Narrow" w:eastAsia="Arial Narrow" w:hAnsi="Arial Narrow" w:cs="Arial Narrow"/>
          <w:color w:val="000000"/>
          <w:kern w:val="0"/>
          <w:lang w:eastAsia="es-PE"/>
          <w14:ligatures w14:val="none"/>
        </w:rPr>
        <w:t>informar a las partes que el artículo 110</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 la Ley </w:t>
      </w:r>
      <w:r w:rsidR="003A71B1" w:rsidRPr="006F1487">
        <w:rPr>
          <w:rFonts w:ascii="Arial Narrow" w:eastAsia="Times New Roman" w:hAnsi="Arial Narrow" w:cs="Times New Roman"/>
          <w:kern w:val="0"/>
          <w:shd w:val="clear" w:color="auto" w:fill="FFFFFF"/>
          <w:lang w:eastAsia="es-PE"/>
          <w14:ligatures w14:val="none"/>
        </w:rPr>
        <w:t>N° 29571</w:t>
      </w:r>
      <w:r w:rsidRPr="006F1487">
        <w:rPr>
          <w:rFonts w:ascii="Arial Narrow" w:eastAsia="Arial Narrow" w:hAnsi="Arial Narrow" w:cs="Arial Narrow"/>
          <w:color w:val="000000"/>
          <w:kern w:val="0"/>
          <w:lang w:eastAsia="es-PE"/>
          <w14:ligatures w14:val="none"/>
        </w:rPr>
        <w:t>, Código de Protección y Defensa del Consumidor</w:t>
      </w:r>
      <w:r w:rsidRPr="006F1487">
        <w:rPr>
          <w:rFonts w:ascii="Arial Narrow" w:eastAsia="Arial Narrow" w:hAnsi="Arial Narrow" w:cs="Times New Roman"/>
          <w:color w:val="000000"/>
          <w:kern w:val="0"/>
          <w:vertAlign w:val="superscript"/>
          <w:lang w:eastAsia="es-PE"/>
          <w14:ligatures w14:val="none"/>
        </w:rPr>
        <w:footnoteReference w:id="7"/>
      </w:r>
      <w:r w:rsidRPr="006F1487">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115</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y 116</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 la referida norma</w:t>
      </w:r>
      <w:r w:rsidRPr="006F1487">
        <w:rPr>
          <w:rFonts w:ascii="Arial Narrow" w:eastAsia="Arial Narrow" w:hAnsi="Arial Narrow" w:cs="Times New Roman"/>
          <w:color w:val="000000"/>
          <w:kern w:val="0"/>
          <w:vertAlign w:val="superscript"/>
          <w:lang w:eastAsia="es-PE"/>
          <w14:ligatures w14:val="none"/>
        </w:rPr>
        <w:footnoteReference w:id="8"/>
      </w:r>
      <w:r w:rsidRPr="006F1487">
        <w:rPr>
          <w:rFonts w:ascii="Arial Narrow" w:eastAsia="Arial Narrow" w:hAnsi="Arial Narrow" w:cs="Arial Narrow"/>
          <w:color w:val="000000"/>
          <w:kern w:val="0"/>
          <w:lang w:eastAsia="es-PE"/>
          <w14:ligatures w14:val="none"/>
        </w:rPr>
        <w:t xml:space="preserve">. </w:t>
      </w:r>
      <w:bookmarkEnd w:id="12"/>
      <w:r w:rsidRPr="006F1487">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del Código</w:t>
      </w:r>
      <w:r w:rsidRPr="006F1487">
        <w:rPr>
          <w:rFonts w:ascii="Arial Narrow" w:eastAsia="Arial Narrow" w:hAnsi="Arial Narrow" w:cs="Times New Roman"/>
          <w:color w:val="000000"/>
          <w:kern w:val="0"/>
          <w:vertAlign w:val="superscript"/>
          <w:lang w:eastAsia="es-PE"/>
          <w14:ligatures w14:val="none"/>
        </w:rPr>
        <w:footnoteReference w:id="9"/>
      </w:r>
      <w:r w:rsidRPr="006F1487">
        <w:rPr>
          <w:rFonts w:ascii="Arial Narrow" w:eastAsia="Arial Narrow" w:hAnsi="Arial Narrow" w:cs="Arial Narrow"/>
          <w:color w:val="000000"/>
          <w:kern w:val="0"/>
          <w:lang w:eastAsia="es-PE"/>
          <w14:ligatures w14:val="none"/>
        </w:rPr>
        <w:t>.</w:t>
      </w:r>
    </w:p>
    <w:p w14:paraId="0ECE55DF"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SÉTIMO:</w:t>
      </w:r>
      <w:r w:rsidRPr="006F1487">
        <w:rPr>
          <w:rFonts w:ascii="Arial Narrow" w:eastAsia="Arial Narrow" w:hAnsi="Arial Narrow" w:cs="Arial Narrow"/>
          <w:color w:val="000000"/>
          <w:kern w:val="0"/>
          <w:lang w:eastAsia="es-PE"/>
          <w14:ligatures w14:val="none"/>
        </w:rPr>
        <w:t xml:space="preserve"> informar a las partes que conforme a lo establecido en el artículo 39</w:t>
      </w:r>
      <w:r w:rsidRPr="006F1487">
        <w:rPr>
          <w:rFonts w:ascii="Arial Narrow" w:eastAsia="Times New Roman" w:hAnsi="Arial Narrow" w:cs="Segoe UI"/>
          <w:color w:val="000000"/>
          <w:kern w:val="0"/>
          <w:lang w:eastAsia="es-PE"/>
          <w14:ligatures w14:val="none"/>
        </w:rPr>
        <w:t>°</w:t>
      </w:r>
      <w:r w:rsidRPr="006F148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6F1487" w:rsidRDefault="00CA59A2" w:rsidP="006F1487">
      <w:pPr>
        <w:suppressAutoHyphens/>
        <w:spacing w:after="0" w:line="240" w:lineRule="auto"/>
        <w:contextualSpacing/>
        <w:jc w:val="both"/>
        <w:rPr>
          <w:rFonts w:ascii="Arial Narrow" w:eastAsia="Calibri" w:hAnsi="Arial Narrow" w:cs="Arial"/>
          <w:kern w:val="0"/>
          <w:u w:val="single"/>
          <w14:ligatures w14:val="none"/>
        </w:rPr>
      </w:pPr>
      <w:r w:rsidRPr="006F1487">
        <w:rPr>
          <w:rFonts w:ascii="Arial Narrow" w:eastAsia="Calibri" w:hAnsi="Arial Narrow" w:cs="Arial"/>
          <w:b/>
          <w:bCs/>
          <w:kern w:val="0"/>
          <w14:ligatures w14:val="none"/>
        </w:rPr>
        <w:t>OCTAVO</w:t>
      </w:r>
      <w:r w:rsidRPr="006F1487">
        <w:rPr>
          <w:rFonts w:ascii="Arial Narrow" w:eastAsia="Calibri" w:hAnsi="Arial Narrow" w:cs="Arial"/>
          <w:b/>
          <w:kern w:val="0"/>
          <w14:ligatures w14:val="none"/>
        </w:rPr>
        <w:t>:</w:t>
      </w:r>
      <w:r w:rsidRPr="006F1487">
        <w:rPr>
          <w:rFonts w:ascii="Arial Narrow" w:eastAsia="Calibri" w:hAnsi="Arial Narrow" w:cs="Arial"/>
          <w:kern w:val="0"/>
          <w14:ligatures w14:val="none"/>
        </w:rPr>
        <w:t xml:space="preserve"> comunicar a las partes que, de acuerdo a lo señalado por el artículo 29</w:t>
      </w:r>
      <w:r w:rsidRPr="006F1487">
        <w:rPr>
          <w:rFonts w:ascii="Arial Narrow" w:eastAsia="Times New Roman" w:hAnsi="Arial Narrow" w:cs="Segoe UI"/>
          <w:color w:val="000000"/>
          <w:kern w:val="0"/>
          <w:lang w:eastAsia="es-PE"/>
          <w14:ligatures w14:val="none"/>
        </w:rPr>
        <w:t>°</w:t>
      </w:r>
      <w:r w:rsidRPr="006F1487">
        <w:rPr>
          <w:rFonts w:ascii="Arial Narrow" w:eastAsia="Calibri" w:hAnsi="Arial Narrow" w:cs="Arial"/>
          <w:kern w:val="0"/>
          <w14:ligatures w14:val="none"/>
        </w:rPr>
        <w:t xml:space="preserve"> del Decreto Legislativo N° 807</w:t>
      </w:r>
      <w:r w:rsidRPr="006F1487">
        <w:rPr>
          <w:rFonts w:ascii="Arial Narrow" w:eastAsia="Calibri" w:hAnsi="Arial Narrow" w:cs="Arial"/>
          <w:kern w:val="0"/>
          <w:vertAlign w:val="superscript"/>
          <w14:ligatures w14:val="none"/>
        </w:rPr>
        <w:footnoteReference w:id="10"/>
      </w:r>
      <w:r w:rsidRPr="006F1487">
        <w:rPr>
          <w:rFonts w:ascii="Arial Narrow" w:eastAsia="Calibri" w:hAnsi="Arial Narrow" w:cs="Arial"/>
          <w:kern w:val="0"/>
          <w14:ligatures w14:val="none"/>
        </w:rPr>
        <w:t xml:space="preserve">, hasta antes de la emisión de la Resolución Final tienen la posibilidad de solicitar una audiencia </w:t>
      </w:r>
      <w:r w:rsidRPr="006F1487">
        <w:rPr>
          <w:rFonts w:ascii="Arial Narrow" w:eastAsia="Calibri" w:hAnsi="Arial Narrow" w:cs="Arial"/>
          <w:kern w:val="0"/>
          <w14:ligatures w14:val="none"/>
        </w:rPr>
        <w:lastRenderedPageBreak/>
        <w:t xml:space="preserve">de conciliación. En caso deleguen a favor de una tercera persona su actuación en la diligencia programada, ésta deberá presentar un poder especial con firma legalizada ante Notario Público, donde conste </w:t>
      </w:r>
      <w:r w:rsidRPr="006F1487">
        <w:rPr>
          <w:rFonts w:ascii="Arial Narrow" w:eastAsia="Calibri" w:hAnsi="Arial Narrow" w:cs="Arial"/>
          <w:kern w:val="0"/>
          <w:u w:val="single"/>
          <w14:ligatures w14:val="none"/>
        </w:rPr>
        <w:t>expresamente su facultad para asistir y conciliar en su representación</w:t>
      </w:r>
      <w:r w:rsidRPr="006F1487">
        <w:rPr>
          <w:rFonts w:ascii="Arial Narrow" w:eastAsia="Calibri" w:hAnsi="Arial Narrow" w:cs="Arial"/>
          <w:bCs/>
          <w:kern w:val="0"/>
          <w14:ligatures w14:val="none"/>
        </w:rPr>
        <w:t>.</w:t>
      </w:r>
      <w:r w:rsidRPr="006F1487">
        <w:rPr>
          <w:rFonts w:ascii="Arial Narrow" w:eastAsia="Calibri" w:hAnsi="Arial Narrow" w:cs="Arial"/>
          <w:b/>
          <w:bCs/>
          <w:kern w:val="0"/>
          <w14:ligatures w14:val="none"/>
        </w:rPr>
        <w:t xml:space="preserve"> </w:t>
      </w:r>
      <w:r w:rsidRPr="006F148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6F1487" w:rsidRDefault="00CA59A2" w:rsidP="006F148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6F1487" w:rsidRDefault="00CA59A2" w:rsidP="006F148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6F1487">
        <w:rPr>
          <w:rFonts w:ascii="Arial Narrow" w:eastAsia="Times New Roman" w:hAnsi="Arial Narrow" w:cs="Times New Roman"/>
          <w:b/>
          <w:color w:val="000000"/>
          <w:kern w:val="0"/>
          <w:lang w:eastAsia="es-PE"/>
          <w14:ligatures w14:val="none"/>
        </w:rPr>
        <w:t>NOVENO:</w:t>
      </w:r>
      <w:r w:rsidRPr="006F148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7DDD06F7" w14:textId="77777777" w:rsidR="00CA59A2" w:rsidRPr="006F1487" w:rsidRDefault="00CA59A2" w:rsidP="006F148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36317C11" w14:textId="7837ABC2" w:rsidR="00CA59A2" w:rsidRPr="006F1487" w:rsidRDefault="00CA59A2" w:rsidP="006F1487">
      <w:pPr>
        <w:suppressAutoHyphens/>
        <w:spacing w:after="0" w:line="240" w:lineRule="auto"/>
        <w:contextualSpacing/>
        <w:jc w:val="both"/>
        <w:rPr>
          <w:rFonts w:ascii="Arial Narrow" w:hAnsi="Arial Narrow" w:cs="Arial"/>
          <w:bCs/>
        </w:rPr>
      </w:pPr>
      <w:r w:rsidRPr="006F1487">
        <w:rPr>
          <w:rFonts w:ascii="Arial Narrow" w:eastAsia="Arial Narrow" w:hAnsi="Arial Narrow" w:cs="Arial Narrow"/>
          <w:b/>
          <w:bCs/>
        </w:rPr>
        <w:t>DÉCIMO</w:t>
      </w:r>
      <w:r w:rsidRPr="006F1487">
        <w:rPr>
          <w:rFonts w:ascii="Arial Narrow" w:hAnsi="Arial Narrow" w:cs="Arial"/>
          <w:b/>
          <w:spacing w:val="-3"/>
          <w:kern w:val="0"/>
          <w14:ligatures w14:val="none"/>
        </w:rPr>
        <w:t>:</w:t>
      </w:r>
      <w:r w:rsidRPr="006F1487">
        <w:rPr>
          <w:rFonts w:ascii="Arial Narrow" w:hAnsi="Arial Narrow" w:cs="Arial"/>
          <w:bCs/>
          <w:spacing w:val="-3"/>
          <w:kern w:val="0"/>
          <w14:ligatures w14:val="none"/>
        </w:rPr>
        <w:t xml:space="preserve"> </w:t>
      </w:r>
      <w:bookmarkStart w:id="14" w:name="_Hlk198890962"/>
      <w:r w:rsidR="003457CF" w:rsidRPr="006F1487">
        <w:rPr>
          <w:rFonts w:ascii="Arial Narrow" w:hAnsi="Arial Narrow"/>
          <w:color w:val="000000"/>
        </w:rPr>
        <w:t xml:space="preserve">requerir a </w:t>
      </w:r>
      <w:r w:rsidR="003457CF" w:rsidRPr="006F1487">
        <w:rPr>
          <w:rFonts w:ascii="Arial Narrow" w:eastAsia="Arial Narrow" w:hAnsi="Arial Narrow" w:cs="Arial Narrow"/>
          <w:bCs/>
        </w:rPr>
        <w:t xml:space="preserve">Asociación Nouvelle Défense </w:t>
      </w:r>
      <w:r w:rsidR="00614EBB">
        <w:rPr>
          <w:rFonts w:ascii="Arial Narrow" w:eastAsia="Arial Narrow" w:hAnsi="Arial Narrow" w:cs="Arial Narrow"/>
          <w:bCs/>
        </w:rPr>
        <w:t>e</w:t>
      </w:r>
      <w:r w:rsidR="003457CF" w:rsidRPr="006F1487">
        <w:rPr>
          <w:rFonts w:ascii="Arial Narrow" w:eastAsia="Arial Narrow" w:hAnsi="Arial Narrow" w:cs="Arial Narrow"/>
          <w:bCs/>
        </w:rPr>
        <w:t xml:space="preserve"> </w:t>
      </w:r>
      <w:r w:rsidR="00614EBB" w:rsidRPr="00614EBB">
        <w:rPr>
          <w:rFonts w:ascii="Arial Narrow" w:eastAsia="Arial Narrow" w:hAnsi="Arial Narrow" w:cs="Arial Narrow"/>
          <w:bCs/>
        </w:rPr>
        <w:t xml:space="preserve">Interseguro Compañía de Seguros S.A. </w:t>
      </w:r>
      <w:r w:rsidR="003457CF" w:rsidRPr="006F1487">
        <w:rPr>
          <w:rFonts w:ascii="Arial Narrow" w:hAnsi="Arial Narrow"/>
          <w:shd w:val="clear" w:color="auto" w:fill="FFFFFF"/>
        </w:rPr>
        <w:t xml:space="preserve">para que </w:t>
      </w:r>
      <w:r w:rsidR="003457CF" w:rsidRPr="006F1487">
        <w:rPr>
          <w:rFonts w:ascii="Arial Narrow" w:eastAsia="Calibri" w:hAnsi="Arial Narrow"/>
        </w:rPr>
        <w:t>efectúen el acuse de recibo mediante la confirmación de recepción de la notificación remitida por este despacho a sus Casillas Electrónicas, dentro de los cinco (5) primeros días hábiles siguientes a la fecha en que recibe</w:t>
      </w:r>
      <w:r w:rsidR="000C2634" w:rsidRPr="006F1487">
        <w:rPr>
          <w:rFonts w:ascii="Arial Narrow" w:eastAsia="Calibri" w:hAnsi="Arial Narrow"/>
        </w:rPr>
        <w:t>n</w:t>
      </w:r>
      <w:r w:rsidR="003457CF" w:rsidRPr="006F1487">
        <w:rPr>
          <w:rFonts w:ascii="Arial Narrow" w:eastAsia="Calibri" w:hAnsi="Arial Narrow"/>
        </w:rPr>
        <w:t xml:space="preserve"> la notificación.</w:t>
      </w:r>
    </w:p>
    <w:bookmarkEnd w:id="14"/>
    <w:p w14:paraId="23716787" w14:textId="77777777" w:rsidR="00CA59A2" w:rsidRPr="006F1487" w:rsidRDefault="00CA59A2" w:rsidP="006F1487">
      <w:pPr>
        <w:suppressAutoHyphens/>
        <w:spacing w:after="0" w:line="240" w:lineRule="auto"/>
        <w:contextualSpacing/>
        <w:jc w:val="both"/>
        <w:rPr>
          <w:rFonts w:ascii="Arial Narrow" w:hAnsi="Arial Narrow" w:cs="Arial"/>
        </w:rPr>
      </w:pPr>
    </w:p>
    <w:bookmarkEnd w:id="0"/>
    <w:p w14:paraId="2E71D930" w14:textId="77777777" w:rsidR="00762D3E" w:rsidRPr="006F1487" w:rsidRDefault="00762D3E" w:rsidP="006F1487">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6128DC" w:rsidRDefault="003A00D7" w:rsidP="006F1487">
      <w:pPr>
        <w:shd w:val="clear" w:color="auto" w:fill="FFFFFF"/>
        <w:spacing w:after="0" w:line="240" w:lineRule="auto"/>
        <w:contextualSpacing/>
        <w:jc w:val="center"/>
        <w:rPr>
          <w:rFonts w:ascii="Arial Narrow" w:eastAsia="Arial Narrow" w:hAnsi="Arial Narrow" w:cs="Arial Narrow"/>
          <w:bCs/>
          <w:color w:val="000000"/>
          <w:lang w:eastAsia="es-PE"/>
        </w:rPr>
      </w:pPr>
      <w:r w:rsidRPr="006128DC">
        <w:rPr>
          <w:rFonts w:ascii="Arial Narrow" w:eastAsia="Arial Narrow" w:hAnsi="Arial Narrow" w:cs="Arial Narrow"/>
          <w:bCs/>
          <w:color w:val="000000"/>
          <w:lang w:eastAsia="es-PE"/>
        </w:rPr>
        <w:t xml:space="preserve">Firmado digitalmente por </w:t>
      </w:r>
    </w:p>
    <w:p w14:paraId="77B75AD1" w14:textId="77777777" w:rsidR="00C03E0B" w:rsidRPr="006F1487" w:rsidRDefault="00C03E0B"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EVELING ROA QUISPE</w:t>
      </w:r>
    </w:p>
    <w:p w14:paraId="679F0DF1" w14:textId="77777777" w:rsidR="00C03E0B" w:rsidRPr="006F1487" w:rsidRDefault="00C03E0B"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Secretaria Técnica</w:t>
      </w:r>
    </w:p>
    <w:p w14:paraId="13657175" w14:textId="0FE1E1C5" w:rsidR="003A00D7" w:rsidRPr="006F1487" w:rsidRDefault="003A00D7"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Comisión de Protección al Consumidor N°1</w:t>
      </w:r>
    </w:p>
    <w:p w14:paraId="74AAB5F4" w14:textId="4DD0E4DD" w:rsidR="001B5674" w:rsidRPr="006F1487" w:rsidRDefault="00614EBB" w:rsidP="006F1487">
      <w:pPr>
        <w:spacing w:after="0" w:line="240" w:lineRule="auto"/>
        <w:contextualSpacing/>
        <w:rPr>
          <w:rFonts w:ascii="Arial Narrow" w:hAnsi="Arial Narrow"/>
        </w:rPr>
      </w:pPr>
      <w:r>
        <w:rPr>
          <w:rFonts w:ascii="Arial Narrow" w:hAnsi="Arial Narrow"/>
          <w:sz w:val="16"/>
          <w:szCs w:val="16"/>
        </w:rPr>
        <w:t>LSQ</w:t>
      </w:r>
      <w:r w:rsidR="003A00D7" w:rsidRPr="006F1487">
        <w:rPr>
          <w:rFonts w:ascii="Arial Narrow" w:hAnsi="Arial Narrow"/>
          <w:sz w:val="16"/>
          <w:szCs w:val="16"/>
        </w:rPr>
        <w:t>/JCQ</w:t>
      </w:r>
    </w:p>
    <w:sectPr w:rsidR="001B5674" w:rsidRPr="006F148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3F68E" w14:textId="77777777" w:rsidR="0052221B" w:rsidRDefault="0052221B" w:rsidP="00DA79A0">
      <w:pPr>
        <w:spacing w:after="0" w:line="240" w:lineRule="auto"/>
      </w:pPr>
      <w:r>
        <w:separator/>
      </w:r>
    </w:p>
  </w:endnote>
  <w:endnote w:type="continuationSeparator" w:id="0">
    <w:p w14:paraId="53156D72" w14:textId="77777777" w:rsidR="0052221B" w:rsidRDefault="0052221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6AE81" w14:textId="77777777" w:rsidR="0052221B" w:rsidRDefault="0052221B" w:rsidP="00DA79A0">
      <w:pPr>
        <w:spacing w:after="0" w:line="240" w:lineRule="auto"/>
      </w:pPr>
      <w:r>
        <w:separator/>
      </w:r>
    </w:p>
  </w:footnote>
  <w:footnote w:type="continuationSeparator" w:id="0">
    <w:p w14:paraId="32C5E60C" w14:textId="77777777" w:rsidR="0052221B" w:rsidRDefault="0052221B" w:rsidP="00DA79A0">
      <w:pPr>
        <w:spacing w:after="0" w:line="240" w:lineRule="auto"/>
      </w:pPr>
      <w:r>
        <w:continuationSeparator/>
      </w:r>
    </w:p>
  </w:footnote>
  <w:footnote w:id="1">
    <w:p w14:paraId="1A82CAE4" w14:textId="77777777" w:rsidR="00CA59A2" w:rsidRPr="00614EBB" w:rsidRDefault="00CA59A2" w:rsidP="006F1487">
      <w:pPr>
        <w:pStyle w:val="Textonotapie"/>
        <w:ind w:left="567" w:hanging="567"/>
        <w:contextualSpacing/>
        <w:jc w:val="both"/>
        <w:rPr>
          <w:rFonts w:ascii="Arial Narrow" w:hAnsi="Arial Narrow" w:cs="Arial"/>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t>Publicado</w:t>
      </w:r>
      <w:r w:rsidRPr="00614EBB">
        <w:rPr>
          <w:rFonts w:ascii="Arial Narrow" w:hAnsi="Arial Narrow" w:cs="Arial"/>
          <w:b/>
          <w:sz w:val="15"/>
          <w:szCs w:val="15"/>
        </w:rPr>
        <w:t xml:space="preserve"> </w:t>
      </w:r>
      <w:r w:rsidRPr="00614EBB">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614EBB" w:rsidRDefault="00CA59A2" w:rsidP="006F1487">
      <w:pPr>
        <w:pStyle w:val="Textonotapie"/>
        <w:ind w:left="567" w:hanging="567"/>
        <w:contextualSpacing/>
        <w:jc w:val="both"/>
        <w:rPr>
          <w:rFonts w:ascii="Arial Narrow" w:hAnsi="Arial Narrow" w:cs="Arial"/>
          <w:sz w:val="15"/>
          <w:szCs w:val="15"/>
        </w:rPr>
      </w:pPr>
    </w:p>
  </w:footnote>
  <w:footnote w:id="2">
    <w:p w14:paraId="05FCC0FA"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b/>
          <w:bCs/>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r>
      <w:r w:rsidRPr="00614EBB">
        <w:rPr>
          <w:rFonts w:ascii="Arial Narrow" w:eastAsia="Arial Narrow" w:hAnsi="Arial Narrow" w:cs="Arial"/>
          <w:b/>
          <w:bCs/>
          <w:sz w:val="15"/>
          <w:szCs w:val="15"/>
        </w:rPr>
        <w:t xml:space="preserve">LEY N° 29571, CÓDIGO DE PROTECCIÓN Y DEFENSA DEL CONSUMIDOR, publicado el 2 de setiembre de 2010 y modificado por Decreto Legislativo N° 1308 </w:t>
      </w:r>
    </w:p>
    <w:p w14:paraId="4C83EF3E"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b/>
          <w:bCs/>
          <w:sz w:val="15"/>
          <w:szCs w:val="15"/>
        </w:rPr>
      </w:pPr>
      <w:r w:rsidRPr="00614EBB">
        <w:rPr>
          <w:rFonts w:ascii="Arial Narrow" w:eastAsia="Arial Narrow" w:hAnsi="Arial Narrow" w:cs="Arial"/>
          <w:b/>
          <w:bCs/>
          <w:sz w:val="15"/>
          <w:szCs w:val="15"/>
        </w:rPr>
        <w:tab/>
        <w:t>Artículo 105.- Autoridad competente.</w:t>
      </w:r>
    </w:p>
    <w:p w14:paraId="7C7DEEBE"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 xml:space="preserve">(…). </w:t>
      </w:r>
    </w:p>
    <w:p w14:paraId="6A1CDC8A"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p>
    <w:p w14:paraId="704590F7"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b/>
          <w:bCs/>
          <w:sz w:val="15"/>
          <w:szCs w:val="15"/>
        </w:rPr>
      </w:pPr>
      <w:r w:rsidRPr="00614EBB">
        <w:rPr>
          <w:rFonts w:ascii="Arial Narrow" w:eastAsia="Arial Narrow" w:hAnsi="Arial Narrow" w:cs="Arial"/>
          <w:sz w:val="15"/>
          <w:szCs w:val="15"/>
        </w:rPr>
        <w:tab/>
      </w:r>
      <w:r w:rsidRPr="00614EBB">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b/>
          <w:bCs/>
          <w:sz w:val="15"/>
          <w:szCs w:val="15"/>
        </w:rPr>
        <w:tab/>
        <w:t>Artículo 27.-</w:t>
      </w:r>
      <w:r w:rsidRPr="00614EBB">
        <w:rPr>
          <w:rFonts w:ascii="Arial Narrow" w:eastAsia="Arial Narrow" w:hAnsi="Arial Narrow" w:cs="Arial"/>
          <w:sz w:val="15"/>
          <w:szCs w:val="15"/>
        </w:rPr>
        <w:t xml:space="preserve"> De la Comisión de Protección al Consumidor.- </w:t>
      </w:r>
    </w:p>
    <w:p w14:paraId="5B348423"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14EBB" w:rsidRDefault="00CA59A2" w:rsidP="006F1487">
      <w:pPr>
        <w:pStyle w:val="Textonotapie"/>
        <w:tabs>
          <w:tab w:val="left" w:pos="567"/>
        </w:tabs>
        <w:ind w:right="-1"/>
        <w:contextualSpacing/>
        <w:jc w:val="both"/>
        <w:rPr>
          <w:rFonts w:ascii="Arial Narrow" w:eastAsia="Arial Narrow" w:hAnsi="Arial Narrow" w:cs="Arial"/>
          <w:sz w:val="15"/>
          <w:szCs w:val="15"/>
        </w:rPr>
      </w:pPr>
    </w:p>
  </w:footnote>
  <w:footnote w:id="3">
    <w:p w14:paraId="42B0ED10" w14:textId="77777777" w:rsidR="00F36D9E" w:rsidRPr="00614EBB" w:rsidRDefault="00F36D9E" w:rsidP="006F1487">
      <w:pPr>
        <w:pStyle w:val="Textonotapie"/>
        <w:tabs>
          <w:tab w:val="left" w:pos="567"/>
        </w:tabs>
        <w:ind w:left="567" w:right="-1" w:hanging="567"/>
        <w:contextualSpacing/>
        <w:jc w:val="both"/>
        <w:rPr>
          <w:rFonts w:ascii="Arial Narrow" w:eastAsia="Arial Narrow" w:hAnsi="Arial Narrow" w:cs="Arial Narrow"/>
          <w:b/>
          <w:bCs/>
          <w:sz w:val="15"/>
          <w:szCs w:val="15"/>
        </w:rPr>
      </w:pPr>
      <w:r w:rsidRPr="00614EBB">
        <w:rPr>
          <w:rStyle w:val="Refdenotaalpie"/>
          <w:rFonts w:ascii="Arial Narrow" w:hAnsi="Arial Narrow"/>
          <w:sz w:val="15"/>
          <w:szCs w:val="15"/>
        </w:rPr>
        <w:footnoteRef/>
      </w:r>
      <w:r w:rsidRPr="00614EBB">
        <w:rPr>
          <w:rFonts w:ascii="Arial Narrow" w:hAnsi="Arial Narrow"/>
          <w:sz w:val="15"/>
          <w:szCs w:val="15"/>
        </w:rPr>
        <w:t xml:space="preserve">           </w:t>
      </w:r>
      <w:r w:rsidRPr="00614EBB">
        <w:rPr>
          <w:rFonts w:ascii="Arial Narrow" w:hAnsi="Arial Narrow"/>
          <w:sz w:val="15"/>
          <w:szCs w:val="15"/>
        </w:rPr>
        <w:tab/>
      </w:r>
      <w:r w:rsidRPr="00614EBB">
        <w:rPr>
          <w:rFonts w:ascii="Arial Narrow" w:eastAsia="Arial Narrow" w:hAnsi="Arial Narrow" w:cs="Arial Narrow"/>
          <w:b/>
          <w:bCs/>
          <w:sz w:val="15"/>
          <w:szCs w:val="15"/>
        </w:rPr>
        <w:t xml:space="preserve">LEY N° 29571, CÓDIGO DE PROTECCIÓN Y DEFENSA DEL CONSUMIDOR, publicado el 2 de setiembre de 2010 y modificado por Decreto Legislativo N° 1308   </w:t>
      </w:r>
    </w:p>
    <w:p w14:paraId="18835D13" w14:textId="77777777" w:rsidR="00F36D9E" w:rsidRPr="00614EBB" w:rsidRDefault="00F36D9E" w:rsidP="006F1487">
      <w:pPr>
        <w:pStyle w:val="Textonotapie"/>
        <w:ind w:left="567" w:right="-1"/>
        <w:contextualSpacing/>
        <w:jc w:val="both"/>
        <w:rPr>
          <w:rFonts w:ascii="Arial Narrow" w:eastAsia="Arial Narrow" w:hAnsi="Arial Narrow" w:cs="Arial Narrow"/>
          <w:b/>
          <w:bCs/>
          <w:sz w:val="15"/>
          <w:szCs w:val="15"/>
        </w:rPr>
      </w:pPr>
      <w:r w:rsidRPr="00614EBB">
        <w:rPr>
          <w:rFonts w:ascii="Arial Narrow" w:eastAsia="Arial Narrow" w:hAnsi="Arial Narrow" w:cs="Arial Narrow"/>
          <w:b/>
          <w:bCs/>
          <w:sz w:val="15"/>
          <w:szCs w:val="15"/>
        </w:rPr>
        <w:t xml:space="preserve">Artículo 50.- Cláusulas abusivas de ineficacia absoluta        </w:t>
      </w:r>
    </w:p>
    <w:p w14:paraId="029668B7" w14:textId="77777777" w:rsidR="00F36D9E" w:rsidRPr="00614EBB" w:rsidRDefault="00F36D9E" w:rsidP="006F1487">
      <w:pPr>
        <w:pStyle w:val="Textonotapie"/>
        <w:ind w:left="567" w:right="-1"/>
        <w:contextualSpacing/>
        <w:jc w:val="both"/>
        <w:rPr>
          <w:rFonts w:ascii="Arial Narrow" w:eastAsia="Arial Narrow" w:hAnsi="Arial Narrow" w:cs="Arial Narrow"/>
          <w:sz w:val="15"/>
          <w:szCs w:val="15"/>
        </w:rPr>
      </w:pPr>
      <w:r w:rsidRPr="00614EBB">
        <w:rPr>
          <w:rFonts w:ascii="Arial Narrow" w:eastAsia="Arial Narrow" w:hAnsi="Arial Narrow" w:cs="Arial Narrow"/>
          <w:sz w:val="15"/>
          <w:szCs w:val="15"/>
        </w:rPr>
        <w:t xml:space="preserve">Son cláusulas abusivas de ineficacia absoluta las siguientes:       </w:t>
      </w:r>
    </w:p>
    <w:p w14:paraId="5F3BDA8B" w14:textId="77777777" w:rsidR="00F36D9E" w:rsidRPr="00614EBB" w:rsidRDefault="00F36D9E" w:rsidP="006F1487">
      <w:pPr>
        <w:pStyle w:val="Textonotapie"/>
        <w:ind w:left="567" w:right="-1"/>
        <w:contextualSpacing/>
        <w:jc w:val="both"/>
        <w:rPr>
          <w:rFonts w:ascii="Arial Narrow" w:eastAsia="Arial Narrow" w:hAnsi="Arial Narrow" w:cs="Arial Narrow"/>
          <w:sz w:val="15"/>
          <w:szCs w:val="15"/>
        </w:rPr>
      </w:pPr>
      <w:r w:rsidRPr="00614EBB">
        <w:rPr>
          <w:rFonts w:ascii="Arial Narrow" w:eastAsia="Arial Narrow" w:hAnsi="Arial Narrow" w:cs="Arial Narrow"/>
          <w:sz w:val="15"/>
          <w:szCs w:val="15"/>
        </w:rPr>
        <w:t>a. Las que excluyan o limiten la responsabilidad del proveedor o sus dependientes por dolo o culpa, o las que trasladen la responsabilidad al consumidor por los hechos u omisiones del proveedor.</w:t>
      </w:r>
    </w:p>
    <w:p w14:paraId="163BEAD5" w14:textId="77777777" w:rsidR="00F36D9E" w:rsidRPr="00614EBB" w:rsidRDefault="00F36D9E" w:rsidP="006F1487">
      <w:pPr>
        <w:pStyle w:val="Textonotapie"/>
        <w:ind w:left="567" w:right="-1"/>
        <w:contextualSpacing/>
        <w:jc w:val="both"/>
        <w:rPr>
          <w:rFonts w:ascii="Arial Narrow" w:eastAsia="Arial Narrow" w:hAnsi="Arial Narrow" w:cs="Arial Narrow"/>
          <w:sz w:val="15"/>
          <w:szCs w:val="15"/>
        </w:rPr>
      </w:pPr>
      <w:r w:rsidRPr="00614EBB">
        <w:rPr>
          <w:rFonts w:ascii="Arial Narrow" w:eastAsia="Arial Narrow" w:hAnsi="Arial Narrow" w:cs="Arial"/>
          <w:sz w:val="15"/>
          <w:szCs w:val="15"/>
        </w:rPr>
        <w:t>(...).</w:t>
      </w:r>
    </w:p>
    <w:p w14:paraId="13AC99D0" w14:textId="77777777" w:rsidR="00F36D9E" w:rsidRPr="00614EBB" w:rsidRDefault="00F36D9E" w:rsidP="006F1487">
      <w:pPr>
        <w:pStyle w:val="Textonotapie"/>
        <w:contextualSpacing/>
        <w:jc w:val="both"/>
        <w:rPr>
          <w:rFonts w:ascii="Arial Narrow" w:hAnsi="Arial Narrow"/>
          <w:sz w:val="15"/>
          <w:szCs w:val="15"/>
        </w:rPr>
      </w:pPr>
    </w:p>
  </w:footnote>
  <w:footnote w:id="4">
    <w:p w14:paraId="17A59CC5"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r>
      <w:r w:rsidRPr="00614EBB">
        <w:rPr>
          <w:rFonts w:ascii="Arial Narrow" w:eastAsia="Arial Narrow" w:hAnsi="Arial Narrow" w:cs="Arial"/>
          <w:b/>
          <w:bCs/>
          <w:sz w:val="15"/>
          <w:szCs w:val="15"/>
        </w:rPr>
        <w:t>LEY SOBRE FACULTADES, NORMAS Y ORGANIZACIÓN DEL INDECOPI, APROBADA POR DECRETO LEGISLATIVO N° 807 Artículo 24.-</w:t>
      </w:r>
      <w:r w:rsidRPr="00614EBB">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 xml:space="preserve">(...) </w:t>
      </w:r>
    </w:p>
    <w:p w14:paraId="7B2AB955"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w:t>
      </w:r>
    </w:p>
    <w:p w14:paraId="09B4F71B"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 </w:t>
      </w:r>
    </w:p>
    <w:p w14:paraId="7E788299" w14:textId="77777777" w:rsidR="00CA59A2" w:rsidRPr="00614EBB" w:rsidRDefault="00CA59A2" w:rsidP="006F1487">
      <w:pPr>
        <w:pStyle w:val="Textonotapie"/>
        <w:tabs>
          <w:tab w:val="left" w:pos="567"/>
        </w:tabs>
        <w:ind w:left="567" w:right="-1" w:hanging="567"/>
        <w:contextualSpacing/>
        <w:jc w:val="both"/>
        <w:rPr>
          <w:rFonts w:ascii="Arial Narrow" w:eastAsia="Arial Narrow" w:hAnsi="Arial Narrow" w:cs="Arial"/>
          <w:sz w:val="15"/>
          <w:szCs w:val="15"/>
        </w:rPr>
      </w:pPr>
    </w:p>
  </w:footnote>
  <w:footnote w:id="5">
    <w:p w14:paraId="703725D5" w14:textId="77777777" w:rsidR="00CA59A2" w:rsidRPr="00614EBB" w:rsidRDefault="00CA59A2" w:rsidP="006F1487">
      <w:pPr>
        <w:pStyle w:val="Textonotapie"/>
        <w:ind w:left="567" w:hanging="567"/>
        <w:contextualSpacing/>
        <w:jc w:val="both"/>
        <w:rPr>
          <w:rFonts w:ascii="Arial Narrow" w:hAnsi="Arial Narrow" w:cs="Arial"/>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614EBB" w:rsidRDefault="00CA59A2" w:rsidP="006F1487">
      <w:pPr>
        <w:pStyle w:val="Textonotapie"/>
        <w:ind w:left="567" w:hanging="567"/>
        <w:contextualSpacing/>
        <w:jc w:val="both"/>
        <w:rPr>
          <w:rFonts w:ascii="Arial Narrow" w:hAnsi="Arial Narrow" w:cs="Arial"/>
          <w:sz w:val="15"/>
          <w:szCs w:val="15"/>
        </w:rPr>
      </w:pPr>
    </w:p>
  </w:footnote>
  <w:footnote w:id="6">
    <w:p w14:paraId="12554D7B" w14:textId="713F69B8" w:rsidR="00CA59A2" w:rsidRPr="00614EBB" w:rsidRDefault="00CA59A2" w:rsidP="006F1487">
      <w:pPr>
        <w:pStyle w:val="Textonotapie"/>
        <w:ind w:left="567" w:hanging="567"/>
        <w:contextualSpacing/>
        <w:jc w:val="both"/>
        <w:rPr>
          <w:rFonts w:ascii="Arial Narrow" w:hAnsi="Arial Narrow" w:cs="Arial"/>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r>
      <w:r w:rsidRPr="00614EBB">
        <w:rPr>
          <w:rFonts w:ascii="Arial Narrow" w:eastAsia="Arial Narrow" w:hAnsi="Arial Narrow" w:cs="Arial"/>
          <w:b/>
          <w:sz w:val="15"/>
          <w:szCs w:val="15"/>
        </w:rPr>
        <w:t xml:space="preserve">LEY </w:t>
      </w:r>
      <w:r w:rsidR="003A71B1" w:rsidRPr="00614EBB">
        <w:rPr>
          <w:rFonts w:ascii="Arial Narrow" w:eastAsia="Arial Narrow" w:hAnsi="Arial Narrow" w:cs="Arial"/>
          <w:b/>
          <w:sz w:val="15"/>
          <w:szCs w:val="15"/>
        </w:rPr>
        <w:t>N° 29571</w:t>
      </w:r>
      <w:r w:rsidRPr="00614EBB">
        <w:rPr>
          <w:rFonts w:ascii="Arial Narrow" w:eastAsia="Arial Narrow" w:hAnsi="Arial Narrow" w:cs="Arial"/>
          <w:b/>
          <w:sz w:val="15"/>
          <w:szCs w:val="15"/>
        </w:rPr>
        <w:t>, CÓDIGO DE PROTECCIÓN Y DEFENSA DEL CONSUMIDOR</w:t>
      </w:r>
      <w:r w:rsidRPr="00614EBB">
        <w:rPr>
          <w:rFonts w:ascii="Arial Narrow" w:hAnsi="Arial Narrow" w:cs="Arial"/>
          <w:b/>
          <w:bCs/>
          <w:sz w:val="15"/>
          <w:szCs w:val="15"/>
        </w:rPr>
        <w:t xml:space="preserve">, </w:t>
      </w:r>
      <w:r w:rsidRPr="00614EBB">
        <w:rPr>
          <w:rFonts w:ascii="Arial Narrow" w:hAnsi="Arial Narrow" w:cs="Arial"/>
          <w:b/>
          <w:sz w:val="15"/>
          <w:szCs w:val="15"/>
        </w:rPr>
        <w:t>publicado el 2 de setiembre de 2010 y modificado por Decreto Legislativo N° 1308</w:t>
      </w:r>
    </w:p>
    <w:p w14:paraId="6D8A2F03" w14:textId="77777777" w:rsidR="00CA59A2" w:rsidRPr="00614EBB" w:rsidRDefault="00CA59A2" w:rsidP="006F1487">
      <w:pPr>
        <w:pStyle w:val="Textonotapie"/>
        <w:ind w:left="567" w:hanging="567"/>
        <w:contextualSpacing/>
        <w:jc w:val="both"/>
        <w:rPr>
          <w:rFonts w:ascii="Arial Narrow" w:hAnsi="Arial Narrow" w:cs="Arial"/>
          <w:b/>
          <w:bCs/>
          <w:sz w:val="15"/>
          <w:szCs w:val="15"/>
        </w:rPr>
      </w:pPr>
      <w:r w:rsidRPr="00614EBB">
        <w:rPr>
          <w:rFonts w:ascii="Arial Narrow" w:hAnsi="Arial Narrow" w:cs="Arial"/>
          <w:sz w:val="15"/>
          <w:szCs w:val="15"/>
        </w:rPr>
        <w:tab/>
      </w:r>
      <w:r w:rsidRPr="00614EBB">
        <w:rPr>
          <w:rFonts w:ascii="Arial Narrow" w:hAnsi="Arial Narrow" w:cs="Arial"/>
          <w:b/>
          <w:bCs/>
          <w:sz w:val="15"/>
          <w:szCs w:val="15"/>
        </w:rPr>
        <w:t>Artículo 110.- Sanciones Administrativas</w:t>
      </w:r>
    </w:p>
    <w:p w14:paraId="693A834B" w14:textId="77777777" w:rsidR="00CA59A2" w:rsidRPr="00614EBB" w:rsidRDefault="00CA59A2" w:rsidP="006F1487">
      <w:pPr>
        <w:autoSpaceDE w:val="0"/>
        <w:autoSpaceDN w:val="0"/>
        <w:adjustRightInd w:val="0"/>
        <w:spacing w:after="0" w:line="240" w:lineRule="auto"/>
        <w:ind w:left="567"/>
        <w:contextualSpacing/>
        <w:jc w:val="both"/>
        <w:rPr>
          <w:rFonts w:ascii="Arial Narrow" w:hAnsi="Arial Narrow" w:cs="Arial"/>
          <w:sz w:val="15"/>
          <w:szCs w:val="15"/>
          <w:lang w:eastAsia="es-PE"/>
        </w:rPr>
      </w:pPr>
      <w:r w:rsidRPr="00614EBB">
        <w:rPr>
          <w:rFonts w:ascii="Arial Narrow" w:hAnsi="Arial Narrow" w:cs="Arial"/>
          <w:sz w:val="15"/>
          <w:szCs w:val="15"/>
          <w:lang w:eastAsia="es-PE"/>
        </w:rPr>
        <w:t>(…)</w:t>
      </w:r>
    </w:p>
    <w:p w14:paraId="04CBC22B" w14:textId="77777777" w:rsidR="00CA59A2" w:rsidRPr="00614EBB" w:rsidRDefault="00CA59A2" w:rsidP="006F1487">
      <w:pPr>
        <w:autoSpaceDE w:val="0"/>
        <w:autoSpaceDN w:val="0"/>
        <w:adjustRightInd w:val="0"/>
        <w:spacing w:after="0" w:line="240" w:lineRule="auto"/>
        <w:ind w:left="567"/>
        <w:contextualSpacing/>
        <w:jc w:val="both"/>
        <w:rPr>
          <w:rFonts w:ascii="Arial Narrow" w:hAnsi="Arial Narrow" w:cs="Arial"/>
          <w:sz w:val="15"/>
          <w:szCs w:val="15"/>
          <w:lang w:eastAsia="es-PE"/>
        </w:rPr>
      </w:pPr>
      <w:r w:rsidRPr="00614EBB">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14EBB" w:rsidRDefault="00CA59A2" w:rsidP="006F1487">
      <w:pPr>
        <w:autoSpaceDE w:val="0"/>
        <w:autoSpaceDN w:val="0"/>
        <w:adjustRightInd w:val="0"/>
        <w:spacing w:after="0" w:line="240" w:lineRule="auto"/>
        <w:ind w:left="567"/>
        <w:contextualSpacing/>
        <w:jc w:val="both"/>
        <w:rPr>
          <w:rFonts w:ascii="Arial Narrow" w:hAnsi="Arial Narrow" w:cs="Arial"/>
          <w:sz w:val="15"/>
          <w:szCs w:val="15"/>
          <w:lang w:eastAsia="es-PE"/>
        </w:rPr>
      </w:pPr>
      <w:r w:rsidRPr="00614EBB">
        <w:rPr>
          <w:rFonts w:ascii="Arial Narrow" w:hAnsi="Arial Narrow" w:cs="Arial"/>
          <w:sz w:val="15"/>
          <w:szCs w:val="15"/>
          <w:lang w:eastAsia="es-PE"/>
        </w:rPr>
        <w:t>(…).</w:t>
      </w:r>
    </w:p>
    <w:p w14:paraId="3B6754D8" w14:textId="77777777" w:rsidR="00CA59A2" w:rsidRPr="00614EBB" w:rsidRDefault="00CA59A2" w:rsidP="006F1487">
      <w:pPr>
        <w:pStyle w:val="Textonotapie"/>
        <w:tabs>
          <w:tab w:val="left" w:pos="284"/>
        </w:tabs>
        <w:ind w:left="567" w:hanging="567"/>
        <w:contextualSpacing/>
        <w:jc w:val="both"/>
        <w:rPr>
          <w:rFonts w:ascii="Arial Narrow" w:hAnsi="Arial Narrow" w:cs="Arial"/>
          <w:b/>
          <w:bCs/>
          <w:sz w:val="15"/>
          <w:szCs w:val="15"/>
        </w:rPr>
      </w:pPr>
    </w:p>
  </w:footnote>
  <w:footnote w:id="7">
    <w:p w14:paraId="062EC860" w14:textId="7954FD8E" w:rsidR="00CA59A2" w:rsidRPr="00614EBB" w:rsidRDefault="00CA59A2" w:rsidP="006F1487">
      <w:pPr>
        <w:spacing w:after="0" w:line="240" w:lineRule="auto"/>
        <w:ind w:left="567" w:hanging="567"/>
        <w:contextualSpacing/>
        <w:jc w:val="both"/>
        <w:rPr>
          <w:rFonts w:ascii="Arial Narrow" w:hAnsi="Arial Narrow" w:cs="Arial"/>
          <w:sz w:val="15"/>
          <w:szCs w:val="15"/>
        </w:rPr>
      </w:pPr>
      <w:r w:rsidRPr="00614EBB">
        <w:rPr>
          <w:rStyle w:val="TextonotapieCar"/>
          <w:rFonts w:ascii="Arial Narrow" w:hAnsi="Arial Narrow" w:cs="Arial"/>
          <w:sz w:val="15"/>
          <w:szCs w:val="15"/>
          <w:vertAlign w:val="superscript"/>
        </w:rPr>
        <w:footnoteRef/>
      </w:r>
      <w:r w:rsidRPr="00614EBB">
        <w:rPr>
          <w:rFonts w:ascii="Arial Narrow" w:hAnsi="Arial Narrow" w:cs="Arial"/>
          <w:sz w:val="15"/>
          <w:szCs w:val="15"/>
          <w:vertAlign w:val="superscript"/>
        </w:rPr>
        <w:t xml:space="preserve">  </w:t>
      </w:r>
      <w:r w:rsidRPr="00614EBB">
        <w:rPr>
          <w:rFonts w:ascii="Arial Narrow" w:hAnsi="Arial Narrow" w:cs="Arial"/>
          <w:sz w:val="15"/>
          <w:szCs w:val="15"/>
        </w:rPr>
        <w:t xml:space="preserve">     </w:t>
      </w:r>
      <w:r w:rsidRPr="00614EBB">
        <w:rPr>
          <w:rFonts w:ascii="Arial Narrow" w:hAnsi="Arial Narrow" w:cs="Arial"/>
          <w:sz w:val="15"/>
          <w:szCs w:val="15"/>
        </w:rPr>
        <w:tab/>
      </w:r>
      <w:r w:rsidRPr="00614EBB">
        <w:rPr>
          <w:rFonts w:ascii="Arial Narrow" w:eastAsia="Arial Narrow" w:hAnsi="Arial Narrow" w:cs="Arial"/>
          <w:b/>
          <w:sz w:val="15"/>
          <w:szCs w:val="15"/>
        </w:rPr>
        <w:t xml:space="preserve">LEY </w:t>
      </w:r>
      <w:r w:rsidR="003A71B1" w:rsidRPr="00614EBB">
        <w:rPr>
          <w:rFonts w:ascii="Arial Narrow" w:eastAsia="Arial Narrow" w:hAnsi="Arial Narrow" w:cs="Arial"/>
          <w:b/>
          <w:sz w:val="15"/>
          <w:szCs w:val="15"/>
        </w:rPr>
        <w:t>N° 29571</w:t>
      </w:r>
      <w:r w:rsidRPr="00614EBB">
        <w:rPr>
          <w:rFonts w:ascii="Arial Narrow" w:eastAsia="Arial Narrow" w:hAnsi="Arial Narrow" w:cs="Arial"/>
          <w:b/>
          <w:sz w:val="15"/>
          <w:szCs w:val="15"/>
        </w:rPr>
        <w:t>, CÓDIGO DE PROTECCIÓN Y DEFENSA DEL CONSUMIDOR</w:t>
      </w:r>
      <w:r w:rsidRPr="00614EBB">
        <w:rPr>
          <w:rFonts w:ascii="Arial Narrow" w:hAnsi="Arial Narrow" w:cs="Arial"/>
          <w:b/>
          <w:bCs/>
          <w:sz w:val="15"/>
          <w:szCs w:val="15"/>
        </w:rPr>
        <w:t xml:space="preserve">, </w:t>
      </w:r>
      <w:r w:rsidRPr="00614EBB">
        <w:rPr>
          <w:rFonts w:ascii="Arial Narrow" w:hAnsi="Arial Narrow" w:cs="Arial"/>
          <w:b/>
          <w:sz w:val="15"/>
          <w:szCs w:val="15"/>
        </w:rPr>
        <w:t>publicado el 2 de setiembre de 2010 y modificado por Decreto Legislativo N° 1308</w:t>
      </w:r>
    </w:p>
    <w:p w14:paraId="4BC9BF8D" w14:textId="77777777" w:rsidR="00CA59A2" w:rsidRPr="00614EBB" w:rsidRDefault="00CA59A2" w:rsidP="006F1487">
      <w:pPr>
        <w:spacing w:after="0" w:line="240" w:lineRule="auto"/>
        <w:ind w:left="567" w:hanging="567"/>
        <w:contextualSpacing/>
        <w:jc w:val="both"/>
        <w:rPr>
          <w:rFonts w:ascii="Arial Narrow" w:eastAsia="Arial Narrow" w:hAnsi="Arial Narrow" w:cs="Arial"/>
          <w:b/>
          <w:sz w:val="15"/>
          <w:szCs w:val="15"/>
        </w:rPr>
      </w:pPr>
      <w:r w:rsidRPr="00614EBB">
        <w:rPr>
          <w:rFonts w:ascii="Arial Narrow" w:eastAsia="Arial Narrow" w:hAnsi="Arial Narrow" w:cs="Arial"/>
          <w:b/>
          <w:sz w:val="15"/>
          <w:szCs w:val="15"/>
        </w:rPr>
        <w:tab/>
        <w:t>Artículo 110.- Sanciones administrativas</w:t>
      </w:r>
    </w:p>
    <w:p w14:paraId="15C6524D" w14:textId="77777777" w:rsidR="00CA59A2" w:rsidRPr="00614EBB" w:rsidRDefault="00CA59A2" w:rsidP="006F1487">
      <w:pPr>
        <w:spacing w:after="0" w:line="240" w:lineRule="auto"/>
        <w:ind w:left="567"/>
        <w:contextualSpacing/>
        <w:jc w:val="both"/>
        <w:rPr>
          <w:rFonts w:ascii="Arial Narrow" w:hAnsi="Arial Narrow" w:cs="Arial"/>
          <w:sz w:val="15"/>
          <w:szCs w:val="15"/>
        </w:rPr>
      </w:pPr>
      <w:r w:rsidRPr="00614EBB">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614EBB" w:rsidRDefault="00CA59A2" w:rsidP="006F1487">
      <w:pPr>
        <w:numPr>
          <w:ilvl w:val="0"/>
          <w:numId w:val="2"/>
        </w:numPr>
        <w:spacing w:after="0" w:line="240" w:lineRule="auto"/>
        <w:ind w:left="426" w:firstLine="141"/>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Infracciones leves, con una amonestación o con una multa de hasta cincuenta (50) UIT.</w:t>
      </w:r>
    </w:p>
    <w:p w14:paraId="3EC7469A" w14:textId="77777777" w:rsidR="00CA59A2" w:rsidRPr="00614EBB" w:rsidRDefault="00CA59A2" w:rsidP="006F1487">
      <w:pPr>
        <w:numPr>
          <w:ilvl w:val="0"/>
          <w:numId w:val="2"/>
        </w:numPr>
        <w:spacing w:after="0" w:line="240" w:lineRule="auto"/>
        <w:ind w:left="426" w:firstLine="141"/>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Infracciones graves, con una multa de hasta ciento cincuenta (150) UIT.</w:t>
      </w:r>
    </w:p>
    <w:p w14:paraId="7DEC6213" w14:textId="77777777" w:rsidR="00CA59A2" w:rsidRPr="00614EBB" w:rsidRDefault="00CA59A2" w:rsidP="006F1487">
      <w:pPr>
        <w:numPr>
          <w:ilvl w:val="0"/>
          <w:numId w:val="2"/>
        </w:numPr>
        <w:spacing w:after="0" w:line="240" w:lineRule="auto"/>
        <w:ind w:left="426" w:firstLine="141"/>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Infracciones muy graves, con una multa de hasta cuatrocientos cincuenta (450) UIT.</w:t>
      </w:r>
    </w:p>
    <w:p w14:paraId="707B74D3"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w:t>
      </w:r>
    </w:p>
  </w:footnote>
  <w:footnote w:id="8">
    <w:p w14:paraId="6DE82B39" w14:textId="77777777" w:rsidR="00A008E2" w:rsidRPr="00614EBB" w:rsidRDefault="00CA59A2" w:rsidP="006F1487">
      <w:pPr>
        <w:spacing w:after="0" w:line="240" w:lineRule="auto"/>
        <w:ind w:left="567" w:hanging="567"/>
        <w:contextualSpacing/>
        <w:jc w:val="both"/>
        <w:rPr>
          <w:rFonts w:ascii="Arial Narrow" w:hAnsi="Arial Narrow" w:cs="Arial"/>
          <w:b/>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r>
      <w:r w:rsidR="00A008E2" w:rsidRPr="00614EBB">
        <w:rPr>
          <w:rFonts w:ascii="Arial Narrow" w:eastAsia="Arial Narrow" w:hAnsi="Arial Narrow" w:cs="Arial"/>
          <w:b/>
          <w:sz w:val="15"/>
          <w:szCs w:val="15"/>
        </w:rPr>
        <w:t>LEY N° 29571, CÓDIGO DE PROTECCIÓN Y DEFENSA DEL CONSUMIDOR</w:t>
      </w:r>
      <w:r w:rsidR="00A008E2" w:rsidRPr="00614EBB">
        <w:rPr>
          <w:rFonts w:ascii="Arial Narrow" w:hAnsi="Arial Narrow" w:cs="Arial"/>
          <w:b/>
          <w:bCs/>
          <w:sz w:val="15"/>
          <w:szCs w:val="15"/>
        </w:rPr>
        <w:t xml:space="preserve">, </w:t>
      </w:r>
      <w:r w:rsidR="00A008E2" w:rsidRPr="00614EBB">
        <w:rPr>
          <w:rFonts w:ascii="Arial Narrow" w:hAnsi="Arial Narrow" w:cs="Arial"/>
          <w:b/>
          <w:sz w:val="15"/>
          <w:szCs w:val="15"/>
        </w:rPr>
        <w:t>publicado el 2 de setiembre de 2010 y modificado por Decreto Legislativo N° 1308</w:t>
      </w:r>
    </w:p>
    <w:p w14:paraId="4B3DC1A8" w14:textId="1F467AF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b/>
          <w:sz w:val="15"/>
          <w:szCs w:val="15"/>
        </w:rPr>
        <w:t>Artículo 114.- Medidas correctivas</w:t>
      </w:r>
    </w:p>
    <w:p w14:paraId="1B3B1F61"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14EBB" w:rsidRDefault="00CA59A2" w:rsidP="006F1487">
      <w:pPr>
        <w:spacing w:after="0" w:line="240" w:lineRule="auto"/>
        <w:ind w:left="567"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14EBB" w:rsidRDefault="00CA59A2" w:rsidP="006F1487">
      <w:pPr>
        <w:spacing w:after="0" w:line="240" w:lineRule="auto"/>
        <w:ind w:left="567" w:hanging="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Las medidas correctivas complementarias pueden dictarse de oficio o a pedido de parte.</w:t>
      </w:r>
    </w:p>
    <w:p w14:paraId="51455ACA" w14:textId="77777777" w:rsidR="00CA59A2" w:rsidRPr="00614EBB" w:rsidRDefault="00CA59A2" w:rsidP="006F1487">
      <w:pPr>
        <w:spacing w:after="0" w:line="240" w:lineRule="auto"/>
        <w:ind w:left="567" w:hanging="567"/>
        <w:contextualSpacing/>
        <w:jc w:val="both"/>
        <w:rPr>
          <w:rFonts w:ascii="Arial Narrow" w:hAnsi="Arial Narrow" w:cs="Arial"/>
          <w:sz w:val="15"/>
          <w:szCs w:val="15"/>
        </w:rPr>
      </w:pPr>
    </w:p>
    <w:p w14:paraId="6CB8D69D" w14:textId="77777777" w:rsidR="00CA59A2" w:rsidRPr="00614EBB" w:rsidRDefault="00CA59A2" w:rsidP="006F1487">
      <w:pPr>
        <w:spacing w:after="0" w:line="240" w:lineRule="auto"/>
        <w:ind w:left="567" w:hanging="567"/>
        <w:contextualSpacing/>
        <w:jc w:val="both"/>
        <w:rPr>
          <w:rFonts w:ascii="Arial Narrow" w:hAnsi="Arial Narrow" w:cs="Arial"/>
          <w:sz w:val="15"/>
          <w:szCs w:val="15"/>
        </w:rPr>
      </w:pPr>
      <w:r w:rsidRPr="00614EBB">
        <w:rPr>
          <w:rFonts w:ascii="Arial Narrow" w:eastAsia="Arial Narrow" w:hAnsi="Arial Narrow" w:cs="Arial"/>
          <w:b/>
          <w:sz w:val="15"/>
          <w:szCs w:val="15"/>
        </w:rPr>
        <w:tab/>
        <w:t>Artículo 115.- Medidas correctivas reparadoras</w:t>
      </w:r>
    </w:p>
    <w:p w14:paraId="0A0E4012" w14:textId="77777777" w:rsidR="00CA59A2" w:rsidRPr="00614EBB" w:rsidRDefault="00CA59A2" w:rsidP="006F1487">
      <w:pPr>
        <w:spacing w:after="0" w:line="240" w:lineRule="auto"/>
        <w:ind w:left="567" w:hanging="283"/>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Reparar productos.</w:t>
      </w:r>
    </w:p>
    <w:p w14:paraId="64B5280D"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Cumplir con ejecutar otras prestaciones u obligaciones legales o convencionales a su cargo.</w:t>
      </w:r>
    </w:p>
    <w:p w14:paraId="385F165C"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14EBB" w:rsidRDefault="00CA59A2" w:rsidP="006F1487">
      <w:pPr>
        <w:numPr>
          <w:ilvl w:val="0"/>
          <w:numId w:val="1"/>
        </w:numPr>
        <w:spacing w:after="0" w:line="240" w:lineRule="auto"/>
        <w:ind w:left="567" w:firstLine="0"/>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614EBB" w:rsidRDefault="00CA59A2" w:rsidP="006F1487">
      <w:pPr>
        <w:pStyle w:val="Sinespaciado"/>
        <w:ind w:firstLine="567"/>
        <w:contextualSpacing/>
        <w:jc w:val="both"/>
        <w:rPr>
          <w:rFonts w:ascii="Arial Narrow" w:hAnsi="Arial Narrow" w:cs="Arial"/>
          <w:sz w:val="15"/>
          <w:szCs w:val="15"/>
        </w:rPr>
      </w:pPr>
      <w:r w:rsidRPr="00614EBB">
        <w:rPr>
          <w:rFonts w:ascii="Arial Narrow" w:hAnsi="Arial Narrow" w:cs="Arial"/>
          <w:sz w:val="15"/>
          <w:szCs w:val="15"/>
        </w:rPr>
        <w:t>Pagar los gastos incurridos por el consumidor para mitigar las consecuencias de la infracción administrativa.</w:t>
      </w:r>
    </w:p>
    <w:p w14:paraId="130D0A42" w14:textId="77777777" w:rsidR="00CA59A2" w:rsidRPr="00614EBB" w:rsidRDefault="00CA59A2" w:rsidP="006F1487">
      <w:pPr>
        <w:pStyle w:val="Sinespaciado"/>
        <w:ind w:firstLine="567"/>
        <w:contextualSpacing/>
        <w:jc w:val="both"/>
        <w:rPr>
          <w:rFonts w:ascii="Arial Narrow" w:hAnsi="Arial Narrow" w:cs="Arial"/>
          <w:sz w:val="15"/>
          <w:szCs w:val="15"/>
        </w:rPr>
      </w:pPr>
      <w:r w:rsidRPr="00614EBB">
        <w:rPr>
          <w:rFonts w:ascii="Arial Narrow" w:hAnsi="Arial Narrow" w:cs="Arial"/>
          <w:sz w:val="15"/>
          <w:szCs w:val="15"/>
        </w:rPr>
        <w:t>Otras medidas reparadoras análogas de efectos equivalentes a las anteriores.</w:t>
      </w:r>
    </w:p>
    <w:p w14:paraId="764F3361" w14:textId="77777777" w:rsidR="00CA59A2" w:rsidRPr="00614EBB" w:rsidRDefault="00CA59A2" w:rsidP="006F1487">
      <w:pPr>
        <w:pStyle w:val="Sinespaciado"/>
        <w:ind w:left="567"/>
        <w:contextualSpacing/>
        <w:jc w:val="both"/>
        <w:rPr>
          <w:rFonts w:ascii="Arial Narrow" w:hAnsi="Arial Narrow" w:cs="Arial"/>
          <w:sz w:val="15"/>
          <w:szCs w:val="15"/>
        </w:rPr>
      </w:pPr>
      <w:r w:rsidRPr="00614EBB">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614EBB" w:rsidRDefault="00CA59A2" w:rsidP="006F1487">
      <w:pPr>
        <w:spacing w:after="0" w:line="240" w:lineRule="auto"/>
        <w:ind w:left="567"/>
        <w:contextualSpacing/>
        <w:jc w:val="both"/>
        <w:rPr>
          <w:rFonts w:ascii="Arial Narrow" w:hAnsi="Arial Narrow" w:cs="Arial"/>
          <w:sz w:val="15"/>
          <w:szCs w:val="15"/>
        </w:rPr>
      </w:pPr>
      <w:r w:rsidRPr="00614EBB">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14EBB" w:rsidRDefault="00CA59A2" w:rsidP="006F1487">
      <w:pPr>
        <w:spacing w:after="0" w:line="240" w:lineRule="auto"/>
        <w:ind w:left="567"/>
        <w:contextualSpacing/>
        <w:jc w:val="both"/>
        <w:rPr>
          <w:rFonts w:ascii="Arial Narrow" w:hAnsi="Arial Narrow" w:cs="Arial"/>
          <w:sz w:val="15"/>
          <w:szCs w:val="15"/>
        </w:rPr>
      </w:pPr>
      <w:r w:rsidRPr="00614EBB">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p>
    <w:p w14:paraId="579B3C0E" w14:textId="77777777" w:rsidR="00CA59A2" w:rsidRPr="00614EBB" w:rsidRDefault="00CA59A2" w:rsidP="006F1487">
      <w:pPr>
        <w:spacing w:after="0" w:line="240" w:lineRule="auto"/>
        <w:ind w:left="567"/>
        <w:contextualSpacing/>
        <w:jc w:val="both"/>
        <w:rPr>
          <w:rFonts w:ascii="Arial Narrow" w:eastAsia="Arial Narrow" w:hAnsi="Arial Narrow" w:cs="Arial"/>
          <w:b/>
          <w:bCs/>
          <w:sz w:val="15"/>
          <w:szCs w:val="15"/>
        </w:rPr>
      </w:pPr>
      <w:r w:rsidRPr="00614EBB">
        <w:rPr>
          <w:rFonts w:ascii="Arial Narrow" w:eastAsia="Arial Narrow" w:hAnsi="Arial Narrow" w:cs="Arial"/>
          <w:b/>
          <w:bCs/>
          <w:sz w:val="15"/>
          <w:szCs w:val="15"/>
        </w:rPr>
        <w:t>Artículo 116.- Medidas correctivas complementarias</w:t>
      </w:r>
    </w:p>
    <w:p w14:paraId="795BD0E8"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d. En caso de infracciones muy graves y de reincidencia o reiterancia: </w:t>
      </w:r>
    </w:p>
    <w:p w14:paraId="700F1C70"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614EBB" w:rsidRDefault="00CA59A2" w:rsidP="006F1487">
      <w:pPr>
        <w:spacing w:after="0" w:line="240" w:lineRule="auto"/>
        <w:ind w:left="567"/>
        <w:contextualSpacing/>
        <w:jc w:val="both"/>
        <w:rPr>
          <w:rFonts w:ascii="Arial Narrow" w:eastAsia="Arial Narrow" w:hAnsi="Arial Narrow" w:cs="Arial"/>
          <w:sz w:val="15"/>
          <w:szCs w:val="15"/>
        </w:rPr>
      </w:pPr>
    </w:p>
  </w:footnote>
  <w:footnote w:id="9">
    <w:p w14:paraId="1E48C7DB" w14:textId="287E072E" w:rsidR="00CA59A2" w:rsidRPr="00614EBB" w:rsidRDefault="00CA59A2" w:rsidP="006F1487">
      <w:pPr>
        <w:pStyle w:val="Textonotapie"/>
        <w:tabs>
          <w:tab w:val="left" w:pos="567"/>
        </w:tabs>
        <w:ind w:left="567" w:hanging="567"/>
        <w:contextualSpacing/>
        <w:jc w:val="both"/>
        <w:rPr>
          <w:rFonts w:ascii="Arial Narrow" w:hAnsi="Arial Narrow" w:cs="Arial"/>
          <w:b/>
          <w:sz w:val="15"/>
          <w:szCs w:val="15"/>
        </w:rPr>
      </w:pPr>
      <w:r w:rsidRPr="00614EBB">
        <w:rPr>
          <w:rStyle w:val="Refdenotaalpie"/>
          <w:rFonts w:ascii="Arial Narrow" w:hAnsi="Arial Narrow" w:cs="Arial"/>
          <w:sz w:val="15"/>
          <w:szCs w:val="15"/>
        </w:rPr>
        <w:footnoteRef/>
      </w:r>
      <w:r w:rsidRPr="00614EBB">
        <w:rPr>
          <w:rFonts w:ascii="Arial Narrow" w:hAnsi="Arial Narrow" w:cs="Arial"/>
          <w:sz w:val="15"/>
          <w:szCs w:val="15"/>
        </w:rPr>
        <w:t xml:space="preserve">         </w:t>
      </w:r>
      <w:r w:rsidRPr="00614EBB">
        <w:rPr>
          <w:rFonts w:ascii="Arial Narrow" w:hAnsi="Arial Narrow" w:cs="Arial"/>
          <w:sz w:val="15"/>
          <w:szCs w:val="15"/>
        </w:rPr>
        <w:tab/>
      </w:r>
      <w:r w:rsidRPr="00614EBB">
        <w:rPr>
          <w:rFonts w:ascii="Arial Narrow" w:eastAsia="Arial Narrow" w:hAnsi="Arial Narrow" w:cs="Arial"/>
          <w:b/>
          <w:sz w:val="15"/>
          <w:szCs w:val="15"/>
        </w:rPr>
        <w:t xml:space="preserve">LEY </w:t>
      </w:r>
      <w:r w:rsidR="003A71B1" w:rsidRPr="00614EBB">
        <w:rPr>
          <w:rFonts w:ascii="Arial Narrow" w:eastAsia="Arial Narrow" w:hAnsi="Arial Narrow" w:cs="Arial"/>
          <w:b/>
          <w:sz w:val="15"/>
          <w:szCs w:val="15"/>
        </w:rPr>
        <w:t>N° 29571</w:t>
      </w:r>
      <w:r w:rsidRPr="00614EBB">
        <w:rPr>
          <w:rFonts w:ascii="Arial Narrow" w:eastAsia="Arial Narrow" w:hAnsi="Arial Narrow" w:cs="Arial"/>
          <w:b/>
          <w:sz w:val="15"/>
          <w:szCs w:val="15"/>
        </w:rPr>
        <w:t>, CÓDIGO DE PROTECCIÓN Y DEFENSA DEL CONSUMIDOR</w:t>
      </w:r>
      <w:r w:rsidRPr="00614EBB">
        <w:rPr>
          <w:rFonts w:ascii="Arial Narrow" w:hAnsi="Arial Narrow" w:cs="Arial"/>
          <w:b/>
          <w:bCs/>
          <w:sz w:val="15"/>
          <w:szCs w:val="15"/>
        </w:rPr>
        <w:t xml:space="preserve">, </w:t>
      </w:r>
      <w:r w:rsidRPr="00614EBB">
        <w:rPr>
          <w:rFonts w:ascii="Arial Narrow" w:hAnsi="Arial Narrow" w:cs="Arial"/>
          <w:b/>
          <w:sz w:val="15"/>
          <w:szCs w:val="15"/>
        </w:rPr>
        <w:t>publicado el 2 de setiembre de 2010 y modificado por Decreto Legislativo N° 1308</w:t>
      </w:r>
    </w:p>
    <w:p w14:paraId="6927EAA2" w14:textId="77777777" w:rsidR="00CA59A2" w:rsidRPr="00614EBB" w:rsidRDefault="00CA59A2" w:rsidP="006F1487">
      <w:pPr>
        <w:pStyle w:val="Textonotapie"/>
        <w:tabs>
          <w:tab w:val="left" w:pos="567"/>
        </w:tabs>
        <w:contextualSpacing/>
        <w:jc w:val="both"/>
        <w:rPr>
          <w:rFonts w:ascii="Arial Narrow" w:eastAsia="Arial Narrow" w:hAnsi="Arial Narrow" w:cs="Arial"/>
          <w:b/>
          <w:sz w:val="15"/>
          <w:szCs w:val="15"/>
        </w:rPr>
      </w:pPr>
      <w:r w:rsidRPr="00614EBB">
        <w:rPr>
          <w:rFonts w:ascii="Arial Narrow" w:eastAsia="Arial Narrow" w:hAnsi="Arial Narrow" w:cs="Arial"/>
          <w:b/>
          <w:sz w:val="15"/>
          <w:szCs w:val="15"/>
        </w:rPr>
        <w:tab/>
        <w:t>Artículo 112.- Criterios de graduación de las sanciones administrativas</w:t>
      </w:r>
    </w:p>
    <w:p w14:paraId="3B612D08" w14:textId="77777777" w:rsidR="00CA59A2" w:rsidRPr="00614EBB" w:rsidRDefault="00CA59A2" w:rsidP="006F1487">
      <w:pPr>
        <w:pStyle w:val="Textonotapie"/>
        <w:tabs>
          <w:tab w:val="left" w:pos="567"/>
        </w:tabs>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w:t>
      </w:r>
    </w:p>
    <w:p w14:paraId="1A096021" w14:textId="77777777" w:rsidR="00CA59A2" w:rsidRPr="00614EBB" w:rsidRDefault="00CA59A2" w:rsidP="006F1487">
      <w:pPr>
        <w:pStyle w:val="Textonotapie"/>
        <w:tabs>
          <w:tab w:val="left" w:pos="567"/>
        </w:tabs>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Se consideran circunstancias atenuantes especiales, las siguientes:</w:t>
      </w:r>
    </w:p>
    <w:p w14:paraId="74B98BC1" w14:textId="77777777" w:rsidR="00CA59A2" w:rsidRPr="00614EBB" w:rsidRDefault="00CA59A2" w:rsidP="006F1487">
      <w:pPr>
        <w:pStyle w:val="Textonotapie"/>
        <w:tabs>
          <w:tab w:val="left" w:pos="567"/>
        </w:tabs>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ab/>
        <w:t>(…)</w:t>
      </w:r>
    </w:p>
    <w:p w14:paraId="0D336D0B" w14:textId="77777777" w:rsidR="00CA59A2" w:rsidRPr="00614EBB" w:rsidRDefault="00CA59A2" w:rsidP="006F1487">
      <w:pPr>
        <w:pStyle w:val="Textonotapie"/>
        <w:tabs>
          <w:tab w:val="left" w:pos="567"/>
        </w:tabs>
        <w:ind w:left="567"/>
        <w:contextualSpacing/>
        <w:jc w:val="both"/>
        <w:rPr>
          <w:rFonts w:ascii="Arial Narrow" w:eastAsia="Arial Narrow" w:hAnsi="Arial Narrow" w:cs="Arial"/>
          <w:sz w:val="15"/>
          <w:szCs w:val="15"/>
        </w:rPr>
      </w:pPr>
      <w:r w:rsidRPr="00614EBB">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14EBB" w:rsidRDefault="00CA59A2" w:rsidP="006F1487">
      <w:pPr>
        <w:pStyle w:val="Textonotapie"/>
        <w:contextualSpacing/>
        <w:jc w:val="both"/>
        <w:rPr>
          <w:rFonts w:ascii="Arial Narrow" w:hAnsi="Arial Narrow" w:cs="Arial"/>
          <w:sz w:val="15"/>
          <w:szCs w:val="15"/>
        </w:rPr>
      </w:pPr>
    </w:p>
  </w:footnote>
  <w:footnote w:id="10">
    <w:p w14:paraId="3836DFB3" w14:textId="77777777" w:rsidR="00CA59A2" w:rsidRPr="00614EBB" w:rsidRDefault="00CA59A2" w:rsidP="006F1487">
      <w:pPr>
        <w:autoSpaceDE w:val="0"/>
        <w:autoSpaceDN w:val="0"/>
        <w:adjustRightInd w:val="0"/>
        <w:spacing w:after="0" w:line="240" w:lineRule="auto"/>
        <w:ind w:left="567" w:hanging="567"/>
        <w:contextualSpacing/>
        <w:jc w:val="both"/>
        <w:rPr>
          <w:rFonts w:ascii="Arial Narrow" w:hAnsi="Arial Narrow" w:cs="Arial"/>
          <w:b/>
          <w:bCs/>
          <w:sz w:val="15"/>
          <w:szCs w:val="15"/>
        </w:rPr>
      </w:pPr>
      <w:r w:rsidRPr="00614EBB">
        <w:rPr>
          <w:rStyle w:val="Refdenotaalpie"/>
          <w:rFonts w:ascii="Arial Narrow" w:hAnsi="Arial Narrow" w:cs="Arial"/>
          <w:b/>
          <w:bCs/>
          <w:sz w:val="15"/>
          <w:szCs w:val="15"/>
        </w:rPr>
        <w:footnoteRef/>
      </w:r>
      <w:r w:rsidRPr="00614EBB">
        <w:rPr>
          <w:rFonts w:ascii="Arial Narrow" w:hAnsi="Arial Narrow" w:cs="Arial"/>
          <w:b/>
          <w:bCs/>
          <w:sz w:val="15"/>
          <w:szCs w:val="15"/>
        </w:rPr>
        <w:t xml:space="preserve"> </w:t>
      </w:r>
      <w:r w:rsidRPr="00614EBB">
        <w:rPr>
          <w:rFonts w:ascii="Arial Narrow" w:hAnsi="Arial Narrow" w:cs="Arial"/>
          <w:b/>
          <w:bCs/>
          <w:sz w:val="15"/>
          <w:szCs w:val="15"/>
        </w:rPr>
        <w:tab/>
        <w:t>DECRETO LEGISLATIVO Nº 807, LEY SOBRE FACULTADES, NORMAS Y ORGANIZACIÓN DEL INDECOPI FACULTADES DE LAS COMISIONES Y OFICINAS DEL INDECOPI</w:t>
      </w:r>
    </w:p>
    <w:p w14:paraId="2C30A4A1" w14:textId="77777777" w:rsidR="00CA59A2" w:rsidRPr="00614EBB" w:rsidRDefault="00CA59A2" w:rsidP="006F1487">
      <w:pPr>
        <w:pStyle w:val="NormalWeb"/>
        <w:spacing w:after="0" w:line="240" w:lineRule="auto"/>
        <w:ind w:left="567"/>
        <w:contextualSpacing/>
        <w:jc w:val="both"/>
        <w:rPr>
          <w:rFonts w:ascii="Arial Narrow" w:hAnsi="Arial Narrow" w:cs="Arial"/>
          <w:bCs/>
          <w:sz w:val="15"/>
          <w:szCs w:val="15"/>
        </w:rPr>
      </w:pPr>
      <w:r w:rsidRPr="00614EBB">
        <w:rPr>
          <w:rFonts w:ascii="Arial Narrow" w:hAnsi="Arial Narrow" w:cs="Arial"/>
          <w:b/>
          <w:sz w:val="15"/>
          <w:szCs w:val="15"/>
        </w:rPr>
        <w:t xml:space="preserve">Artículo 29.- </w:t>
      </w:r>
      <w:r w:rsidRPr="00614EBB">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14EBB" w:rsidRDefault="00CA59A2" w:rsidP="006F1487">
      <w:pPr>
        <w:pStyle w:val="NormalWeb"/>
        <w:spacing w:after="0" w:line="240" w:lineRule="auto"/>
        <w:ind w:left="567"/>
        <w:contextualSpacing/>
        <w:jc w:val="both"/>
        <w:rPr>
          <w:rFonts w:ascii="Arial Narrow" w:hAnsi="Arial Narrow" w:cs="Arial"/>
          <w:sz w:val="15"/>
          <w:szCs w:val="1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CC22797"/>
    <w:multiLevelType w:val="multilevel"/>
    <w:tmpl w:val="76AAC2BA"/>
    <w:lvl w:ilvl="0">
      <w:start w:val="1"/>
      <w:numFmt w:val="decimal"/>
      <w:lvlText w:val="%1."/>
      <w:lvlJc w:val="left"/>
      <w:pPr>
        <w:ind w:left="1682" w:firstLine="2004"/>
      </w:pPr>
      <w:rPr>
        <w:rFonts w:ascii="Arial" w:eastAsia="Arial" w:hAnsi="Arial" w:cs="Arial"/>
        <w:b w:val="0"/>
        <w:i w:val="0"/>
        <w:sz w:val="22"/>
        <w:szCs w:val="22"/>
      </w:rPr>
    </w:lvl>
    <w:lvl w:ilvl="1">
      <w:start w:val="1"/>
      <w:numFmt w:val="lowerLetter"/>
      <w:lvlText w:val="%2."/>
      <w:lvlJc w:val="left"/>
      <w:pPr>
        <w:ind w:left="1902" w:firstLine="3444"/>
      </w:pPr>
    </w:lvl>
    <w:lvl w:ilvl="2">
      <w:start w:val="1"/>
      <w:numFmt w:val="lowerRoman"/>
      <w:lvlText w:val="%3."/>
      <w:lvlJc w:val="right"/>
      <w:pPr>
        <w:ind w:left="2622" w:firstLine="5064"/>
      </w:pPr>
    </w:lvl>
    <w:lvl w:ilvl="3">
      <w:start w:val="1"/>
      <w:numFmt w:val="decimal"/>
      <w:lvlText w:val="%4."/>
      <w:lvlJc w:val="left"/>
      <w:pPr>
        <w:ind w:left="3342" w:firstLine="6324"/>
      </w:pPr>
    </w:lvl>
    <w:lvl w:ilvl="4">
      <w:start w:val="1"/>
      <w:numFmt w:val="lowerLetter"/>
      <w:lvlText w:val="%5."/>
      <w:lvlJc w:val="left"/>
      <w:pPr>
        <w:ind w:left="4062" w:firstLine="7764"/>
      </w:pPr>
    </w:lvl>
    <w:lvl w:ilvl="5">
      <w:start w:val="1"/>
      <w:numFmt w:val="lowerRoman"/>
      <w:lvlText w:val="%6."/>
      <w:lvlJc w:val="right"/>
      <w:pPr>
        <w:ind w:left="4782" w:firstLine="9384"/>
      </w:pPr>
    </w:lvl>
    <w:lvl w:ilvl="6">
      <w:start w:val="1"/>
      <w:numFmt w:val="decimal"/>
      <w:lvlText w:val="%7."/>
      <w:lvlJc w:val="left"/>
      <w:pPr>
        <w:ind w:left="5502" w:firstLine="10644"/>
      </w:pPr>
    </w:lvl>
    <w:lvl w:ilvl="7">
      <w:start w:val="1"/>
      <w:numFmt w:val="lowerLetter"/>
      <w:lvlText w:val="%8."/>
      <w:lvlJc w:val="left"/>
      <w:pPr>
        <w:ind w:left="6222" w:firstLine="12084"/>
      </w:pPr>
    </w:lvl>
    <w:lvl w:ilvl="8">
      <w:start w:val="1"/>
      <w:numFmt w:val="lowerRoman"/>
      <w:lvlText w:val="%9."/>
      <w:lvlJc w:val="right"/>
      <w:pPr>
        <w:ind w:left="6942" w:firstLine="1370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832941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2418"/>
    <w:rsid w:val="00067558"/>
    <w:rsid w:val="00080193"/>
    <w:rsid w:val="0008134D"/>
    <w:rsid w:val="00096019"/>
    <w:rsid w:val="000A1CD5"/>
    <w:rsid w:val="000A2C5A"/>
    <w:rsid w:val="000B7A09"/>
    <w:rsid w:val="000C03E0"/>
    <w:rsid w:val="000C186B"/>
    <w:rsid w:val="000C2634"/>
    <w:rsid w:val="000C4DDA"/>
    <w:rsid w:val="000D0811"/>
    <w:rsid w:val="000E04C3"/>
    <w:rsid w:val="000E5C8E"/>
    <w:rsid w:val="000E6429"/>
    <w:rsid w:val="000F4C9A"/>
    <w:rsid w:val="00102010"/>
    <w:rsid w:val="00105079"/>
    <w:rsid w:val="00107A1A"/>
    <w:rsid w:val="00121544"/>
    <w:rsid w:val="00124069"/>
    <w:rsid w:val="00130629"/>
    <w:rsid w:val="001306B4"/>
    <w:rsid w:val="00131702"/>
    <w:rsid w:val="00142543"/>
    <w:rsid w:val="00164BA4"/>
    <w:rsid w:val="00166964"/>
    <w:rsid w:val="001670D0"/>
    <w:rsid w:val="001700B1"/>
    <w:rsid w:val="00171A25"/>
    <w:rsid w:val="00172636"/>
    <w:rsid w:val="00176BBD"/>
    <w:rsid w:val="00180DC5"/>
    <w:rsid w:val="001817A1"/>
    <w:rsid w:val="0019248B"/>
    <w:rsid w:val="001973E1"/>
    <w:rsid w:val="001A4D3A"/>
    <w:rsid w:val="001A77DB"/>
    <w:rsid w:val="001B4696"/>
    <w:rsid w:val="001B51BB"/>
    <w:rsid w:val="001B5674"/>
    <w:rsid w:val="001B56A2"/>
    <w:rsid w:val="001B6FB2"/>
    <w:rsid w:val="001B6FF8"/>
    <w:rsid w:val="001C0060"/>
    <w:rsid w:val="001D0C14"/>
    <w:rsid w:val="001D3F79"/>
    <w:rsid w:val="001F2C32"/>
    <w:rsid w:val="001F344A"/>
    <w:rsid w:val="002017B0"/>
    <w:rsid w:val="002024D8"/>
    <w:rsid w:val="00205072"/>
    <w:rsid w:val="0021374A"/>
    <w:rsid w:val="00215307"/>
    <w:rsid w:val="002162CF"/>
    <w:rsid w:val="00222652"/>
    <w:rsid w:val="00227703"/>
    <w:rsid w:val="002325F0"/>
    <w:rsid w:val="00251562"/>
    <w:rsid w:val="00260C16"/>
    <w:rsid w:val="0027292C"/>
    <w:rsid w:val="00274EF3"/>
    <w:rsid w:val="002769D6"/>
    <w:rsid w:val="0028248F"/>
    <w:rsid w:val="0028624B"/>
    <w:rsid w:val="00290C55"/>
    <w:rsid w:val="002919C1"/>
    <w:rsid w:val="00291B98"/>
    <w:rsid w:val="002929B0"/>
    <w:rsid w:val="00293F2F"/>
    <w:rsid w:val="002A0A1A"/>
    <w:rsid w:val="002A10BA"/>
    <w:rsid w:val="002B0771"/>
    <w:rsid w:val="002B1A53"/>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457CF"/>
    <w:rsid w:val="00353D90"/>
    <w:rsid w:val="003569CD"/>
    <w:rsid w:val="003609C5"/>
    <w:rsid w:val="00366C46"/>
    <w:rsid w:val="003719B7"/>
    <w:rsid w:val="003748FB"/>
    <w:rsid w:val="00380D09"/>
    <w:rsid w:val="00396C3D"/>
    <w:rsid w:val="003A00D7"/>
    <w:rsid w:val="003A3BA5"/>
    <w:rsid w:val="003A3BA6"/>
    <w:rsid w:val="003A555E"/>
    <w:rsid w:val="003A6BBE"/>
    <w:rsid w:val="003A71B1"/>
    <w:rsid w:val="003B2B42"/>
    <w:rsid w:val="003C22C4"/>
    <w:rsid w:val="003C6685"/>
    <w:rsid w:val="004251B6"/>
    <w:rsid w:val="00426D18"/>
    <w:rsid w:val="00427495"/>
    <w:rsid w:val="004425B4"/>
    <w:rsid w:val="00446025"/>
    <w:rsid w:val="00453840"/>
    <w:rsid w:val="004551D0"/>
    <w:rsid w:val="00456D18"/>
    <w:rsid w:val="00466DFF"/>
    <w:rsid w:val="0047310F"/>
    <w:rsid w:val="00487837"/>
    <w:rsid w:val="00496FF1"/>
    <w:rsid w:val="004A45A4"/>
    <w:rsid w:val="004B0B44"/>
    <w:rsid w:val="004B1E5F"/>
    <w:rsid w:val="004B7B90"/>
    <w:rsid w:val="004C4BF2"/>
    <w:rsid w:val="004D0925"/>
    <w:rsid w:val="004D27DA"/>
    <w:rsid w:val="004D6D10"/>
    <w:rsid w:val="004D7945"/>
    <w:rsid w:val="004E241F"/>
    <w:rsid w:val="004F1116"/>
    <w:rsid w:val="00515328"/>
    <w:rsid w:val="0052221B"/>
    <w:rsid w:val="005228AA"/>
    <w:rsid w:val="00531C07"/>
    <w:rsid w:val="00537A7E"/>
    <w:rsid w:val="00537BD7"/>
    <w:rsid w:val="00541EAA"/>
    <w:rsid w:val="00544EBE"/>
    <w:rsid w:val="00547BF9"/>
    <w:rsid w:val="005505B7"/>
    <w:rsid w:val="0055380D"/>
    <w:rsid w:val="0055685A"/>
    <w:rsid w:val="005636EE"/>
    <w:rsid w:val="00565126"/>
    <w:rsid w:val="00565BE7"/>
    <w:rsid w:val="00565E92"/>
    <w:rsid w:val="005672C7"/>
    <w:rsid w:val="0058044E"/>
    <w:rsid w:val="00580582"/>
    <w:rsid w:val="005A67AD"/>
    <w:rsid w:val="005B08A8"/>
    <w:rsid w:val="005B37A2"/>
    <w:rsid w:val="005B4857"/>
    <w:rsid w:val="005B7647"/>
    <w:rsid w:val="005C5511"/>
    <w:rsid w:val="005C641F"/>
    <w:rsid w:val="005D3B8D"/>
    <w:rsid w:val="005D7A26"/>
    <w:rsid w:val="005E1009"/>
    <w:rsid w:val="005E5407"/>
    <w:rsid w:val="005E58C8"/>
    <w:rsid w:val="005F38F3"/>
    <w:rsid w:val="00601F77"/>
    <w:rsid w:val="00612454"/>
    <w:rsid w:val="006128DC"/>
    <w:rsid w:val="00614EBB"/>
    <w:rsid w:val="00626395"/>
    <w:rsid w:val="006323A2"/>
    <w:rsid w:val="0064337F"/>
    <w:rsid w:val="00646CC7"/>
    <w:rsid w:val="00654587"/>
    <w:rsid w:val="00657D0C"/>
    <w:rsid w:val="00673955"/>
    <w:rsid w:val="006A6044"/>
    <w:rsid w:val="006A7A0B"/>
    <w:rsid w:val="006C030B"/>
    <w:rsid w:val="006C1D76"/>
    <w:rsid w:val="006E20FA"/>
    <w:rsid w:val="006E326E"/>
    <w:rsid w:val="006F0D03"/>
    <w:rsid w:val="006F1487"/>
    <w:rsid w:val="006F72B2"/>
    <w:rsid w:val="00711750"/>
    <w:rsid w:val="00714623"/>
    <w:rsid w:val="00730004"/>
    <w:rsid w:val="00732D6C"/>
    <w:rsid w:val="00735F8D"/>
    <w:rsid w:val="0074378D"/>
    <w:rsid w:val="0074704C"/>
    <w:rsid w:val="00751309"/>
    <w:rsid w:val="00753DC7"/>
    <w:rsid w:val="0076125F"/>
    <w:rsid w:val="00761FEA"/>
    <w:rsid w:val="00762D3E"/>
    <w:rsid w:val="00763DFC"/>
    <w:rsid w:val="00772A00"/>
    <w:rsid w:val="00783D3F"/>
    <w:rsid w:val="00793E0A"/>
    <w:rsid w:val="007A4F99"/>
    <w:rsid w:val="007A5184"/>
    <w:rsid w:val="007A7205"/>
    <w:rsid w:val="007B50E3"/>
    <w:rsid w:val="007B6063"/>
    <w:rsid w:val="007B6C09"/>
    <w:rsid w:val="007C669A"/>
    <w:rsid w:val="007C68E9"/>
    <w:rsid w:val="007D31A8"/>
    <w:rsid w:val="007E2BFC"/>
    <w:rsid w:val="007E3262"/>
    <w:rsid w:val="007E409F"/>
    <w:rsid w:val="007F305F"/>
    <w:rsid w:val="007F44A4"/>
    <w:rsid w:val="007F4EFA"/>
    <w:rsid w:val="00803D7E"/>
    <w:rsid w:val="0080766B"/>
    <w:rsid w:val="00811A2B"/>
    <w:rsid w:val="008259AE"/>
    <w:rsid w:val="00826948"/>
    <w:rsid w:val="0083186C"/>
    <w:rsid w:val="008475B3"/>
    <w:rsid w:val="00851689"/>
    <w:rsid w:val="00856C2A"/>
    <w:rsid w:val="008625AB"/>
    <w:rsid w:val="008712C6"/>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2D5A"/>
    <w:rsid w:val="008C6BCC"/>
    <w:rsid w:val="008C7DBE"/>
    <w:rsid w:val="008E2E5A"/>
    <w:rsid w:val="008E6BA0"/>
    <w:rsid w:val="008E746F"/>
    <w:rsid w:val="008F0753"/>
    <w:rsid w:val="00900C57"/>
    <w:rsid w:val="00915586"/>
    <w:rsid w:val="00924F24"/>
    <w:rsid w:val="00947FE2"/>
    <w:rsid w:val="009606E6"/>
    <w:rsid w:val="00967D93"/>
    <w:rsid w:val="009805B9"/>
    <w:rsid w:val="00985114"/>
    <w:rsid w:val="00987623"/>
    <w:rsid w:val="00996DC2"/>
    <w:rsid w:val="009B0B00"/>
    <w:rsid w:val="009B2027"/>
    <w:rsid w:val="009C215F"/>
    <w:rsid w:val="009C3228"/>
    <w:rsid w:val="009D2900"/>
    <w:rsid w:val="009D4278"/>
    <w:rsid w:val="009D66A2"/>
    <w:rsid w:val="009D7D45"/>
    <w:rsid w:val="009F3442"/>
    <w:rsid w:val="00A008E2"/>
    <w:rsid w:val="00A0361F"/>
    <w:rsid w:val="00A04DB7"/>
    <w:rsid w:val="00A11BDD"/>
    <w:rsid w:val="00A17FC8"/>
    <w:rsid w:val="00A229D7"/>
    <w:rsid w:val="00A23703"/>
    <w:rsid w:val="00A25DD7"/>
    <w:rsid w:val="00A37879"/>
    <w:rsid w:val="00A50683"/>
    <w:rsid w:val="00A54BBE"/>
    <w:rsid w:val="00A66205"/>
    <w:rsid w:val="00A66BF2"/>
    <w:rsid w:val="00A66DE0"/>
    <w:rsid w:val="00A675FC"/>
    <w:rsid w:val="00A7053E"/>
    <w:rsid w:val="00A760AA"/>
    <w:rsid w:val="00A83755"/>
    <w:rsid w:val="00A84194"/>
    <w:rsid w:val="00A87B9B"/>
    <w:rsid w:val="00A91613"/>
    <w:rsid w:val="00AA1996"/>
    <w:rsid w:val="00AA61D3"/>
    <w:rsid w:val="00AB0626"/>
    <w:rsid w:val="00AC5DF4"/>
    <w:rsid w:val="00AC634C"/>
    <w:rsid w:val="00AD4A1B"/>
    <w:rsid w:val="00AE2D20"/>
    <w:rsid w:val="00B07D5F"/>
    <w:rsid w:val="00B15B81"/>
    <w:rsid w:val="00B20DDF"/>
    <w:rsid w:val="00B27062"/>
    <w:rsid w:val="00B3607D"/>
    <w:rsid w:val="00B37A7A"/>
    <w:rsid w:val="00B42367"/>
    <w:rsid w:val="00B45EBC"/>
    <w:rsid w:val="00B71A7D"/>
    <w:rsid w:val="00B739FB"/>
    <w:rsid w:val="00B906B1"/>
    <w:rsid w:val="00B91E42"/>
    <w:rsid w:val="00B934C3"/>
    <w:rsid w:val="00B93A3F"/>
    <w:rsid w:val="00B953E7"/>
    <w:rsid w:val="00B95D4F"/>
    <w:rsid w:val="00B96409"/>
    <w:rsid w:val="00B97AB5"/>
    <w:rsid w:val="00BA0404"/>
    <w:rsid w:val="00BA461D"/>
    <w:rsid w:val="00BA6E57"/>
    <w:rsid w:val="00BB47E5"/>
    <w:rsid w:val="00BC42BA"/>
    <w:rsid w:val="00BD2086"/>
    <w:rsid w:val="00BD470D"/>
    <w:rsid w:val="00BD7737"/>
    <w:rsid w:val="00BE23D5"/>
    <w:rsid w:val="00BF1B59"/>
    <w:rsid w:val="00C03E0B"/>
    <w:rsid w:val="00C04498"/>
    <w:rsid w:val="00C12F14"/>
    <w:rsid w:val="00C1753E"/>
    <w:rsid w:val="00C2093C"/>
    <w:rsid w:val="00C30CCD"/>
    <w:rsid w:val="00C56FC4"/>
    <w:rsid w:val="00C6431E"/>
    <w:rsid w:val="00C676E2"/>
    <w:rsid w:val="00C72EFF"/>
    <w:rsid w:val="00C76328"/>
    <w:rsid w:val="00C77DFA"/>
    <w:rsid w:val="00C77F34"/>
    <w:rsid w:val="00C803D9"/>
    <w:rsid w:val="00C93C33"/>
    <w:rsid w:val="00C95E59"/>
    <w:rsid w:val="00CA02FF"/>
    <w:rsid w:val="00CA59A2"/>
    <w:rsid w:val="00CB098D"/>
    <w:rsid w:val="00CC024F"/>
    <w:rsid w:val="00CC4F8A"/>
    <w:rsid w:val="00CC5228"/>
    <w:rsid w:val="00CD0C8E"/>
    <w:rsid w:val="00CD118F"/>
    <w:rsid w:val="00CD1878"/>
    <w:rsid w:val="00CD245D"/>
    <w:rsid w:val="00CD62B5"/>
    <w:rsid w:val="00CE01D5"/>
    <w:rsid w:val="00CE35A6"/>
    <w:rsid w:val="00CF40EB"/>
    <w:rsid w:val="00D0172A"/>
    <w:rsid w:val="00D01DA2"/>
    <w:rsid w:val="00D049FC"/>
    <w:rsid w:val="00D04A70"/>
    <w:rsid w:val="00D13818"/>
    <w:rsid w:val="00D279E5"/>
    <w:rsid w:val="00D46CD3"/>
    <w:rsid w:val="00D502EA"/>
    <w:rsid w:val="00D53538"/>
    <w:rsid w:val="00D53DDE"/>
    <w:rsid w:val="00D56261"/>
    <w:rsid w:val="00D6254A"/>
    <w:rsid w:val="00D66B2A"/>
    <w:rsid w:val="00D753B8"/>
    <w:rsid w:val="00D95607"/>
    <w:rsid w:val="00DA02A5"/>
    <w:rsid w:val="00DA79A0"/>
    <w:rsid w:val="00DB05E2"/>
    <w:rsid w:val="00DB3BE5"/>
    <w:rsid w:val="00DB5CCB"/>
    <w:rsid w:val="00DB6197"/>
    <w:rsid w:val="00DC00FF"/>
    <w:rsid w:val="00DD0EE7"/>
    <w:rsid w:val="00DE4803"/>
    <w:rsid w:val="00DE7477"/>
    <w:rsid w:val="00DE7EA8"/>
    <w:rsid w:val="00E04C8B"/>
    <w:rsid w:val="00E142DD"/>
    <w:rsid w:val="00E15C9C"/>
    <w:rsid w:val="00E2296F"/>
    <w:rsid w:val="00E4615A"/>
    <w:rsid w:val="00E500B6"/>
    <w:rsid w:val="00E55AB3"/>
    <w:rsid w:val="00E55D8D"/>
    <w:rsid w:val="00E6140E"/>
    <w:rsid w:val="00E629DF"/>
    <w:rsid w:val="00E67D34"/>
    <w:rsid w:val="00E83F88"/>
    <w:rsid w:val="00EA2837"/>
    <w:rsid w:val="00EA78F9"/>
    <w:rsid w:val="00EB5F75"/>
    <w:rsid w:val="00EC4780"/>
    <w:rsid w:val="00EC6B62"/>
    <w:rsid w:val="00ED4B2D"/>
    <w:rsid w:val="00ED5D86"/>
    <w:rsid w:val="00ED6393"/>
    <w:rsid w:val="00EE3204"/>
    <w:rsid w:val="00EF478C"/>
    <w:rsid w:val="00F01410"/>
    <w:rsid w:val="00F14BCC"/>
    <w:rsid w:val="00F241AA"/>
    <w:rsid w:val="00F3683E"/>
    <w:rsid w:val="00F36D9E"/>
    <w:rsid w:val="00F37E66"/>
    <w:rsid w:val="00F54F2D"/>
    <w:rsid w:val="00F709C5"/>
    <w:rsid w:val="00F71384"/>
    <w:rsid w:val="00F754DE"/>
    <w:rsid w:val="00F85C52"/>
    <w:rsid w:val="00F954C6"/>
    <w:rsid w:val="00FB44B8"/>
    <w:rsid w:val="00FB6AAD"/>
    <w:rsid w:val="00FE14A2"/>
    <w:rsid w:val="00FE1FBD"/>
    <w:rsid w:val="00FE30D4"/>
    <w:rsid w:val="00FF62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table" w:styleId="Tablaconcuadrcula">
    <w:name w:val="Table Grid"/>
    <w:basedOn w:val="Tablanormal"/>
    <w:uiPriority w:val="39"/>
    <w:rsid w:val="000F4C9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4274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1666</Words>
  <Characters>9164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135</cp:revision>
  <cp:lastPrinted>2026-05-25T14:49:00Z</cp:lastPrinted>
  <dcterms:created xsi:type="dcterms:W3CDTF">2024-06-18T08:44:00Z</dcterms:created>
  <dcterms:modified xsi:type="dcterms:W3CDTF">2026-08-25T20:58:00Z</dcterms:modified>
</cp:coreProperties>
</file>