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2CB" w:rsidRDefault="00CC7479" w:rsidP="004432CB">
      <w:pPr>
        <w:jc w:val="center"/>
        <w:rPr>
          <w:sz w:val="28"/>
          <w:szCs w:val="28"/>
        </w:rPr>
      </w:pPr>
      <w:r>
        <w:rPr>
          <w:rFonts w:ascii="Songti SC" w:eastAsia="Songti SC" w:hAnsi="Songti SC" w:cs="Songti SC" w:hint="eastAsia"/>
          <w:sz w:val="28"/>
          <w:szCs w:val="28"/>
        </w:rPr>
        <w:t>个人</w:t>
      </w:r>
      <w:r w:rsidR="004432CB" w:rsidRPr="004432CB">
        <w:rPr>
          <w:rFonts w:ascii="Songti SC" w:eastAsia="Songti SC" w:hAnsi="Songti SC" w:cs="Songti SC" w:hint="eastAsia"/>
          <w:sz w:val="28"/>
          <w:szCs w:val="28"/>
        </w:rPr>
        <w:t>工作周报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2015"/>
        <w:gridCol w:w="1276"/>
        <w:gridCol w:w="3544"/>
      </w:tblGrid>
      <w:tr w:rsidR="004432CB" w:rsidTr="009E6A4D">
        <w:tc>
          <w:tcPr>
            <w:tcW w:w="1382" w:type="dxa"/>
          </w:tcPr>
          <w:p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ascii="Songti SC" w:eastAsia="Songti SC" w:hAnsi="Songti SC" w:cs="Songti SC"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241310619</w:t>
            </w:r>
          </w:p>
        </w:tc>
        <w:tc>
          <w:tcPr>
            <w:tcW w:w="1276" w:type="dxa"/>
          </w:tcPr>
          <w:p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ascii="Songti SC" w:eastAsia="Songti SC" w:hAnsi="Songti SC" w:cs="Songti SC"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刘晟玺</w:t>
            </w:r>
          </w:p>
        </w:tc>
      </w:tr>
      <w:tr w:rsidR="009E6A4D" w:rsidTr="00A10274">
        <w:tc>
          <w:tcPr>
            <w:tcW w:w="1382" w:type="dxa"/>
          </w:tcPr>
          <w:p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rFonts w:ascii="Songti SC" w:eastAsia="Songti SC" w:hAnsi="Songti SC" w:cs="Songti SC"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Darling in the FranXX</w:t>
            </w:r>
          </w:p>
        </w:tc>
      </w:tr>
      <w:tr w:rsidR="004432CB" w:rsidTr="00CC7479">
        <w:tc>
          <w:tcPr>
            <w:tcW w:w="1382" w:type="dxa"/>
          </w:tcPr>
          <w:p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ascii="Songti SC" w:eastAsia="Songti SC" w:hAnsi="Songti SC" w:cs="Songti SC"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东华大学在线点餐系统</w:t>
            </w:r>
          </w:p>
        </w:tc>
      </w:tr>
      <w:tr w:rsidR="004432CB" w:rsidTr="00CC7479">
        <w:tc>
          <w:tcPr>
            <w:tcW w:w="1382" w:type="dxa"/>
          </w:tcPr>
          <w:p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ascii="Songti SC" w:eastAsia="Songti SC" w:hAnsi="Songti SC" w:cs="Songti SC" w:hint="eastAsia"/>
                <w:sz w:val="28"/>
                <w:szCs w:val="28"/>
              </w:rPr>
              <w:t>报告</w:t>
            </w:r>
            <w:r w:rsidR="00A87C88">
              <w:rPr>
                <w:rFonts w:ascii="Songti SC" w:eastAsia="Songti SC" w:hAnsi="Songti SC" w:cs="Songti SC"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2026年10月20日—2026年10月26日</w:t>
            </w:r>
          </w:p>
        </w:tc>
      </w:tr>
      <w:tr w:rsidR="004432CB" w:rsidTr="00CC7479">
        <w:trPr>
          <w:trHeight w:val="5670"/>
        </w:trPr>
        <w:tc>
          <w:tcPr>
            <w:tcW w:w="8217" w:type="dxa"/>
            <w:gridSpan w:val="4"/>
          </w:tcPr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b/>
                <w:sz w:val="28"/>
                <w:szCs w:val="28"/>
              </w:rPr>
              <w:t>本周任务完成情况：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1. 已提前完成前四周本人交付材料：SRS、技术方案、数据库设计与SQL、OpenAPI接口文档及后端说明。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2. 完成Java后端及H5接口适配，涵盖登录鉴权、商品、购物车、地址、下单、模拟支付、管理订单及统计。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3. 补充资源归属校验、服务端计价、订单快照及事务处理，修复购物车数量和订单状态流转问题。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4. 自测记录显示Maven打包成功，50项测试通过；63个接口与OpenAPI静态匹配，不代表全部接口动态验收。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5. 整理后端运行说明、自测报告和前端交接清单，交由钱文博准备两端前端开发。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b/>
                <w:sz w:val="28"/>
                <w:szCs w:val="28"/>
              </w:rPr>
              <w:t>风险和问题：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1. 现有集成测试使用H2，真实MySQL、Redis、浏览器联调及Nginx部署尚未验收。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2. 队友接口评审、契约冻结与Git PR记录尚待实际执行，不能将文档成稿视为团队验收。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b/>
                <w:sz w:val="28"/>
                <w:szCs w:val="28"/>
              </w:rPr>
              <w:t>下周工作计划：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1. 向钱文博交接源码和OpenAPI，分批核对登录、用户点餐和管理功能的字段与调用规则。</w:t>
            </w:r>
          </w:p>
          <w:p w:rsidR="002702C7" w:rsidRDefault="00000000">
            <w:pPr>
              <w:snapToGrid w:val="0"/>
            </w:pPr>
            <w:r>
              <w:rPr>
                <w:rFonts w:ascii="Songti SC" w:eastAsia="Songti SC" w:hAnsi="Songti SC" w:cs="Songti SC"/>
                <w:sz w:val="28"/>
                <w:szCs w:val="28"/>
              </w:rPr>
              <w:t>2. 配合第5周前端开发，修复接口问题，更新契约与测试，准备</w:t>
            </w:r>
            <w:r>
              <w:rPr>
                <w:rFonts w:ascii="Songti SC" w:eastAsia="Songti SC" w:hAnsi="Songti SC" w:cs="Songti SC"/>
                <w:sz w:val="28"/>
                <w:szCs w:val="28"/>
              </w:rPr>
              <w:lastRenderedPageBreak/>
              <w:t>真实环境联调。</w:t>
            </w:r>
          </w:p>
        </w:tc>
      </w:tr>
    </w:tbl>
    <w:p w:rsidR="004432CB" w:rsidRPr="004432CB" w:rsidRDefault="004432CB" w:rsidP="004432CB">
      <w:pPr>
        <w:snapToGrid w:val="0"/>
        <w:spacing w:after="0" w:line="20" w:lineRule="exact"/>
        <w:rPr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90D" w:rsidRDefault="00E5290D" w:rsidP="00EC1366">
      <w:pPr>
        <w:spacing w:after="0" w:line="240" w:lineRule="auto"/>
      </w:pPr>
      <w:r>
        <w:separator/>
      </w:r>
    </w:p>
  </w:endnote>
  <w:endnote w:type="continuationSeparator" w:id="0">
    <w:p w:rsidR="00E5290D" w:rsidRDefault="00E5290D" w:rsidP="00EC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90D" w:rsidRDefault="00E5290D" w:rsidP="00EC1366">
      <w:pPr>
        <w:spacing w:after="0" w:line="240" w:lineRule="auto"/>
      </w:pPr>
      <w:r>
        <w:separator/>
      </w:r>
    </w:p>
  </w:footnote>
  <w:footnote w:type="continuationSeparator" w:id="0">
    <w:p w:rsidR="00E5290D" w:rsidRDefault="00E5290D" w:rsidP="00EC1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2702C7"/>
    <w:rsid w:val="004432CB"/>
    <w:rsid w:val="009E6A4D"/>
    <w:rsid w:val="00A87C88"/>
    <w:rsid w:val="00AF62A2"/>
    <w:rsid w:val="00CC7479"/>
    <w:rsid w:val="00E5290D"/>
    <w:rsid w:val="00EC1366"/>
    <w:rsid w:val="00EC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2FFB7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mac</cp:lastModifiedBy>
  <cp:revision>4</cp:revision>
  <dcterms:created xsi:type="dcterms:W3CDTF">2026-10-17T05:04:00Z</dcterms:created>
  <dcterms:modified xsi:type="dcterms:W3CDTF">2026-10-26T16:06:00Z</dcterms:modified>
</cp:coreProperties>
</file>