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samsu — Phase 2 Technical Report</w:t>
      </w:r>
    </w:p>
    <w:p>
      <w:pPr>
        <w:jc w:val="center"/>
      </w:pPr>
      <w:r>
        <w:rPr>
          <w:color w:val="555F6B"/>
          <w:sz w:val="24"/>
        </w:rPr>
        <w:t>Telegram Bot Integration, Authentication and Authorisation,</w:t>
        <w:br/>
        <w:t>and Concurrent Operation with the samsu Application</w:t>
      </w:r>
    </w:p>
    <w:p>
      <w:pPr>
        <w:jc w:val="center"/>
      </w:pPr>
      <w:r>
        <w:rPr>
          <w:color w:val="555F6B"/>
          <w:sz w:val="20"/>
        </w:rPr>
        <w:t>Rifat Hossain   ·   30 August 2026</w:t>
      </w:r>
    </w:p>
    <w:p/>
    <w:p>
      <w:pPr>
        <w:pStyle w:val="Heading1"/>
      </w:pPr>
      <w:r>
        <w:t>1. System Overview</w:t>
      </w:r>
    </w:p>
    <w:p>
      <w:r>
        <w:t>samsu is an offline AI assistant that runs entirely on a local machine. A quantised Qwen3-4B language model is served by llama.cpp, a FastAPI backend owns persistence and orchestration, and a browser front end provides the chat interface. Before this phase, every component bound to 127.0.0.1 and no data left the host.</w:t>
      </w:r>
    </w:p>
    <w:p>
      <w:r>
        <w:t>Phase 2 extends the system with a Telegram bot so that the assistant can be driven from a mobile device, while the browser application continues to operate. Three requirements defined the work:</w:t>
      </w:r>
    </w:p>
    <w:p>
      <w:pPr>
        <w:pStyle w:val="ListBullet"/>
        <w:spacing w:after="60"/>
      </w:pPr>
      <w:r>
        <w:rPr>
          <w:b/>
        </w:rPr>
        <w:t xml:space="preserve">Bot implementation — </w:t>
      </w:r>
      <w:r>
        <w:t>a Telegram front end capable of holding conversations and driving the assistant's file-editing tools.</w:t>
      </w:r>
    </w:p>
    <w:p>
      <w:pPr>
        <w:pStyle w:val="ListBullet"/>
        <w:spacing w:after="60"/>
      </w:pPr>
      <w:r>
        <w:rPr>
          <w:b/>
        </w:rPr>
        <w:t xml:space="preserve">Authentication and authorisation — </w:t>
      </w:r>
      <w:r>
        <w:t>the bot is the only externally reachable component, so unauthenticated input must never reach the model, and privileged operations must be restricted by role.</w:t>
      </w:r>
    </w:p>
    <w:p>
      <w:pPr>
        <w:pStyle w:val="ListBullet"/>
        <w:spacing w:after="60"/>
      </w:pPr>
      <w:r>
        <w:rPr>
          <w:b/>
        </w:rPr>
        <w:t xml:space="preserve">Concurrent operation — </w:t>
      </w:r>
      <w:r>
        <w:t>the bot and the web application must run at the same time, sharing state, without either degrading the other.</w:t>
      </w:r>
    </w:p>
    <w:p>
      <w:pPr>
        <w:pStyle w:val="Heading2"/>
      </w:pPr>
      <w:r>
        <w:t>1.1 Architecture</w:t>
      </w:r>
    </w:p>
    <w:p>
      <w:pPr>
        <w:spacing w:after="40"/>
      </w:pPr>
      <w:r>
        <w:rPr>
          <w:i/>
          <w:color w:val="555F6B"/>
          <w:sz w:val="17"/>
        </w:rPr>
        <w:t>Figure 1 — Both front ends are served by a single process.</w:t>
      </w:r>
    </w:p>
    <w:p>
      <w:pPr>
        <w:spacing w:after="0" w:before="0" w:line="240" w:lineRule="auto"/>
        <w:ind w:left="317"/>
        <w:shd w:val="clear" w:fill="F2F4F7"/>
      </w:pPr>
      <w:r>
        <w:rPr>
          <w:rFonts w:ascii="Consolas" w:hAnsi="Consolas"/>
          <w:sz w:val="17"/>
        </w:rPr>
        <w:t xml:space="preserve">                          ┌──────────────────┐</w:t>
      </w:r>
    </w:p>
    <w:p>
      <w:pPr>
        <w:spacing w:after="0" w:before="0" w:line="240" w:lineRule="auto"/>
        <w:ind w:left="317"/>
        <w:shd w:val="clear" w:fill="F2F4F7"/>
      </w:pPr>
      <w:r>
        <w:rPr>
          <w:rFonts w:ascii="Consolas" w:hAnsi="Consolas"/>
          <w:sz w:val="17"/>
        </w:rPr>
        <w:t xml:space="preserve">   Browser  ──HTTP/SSE──▶ │                  │</w:t>
      </w:r>
    </w:p>
    <w:p>
      <w:pPr>
        <w:spacing w:after="0" w:before="0" w:line="240" w:lineRule="auto"/>
        <w:ind w:left="317"/>
        <w:shd w:val="clear" w:fill="F2F4F7"/>
      </w:pPr>
      <w:r>
        <w:rPr>
          <w:rFonts w:ascii="Consolas" w:hAnsi="Consolas"/>
          <w:sz w:val="17"/>
        </w:rPr>
        <w:t xml:space="preserve">                          │   FastAPI app    │ ──▶ SQLite (chats, messages,</w:t>
      </w:r>
    </w:p>
    <w:p>
      <w:pPr>
        <w:spacing w:after="0" w:before="0" w:line="240" w:lineRule="auto"/>
        <w:ind w:left="317"/>
        <w:shd w:val="clear" w:fill="F2F4F7"/>
      </w:pPr>
      <w:r>
        <w:rPr>
          <w:rFonts w:ascii="Consolas" w:hAnsi="Consolas"/>
          <w:sz w:val="17"/>
        </w:rPr>
        <w:t xml:space="preserve">   Telegram ──long poll──▶│  (uvicorn, one   │           accounts, audit)</w:t>
      </w:r>
    </w:p>
    <w:p>
      <w:pPr>
        <w:spacing w:after="0" w:before="0" w:line="240" w:lineRule="auto"/>
        <w:ind w:left="317"/>
        <w:shd w:val="clear" w:fill="F2F4F7"/>
      </w:pPr>
      <w:r>
        <w:rPr>
          <w:rFonts w:ascii="Consolas" w:hAnsi="Consolas"/>
          <w:sz w:val="17"/>
        </w:rPr>
        <w:t xml:space="preserve">   (phone)                │   event loop)    │</w:t>
      </w:r>
    </w:p>
    <w:p>
      <w:pPr>
        <w:spacing w:after="0" w:before="0" w:line="240" w:lineRule="auto"/>
        <w:ind w:left="317"/>
        <w:shd w:val="clear" w:fill="F2F4F7"/>
      </w:pPr>
      <w:r>
        <w:rPr>
          <w:rFonts w:ascii="Consolas" w:hAnsi="Consolas"/>
          <w:sz w:val="17"/>
        </w:rPr>
        <w:t xml:space="preserve">                          │                  │ ──▶ llama-server :8080</w:t>
      </w:r>
    </w:p>
    <w:p>
      <w:pPr>
        <w:spacing w:after="0" w:before="0" w:line="240" w:lineRule="auto"/>
        <w:ind w:left="317"/>
        <w:shd w:val="clear" w:fill="F2F4F7"/>
      </w:pPr>
      <w:r>
        <w:rPr>
          <w:rFonts w:ascii="Consolas" w:hAnsi="Consolas"/>
          <w:sz w:val="17"/>
        </w:rPr>
        <w:t xml:space="preserve">                          └──────────────────┘         (Qwen3-4B, Metal GPU)</w:t>
      </w:r>
    </w:p>
    <w:p>
      <w:pPr>
        <w:spacing w:after="80"/>
      </w:pPr>
    </w:p>
    <w:p>
      <w:r>
        <w:t>The bot runs as an asyncio task inside the same uvicorn process that serves the web application. One command, ./samsu web, starts both. They share one SQLite database, one HTTP connection pool and one inference server.</w:t>
      </w:r>
    </w:p>
    <w:p>
      <w:pPr>
        <w:pStyle w:val="Heading2"/>
      </w:pPr>
      <w:r>
        <w:t>1.2 Modules added in this phase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19"/>
              </w:rPr>
              <w:t>Module</w:t>
            </w:r>
          </w:p>
        </w:tc>
        <w:tc>
          <w:tcPr>
            <w:tcW w:type="dxa" w:w="1008"/>
          </w:tcPr>
          <w:p>
            <w:r/>
            <w:r>
              <w:rPr>
                <w:b/>
                <w:sz w:val="19"/>
              </w:rPr>
              <w:t>Lines</w:t>
            </w:r>
          </w:p>
        </w:tc>
        <w:tc>
          <w:tcPr>
            <w:tcW w:type="dxa" w:w="5616"/>
          </w:tcPr>
          <w:p>
            <w:r/>
            <w:r>
              <w:rPr>
                <w:b/>
                <w:sz w:val="19"/>
              </w:rPr>
              <w:t>Responsibility</w:t>
            </w:r>
          </w:p>
        </w:tc>
      </w:tr>
      <w:tr>
        <w:tc>
          <w:tcPr>
            <w:tcW w:type="dxa" w:w="2448"/>
          </w:tcPr>
          <w:p>
            <w:r/>
            <w:r>
              <w:rPr>
                <w:rFonts w:ascii="Consolas" w:hAnsi="Consolas"/>
                <w:sz w:val="17"/>
              </w:rPr>
              <w:t>server/telegram.py</w:t>
            </w:r>
          </w:p>
        </w:tc>
        <w:tc>
          <w:tcPr>
            <w:tcW w:type="dxa" w:w="1008"/>
          </w:tcPr>
          <w:p>
            <w:r/>
            <w:r>
              <w:rPr>
                <w:sz w:val="19"/>
              </w:rPr>
              <w:t>622</w:t>
            </w:r>
          </w:p>
        </w:tc>
        <w:tc>
          <w:tcPr>
            <w:tcW w:type="dxa" w:w="5616"/>
          </w:tcPr>
          <w:p>
            <w:r/>
            <w:r>
              <w:rPr>
                <w:sz w:val="19"/>
              </w:rPr>
              <w:t>Bot transport, update dispatch, commands, progress rendering</w:t>
            </w:r>
          </w:p>
        </w:tc>
      </w:tr>
      <w:tr>
        <w:tc>
          <w:tcPr>
            <w:tcW w:type="dxa" w:w="2448"/>
          </w:tcPr>
          <w:p>
            <w:r/>
            <w:r>
              <w:rPr>
                <w:rFonts w:ascii="Consolas" w:hAnsi="Consolas"/>
                <w:sz w:val="17"/>
              </w:rPr>
              <w:t>server/auth.py</w:t>
            </w:r>
          </w:p>
        </w:tc>
        <w:tc>
          <w:tcPr>
            <w:tcW w:type="dxa" w:w="1008"/>
          </w:tcPr>
          <w:p>
            <w:r/>
            <w:r>
              <w:rPr>
                <w:sz w:val="19"/>
              </w:rPr>
              <w:t>264</w:t>
            </w:r>
          </w:p>
        </w:tc>
        <w:tc>
          <w:tcPr>
            <w:tcW w:type="dxa" w:w="5616"/>
          </w:tcPr>
          <w:p>
            <w:r/>
            <w:r>
              <w:rPr>
                <w:sz w:val="19"/>
              </w:rPr>
              <w:t>Accounts, pairing codes, roles, permission checks, audit log</w:t>
            </w:r>
          </w:p>
        </w:tc>
      </w:tr>
      <w:tr>
        <w:tc>
          <w:tcPr>
            <w:tcW w:type="dxa" w:w="2448"/>
          </w:tcPr>
          <w:p>
            <w:r/>
            <w:r>
              <w:rPr>
                <w:rFonts w:ascii="Consolas" w:hAnsi="Consolas"/>
                <w:sz w:val="17"/>
              </w:rPr>
              <w:t>server/agent.py</w:t>
            </w:r>
          </w:p>
        </w:tc>
        <w:tc>
          <w:tcPr>
            <w:tcW w:type="dxa" w:w="1008"/>
          </w:tcPr>
          <w:p>
            <w:r/>
            <w:r>
              <w:rPr>
                <w:sz w:val="19"/>
              </w:rPr>
              <w:t>258</w:t>
            </w:r>
          </w:p>
        </w:tc>
        <w:tc>
          <w:tcPr>
            <w:tcW w:type="dxa" w:w="5616"/>
          </w:tcPr>
          <w:p>
            <w:r/>
            <w:r>
              <w:rPr>
                <w:sz w:val="19"/>
              </w:rPr>
              <w:t>Asynchronous tool-calling loop shared by all front ends</w:t>
            </w:r>
          </w:p>
        </w:tc>
      </w:tr>
    </w:tbl>
    <w:p>
      <w:pPr>
        <w:spacing w:after="80"/>
      </w:pPr>
    </w:p>
    <w:p>
      <w:pPr>
        <w:pStyle w:val="Heading1"/>
      </w:pPr>
      <w:r>
        <w:t>2. Telegram Bot Implementation</w:t>
      </w:r>
    </w:p>
    <w:p>
      <w:pPr>
        <w:pStyle w:val="Heading2"/>
      </w:pPr>
      <w:r>
        <w:t>2.1 Design decision: no bot framework</w:t>
      </w:r>
    </w:p>
    <w:p>
      <w:r>
        <w:t>The bot communicates with the Telegram Bot API directly using httpx long polling, rather than adopting a library such as python-telegram-bot. Three reasons motivated this:</w:t>
      </w:r>
    </w:p>
    <w:p>
      <w:pPr>
        <w:pStyle w:val="ListBullet"/>
        <w:spacing w:after="60"/>
      </w:pPr>
      <w:r>
        <w:rPr>
          <w:b/>
        </w:rPr>
        <w:t xml:space="preserve">Consistency — </w:t>
      </w:r>
      <w:r>
        <w:t>the existing module server/llm.py already talks to llama-server over raw httpx. Using the same approach keeps one networking idiom in the codebase.</w:t>
      </w:r>
    </w:p>
    <w:p>
      <w:pPr>
        <w:pStyle w:val="ListBullet"/>
        <w:spacing w:after="60"/>
      </w:pPr>
      <w:r>
        <w:rPr>
          <w:b/>
        </w:rPr>
        <w:t xml:space="preserve">Dependency budget — </w:t>
      </w:r>
      <w:r>
        <w:t>the project deliberately maintains seven dependencies and no build step, because it targets an 8 GB machine with no Node.js or Docker.</w:t>
      </w:r>
    </w:p>
    <w:p>
      <w:pPr>
        <w:pStyle w:val="ListBullet"/>
        <w:spacing w:after="60"/>
      </w:pPr>
      <w:r>
        <w:rPr>
          <w:b/>
        </w:rPr>
        <w:t xml:space="preserve">Transparency — </w:t>
      </w:r>
      <w:r>
        <w:t>retry, timeout and back-off behaviour remains visible in the source rather than being hidden inside a framework's event loop.</w:t>
      </w:r>
    </w:p>
    <w:p>
      <w:pPr>
        <w:pStyle w:val="Heading2"/>
      </w:pPr>
      <w:r>
        <w:t>2.2 The polling loop</w:t>
      </w:r>
    </w:p>
    <w:p>
      <w:r>
        <w:t>Telegram delivers updates through getUpdates, which holds a connection open until a message arrives or a timeout elapses. The loop advances an offset so each update is acknowledged exactly once, and treats network failures as recoverable:</w:t>
      </w:r>
    </w:p>
    <w:p>
      <w:pPr>
        <w:spacing w:after="40"/>
      </w:pPr>
      <w:r>
        <w:rPr>
          <w:i/>
          <w:color w:val="555F6B"/>
          <w:sz w:val="17"/>
        </w:rPr>
        <w:t>Listing 1 — server/telegram.py, polling loop (abridged)</w:t>
      </w:r>
    </w:p>
    <w:p>
      <w:pPr>
        <w:spacing w:after="0" w:before="0" w:line="240" w:lineRule="auto"/>
        <w:ind w:left="317"/>
        <w:shd w:val="clear" w:fill="F2F4F7"/>
      </w:pPr>
      <w:r>
        <w:rPr>
          <w:rFonts w:ascii="Consolas" w:hAnsi="Consolas"/>
          <w:sz w:val="17"/>
        </w:rPr>
        <w:t>while True:</w:t>
      </w:r>
    </w:p>
    <w:p>
      <w:pPr>
        <w:spacing w:after="0" w:before="0" w:line="240" w:lineRule="auto"/>
        <w:ind w:left="317"/>
        <w:shd w:val="clear" w:fill="F2F4F7"/>
      </w:pPr>
      <w:r>
        <w:rPr>
          <w:rFonts w:ascii="Consolas" w:hAnsi="Consolas"/>
          <w:sz w:val="17"/>
        </w:rPr>
        <w:t xml:space="preserve">    try:</w:t>
      </w:r>
    </w:p>
    <w:p>
      <w:pPr>
        <w:spacing w:after="0" w:before="0" w:line="240" w:lineRule="auto"/>
        <w:ind w:left="317"/>
        <w:shd w:val="clear" w:fill="F2F4F7"/>
      </w:pPr>
      <w:r>
        <w:rPr>
          <w:rFonts w:ascii="Consolas" w:hAnsi="Consolas"/>
          <w:sz w:val="17"/>
        </w:rPr>
        <w:t xml:space="preserve">        updates = await self.call("getUpdates", offset=self.offset,</w:t>
      </w:r>
    </w:p>
    <w:p>
      <w:pPr>
        <w:spacing w:after="0" w:before="0" w:line="240" w:lineRule="auto"/>
        <w:ind w:left="317"/>
        <w:shd w:val="clear" w:fill="F2F4F7"/>
      </w:pPr>
      <w:r>
        <w:rPr>
          <w:rFonts w:ascii="Consolas" w:hAnsi="Consolas"/>
          <w:sz w:val="17"/>
        </w:rPr>
        <w:t xml:space="preserve">                                  timeout=POLL_TIMEOUT,</w:t>
      </w:r>
    </w:p>
    <w:p>
      <w:pPr>
        <w:spacing w:after="0" w:before="0" w:line="240" w:lineRule="auto"/>
        <w:ind w:left="317"/>
        <w:shd w:val="clear" w:fill="F2F4F7"/>
      </w:pPr>
      <w:r>
        <w:rPr>
          <w:rFonts w:ascii="Consolas" w:hAnsi="Consolas"/>
          <w:sz w:val="17"/>
        </w:rPr>
        <w:t xml:space="preserve">                                  allowed_updates=["message"])</w:t>
      </w:r>
    </w:p>
    <w:p>
      <w:pPr>
        <w:spacing w:after="0" w:before="0" w:line="240" w:lineRule="auto"/>
        <w:ind w:left="317"/>
        <w:shd w:val="clear" w:fill="F2F4F7"/>
      </w:pPr>
      <w:r>
        <w:rPr>
          <w:rFonts w:ascii="Consolas" w:hAnsi="Consolas"/>
          <w:sz w:val="17"/>
        </w:rPr>
        <w:t xml:space="preserve">    except Exception as e:</w:t>
      </w:r>
    </w:p>
    <w:p>
      <w:pPr>
        <w:spacing w:after="0" w:before="0" w:line="240" w:lineRule="auto"/>
        <w:ind w:left="317"/>
        <w:shd w:val="clear" w:fill="F2F4F7"/>
      </w:pPr>
      <w:r>
        <w:rPr>
          <w:rFonts w:ascii="Consolas" w:hAnsi="Consolas"/>
          <w:sz w:val="17"/>
        </w:rPr>
        <w:t xml:space="preserve">        # Network blips and 409 conflicts must not kill the task —</w:t>
      </w:r>
    </w:p>
    <w:p>
      <w:pPr>
        <w:spacing w:after="0" w:before="0" w:line="240" w:lineRule="auto"/>
        <w:ind w:left="317"/>
        <w:shd w:val="clear" w:fill="F2F4F7"/>
      </w:pPr>
      <w:r>
        <w:rPr>
          <w:rFonts w:ascii="Consolas" w:hAnsi="Consolas"/>
          <w:sz w:val="17"/>
        </w:rPr>
        <w:t xml:space="preserve">        # the web UI is served by this same process.</w:t>
      </w:r>
    </w:p>
    <w:p>
      <w:pPr>
        <w:spacing w:after="0" w:before="0" w:line="240" w:lineRule="auto"/>
        <w:ind w:left="317"/>
        <w:shd w:val="clear" w:fill="F2F4F7"/>
      </w:pPr>
      <w:r>
        <w:rPr>
          <w:rFonts w:ascii="Consolas" w:hAnsi="Consolas"/>
          <w:sz w:val="17"/>
        </w:rPr>
        <w:t xml:space="preserve">        print(f"  telegram poll error: {e}")</w:t>
      </w:r>
    </w:p>
    <w:p>
      <w:pPr>
        <w:spacing w:after="0" w:before="0" w:line="240" w:lineRule="auto"/>
        <w:ind w:left="317"/>
        <w:shd w:val="clear" w:fill="F2F4F7"/>
      </w:pPr>
      <w:r>
        <w:rPr>
          <w:rFonts w:ascii="Consolas" w:hAnsi="Consolas"/>
          <w:sz w:val="17"/>
        </w:rPr>
        <w:t xml:space="preserve">        await asyncio.sleep(5)</w:t>
      </w:r>
    </w:p>
    <w:p>
      <w:pPr>
        <w:spacing w:after="0" w:before="0" w:line="240" w:lineRule="auto"/>
        <w:ind w:left="317"/>
        <w:shd w:val="clear" w:fill="F2F4F7"/>
      </w:pPr>
      <w:r>
        <w:rPr>
          <w:rFonts w:ascii="Consolas" w:hAnsi="Consolas"/>
          <w:sz w:val="17"/>
        </w:rPr>
        <w:t xml:space="preserve">        continue</w:t>
      </w:r>
    </w:p>
    <w:p>
      <w:pPr>
        <w:spacing w:after="0" w:before="0" w:line="240" w:lineRule="auto"/>
        <w:ind w:left="317"/>
        <w:shd w:val="clear" w:fill="F2F4F7"/>
      </w:pPr>
      <w:r>
        <w:rPr>
          <w:rFonts w:ascii="Consolas" w:hAnsi="Consolas"/>
          <w:sz w:val="17"/>
        </w:rPr>
        <w:t xml:space="preserve"> </w:t>
      </w:r>
    </w:p>
    <w:p>
      <w:pPr>
        <w:spacing w:after="0" w:before="0" w:line="240" w:lineRule="auto"/>
        <w:ind w:left="317"/>
        <w:shd w:val="clear" w:fill="F2F4F7"/>
      </w:pPr>
      <w:r>
        <w:rPr>
          <w:rFonts w:ascii="Consolas" w:hAnsi="Consolas"/>
          <w:sz w:val="17"/>
        </w:rPr>
        <w:t xml:space="preserve">    for update in updates:</w:t>
      </w:r>
    </w:p>
    <w:p>
      <w:pPr>
        <w:spacing w:after="0" w:before="0" w:line="240" w:lineRule="auto"/>
        <w:ind w:left="317"/>
        <w:shd w:val="clear" w:fill="F2F4F7"/>
      </w:pPr>
      <w:r>
        <w:rPr>
          <w:rFonts w:ascii="Consolas" w:hAnsi="Consolas"/>
          <w:sz w:val="17"/>
        </w:rPr>
        <w:t xml:space="preserve">        self.offset = max(self.offset, update["update_id"] + 1)</w:t>
      </w:r>
    </w:p>
    <w:p>
      <w:pPr>
        <w:spacing w:after="0" w:before="0" w:line="240" w:lineRule="auto"/>
        <w:ind w:left="317"/>
        <w:shd w:val="clear" w:fill="F2F4F7"/>
      </w:pPr>
      <w:r>
        <w:rPr>
          <w:rFonts w:ascii="Consolas" w:hAnsi="Consolas"/>
          <w:sz w:val="17"/>
        </w:rPr>
        <w:t xml:space="preserve">        task = asyncio.create_task(self._guarded(update))</w:t>
      </w:r>
    </w:p>
    <w:p>
      <w:pPr>
        <w:spacing w:after="0" w:before="0" w:line="240" w:lineRule="auto"/>
        <w:ind w:left="317"/>
        <w:shd w:val="clear" w:fill="F2F4F7"/>
      </w:pPr>
      <w:r>
        <w:rPr>
          <w:rFonts w:ascii="Consolas" w:hAnsi="Consolas"/>
          <w:sz w:val="17"/>
        </w:rPr>
        <w:t xml:space="preserve">        self._tasks.add(task)</w:t>
      </w:r>
    </w:p>
    <w:p>
      <w:pPr>
        <w:spacing w:after="0" w:before="0" w:line="240" w:lineRule="auto"/>
        <w:ind w:left="317"/>
        <w:shd w:val="clear" w:fill="F2F4F7"/>
      </w:pPr>
      <w:r>
        <w:rPr>
          <w:rFonts w:ascii="Consolas" w:hAnsi="Consolas"/>
          <w:sz w:val="17"/>
        </w:rPr>
        <w:t xml:space="preserve">        task.add_done_callback(self._tasks.discard)</w:t>
      </w:r>
    </w:p>
    <w:p>
      <w:pPr>
        <w:spacing w:after="80"/>
      </w:pPr>
    </w:p>
    <w:p>
      <w:r>
        <w:t>Each update is handled in its own task rather than awaited inline. Section 4.2 explains why this detail is essential to correctness.</w:t>
      </w:r>
    </w:p>
    <w:p>
      <w:pPr>
        <w:pStyle w:val="Heading2"/>
      </w:pPr>
      <w:r>
        <w:t>2.3 Message dispatch</w:t>
      </w:r>
    </w:p>
    <w:p>
      <w:r>
        <w:t>Incoming text is classified into three categories, checked in a fixed order:</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9"/>
              </w:rPr>
              <w:t>Category</w:t>
            </w:r>
          </w:p>
        </w:tc>
        <w:tc>
          <w:tcPr>
            <w:tcW w:type="dxa" w:w="3744"/>
          </w:tcPr>
          <w:p>
            <w:r/>
            <w:r>
              <w:rPr>
                <w:b/>
                <w:sz w:val="19"/>
              </w:rPr>
              <w:t>Examples</w:t>
            </w:r>
          </w:p>
        </w:tc>
        <w:tc>
          <w:tcPr>
            <w:tcW w:type="dxa" w:w="3456"/>
          </w:tcPr>
          <w:p>
            <w:r/>
            <w:r>
              <w:rPr>
                <w:b/>
                <w:sz w:val="19"/>
              </w:rPr>
              <w:t>Access</w:t>
            </w:r>
          </w:p>
        </w:tc>
      </w:tr>
      <w:tr>
        <w:tc>
          <w:tcPr>
            <w:tcW w:type="dxa" w:w="1872"/>
          </w:tcPr>
          <w:p>
            <w:r/>
            <w:r>
              <w:rPr>
                <w:sz w:val="19"/>
              </w:rPr>
              <w:t>Public commands</w:t>
            </w:r>
          </w:p>
        </w:tc>
        <w:tc>
          <w:tcPr>
            <w:tcW w:type="dxa" w:w="3744"/>
          </w:tcPr>
          <w:p>
            <w:r/>
            <w:r>
              <w:rPr>
                <w:rFonts w:ascii="Consolas" w:hAnsi="Consolas"/>
                <w:sz w:val="17"/>
              </w:rPr>
              <w:t>/start`, `/help`, `/pair</w:t>
            </w:r>
          </w:p>
        </w:tc>
        <w:tc>
          <w:tcPr>
            <w:tcW w:type="dxa" w:w="3456"/>
          </w:tcPr>
          <w:p>
            <w:r/>
            <w:r>
              <w:rPr>
                <w:sz w:val="19"/>
              </w:rPr>
              <w:t>Available before authentication</w:t>
            </w:r>
          </w:p>
        </w:tc>
      </w:tr>
      <w:tr>
        <w:tc>
          <w:tcPr>
            <w:tcW w:type="dxa" w:w="1872"/>
          </w:tcPr>
          <w:p>
            <w:r/>
            <w:r>
              <w:rPr>
                <w:sz w:val="19"/>
              </w:rPr>
              <w:t>Session commands</w:t>
            </w:r>
          </w:p>
        </w:tc>
        <w:tc>
          <w:tcPr>
            <w:tcW w:type="dxa" w:w="3744"/>
          </w:tcPr>
          <w:p>
            <w:r/>
            <w:r>
              <w:rPr>
                <w:rFonts w:ascii="Consolas" w:hAnsi="Consolas"/>
                <w:sz w:val="17"/>
              </w:rPr>
              <w:t>/new`, `/think`, `/status</w:t>
            </w:r>
          </w:p>
        </w:tc>
        <w:tc>
          <w:tcPr>
            <w:tcW w:type="dxa" w:w="3456"/>
          </w:tcPr>
          <w:p>
            <w:r/>
            <w:r>
              <w:rPr>
                <w:sz w:val="19"/>
              </w:rPr>
              <w:t>Any authenticated account</w:t>
            </w:r>
          </w:p>
        </w:tc>
      </w:tr>
      <w:tr>
        <w:tc>
          <w:tcPr>
            <w:tcW w:type="dxa" w:w="1872"/>
          </w:tcPr>
          <w:p>
            <w:r/>
            <w:r>
              <w:rPr>
                <w:sz w:val="19"/>
              </w:rPr>
              <w:t>Privileged commands</w:t>
            </w:r>
          </w:p>
        </w:tc>
        <w:tc>
          <w:tcPr>
            <w:tcW w:type="dxa" w:w="3744"/>
          </w:tcPr>
          <w:p>
            <w:r/>
            <w:r>
              <w:rPr>
                <w:rFonts w:ascii="Consolas" w:hAnsi="Consolas"/>
                <w:sz w:val="17"/>
              </w:rPr>
              <w:t>/dir`, `/ls`, `/invite`, `/who`, `/block`, `/audit</w:t>
            </w:r>
          </w:p>
        </w:tc>
        <w:tc>
          <w:tcPr>
            <w:tcW w:type="dxa" w:w="3456"/>
          </w:tcPr>
          <w:p>
            <w:r/>
            <w:r>
              <w:rPr>
                <w:sz w:val="19"/>
              </w:rPr>
              <w:t>Owner role only</w:t>
            </w:r>
          </w:p>
        </w:tc>
      </w:tr>
      <w:tr>
        <w:tc>
          <w:tcPr>
            <w:tcW w:type="dxa" w:w="1872"/>
          </w:tcPr>
          <w:p>
            <w:r/>
            <w:r>
              <w:rPr>
                <w:sz w:val="19"/>
              </w:rPr>
              <w:t>Free text</w:t>
            </w:r>
          </w:p>
        </w:tc>
        <w:tc>
          <w:tcPr>
            <w:tcW w:type="dxa" w:w="3744"/>
          </w:tcPr>
          <w:p>
            <w:r/>
            <w:r>
              <w:rPr>
                <w:sz w:val="19"/>
              </w:rPr>
              <w:t>Any other message</w:t>
            </w:r>
          </w:p>
        </w:tc>
        <w:tc>
          <w:tcPr>
            <w:tcW w:type="dxa" w:w="3456"/>
          </w:tcPr>
          <w:p>
            <w:r/>
            <w:r>
              <w:rPr>
                <w:sz w:val="19"/>
              </w:rPr>
              <w:t>Forwarded to the model</w:t>
            </w:r>
          </w:p>
        </w:tc>
      </w:tr>
    </w:tbl>
    <w:p>
      <w:pPr>
        <w:spacing w:after="80"/>
      </w:pPr>
    </w:p>
    <w:p>
      <w:r>
        <w:t>Only /start, /help and /pair are reachable without an account. Every other path passes through the authorisation gate described in Section 3 before any text is forwarded to the language model.</w:t>
      </w:r>
    </w:p>
    <w:p>
      <w:pPr>
        <w:pStyle w:val="Heading2"/>
      </w:pPr>
      <w:r>
        <w:t>2.4 Rendering progress on a mobile device</w:t>
      </w:r>
    </w:p>
    <w:p>
      <w:r>
        <w:t>A terminal can stream output line by line; a chat interface cannot. When the assistant performs a multi-step task, the bot sends one placeholder message and then edits it in place as the agent emits events, producing a live progress display:</w:t>
      </w:r>
    </w:p>
    <w:p>
      <w:pPr>
        <w:spacing w:after="40"/>
      </w:pPr>
      <w:r>
        <w:rPr>
          <w:i/>
          <w:color w:val="555F6B"/>
          <w:sz w:val="17"/>
        </w:rPr>
        <w:t>Figure 2 — A single Telegram message, edited as work proceeds.</w:t>
      </w:r>
    </w:p>
    <w:p>
      <w:pPr>
        <w:spacing w:after="0" w:before="0" w:line="240" w:lineRule="auto"/>
        <w:ind w:left="317"/>
        <w:shd w:val="clear" w:fill="F2F4F7"/>
      </w:pPr>
      <w:r>
        <w:rPr>
          <w:rFonts w:ascii="Consolas" w:hAnsi="Consolas"/>
          <w:sz w:val="17"/>
        </w:rPr>
        <w:t>✓ read_file  — items = {"apple": 3, "banana": 0, ...}</w:t>
      </w:r>
    </w:p>
    <w:p>
      <w:pPr>
        <w:spacing w:after="0" w:before="0" w:line="240" w:lineRule="auto"/>
        <w:ind w:left="317"/>
        <w:shd w:val="clear" w:fill="F2F4F7"/>
      </w:pPr>
      <w:r>
        <w:rPr>
          <w:rFonts w:ascii="Consolas" w:hAnsi="Consolas"/>
          <w:sz w:val="17"/>
        </w:rPr>
        <w:t>✓ write_file — Created stock.py (201 bytes)</w:t>
      </w:r>
    </w:p>
    <w:p>
      <w:pPr>
        <w:spacing w:after="0" w:before="0" w:line="240" w:lineRule="auto"/>
        <w:ind w:left="317"/>
        <w:shd w:val="clear" w:fill="F2F4F7"/>
      </w:pPr>
      <w:r>
        <w:rPr>
          <w:rFonts w:ascii="Consolas" w:hAnsi="Consolas"/>
          <w:sz w:val="17"/>
        </w:rPr>
        <w:t>✓ write_file — Created report.py (76 bytes)</w:t>
      </w:r>
    </w:p>
    <w:p>
      <w:pPr>
        <w:spacing w:after="0" w:before="0" w:line="240" w:lineRule="auto"/>
        <w:ind w:left="317"/>
        <w:shd w:val="clear" w:fill="F2F4F7"/>
      </w:pPr>
      <w:r>
        <w:rPr>
          <w:rFonts w:ascii="Consolas" w:hAnsi="Consolas"/>
          <w:sz w:val="17"/>
        </w:rPr>
        <w:t>→ write_file</w:t>
      </w:r>
    </w:p>
    <w:p>
      <w:pPr>
        <w:spacing w:after="0" w:before="0" w:line="240" w:lineRule="auto"/>
        <w:ind w:left="317"/>
        <w:shd w:val="clear" w:fill="F2F4F7"/>
      </w:pPr>
      <w:r>
        <w:rPr>
          <w:rFonts w:ascii="Consolas" w:hAnsi="Consolas"/>
          <w:sz w:val="17"/>
        </w:rPr>
        <w:t xml:space="preserve"> </w:t>
      </w:r>
    </w:p>
    <w:p>
      <w:pPr>
        <w:spacing w:after="0" w:before="0" w:line="240" w:lineRule="auto"/>
        <w:ind w:left="317"/>
        <w:shd w:val="clear" w:fill="F2F4F7"/>
      </w:pPr>
      <w:r>
        <w:rPr>
          <w:rFonts w:ascii="Consolas" w:hAnsi="Consolas"/>
          <w:sz w:val="17"/>
        </w:rPr>
        <w:t>⏱ 19s</w:t>
      </w:r>
    </w:p>
    <w:p>
      <w:pPr>
        <w:spacing w:after="80"/>
      </w:pPr>
    </w:p>
    <w:p>
      <w:r>
        <w:t>Telegram rate-limits edits to approximately one per second per chat, so updates are throttled to a 1.6 second interval. Exceeding this limit results in HTTP 429 responses part-way through a task. Final replies exceeding Telegram's 4096-character message limit are split on line boundaries by a chunk() helper.</w:t>
      </w:r>
    </w:p>
    <w:p>
      <w:pPr>
        <w:pStyle w:val="Heading2"/>
      </w:pPr>
      <w:r>
        <w:t>2.5 Refactoring the agent loop</w:t>
      </w:r>
    </w:p>
    <w:p>
      <w:r>
        <w:t>Before this phase, the tool-calling loop existed only inside the command-line interface, written synchronously with print() calls interleaved through it. The bot required the same logic but could not block the event loop serving the web application, and needed to render progress by editing a message rather than writing to a terminal.</w:t>
      </w:r>
    </w:p>
    <w:p>
      <w:r>
        <w:t>Rather than duplicating the loop, it was extracted into server/agent.py as an asynchronous generator that emits events instead of printing. Each front end renders those events in its own way:</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tcPr>
          <w:p>
            <w:r/>
            <w:r>
              <w:rPr>
                <w:b/>
                <w:sz w:val="19"/>
              </w:rPr>
              <w:t>Event</w:t>
            </w:r>
          </w:p>
        </w:tc>
        <w:tc>
          <w:tcPr>
            <w:tcW w:type="dxa" w:w="2448"/>
          </w:tcPr>
          <w:p>
            <w:r/>
            <w:r>
              <w:rPr>
                <w:b/>
                <w:sz w:val="19"/>
              </w:rPr>
              <w:t>Payload</w:t>
            </w:r>
          </w:p>
        </w:tc>
        <w:tc>
          <w:tcPr>
            <w:tcW w:type="dxa" w:w="5328"/>
          </w:tcPr>
          <w:p>
            <w:r/>
            <w:r>
              <w:rPr>
                <w:b/>
                <w:sz w:val="19"/>
              </w:rPr>
              <w:t>Meaning</w:t>
            </w:r>
          </w:p>
        </w:tc>
      </w:tr>
      <w:tr>
        <w:tc>
          <w:tcPr>
            <w:tcW w:type="dxa" w:w="1296"/>
          </w:tcPr>
          <w:p>
            <w:r/>
            <w:r>
              <w:rPr>
                <w:rFonts w:ascii="Consolas" w:hAnsi="Consolas"/>
                <w:sz w:val="17"/>
              </w:rPr>
              <w:t>thinking</w:t>
            </w:r>
          </w:p>
        </w:tc>
        <w:tc>
          <w:tcPr>
            <w:tcW w:type="dxa" w:w="2448"/>
          </w:tcPr>
          <w:p>
            <w:r/>
            <w:r>
              <w:rPr>
                <w:sz w:val="19"/>
              </w:rPr>
              <w:t>reasoning text</w:t>
            </w:r>
          </w:p>
        </w:tc>
        <w:tc>
          <w:tcPr>
            <w:tcW w:type="dxa" w:w="5328"/>
          </w:tcPr>
          <w:p>
            <w:r/>
            <w:r>
              <w:rPr>
                <w:sz w:val="19"/>
              </w:rPr>
              <w:t>Model's extended reasoning, when enabled</w:t>
            </w:r>
          </w:p>
        </w:tc>
      </w:tr>
      <w:tr>
        <w:tc>
          <w:tcPr>
            <w:tcW w:type="dxa" w:w="1296"/>
          </w:tcPr>
          <w:p>
            <w:r/>
            <w:r>
              <w:rPr>
                <w:rFonts w:ascii="Consolas" w:hAnsi="Consolas"/>
                <w:sz w:val="17"/>
              </w:rPr>
              <w:t>tool</w:t>
            </w:r>
          </w:p>
        </w:tc>
        <w:tc>
          <w:tcPr>
            <w:tcW w:type="dxa" w:w="2448"/>
          </w:tcPr>
          <w:p>
            <w:r/>
            <w:r>
              <w:rPr>
                <w:rFonts w:ascii="Consolas" w:hAnsi="Consolas"/>
                <w:sz w:val="17"/>
              </w:rPr>
              <w:t>{name, args}</w:t>
            </w:r>
          </w:p>
        </w:tc>
        <w:tc>
          <w:tcPr>
            <w:tcW w:type="dxa" w:w="5328"/>
          </w:tcPr>
          <w:p>
            <w:r/>
            <w:r>
              <w:rPr>
                <w:sz w:val="19"/>
              </w:rPr>
              <w:t>A tool call is about to execute</w:t>
            </w:r>
          </w:p>
        </w:tc>
      </w:tr>
      <w:tr>
        <w:tc>
          <w:tcPr>
            <w:tcW w:type="dxa" w:w="1296"/>
          </w:tcPr>
          <w:p>
            <w:r/>
            <w:r>
              <w:rPr>
                <w:rFonts w:ascii="Consolas" w:hAnsi="Consolas"/>
                <w:sz w:val="17"/>
              </w:rPr>
              <w:t>result</w:t>
            </w:r>
          </w:p>
        </w:tc>
        <w:tc>
          <w:tcPr>
            <w:tcW w:type="dxa" w:w="2448"/>
          </w:tcPr>
          <w:p>
            <w:r/>
            <w:r>
              <w:rPr>
                <w:rFonts w:ascii="Consolas" w:hAnsi="Consolas"/>
                <w:sz w:val="17"/>
              </w:rPr>
              <w:t>{name, ok, summary}</w:t>
            </w:r>
          </w:p>
        </w:tc>
        <w:tc>
          <w:tcPr>
            <w:tcW w:type="dxa" w:w="5328"/>
          </w:tcPr>
          <w:p>
            <w:r/>
            <w:r>
              <w:rPr>
                <w:sz w:val="19"/>
              </w:rPr>
              <w:t>Outcome of that call</w:t>
            </w:r>
          </w:p>
        </w:tc>
      </w:tr>
      <w:tr>
        <w:tc>
          <w:tcPr>
            <w:tcW w:type="dxa" w:w="1296"/>
          </w:tcPr>
          <w:p>
            <w:r/>
            <w:r>
              <w:rPr>
                <w:rFonts w:ascii="Consolas" w:hAnsi="Consolas"/>
                <w:sz w:val="17"/>
              </w:rPr>
              <w:t>warn</w:t>
            </w:r>
          </w:p>
        </w:tc>
        <w:tc>
          <w:tcPr>
            <w:tcW w:type="dxa" w:w="2448"/>
          </w:tcPr>
          <w:p>
            <w:r/>
            <w:r>
              <w:rPr>
                <w:sz w:val="19"/>
              </w:rPr>
              <w:t>message string</w:t>
            </w:r>
          </w:p>
        </w:tc>
        <w:tc>
          <w:tcPr>
            <w:tcW w:type="dxa" w:w="5328"/>
          </w:tcPr>
          <w:p>
            <w:r/>
            <w:r>
              <w:rPr>
                <w:sz w:val="19"/>
              </w:rPr>
              <w:t>Loop is recovering from a fault</w:t>
            </w:r>
          </w:p>
        </w:tc>
      </w:tr>
      <w:tr>
        <w:tc>
          <w:tcPr>
            <w:tcW w:type="dxa" w:w="1296"/>
          </w:tcPr>
          <w:p>
            <w:r/>
            <w:r>
              <w:rPr>
                <w:rFonts w:ascii="Consolas" w:hAnsi="Consolas"/>
                <w:sz w:val="17"/>
              </w:rPr>
              <w:t>text</w:t>
            </w:r>
          </w:p>
        </w:tc>
        <w:tc>
          <w:tcPr>
            <w:tcW w:type="dxa" w:w="2448"/>
          </w:tcPr>
          <w:p>
            <w:r/>
            <w:r>
              <w:rPr>
                <w:sz w:val="19"/>
              </w:rPr>
              <w:t>final answer</w:t>
            </w:r>
          </w:p>
        </w:tc>
        <w:tc>
          <w:tcPr>
            <w:tcW w:type="dxa" w:w="5328"/>
          </w:tcPr>
          <w:p>
            <w:r/>
            <w:r>
              <w:rPr>
                <w:sz w:val="19"/>
              </w:rPr>
              <w:t>The model's prose response</w:t>
            </w:r>
          </w:p>
        </w:tc>
      </w:tr>
      <w:tr>
        <w:tc>
          <w:tcPr>
            <w:tcW w:type="dxa" w:w="1296"/>
          </w:tcPr>
          <w:p>
            <w:r/>
            <w:r>
              <w:rPr>
                <w:rFonts w:ascii="Consolas" w:hAnsi="Consolas"/>
                <w:sz w:val="17"/>
              </w:rPr>
              <w:t>done</w:t>
            </w:r>
          </w:p>
        </w:tc>
        <w:tc>
          <w:tcPr>
            <w:tcW w:type="dxa" w:w="2448"/>
          </w:tcPr>
          <w:p>
            <w:r/>
            <w:r>
              <w:rPr>
                <w:rFonts w:ascii="Consolas" w:hAnsi="Consolas"/>
                <w:sz w:val="17"/>
              </w:rPr>
              <w:t>{rounds, timings}</w:t>
            </w:r>
          </w:p>
        </w:tc>
        <w:tc>
          <w:tcPr>
            <w:tcW w:type="dxa" w:w="5328"/>
          </w:tcPr>
          <w:p>
            <w:r/>
            <w:r>
              <w:rPr>
                <w:sz w:val="19"/>
              </w:rPr>
              <w:t>Turn complete</w:t>
            </w:r>
          </w:p>
        </w:tc>
      </w:tr>
    </w:tbl>
    <w:p>
      <w:pPr>
        <w:spacing w:after="80"/>
      </w:pPr>
    </w:p>
    <w:p>
      <w:r>
        <w:t>Blocking filesystem operations are dispatched with asyncio.to_thread so that disk activity never stalls the event loop serving the browser.</w:t>
      </w:r>
    </w:p>
    <w:p>
      <w:pPr>
        <w:pStyle w:val="Heading1"/>
      </w:pPr>
      <w:r>
        <w:t>3. Authentication and Authorisation</w:t>
      </w:r>
    </w:p>
    <w:p>
      <w:pPr>
        <w:pStyle w:val="Heading2"/>
      </w:pPr>
      <w:r>
        <w:t>3.1 Threat model</w:t>
      </w:r>
    </w:p>
    <w:p>
      <w:r>
        <w:t>The security requirement follows directly from a change in exposure. Prior to this phase, every samsu component listened only on the loopback interface; physical access to the machine was a precondition for use. The Telegram bot removes that precondition: the Bot API will deliver a message from any Telegram user who discovers the bot's username.</w:t>
      </w:r>
    </w:p>
    <w:p>
      <w:r>
        <w:t>This matters because the bot is not merely a chat interface. When a workspace is bound, it can create, modify and delete files on the host without confirmation. An unauthenticated message reaching the model is therefore equivalent to granting a stranger write access to a directory. Authorisation is consequently a functional requirement of the feature, not a hardening measure applied afterwards.</w:t>
      </w:r>
    </w:p>
    <w:p>
      <w:pPr>
        <w:pStyle w:val="Heading2"/>
      </w:pPr>
      <w:r>
        <w:t>3.2 Authentication: pairing codes</w:t>
      </w:r>
    </w:p>
    <w:p>
      <w:r>
        <w:t>Authentication uses a single-use pairing code rather than a password. When the application starts and no owner account exists, it generates a code and prints it to the terminal:</w:t>
      </w:r>
    </w:p>
    <w:p>
      <w:pPr>
        <w:spacing w:after="40"/>
      </w:pPr>
      <w:r>
        <w:rPr>
          <w:i/>
          <w:color w:val="555F6B"/>
          <w:sz w:val="17"/>
        </w:rPr>
        <w:t>Figure 3 — Bootstrap pairing code, printed at startup.</w:t>
      </w:r>
    </w:p>
    <w:p>
      <w:pPr>
        <w:spacing w:after="0" w:before="0" w:line="240" w:lineRule="auto"/>
        <w:ind w:left="317"/>
        <w:shd w:val="clear" w:fill="F2F4F7"/>
      </w:pPr>
      <w:r>
        <w:rPr>
          <w:rFonts w:ascii="Consolas" w:hAnsi="Consolas"/>
          <w:sz w:val="17"/>
        </w:rPr>
        <w:t xml:space="preserve">  ┌─ Telegram pairing ────────────────────────────────┐</w:t>
      </w:r>
    </w:p>
    <w:p>
      <w:pPr>
        <w:spacing w:after="0" w:before="0" w:line="240" w:lineRule="auto"/>
        <w:ind w:left="317"/>
        <w:shd w:val="clear" w:fill="F2F4F7"/>
      </w:pPr>
      <w:r>
        <w:rPr>
          <w:rFonts w:ascii="Consolas" w:hAnsi="Consolas"/>
          <w:sz w:val="17"/>
        </w:rPr>
        <w:t xml:space="preserve">  │  Send this to @rifat_samsu_bot                    │</w:t>
      </w:r>
    </w:p>
    <w:p>
      <w:pPr>
        <w:spacing w:after="0" w:before="0" w:line="240" w:lineRule="auto"/>
        <w:ind w:left="317"/>
        <w:shd w:val="clear" w:fill="F2F4F7"/>
      </w:pPr>
      <w:r>
        <w:rPr>
          <w:rFonts w:ascii="Consolas" w:hAnsi="Consolas"/>
          <w:sz w:val="17"/>
        </w:rPr>
        <w:t xml:space="preserve">  │                                                   │</w:t>
      </w:r>
    </w:p>
    <w:p>
      <w:pPr>
        <w:spacing w:after="0" w:before="0" w:line="240" w:lineRule="auto"/>
        <w:ind w:left="317"/>
        <w:shd w:val="clear" w:fill="F2F4F7"/>
      </w:pPr>
      <w:r>
        <w:rPr>
          <w:rFonts w:ascii="Consolas" w:hAnsi="Consolas"/>
          <w:sz w:val="17"/>
        </w:rPr>
        <w:t xml:space="preserve">  │      /pair F75P-PKD4                              │</w:t>
      </w:r>
    </w:p>
    <w:p>
      <w:pPr>
        <w:spacing w:after="0" w:before="0" w:line="240" w:lineRule="auto"/>
        <w:ind w:left="317"/>
        <w:shd w:val="clear" w:fill="F2F4F7"/>
      </w:pPr>
      <w:r>
        <w:rPr>
          <w:rFonts w:ascii="Consolas" w:hAnsi="Consolas"/>
          <w:sz w:val="17"/>
        </w:rPr>
        <w:t xml:space="preserve">  │                                                   │</w:t>
      </w:r>
    </w:p>
    <w:p>
      <w:pPr>
        <w:spacing w:after="0" w:before="0" w:line="240" w:lineRule="auto"/>
        <w:ind w:left="317"/>
        <w:shd w:val="clear" w:fill="F2F4F7"/>
      </w:pPr>
      <w:r>
        <w:rPr>
          <w:rFonts w:ascii="Consolas" w:hAnsi="Consolas"/>
          <w:sz w:val="17"/>
        </w:rPr>
        <w:t xml:space="preserve">  │  Valid 60 minutes, single use, grants owner.      │</w:t>
      </w:r>
    </w:p>
    <w:p>
      <w:pPr>
        <w:spacing w:after="0" w:before="0" w:line="240" w:lineRule="auto"/>
        <w:ind w:left="317"/>
        <w:shd w:val="clear" w:fill="F2F4F7"/>
      </w:pPr>
      <w:r>
        <w:rPr>
          <w:rFonts w:ascii="Consolas" w:hAnsi="Consolas"/>
          <w:sz w:val="17"/>
        </w:rPr>
        <w:t xml:space="preserve">  └───────────────────────────────────────────────────┘</w:t>
      </w:r>
    </w:p>
    <w:p>
      <w:pPr>
        <w:spacing w:after="80"/>
      </w:pPr>
    </w:p>
    <w:p>
      <w:r>
        <w:t>The security property is that the ability to read the terminal running samsu is the proof of authorisation. This yields three advantages over a stored password:</w:t>
      </w:r>
    </w:p>
    <w:p>
      <w:pPr>
        <w:pStyle w:val="ListBullet"/>
        <w:spacing w:after="60"/>
      </w:pPr>
      <w:r>
        <w:t>No long-lived secret is written to a configuration file that could be committed to version control.</w:t>
      </w:r>
    </w:p>
    <w:p>
      <w:pPr>
        <w:pStyle w:val="ListBullet"/>
        <w:spacing w:after="60"/>
      </w:pPr>
      <w:r>
        <w:t>Nothing needs to be transmitted over an untrusted channel before the account exists.</w:t>
      </w:r>
    </w:p>
    <w:p>
      <w:pPr>
        <w:pStyle w:val="ListBullet"/>
        <w:spacing w:after="60"/>
      </w:pPr>
      <w:r>
        <w:t>Codes expire — 60 minutes for the bootstrap owner code, 15 minutes for invitations — and are consumed on first use.</w:t>
      </w:r>
    </w:p>
    <w:p>
      <w:r>
        <w:t>Redemption compares the supplied code against every unused, unexpired record using secrets.compare_digest, and deliberately does not exit the loop on a match:</w:t>
      </w:r>
    </w:p>
    <w:p>
      <w:pPr>
        <w:spacing w:after="40"/>
      </w:pPr>
      <w:r>
        <w:rPr>
          <w:i/>
          <w:color w:val="555F6B"/>
          <w:sz w:val="17"/>
        </w:rPr>
        <w:t>Listing 2 — server/auth.py, constant-behaviour code redemption</w:t>
      </w:r>
    </w:p>
    <w:p>
      <w:pPr>
        <w:spacing w:after="0" w:before="0" w:line="240" w:lineRule="auto"/>
        <w:ind w:left="317"/>
        <w:shd w:val="clear" w:fill="F2F4F7"/>
      </w:pPr>
      <w:r>
        <w:rPr>
          <w:rFonts w:ascii="Consolas" w:hAnsi="Consolas"/>
          <w:sz w:val="17"/>
        </w:rPr>
        <w:t>for row in rows:</w:t>
      </w:r>
    </w:p>
    <w:p>
      <w:pPr>
        <w:spacing w:after="0" w:before="0" w:line="240" w:lineRule="auto"/>
        <w:ind w:left="317"/>
        <w:shd w:val="clear" w:fill="F2F4F7"/>
      </w:pPr>
      <w:r>
        <w:rPr>
          <w:rFonts w:ascii="Consolas" w:hAnsi="Consolas"/>
          <w:sz w:val="17"/>
        </w:rPr>
        <w:t xml:space="preserve">    if secrets.compare_digest(row["code"], supplied):</w:t>
      </w:r>
    </w:p>
    <w:p>
      <w:pPr>
        <w:spacing w:after="0" w:before="0" w:line="240" w:lineRule="auto"/>
        <w:ind w:left="317"/>
        <w:shd w:val="clear" w:fill="F2F4F7"/>
      </w:pPr>
      <w:r>
        <w:rPr>
          <w:rFonts w:ascii="Consolas" w:hAnsi="Consolas"/>
          <w:sz w:val="17"/>
        </w:rPr>
        <w:t xml:space="preserve">        match = row</w:t>
      </w:r>
    </w:p>
    <w:p>
      <w:pPr>
        <w:spacing w:after="0" w:before="0" w:line="240" w:lineRule="auto"/>
        <w:ind w:left="317"/>
        <w:shd w:val="clear" w:fill="F2F4F7"/>
      </w:pPr>
      <w:r>
        <w:rPr>
          <w:rFonts w:ascii="Consolas" w:hAnsi="Consolas"/>
          <w:sz w:val="17"/>
        </w:rPr>
        <w:t xml:space="preserve">        # No early break: leaving the loop the moment it matches</w:t>
      </w:r>
    </w:p>
    <w:p>
      <w:pPr>
        <w:spacing w:after="0" w:before="0" w:line="240" w:lineRule="auto"/>
        <w:ind w:left="317"/>
        <w:shd w:val="clear" w:fill="F2F4F7"/>
      </w:pPr>
      <w:r>
        <w:rPr>
          <w:rFonts w:ascii="Consolas" w:hAnsi="Consolas"/>
          <w:sz w:val="17"/>
        </w:rPr>
        <w:t xml:space="preserve">        # would make the comparison count itself a signal.</w:t>
      </w:r>
    </w:p>
    <w:p>
      <w:pPr>
        <w:spacing w:after="80"/>
      </w:pPr>
    </w:p>
    <w:p>
      <w:r>
        <w:t>A direct SELECT on the supplied code would leak, through response timing, whether a prefix was correct. Comparing against all candidates with a constant-time primitive, and performing the same number of comparisons regardless of outcome, removes both signals.</w:t>
      </w:r>
    </w:p>
    <w:p>
      <w:pPr>
        <w:pStyle w:val="Heading2"/>
      </w:pPr>
      <w:r>
        <w:t>3.3 Authorisation: roles</w:t>
      </w:r>
    </w:p>
    <w:p>
      <w:r>
        <w:t>Every Telegram user who contacts the bot is recorded, including those refused. Access is determined by a role stored against the account: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r/>
            <w:r>
              <w:rPr>
                <w:b/>
                <w:sz w:val="19"/>
              </w:rPr>
              <w:t>Role</w:t>
            </w:r>
          </w:p>
        </w:tc>
        <w:tc>
          <w:tcPr>
            <w:tcW w:type="dxa" w:w="2160"/>
          </w:tcPr>
          <w:p>
            <w:r/>
            <w:r>
              <w:rPr>
                <w:b/>
                <w:sz w:val="19"/>
              </w:rPr>
              <w:t>Conversation</w:t>
            </w:r>
          </w:p>
        </w:tc>
        <w:tc>
          <w:tcPr>
            <w:tcW w:type="dxa" w:w="2592"/>
          </w:tcPr>
          <w:p>
            <w:r/>
            <w:r>
              <w:rPr>
                <w:b/>
                <w:sz w:val="19"/>
              </w:rPr>
              <w:t>File tools</w:t>
            </w:r>
          </w:p>
        </w:tc>
        <w:tc>
          <w:tcPr>
            <w:tcW w:type="dxa" w:w="2160"/>
          </w:tcPr>
          <w:p>
            <w:r/>
            <w:r>
              <w:rPr>
                <w:b/>
                <w:sz w:val="19"/>
              </w:rPr>
              <w:t>Administration</w:t>
            </w:r>
          </w:p>
        </w:tc>
      </w:tr>
      <w:tr>
        <w:tc>
          <w:tcPr>
            <w:tcW w:type="dxa" w:w="1728"/>
          </w:tcPr>
          <w:p>
            <w:r/>
            <w:r>
              <w:rPr>
                <w:rFonts w:ascii="Consolas" w:hAnsi="Consolas"/>
                <w:sz w:val="17"/>
              </w:rPr>
              <w:t>owner</w:t>
            </w:r>
          </w:p>
        </w:tc>
        <w:tc>
          <w:tcPr>
            <w:tcW w:type="dxa" w:w="2160"/>
          </w:tcPr>
          <w:p>
            <w:r/>
            <w:r>
              <w:rPr>
                <w:sz w:val="19"/>
              </w:rPr>
              <w:t>Yes</w:t>
            </w:r>
          </w:p>
        </w:tc>
        <w:tc>
          <w:tcPr>
            <w:tcW w:type="dxa" w:w="2592"/>
          </w:tcPr>
          <w:p>
            <w:r/>
            <w:r>
              <w:rPr>
                <w:sz w:val="19"/>
              </w:rPr>
              <w:t>Yes (with workspace)</w:t>
            </w:r>
          </w:p>
        </w:tc>
        <w:tc>
          <w:tcPr>
            <w:tcW w:type="dxa" w:w="2160"/>
          </w:tcPr>
          <w:p>
            <w:r/>
            <w:r>
              <w:rPr>
                <w:sz w:val="19"/>
              </w:rPr>
              <w:t>Yes</w:t>
            </w:r>
          </w:p>
        </w:tc>
      </w:tr>
      <w:tr>
        <w:tc>
          <w:tcPr>
            <w:tcW w:type="dxa" w:w="1728"/>
          </w:tcPr>
          <w:p>
            <w:r/>
            <w:r>
              <w:rPr>
                <w:rFonts w:ascii="Consolas" w:hAnsi="Consolas"/>
                <w:sz w:val="17"/>
              </w:rPr>
              <w:t>user</w:t>
            </w:r>
          </w:p>
        </w:tc>
        <w:tc>
          <w:tcPr>
            <w:tcW w:type="dxa" w:w="2160"/>
          </w:tcPr>
          <w:p>
            <w:r/>
            <w:r>
              <w:rPr>
                <w:sz w:val="19"/>
              </w:rPr>
              <w:t>Yes</w:t>
            </w:r>
          </w:p>
        </w:tc>
        <w:tc>
          <w:tcPr>
            <w:tcW w:type="dxa" w:w="2592"/>
          </w:tcPr>
          <w:p>
            <w:r/>
            <w:r>
              <w:rPr>
                <w:sz w:val="19"/>
              </w:rPr>
              <w:t>No</w:t>
            </w:r>
          </w:p>
        </w:tc>
        <w:tc>
          <w:tcPr>
            <w:tcW w:type="dxa" w:w="2160"/>
          </w:tcPr>
          <w:p>
            <w:r/>
            <w:r>
              <w:rPr>
                <w:sz w:val="19"/>
              </w:rPr>
              <w:t>No</w:t>
            </w:r>
          </w:p>
        </w:tc>
      </w:tr>
      <w:tr>
        <w:tc>
          <w:tcPr>
            <w:tcW w:type="dxa" w:w="1728"/>
          </w:tcPr>
          <w:p>
            <w:r/>
            <w:r>
              <w:rPr>
                <w:rFonts w:ascii="Consolas" w:hAnsi="Consolas"/>
                <w:sz w:val="17"/>
              </w:rPr>
              <w:t>blocked</w:t>
            </w:r>
          </w:p>
        </w:tc>
        <w:tc>
          <w:tcPr>
            <w:tcW w:type="dxa" w:w="2160"/>
          </w:tcPr>
          <w:p>
            <w:r/>
            <w:r>
              <w:rPr>
                <w:sz w:val="19"/>
              </w:rPr>
              <w:t>No</w:t>
            </w:r>
          </w:p>
        </w:tc>
        <w:tc>
          <w:tcPr>
            <w:tcW w:type="dxa" w:w="2592"/>
          </w:tcPr>
          <w:p>
            <w:r/>
            <w:r>
              <w:rPr>
                <w:sz w:val="19"/>
              </w:rPr>
              <w:t>No</w:t>
            </w:r>
          </w:p>
        </w:tc>
        <w:tc>
          <w:tcPr>
            <w:tcW w:type="dxa" w:w="2160"/>
          </w:tcPr>
          <w:p>
            <w:r/>
            <w:r>
              <w:rPr>
                <w:sz w:val="19"/>
              </w:rPr>
              <w:t>No</w:t>
            </w:r>
          </w:p>
        </w:tc>
      </w:tr>
      <w:tr>
        <w:tc>
          <w:tcPr>
            <w:tcW w:type="dxa" w:w="1728"/>
          </w:tcPr>
          <w:p>
            <w:r/>
            <w:r>
              <w:rPr>
                <w:rFonts w:ascii="Consolas" w:hAnsi="Consolas"/>
                <w:sz w:val="17"/>
              </w:rPr>
              <w:t>pending</w:t>
            </w:r>
          </w:p>
        </w:tc>
        <w:tc>
          <w:tcPr>
            <w:tcW w:type="dxa" w:w="2160"/>
          </w:tcPr>
          <w:p>
            <w:r/>
            <w:r>
              <w:rPr>
                <w:sz w:val="19"/>
              </w:rPr>
              <w:t>No</w:t>
            </w:r>
          </w:p>
        </w:tc>
        <w:tc>
          <w:tcPr>
            <w:tcW w:type="dxa" w:w="2592"/>
          </w:tcPr>
          <w:p>
            <w:r/>
            <w:r>
              <w:rPr>
                <w:sz w:val="19"/>
              </w:rPr>
              <w:t>No</w:t>
            </w:r>
          </w:p>
        </w:tc>
        <w:tc>
          <w:tcPr>
            <w:tcW w:type="dxa" w:w="2160"/>
          </w:tcPr>
          <w:p>
            <w:r/>
            <w:r>
              <w:rPr>
                <w:sz w:val="19"/>
              </w:rPr>
              <w:t>No</w:t>
            </w:r>
          </w:p>
        </w:tc>
      </w:tr>
    </w:tbl>
    <w:p>
      <w:pPr>
        <w:spacing w:after="80"/>
      </w:pPr>
    </w:p>
    <w:p>
      <w:r>
        <w:t>A blocked account receives no reply at all, rather than a refusal message. This prevents the bot from confirming to a blocked identity that it is still reachable.</w:t>
      </w:r>
    </w:p>
    <w:p>
      <w:pPr>
        <w:pStyle w:val="Heading2"/>
      </w:pPr>
      <w:r>
        <w:t>3.4 The two-condition tool gate</w:t>
      </w:r>
    </w:p>
    <w:p>
      <w:r>
        <w:t>Access to filesystem tools requires two independent conditions to hold simultaneously:</w:t>
      </w:r>
    </w:p>
    <w:p>
      <w:pPr>
        <w:spacing w:after="40"/>
      </w:pPr>
      <w:r>
        <w:rPr>
          <w:i/>
          <w:color w:val="555F6B"/>
          <w:sz w:val="17"/>
        </w:rPr>
        <w:t>Listing 3 — server/auth.py, the tool authorisation check</w:t>
      </w:r>
    </w:p>
    <w:p>
      <w:pPr>
        <w:spacing w:after="0" w:before="0" w:line="240" w:lineRule="auto"/>
        <w:ind w:left="317"/>
        <w:shd w:val="clear" w:fill="F2F4F7"/>
      </w:pPr>
      <w:r>
        <w:rPr>
          <w:rFonts w:ascii="Consolas" w:hAnsi="Consolas"/>
          <w:sz w:val="17"/>
        </w:rPr>
        <w:t>def may_use_tools(account) -&gt; bool:</w:t>
      </w:r>
    </w:p>
    <w:p>
      <w:pPr>
        <w:spacing w:after="0" w:before="0" w:line="240" w:lineRule="auto"/>
        <w:ind w:left="317"/>
        <w:shd w:val="clear" w:fill="F2F4F7"/>
      </w:pPr>
      <w:r>
        <w:rPr>
          <w:rFonts w:ascii="Consolas" w:hAnsi="Consolas"/>
          <w:sz w:val="17"/>
        </w:rPr>
        <w:t xml:space="preserve">    """Only an owner gets filesystem tools, and only with a workspace bound.</w:t>
      </w:r>
    </w:p>
    <w:p>
      <w:pPr>
        <w:spacing w:after="0" w:before="0" w:line="240" w:lineRule="auto"/>
        <w:ind w:left="317"/>
        <w:shd w:val="clear" w:fill="F2F4F7"/>
      </w:pPr>
      <w:r>
        <w:rPr>
          <w:rFonts w:ascii="Consolas" w:hAnsi="Consolas"/>
          <w:sz w:val="17"/>
        </w:rPr>
        <w:t xml:space="preserve"> </w:t>
      </w:r>
    </w:p>
    <w:p>
      <w:pPr>
        <w:spacing w:after="0" w:before="0" w:line="240" w:lineRule="auto"/>
        <w:ind w:left="317"/>
        <w:shd w:val="clear" w:fill="F2F4F7"/>
      </w:pPr>
      <w:r>
        <w:rPr>
          <w:rFonts w:ascii="Consolas" w:hAnsi="Consolas"/>
          <w:sz w:val="17"/>
        </w:rPr>
        <w:t xml:space="preserve">    Both halves matter: role alone is not enough, because tools with no</w:t>
      </w:r>
    </w:p>
    <w:p>
      <w:pPr>
        <w:spacing w:after="0" w:before="0" w:line="240" w:lineRule="auto"/>
        <w:ind w:left="317"/>
        <w:shd w:val="clear" w:fill="F2F4F7"/>
      </w:pPr>
      <w:r>
        <w:rPr>
          <w:rFonts w:ascii="Consolas" w:hAnsi="Consolas"/>
          <w:sz w:val="17"/>
        </w:rPr>
        <w:t xml:space="preserve">    workspace have nothing safe to resolve paths against.</w:t>
      </w:r>
    </w:p>
    <w:p>
      <w:pPr>
        <w:spacing w:after="0" w:before="0" w:line="240" w:lineRule="auto"/>
        <w:ind w:left="317"/>
        <w:shd w:val="clear" w:fill="F2F4F7"/>
      </w:pPr>
      <w:r>
        <w:rPr>
          <w:rFonts w:ascii="Consolas" w:hAnsi="Consolas"/>
          <w:sz w:val="17"/>
        </w:rPr>
        <w:t xml:space="preserve">    """</w:t>
      </w:r>
    </w:p>
    <w:p>
      <w:pPr>
        <w:spacing w:after="0" w:before="0" w:line="240" w:lineRule="auto"/>
        <w:ind w:left="317"/>
        <w:shd w:val="clear" w:fill="F2F4F7"/>
      </w:pPr>
      <w:r>
        <w:rPr>
          <w:rFonts w:ascii="Consolas" w:hAnsi="Consolas"/>
          <w:sz w:val="17"/>
        </w:rPr>
        <w:t xml:space="preserve">    return bool(account) and account["role"] == "owner" \</w:t>
      </w:r>
    </w:p>
    <w:p>
      <w:pPr>
        <w:spacing w:after="0" w:before="0" w:line="240" w:lineRule="auto"/>
        <w:ind w:left="317"/>
        <w:shd w:val="clear" w:fill="F2F4F7"/>
      </w:pPr>
      <w:r>
        <w:rPr>
          <w:rFonts w:ascii="Consolas" w:hAnsi="Consolas"/>
          <w:sz w:val="17"/>
        </w:rPr>
        <w:t xml:space="preserve">        and bool(account["workspace"])</w:t>
      </w:r>
    </w:p>
    <w:p>
      <w:pPr>
        <w:spacing w:after="80"/>
      </w:pPr>
    </w:p>
    <w:p>
      <w:r>
        <w:t>This check governs whether tool definitions are included in the request sent to the language model. When it returns false, the model receives no tool schemas at all — there is no capability for it to invoke, rather than a capability that is refused after the fact. This mirrors the guarantee the command-line interface already provided when started without a working directory.</w:t>
      </w:r>
    </w:p>
    <w:p>
      <w:pPr>
        <w:pStyle w:val="Heading2"/>
      </w:pPr>
      <w:r>
        <w:t>3.5 Defence in depth: workspace confinement</w:t>
      </w:r>
    </w:p>
    <w:p>
      <w:r>
        <w:t>Authorisation determines whether tools are available. A separate mechanism constrains what those tools can reach. Every path supplied by the model passes through a single function before any operation executes:</w:t>
      </w:r>
    </w:p>
    <w:p>
      <w:pPr>
        <w:spacing w:after="40"/>
      </w:pPr>
      <w:r>
        <w:rPr>
          <w:i/>
          <w:color w:val="555F6B"/>
          <w:sz w:val="17"/>
        </w:rPr>
        <w:t>Listing 4 — server/workspace.py, the single path choke point</w:t>
      </w:r>
    </w:p>
    <w:p>
      <w:pPr>
        <w:spacing w:after="0" w:before="0" w:line="240" w:lineRule="auto"/>
        <w:ind w:left="317"/>
        <w:shd w:val="clear" w:fill="F2F4F7"/>
      </w:pPr>
      <w:r>
        <w:rPr>
          <w:rFonts w:ascii="Consolas" w:hAnsi="Consolas"/>
          <w:sz w:val="17"/>
        </w:rPr>
        <w:t>def resolve(self, rel: str) -&gt; Path:</w:t>
      </w:r>
    </w:p>
    <w:p>
      <w:pPr>
        <w:spacing w:after="0" w:before="0" w:line="240" w:lineRule="auto"/>
        <w:ind w:left="317"/>
        <w:shd w:val="clear" w:fill="F2F4F7"/>
      </w:pPr>
      <w:r>
        <w:rPr>
          <w:rFonts w:ascii="Consolas" w:hAnsi="Consolas"/>
          <w:sz w:val="17"/>
        </w:rPr>
        <w:t xml:space="preserve">    if Path(rel).is_absolute():</w:t>
      </w:r>
    </w:p>
    <w:p>
      <w:pPr>
        <w:spacing w:after="0" w:before="0" w:line="240" w:lineRule="auto"/>
        <w:ind w:left="317"/>
        <w:shd w:val="clear" w:fill="F2F4F7"/>
      </w:pPr>
      <w:r>
        <w:rPr>
          <w:rFonts w:ascii="Consolas" w:hAnsi="Consolas"/>
          <w:sz w:val="17"/>
        </w:rPr>
        <w:t xml:space="preserve">        raise WorkspaceError(f"absolute paths are not allowed: {rel!r}")</w:t>
      </w:r>
    </w:p>
    <w:p>
      <w:pPr>
        <w:spacing w:after="0" w:before="0" w:line="240" w:lineRule="auto"/>
        <w:ind w:left="317"/>
        <w:shd w:val="clear" w:fill="F2F4F7"/>
      </w:pPr>
      <w:r>
        <w:rPr>
          <w:rFonts w:ascii="Consolas" w:hAnsi="Consolas"/>
          <w:sz w:val="17"/>
        </w:rPr>
        <w:t xml:space="preserve">    target = (self.root / rel).resolve()</w:t>
      </w:r>
    </w:p>
    <w:p>
      <w:pPr>
        <w:spacing w:after="0" w:before="0" w:line="240" w:lineRule="auto"/>
        <w:ind w:left="317"/>
        <w:shd w:val="clear" w:fill="F2F4F7"/>
      </w:pPr>
      <w:r>
        <w:rPr>
          <w:rFonts w:ascii="Consolas" w:hAnsi="Consolas"/>
          <w:sz w:val="17"/>
        </w:rPr>
        <w:t xml:space="preserve">    if target != self.root and self.root not in target.parents:</w:t>
      </w:r>
    </w:p>
    <w:p>
      <w:pPr>
        <w:spacing w:after="0" w:before="0" w:line="240" w:lineRule="auto"/>
        <w:ind w:left="317"/>
        <w:shd w:val="clear" w:fill="F2F4F7"/>
      </w:pPr>
      <w:r>
        <w:rPr>
          <w:rFonts w:ascii="Consolas" w:hAnsi="Consolas"/>
          <w:sz w:val="17"/>
        </w:rPr>
        <w:t xml:space="preserve">        raise WorkspaceError(f"{rel!r} is outside the workspace")</w:t>
      </w:r>
    </w:p>
    <w:p>
      <w:pPr>
        <w:spacing w:after="0" w:before="0" w:line="240" w:lineRule="auto"/>
        <w:ind w:left="317"/>
        <w:shd w:val="clear" w:fill="F2F4F7"/>
      </w:pPr>
      <w:r>
        <w:rPr>
          <w:rFonts w:ascii="Consolas" w:hAnsi="Consolas"/>
          <w:sz w:val="17"/>
        </w:rPr>
        <w:t xml:space="preserve">    return target</w:t>
      </w:r>
    </w:p>
    <w:p>
      <w:pPr>
        <w:spacing w:after="80"/>
      </w:pPr>
    </w:p>
    <w:p>
      <w:r>
        <w:t>Two details are load-bearing. Absolute paths must be rejected explicitly, because pathlib's division operator allows an absolute right-hand operand to replace the base entirely — Path('/root') / '/etc/passwd' evaluates to /etc/passwd. Separately, Path.resolve() follows symbolic links, which is what causes a symlink pointing outside the workspace to be caught.</w:t>
      </w:r>
    </w:p>
    <w:p>
      <w:pPr>
        <w:pStyle w:val="Heading2"/>
      </w:pPr>
      <w:r>
        <w:t>3.6 Audit logging</w:t>
      </w:r>
    </w:p>
    <w:p>
      <w:r>
        <w:t>Pairing attempts, denials, workspace changes and completed turns are written to an audit table and can be inspected from the bot with /audit:</w:t>
      </w:r>
    </w:p>
    <w:p>
      <w:pPr>
        <w:spacing w:after="40"/>
      </w:pPr>
      <w:r>
        <w:rPr>
          <w:i/>
          <w:color w:val="555F6B"/>
          <w:sz w:val="17"/>
        </w:rPr>
        <w:t>Figure 4 — Audit trail from the live verification session.</w:t>
      </w:r>
    </w:p>
    <w:p>
      <w:pPr>
        <w:spacing w:after="0" w:before="0" w:line="240" w:lineRule="auto"/>
        <w:ind w:left="317"/>
        <w:shd w:val="clear" w:fill="F2F4F7"/>
      </w:pPr>
      <w:r>
        <w:rPr>
          <w:rFonts w:ascii="Consolas" w:hAnsi="Consolas"/>
          <w:sz w:val="17"/>
        </w:rPr>
        <w:t xml:space="preserve">  23:53:39  paired          owner</w:t>
      </w:r>
    </w:p>
    <w:p>
      <w:pPr>
        <w:spacing w:after="0" w:before="0" w:line="240" w:lineRule="auto"/>
        <w:ind w:left="317"/>
        <w:shd w:val="clear" w:fill="F2F4F7"/>
      </w:pPr>
      <w:r>
        <w:rPr>
          <w:rFonts w:ascii="Consolas" w:hAnsi="Consolas"/>
          <w:sz w:val="17"/>
        </w:rPr>
        <w:t xml:space="preserve">  23:59:18  workspace_set   /Users/rifat/Desktop/bot-test</w:t>
      </w:r>
    </w:p>
    <w:p>
      <w:pPr>
        <w:spacing w:after="0" w:before="0" w:line="240" w:lineRule="auto"/>
        <w:ind w:left="317"/>
        <w:shd w:val="clear" w:fill="F2F4F7"/>
      </w:pPr>
      <w:r>
        <w:rPr>
          <w:rFonts w:ascii="Consolas" w:hAnsi="Consolas"/>
          <w:sz w:val="17"/>
        </w:rPr>
        <w:t xml:space="preserve">  00:02:20  turn            15s, 2 tool calls</w:t>
      </w:r>
    </w:p>
    <w:p>
      <w:pPr>
        <w:spacing w:after="80"/>
      </w:pPr>
    </w:p>
    <w:p>
      <w:pPr>
        <w:pStyle w:val="Heading2"/>
      </w:pPr>
      <w:r>
        <w:t>3.7 Verification results</w:t>
      </w:r>
    </w:p>
    <w:p>
      <w:r>
        <w:t>The authorisation logic was tested directly, including the cases where a single condition holds but not both:</w:t>
      </w:r>
    </w:p>
    <w:tbl>
      <w:tblPr>
        <w:tblStyle w:val="LightGrid-Accent1"/>
        <w:tblW w:type="auto" w:w="0"/>
        <w:jc w:val="center"/>
        <w:tblLook w:firstColumn="1" w:firstRow="1" w:lastColumn="0" w:lastRow="0" w:noHBand="0" w:noVBand="1" w:val="04A0"/>
      </w:tblPr>
      <w:tblGrid>
        <w:gridCol w:w="2880"/>
        <w:gridCol w:w="2880"/>
        <w:gridCol w:w="2880"/>
      </w:tblGrid>
      <w:tr>
        <w:tc>
          <w:tcPr>
            <w:tcW w:type="dxa" w:w="4320"/>
          </w:tcPr>
          <w:p>
            <w:r/>
            <w:r>
              <w:rPr>
                <w:b/>
                <w:sz w:val="19"/>
              </w:rPr>
              <w:t>Test case</w:t>
            </w:r>
          </w:p>
        </w:tc>
        <w:tc>
          <w:tcPr>
            <w:tcW w:type="dxa" w:w="2304"/>
          </w:tcPr>
          <w:p>
            <w:r/>
            <w:r>
              <w:rPr>
                <w:b/>
                <w:sz w:val="19"/>
              </w:rPr>
              <w:t>Expected</w:t>
            </w:r>
          </w:p>
        </w:tc>
        <w:tc>
          <w:tcPr>
            <w:tcW w:type="dxa" w:w="2016"/>
          </w:tcPr>
          <w:p>
            <w:r/>
            <w:r>
              <w:rPr>
                <w:b/>
                <w:sz w:val="19"/>
              </w:rPr>
              <w:t>Result</w:t>
            </w:r>
          </w:p>
        </w:tc>
      </w:tr>
      <w:tr>
        <w:tc>
          <w:tcPr>
            <w:tcW w:type="dxa" w:w="4320"/>
          </w:tcPr>
          <w:p>
            <w:r/>
            <w:r>
              <w:rPr>
                <w:sz w:val="19"/>
              </w:rPr>
              <w:t>Unpaired user sends a message</w:t>
            </w:r>
          </w:p>
        </w:tc>
        <w:tc>
          <w:tcPr>
            <w:tcW w:type="dxa" w:w="2304"/>
          </w:tcPr>
          <w:p>
            <w:r/>
            <w:r>
              <w:rPr>
                <w:sz w:val="19"/>
              </w:rPr>
              <w:t>Refused</w:t>
            </w:r>
          </w:p>
        </w:tc>
        <w:tc>
          <w:tcPr>
            <w:tcW w:type="dxa" w:w="2016"/>
          </w:tcPr>
          <w:p>
            <w:r/>
            <w:r>
              <w:rPr>
                <w:sz w:val="19"/>
              </w:rPr>
              <w:t>Pass</w:t>
            </w:r>
          </w:p>
        </w:tc>
      </w:tr>
      <w:tr>
        <w:tc>
          <w:tcPr>
            <w:tcW w:type="dxa" w:w="4320"/>
          </w:tcPr>
          <w:p>
            <w:r/>
            <w:r>
              <w:rPr>
                <w:sz w:val="19"/>
              </w:rPr>
              <w:t>Unpaired user issues an owner command</w:t>
            </w:r>
          </w:p>
        </w:tc>
        <w:tc>
          <w:tcPr>
            <w:tcW w:type="dxa" w:w="2304"/>
          </w:tcPr>
          <w:p>
            <w:r/>
            <w:r>
              <w:rPr>
                <w:sz w:val="19"/>
              </w:rPr>
              <w:t>Refused</w:t>
            </w:r>
          </w:p>
        </w:tc>
        <w:tc>
          <w:tcPr>
            <w:tcW w:type="dxa" w:w="2016"/>
          </w:tcPr>
          <w:p>
            <w:r/>
            <w:r>
              <w:rPr>
                <w:sz w:val="19"/>
              </w:rPr>
              <w:t>Pass</w:t>
            </w:r>
          </w:p>
        </w:tc>
      </w:tr>
      <w:tr>
        <w:tc>
          <w:tcPr>
            <w:tcW w:type="dxa" w:w="4320"/>
          </w:tcPr>
          <w:p>
            <w:r/>
            <w:r>
              <w:rPr>
                <w:sz w:val="19"/>
              </w:rPr>
              <w:t>Invalid pairing code</w:t>
            </w:r>
          </w:p>
        </w:tc>
        <w:tc>
          <w:tcPr>
            <w:tcW w:type="dxa" w:w="2304"/>
          </w:tcPr>
          <w:p>
            <w:r/>
            <w:r>
              <w:rPr>
                <w:sz w:val="19"/>
              </w:rPr>
              <w:t>Rejected</w:t>
            </w:r>
          </w:p>
        </w:tc>
        <w:tc>
          <w:tcPr>
            <w:tcW w:type="dxa" w:w="2016"/>
          </w:tcPr>
          <w:p>
            <w:r/>
            <w:r>
              <w:rPr>
                <w:sz w:val="19"/>
              </w:rPr>
              <w:t>Pass</w:t>
            </w:r>
          </w:p>
        </w:tc>
      </w:tr>
      <w:tr>
        <w:tc>
          <w:tcPr>
            <w:tcW w:type="dxa" w:w="4320"/>
          </w:tcPr>
          <w:p>
            <w:r/>
            <w:r>
              <w:rPr>
                <w:sz w:val="19"/>
              </w:rPr>
              <w:t>Expired pairing code</w:t>
            </w:r>
          </w:p>
        </w:tc>
        <w:tc>
          <w:tcPr>
            <w:tcW w:type="dxa" w:w="2304"/>
          </w:tcPr>
          <w:p>
            <w:r/>
            <w:r>
              <w:rPr>
                <w:sz w:val="19"/>
              </w:rPr>
              <w:t>Rejected</w:t>
            </w:r>
          </w:p>
        </w:tc>
        <w:tc>
          <w:tcPr>
            <w:tcW w:type="dxa" w:w="2016"/>
          </w:tcPr>
          <w:p>
            <w:r/>
            <w:r>
              <w:rPr>
                <w:sz w:val="19"/>
              </w:rPr>
              <w:t>Pass</w:t>
            </w:r>
          </w:p>
        </w:tc>
      </w:tr>
      <w:tr>
        <w:tc>
          <w:tcPr>
            <w:tcW w:type="dxa" w:w="4320"/>
          </w:tcPr>
          <w:p>
            <w:r/>
            <w:r>
              <w:rPr>
                <w:sz w:val="19"/>
              </w:rPr>
              <w:t>Reuse of a redeemed code</w:t>
            </w:r>
          </w:p>
        </w:tc>
        <w:tc>
          <w:tcPr>
            <w:tcW w:type="dxa" w:w="2304"/>
          </w:tcPr>
          <w:p>
            <w:r/>
            <w:r>
              <w:rPr>
                <w:sz w:val="19"/>
              </w:rPr>
              <w:t>Rejected</w:t>
            </w:r>
          </w:p>
        </w:tc>
        <w:tc>
          <w:tcPr>
            <w:tcW w:type="dxa" w:w="2016"/>
          </w:tcPr>
          <w:p>
            <w:r/>
            <w:r>
              <w:rPr>
                <w:sz w:val="19"/>
              </w:rPr>
              <w:t>Pass</w:t>
            </w:r>
          </w:p>
        </w:tc>
      </w:tr>
      <w:tr>
        <w:tc>
          <w:tcPr>
            <w:tcW w:type="dxa" w:w="4320"/>
          </w:tcPr>
          <w:p>
            <w:r/>
            <w:r>
              <w:rPr>
                <w:sz w:val="19"/>
              </w:rPr>
              <w:t>Owner role, no workspace bound</w:t>
            </w:r>
          </w:p>
        </w:tc>
        <w:tc>
          <w:tcPr>
            <w:tcW w:type="dxa" w:w="2304"/>
          </w:tcPr>
          <w:p>
            <w:r/>
            <w:r>
              <w:rPr>
                <w:sz w:val="19"/>
              </w:rPr>
              <w:t>No file tools</w:t>
            </w:r>
          </w:p>
        </w:tc>
        <w:tc>
          <w:tcPr>
            <w:tcW w:type="dxa" w:w="2016"/>
          </w:tcPr>
          <w:p>
            <w:r/>
            <w:r>
              <w:rPr>
                <w:sz w:val="19"/>
              </w:rPr>
              <w:t>Pass</w:t>
            </w:r>
          </w:p>
        </w:tc>
      </w:tr>
      <w:tr>
        <w:tc>
          <w:tcPr>
            <w:tcW w:type="dxa" w:w="4320"/>
          </w:tcPr>
          <w:p>
            <w:r/>
            <w:r>
              <w:rPr>
                <w:sz w:val="19"/>
              </w:rPr>
              <w:t>User role with a workspace bound</w:t>
            </w:r>
          </w:p>
        </w:tc>
        <w:tc>
          <w:tcPr>
            <w:tcW w:type="dxa" w:w="2304"/>
          </w:tcPr>
          <w:p>
            <w:r/>
            <w:r>
              <w:rPr>
                <w:sz w:val="19"/>
              </w:rPr>
              <w:t>No file tools</w:t>
            </w:r>
          </w:p>
        </w:tc>
        <w:tc>
          <w:tcPr>
            <w:tcW w:type="dxa" w:w="2016"/>
          </w:tcPr>
          <w:p>
            <w:r/>
            <w:r>
              <w:rPr>
                <w:sz w:val="19"/>
              </w:rPr>
              <w:t>Pass</w:t>
            </w:r>
          </w:p>
        </w:tc>
      </w:tr>
      <w:tr>
        <w:tc>
          <w:tcPr>
            <w:tcW w:type="dxa" w:w="4320"/>
          </w:tcPr>
          <w:p>
            <w:r/>
            <w:r>
              <w:rPr>
                <w:sz w:val="19"/>
              </w:rPr>
              <w:t>User role issues an owner command</w:t>
            </w:r>
          </w:p>
        </w:tc>
        <w:tc>
          <w:tcPr>
            <w:tcW w:type="dxa" w:w="2304"/>
          </w:tcPr>
          <w:p>
            <w:r/>
            <w:r>
              <w:rPr>
                <w:sz w:val="19"/>
              </w:rPr>
              <w:t>Refused</w:t>
            </w:r>
          </w:p>
        </w:tc>
        <w:tc>
          <w:tcPr>
            <w:tcW w:type="dxa" w:w="2016"/>
          </w:tcPr>
          <w:p>
            <w:r/>
            <w:r>
              <w:rPr>
                <w:sz w:val="19"/>
              </w:rPr>
              <w:t>Pass</w:t>
            </w:r>
          </w:p>
        </w:tc>
      </w:tr>
      <w:tr>
        <w:tc>
          <w:tcPr>
            <w:tcW w:type="dxa" w:w="4320"/>
          </w:tcPr>
          <w:p>
            <w:r/>
            <w:r>
              <w:rPr>
                <w:sz w:val="19"/>
              </w:rPr>
              <w:t>Blocked account sends a message</w:t>
            </w:r>
          </w:p>
        </w:tc>
        <w:tc>
          <w:tcPr>
            <w:tcW w:type="dxa" w:w="2304"/>
          </w:tcPr>
          <w:p>
            <w:r/>
            <w:r>
              <w:rPr>
                <w:sz w:val="19"/>
              </w:rPr>
              <w:t>No response</w:t>
            </w:r>
          </w:p>
        </w:tc>
        <w:tc>
          <w:tcPr>
            <w:tcW w:type="dxa" w:w="2016"/>
          </w:tcPr>
          <w:p>
            <w:r/>
            <w:r>
              <w:rPr>
                <w:sz w:val="19"/>
              </w:rPr>
              <w:t>Pass</w:t>
            </w:r>
          </w:p>
        </w:tc>
      </w:tr>
    </w:tbl>
    <w:p>
      <w:pPr>
        <w:spacing w:after="80"/>
      </w:pPr>
    </w:p>
    <w:p>
      <w:r>
        <w:t>Workspace confinement was re-tested through the new agent execution path, since that is the code the bot actually invokes. Seven escape attempts were made and all seven were blocked: parent-directory traversal, absolute paths, traversal embedded in a subdirectory path, writing outside the root, deleting the root, moving the root, and an unexpanded home-directory reference.</w:t>
      </w:r>
    </w:p>
    <w:p>
      <w:pPr>
        <w:pStyle w:val="Heading1"/>
      </w:pPr>
      <w:r>
        <w:t>4. Concurrent Operation</w:t>
      </w:r>
    </w:p>
    <w:p>
      <w:pPr>
        <w:pStyle w:val="Heading2"/>
      </w:pPr>
      <w:r>
        <w:t>4.1 Architectural choice</w:t>
      </w:r>
    </w:p>
    <w:p>
      <w:r>
        <w:t>Three designs were considered for running the bot alongside the web application:</w:t>
      </w:r>
    </w:p>
    <w:tbl>
      <w:tblPr>
        <w:tblStyle w:val="LightGrid-Accent1"/>
        <w:tblW w:type="auto" w:w="0"/>
        <w:jc w:val="center"/>
        <w:tblLook w:firstColumn="1" w:firstRow="1" w:lastColumn="0" w:lastRow="0" w:noHBand="0" w:noVBand="1" w:val="04A0"/>
      </w:tblPr>
      <w:tblGrid>
        <w:gridCol w:w="4320"/>
        <w:gridCol w:w="4320"/>
      </w:tblGrid>
      <w:tr>
        <w:tc>
          <w:tcPr>
            <w:tcW w:type="dxa" w:w="2592"/>
          </w:tcPr>
          <w:p>
            <w:r/>
            <w:r>
              <w:rPr>
                <w:b/>
                <w:sz w:val="19"/>
              </w:rPr>
              <w:t>Option</w:t>
            </w:r>
          </w:p>
        </w:tc>
        <w:tc>
          <w:tcPr>
            <w:tcW w:type="dxa" w:w="6480"/>
          </w:tcPr>
          <w:p>
            <w:r/>
            <w:r>
              <w:rPr>
                <w:b/>
                <w:sz w:val="19"/>
              </w:rPr>
              <w:t>Trade-off</w:t>
            </w:r>
          </w:p>
        </w:tc>
      </w:tr>
      <w:tr>
        <w:tc>
          <w:tcPr>
            <w:tcW w:type="dxa" w:w="2592"/>
          </w:tcPr>
          <w:p>
            <w:r/>
            <w:r>
              <w:rPr>
                <w:sz w:val="19"/>
              </w:rPr>
              <w:t>Separate process, HTTP API</w:t>
            </w:r>
          </w:p>
        </w:tc>
        <w:tc>
          <w:tcPr>
            <w:tcW w:type="dxa" w:w="6480"/>
          </w:tcPr>
          <w:p>
            <w:r/>
            <w:r>
              <w:rPr>
                <w:sz w:val="19"/>
              </w:rPr>
              <w:t>Clean isolation and independent restarts, but requires SQLite WAL mode and duplicates agent logic across processes.</w:t>
            </w:r>
          </w:p>
        </w:tc>
      </w:tr>
      <w:tr>
        <w:tc>
          <w:tcPr>
            <w:tcW w:type="dxa" w:w="2592"/>
          </w:tcPr>
          <w:p>
            <w:r/>
            <w:r>
              <w:rPr>
                <w:sz w:val="19"/>
              </w:rPr>
              <w:t>Separate process, shared database</w:t>
            </w:r>
          </w:p>
        </w:tc>
        <w:tc>
          <w:tcPr>
            <w:tcW w:type="dxa" w:w="6480"/>
          </w:tcPr>
          <w:p>
            <w:r/>
            <w:r>
              <w:rPr>
                <w:sz w:val="19"/>
              </w:rPr>
              <w:t>No HTTP hop, but two writers to one database file and two independent request streams to a single-slot inference server.</w:t>
            </w:r>
          </w:p>
        </w:tc>
      </w:tr>
      <w:tr>
        <w:tc>
          <w:tcPr>
            <w:tcW w:type="dxa" w:w="2592"/>
          </w:tcPr>
          <w:p>
            <w:r/>
            <w:r>
              <w:rPr>
                <w:sz w:val="19"/>
              </w:rPr>
              <w:t>Task inside uvicorn (selected)</w:t>
            </w:r>
          </w:p>
        </w:tc>
        <w:tc>
          <w:tcPr>
            <w:tcW w:type="dxa" w:w="6480"/>
          </w:tcPr>
          <w:p>
            <w:r/>
            <w:r>
              <w:rPr>
                <w:sz w:val="19"/>
              </w:rPr>
              <w:t>One process, one database handle, one connection pool. Lowest memory footprint on an 8 GB machine. A bot fault requires restarting the web process.</w:t>
            </w:r>
          </w:p>
        </w:tc>
      </w:tr>
    </w:tbl>
    <w:p>
      <w:pPr>
        <w:spacing w:after="80"/>
      </w:pPr>
    </w:p>
    <w:p>
      <w:r>
        <w:t>The third option was selected because memory is the binding constraint on the target hardware, and because sharing a single process removes an entire class of coordination problems. The bot is started from the FastAPI lifespan handler and cancelled cleanly on shutdown:</w:t>
      </w:r>
    </w:p>
    <w:p>
      <w:pPr>
        <w:spacing w:after="40"/>
      </w:pPr>
      <w:r>
        <w:rPr>
          <w:i/>
          <w:color w:val="555F6B"/>
          <w:sz w:val="17"/>
        </w:rPr>
        <w:t>Listing 5 — server/main.py, bot lifecycle bound to the application</w:t>
      </w:r>
    </w:p>
    <w:p>
      <w:pPr>
        <w:spacing w:after="0" w:before="0" w:line="240" w:lineRule="auto"/>
        <w:ind w:left="317"/>
        <w:shd w:val="clear" w:fill="F2F4F7"/>
      </w:pPr>
      <w:r>
        <w:rPr>
          <w:rFonts w:ascii="Consolas" w:hAnsi="Consolas"/>
          <w:sz w:val="17"/>
        </w:rPr>
        <w:t>@asynccontextmanager</w:t>
      </w:r>
    </w:p>
    <w:p>
      <w:pPr>
        <w:spacing w:after="0" w:before="0" w:line="240" w:lineRule="auto"/>
        <w:ind w:left="317"/>
        <w:shd w:val="clear" w:fill="F2F4F7"/>
      </w:pPr>
      <w:r>
        <w:rPr>
          <w:rFonts w:ascii="Consolas" w:hAnsi="Consolas"/>
          <w:sz w:val="17"/>
        </w:rPr>
        <w:t>async def lifespan(app: FastAPI):</w:t>
      </w:r>
    </w:p>
    <w:p>
      <w:pPr>
        <w:spacing w:after="0" w:before="0" w:line="240" w:lineRule="auto"/>
        <w:ind w:left="317"/>
        <w:shd w:val="clear" w:fill="F2F4F7"/>
      </w:pPr>
      <w:r>
        <w:rPr>
          <w:rFonts w:ascii="Consolas" w:hAnsi="Consolas"/>
          <w:sz w:val="17"/>
        </w:rPr>
        <w:t xml:space="preserve">    db.init()</w:t>
      </w:r>
    </w:p>
    <w:p>
      <w:pPr>
        <w:spacing w:after="0" w:before="0" w:line="240" w:lineRule="auto"/>
        <w:ind w:left="317"/>
        <w:shd w:val="clear" w:fill="F2F4F7"/>
      </w:pPr>
      <w:r>
        <w:rPr>
          <w:rFonts w:ascii="Consolas" w:hAnsi="Consolas"/>
          <w:sz w:val="17"/>
        </w:rPr>
        <w:t xml:space="preserve">    auth.init()</w:t>
      </w:r>
    </w:p>
    <w:p>
      <w:pPr>
        <w:spacing w:after="0" w:before="0" w:line="240" w:lineRule="auto"/>
        <w:ind w:left="317"/>
        <w:shd w:val="clear" w:fill="F2F4F7"/>
      </w:pPr>
      <w:r>
        <w:rPr>
          <w:rFonts w:ascii="Consolas" w:hAnsi="Consolas"/>
          <w:sz w:val="17"/>
        </w:rPr>
        <w:t xml:space="preserve">    bot_task = await telegram.start(app.state)</w:t>
      </w:r>
    </w:p>
    <w:p>
      <w:pPr>
        <w:spacing w:after="0" w:before="0" w:line="240" w:lineRule="auto"/>
        <w:ind w:left="317"/>
        <w:shd w:val="clear" w:fill="F2F4F7"/>
      </w:pPr>
      <w:r>
        <w:rPr>
          <w:rFonts w:ascii="Consolas" w:hAnsi="Consolas"/>
          <w:sz w:val="17"/>
        </w:rPr>
        <w:t xml:space="preserve">    yield</w:t>
      </w:r>
    </w:p>
    <w:p>
      <w:pPr>
        <w:spacing w:after="0" w:before="0" w:line="240" w:lineRule="auto"/>
        <w:ind w:left="317"/>
        <w:shd w:val="clear" w:fill="F2F4F7"/>
      </w:pPr>
      <w:r>
        <w:rPr>
          <w:rFonts w:ascii="Consolas" w:hAnsi="Consolas"/>
          <w:sz w:val="17"/>
        </w:rPr>
        <w:t xml:space="preserve">    if bot_task:</w:t>
      </w:r>
    </w:p>
    <w:p>
      <w:pPr>
        <w:spacing w:after="0" w:before="0" w:line="240" w:lineRule="auto"/>
        <w:ind w:left="317"/>
        <w:shd w:val="clear" w:fill="F2F4F7"/>
      </w:pPr>
      <w:r>
        <w:rPr>
          <w:rFonts w:ascii="Consolas" w:hAnsi="Consolas"/>
          <w:sz w:val="17"/>
        </w:rPr>
        <w:t xml:space="preserve">        bot_task.cancel()</w:t>
      </w:r>
    </w:p>
    <w:p>
      <w:pPr>
        <w:spacing w:after="0" w:before="0" w:line="240" w:lineRule="auto"/>
        <w:ind w:left="317"/>
        <w:shd w:val="clear" w:fill="F2F4F7"/>
      </w:pPr>
      <w:r>
        <w:rPr>
          <w:rFonts w:ascii="Consolas" w:hAnsi="Consolas"/>
          <w:sz w:val="17"/>
        </w:rPr>
        <w:t xml:space="preserve">        with contextlib.suppress(asyncio.CancelledError):</w:t>
      </w:r>
    </w:p>
    <w:p>
      <w:pPr>
        <w:spacing w:after="0" w:before="0" w:line="240" w:lineRule="auto"/>
        <w:ind w:left="317"/>
        <w:shd w:val="clear" w:fill="F2F4F7"/>
      </w:pPr>
      <w:r>
        <w:rPr>
          <w:rFonts w:ascii="Consolas" w:hAnsi="Consolas"/>
          <w:sz w:val="17"/>
        </w:rPr>
        <w:t xml:space="preserve">            await bot_task</w:t>
      </w:r>
    </w:p>
    <w:p>
      <w:pPr>
        <w:spacing w:after="80"/>
      </w:pPr>
    </w:p>
    <w:p>
      <w:r>
        <w:t>If no bot token is configured, telegram.start() reports that the bot is disabled and returns None. A missing or invalid token can never prevent the web application from starting.</w:t>
      </w:r>
    </w:p>
    <w:p>
      <w:pPr>
        <w:pStyle w:val="Heading2"/>
      </w:pPr>
      <w:r>
        <w:t>4.2 A concurrency defect and its correction</w:t>
      </w:r>
    </w:p>
    <w:p>
      <w:r>
        <w:t>The initial implementation awaited each update handler inline within the polling loop. This was functionally correct for short messages but failed under the intended workload. A task driven from the phone can occupy the agent for several minutes; during that period the loop was not calling getUpdates, so no other message could be received. A secondary consequence was that the per-user concurrency guard could never activate, because the message it was designed to reject was never read.</w:t>
      </w:r>
    </w:p>
    <w:p>
      <w:r>
        <w:t>The correction dispatches each update as an independent task. Strong references are retained in a set, because asyncio holds only weak references to tasks and an unreferenced task may be garbage collected while still running:</w:t>
      </w:r>
    </w:p>
    <w:p>
      <w:pPr>
        <w:spacing w:after="40"/>
      </w:pPr>
      <w:r>
        <w:rPr>
          <w:i/>
          <w:color w:val="555F6B"/>
          <w:sz w:val="17"/>
        </w:rPr>
        <w:t>Listing 6 — server/telegram.py, non-blocking update dispatch</w:t>
      </w:r>
    </w:p>
    <w:p>
      <w:pPr>
        <w:spacing w:after="0" w:before="0" w:line="240" w:lineRule="auto"/>
        <w:ind w:left="317"/>
        <w:shd w:val="clear" w:fill="F2F4F7"/>
      </w:pPr>
      <w:r>
        <w:rPr>
          <w:rFonts w:ascii="Consolas" w:hAnsi="Consolas"/>
          <w:sz w:val="17"/>
        </w:rPr>
        <w:t>task = asyncio.create_task(self._guarded(update))</w:t>
      </w:r>
    </w:p>
    <w:p>
      <w:pPr>
        <w:spacing w:after="0" w:before="0" w:line="240" w:lineRule="auto"/>
        <w:ind w:left="317"/>
        <w:shd w:val="clear" w:fill="F2F4F7"/>
      </w:pPr>
      <w:r>
        <w:rPr>
          <w:rFonts w:ascii="Consolas" w:hAnsi="Consolas"/>
          <w:sz w:val="17"/>
        </w:rPr>
        <w:t>self._tasks.add(task)</w:t>
      </w:r>
    </w:p>
    <w:p>
      <w:pPr>
        <w:spacing w:after="0" w:before="0" w:line="240" w:lineRule="auto"/>
        <w:ind w:left="317"/>
        <w:shd w:val="clear" w:fill="F2F4F7"/>
      </w:pPr>
      <w:r>
        <w:rPr>
          <w:rFonts w:ascii="Consolas" w:hAnsi="Consolas"/>
          <w:sz w:val="17"/>
        </w:rPr>
        <w:t>task.add_done_callback(self._tasks.discard)</w:t>
      </w:r>
    </w:p>
    <w:p>
      <w:pPr>
        <w:spacing w:after="80"/>
      </w:pPr>
    </w:p>
    <w:p>
      <w:pPr>
        <w:pStyle w:val="Heading2"/>
      </w:pPr>
      <w:r>
        <w:t>4.3 Serialising inference</w:t>
      </w:r>
    </w:p>
    <w:p>
      <w:r>
        <w:t>The inference server exposes a single decoding slot, and a 4-billion-parameter model on 8 GB of unified memory has no capacity for genuinely parallel decoding. Agent generations are therefore serialised within the process by an asyncio lock, so that two Telegram users take turns rather than interleaving tool rounds against one slot.</w:t>
      </w:r>
    </w:p>
    <w:p>
      <w:r>
        <w:t>The lock deliberately does not cover the web application's own streaming path. Extending it there would cause a browser request to block behind a multi-minute build initiated from the phone. Allowing the inference server to queue those two requests itself — which it already does — produces better observed behaviour than making the browser wait.</w:t>
      </w:r>
    </w:p>
    <w:p>
      <w:pPr>
        <w:pStyle w:val="Heading2"/>
      </w:pPr>
      <w:r>
        <w:t>4.4 Shared state and visibility</w:t>
      </w:r>
    </w:p>
    <w:p>
      <w:r>
        <w:t>The agent's conversation history contains tool and tool_calls entries for which the messages table has no columns, so it is retained in memory per user. The plain user and assistant text is additionally mirrored into an ordinary samsu chat record, titled with a mobile-phone marker.</w:t>
      </w:r>
    </w:p>
    <w:p>
      <w:r>
        <w:t>The practical effect is that a conversation being conducted from a phone appears in the browser's sidebar while it is happening, and its history persists after the session ends. This makes concurrent operation directly observable rather than merely asserted.</w:t>
      </w:r>
    </w:p>
    <w:p>
      <w:pPr>
        <w:pStyle w:val="Heading2"/>
      </w:pPr>
      <w:r>
        <w:t>4.5 Measured results</w:t>
      </w:r>
    </w:p>
    <w:p>
      <w:r>
        <w:t>Concurrency was verified by running two agent turns against separate workspaces while polling the web application's API throughout:</w:t>
      </w:r>
    </w:p>
    <w:tbl>
      <w:tblPr>
        <w:tblStyle w:val="LightGrid-Accent1"/>
        <w:tblW w:type="auto" w:w="0"/>
        <w:jc w:val="center"/>
        <w:tblLook w:firstColumn="1" w:firstRow="1" w:lastColumn="0" w:lastRow="0" w:noHBand="0" w:noVBand="1" w:val="04A0"/>
      </w:tblPr>
      <w:tblGrid>
        <w:gridCol w:w="4320"/>
        <w:gridCol w:w="4320"/>
      </w:tblGrid>
      <w:tr>
        <w:tc>
          <w:tcPr>
            <w:tcW w:type="dxa" w:w="5184"/>
          </w:tcPr>
          <w:p>
            <w:r/>
            <w:r>
              <w:rPr>
                <w:b/>
                <w:sz w:val="19"/>
              </w:rPr>
              <w:t>Measurement</w:t>
            </w:r>
          </w:p>
        </w:tc>
        <w:tc>
          <w:tcPr>
            <w:tcW w:type="dxa" w:w="3888"/>
          </w:tcPr>
          <w:p>
            <w:r/>
            <w:r>
              <w:rPr>
                <w:b/>
                <w:sz w:val="19"/>
              </w:rPr>
              <w:t>Result</w:t>
            </w:r>
          </w:p>
        </w:tc>
      </w:tr>
      <w:tr>
        <w:tc>
          <w:tcPr>
            <w:tcW w:type="dxa" w:w="5184"/>
          </w:tcPr>
          <w:p>
            <w:r/>
            <w:r>
              <w:rPr>
                <w:sz w:val="19"/>
              </w:rPr>
              <w:t>Concurrent agent turns</w:t>
            </w:r>
          </w:p>
        </w:tc>
        <w:tc>
          <w:tcPr>
            <w:tcW w:type="dxa" w:w="3888"/>
          </w:tcPr>
          <w:p>
            <w:r/>
            <w:r>
              <w:rPr>
                <w:sz w:val="19"/>
              </w:rPr>
              <w:t>2, both completed successfully</w:t>
            </w:r>
          </w:p>
        </w:tc>
      </w:tr>
      <w:tr>
        <w:tc>
          <w:tcPr>
            <w:tcW w:type="dxa" w:w="5184"/>
          </w:tcPr>
          <w:p>
            <w:r/>
            <w:r>
              <w:rPr>
                <w:sz w:val="19"/>
              </w:rPr>
              <w:t>Web API requests served during the run</w:t>
            </w:r>
          </w:p>
        </w:tc>
        <w:tc>
          <w:tcPr>
            <w:tcW w:type="dxa" w:w="3888"/>
          </w:tcPr>
          <w:p>
            <w:r/>
            <w:r>
              <w:rPr>
                <w:sz w:val="19"/>
              </w:rPr>
              <w:t>31</w:t>
            </w:r>
          </w:p>
        </w:tc>
      </w:tr>
      <w:tr>
        <w:tc>
          <w:tcPr>
            <w:tcW w:type="dxa" w:w="5184"/>
          </w:tcPr>
          <w:p>
            <w:r/>
            <w:r>
              <w:rPr>
                <w:sz w:val="19"/>
              </w:rPr>
              <w:t>Slowest web response</w:t>
            </w:r>
          </w:p>
        </w:tc>
        <w:tc>
          <w:tcPr>
            <w:tcW w:type="dxa" w:w="3888"/>
          </w:tcPr>
          <w:p>
            <w:r/>
            <w:r>
              <w:rPr>
                <w:sz w:val="19"/>
              </w:rPr>
              <w:t>44 ms (first request, cold)</w:t>
            </w:r>
          </w:p>
        </w:tc>
      </w:tr>
      <w:tr>
        <w:tc>
          <w:tcPr>
            <w:tcW w:type="dxa" w:w="5184"/>
          </w:tcPr>
          <w:p>
            <w:r/>
            <w:r>
              <w:rPr>
                <w:sz w:val="19"/>
              </w:rPr>
              <w:t>Typical web response</w:t>
            </w:r>
          </w:p>
        </w:tc>
        <w:tc>
          <w:tcPr>
            <w:tcW w:type="dxa" w:w="3888"/>
          </w:tcPr>
          <w:p>
            <w:r/>
            <w:r>
              <w:rPr>
                <w:sz w:val="19"/>
              </w:rPr>
              <w:t>2–8 ms</w:t>
            </w:r>
          </w:p>
        </w:tc>
      </w:tr>
      <w:tr>
        <w:tc>
          <w:tcPr>
            <w:tcW w:type="dxa" w:w="5184"/>
          </w:tcPr>
          <w:p>
            <w:r/>
            <w:r>
              <w:rPr>
                <w:sz w:val="19"/>
              </w:rPr>
              <w:t>Failed web requests</w:t>
            </w:r>
          </w:p>
        </w:tc>
        <w:tc>
          <w:tcPr>
            <w:tcW w:type="dxa" w:w="3888"/>
          </w:tcPr>
          <w:p>
            <w:r/>
            <w:r>
              <w:rPr>
                <w:sz w:val="19"/>
              </w:rPr>
              <w:t>0</w:t>
            </w:r>
          </w:p>
        </w:tc>
      </w:tr>
    </w:tbl>
    <w:p>
      <w:pPr>
        <w:spacing w:after="80"/>
      </w:pPr>
    </w:p>
    <w:p>
      <w:r>
        <w:t>The two agent turns interleaved as expected: the first read a file at 3.8 s, the second at 7.4 s, the first applied an edit at 9.2 s and the second wrote a new file at 11.7 s. Both produced correct output, confirmed by executing the resulting code.</w:t>
      </w:r>
    </w:p>
    <w:p>
      <w:pPr>
        <w:pStyle w:val="Heading2"/>
      </w:pPr>
      <w:r>
        <w:t>4.6 End-to-end verification on live hardware</w:t>
      </w:r>
    </w:p>
    <w:p>
      <w:r>
        <w:t>The complete system was exercised from a physical mobile device against the running application:</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19"/>
              </w:rPr>
              <w:t>Step</w:t>
            </w:r>
          </w:p>
        </w:tc>
        <w:tc>
          <w:tcPr>
            <w:tcW w:type="dxa" w:w="5328"/>
          </w:tcPr>
          <w:p>
            <w:r/>
            <w:r>
              <w:rPr>
                <w:b/>
                <w:sz w:val="19"/>
              </w:rPr>
              <w:t>Observed</w:t>
            </w:r>
          </w:p>
        </w:tc>
      </w:tr>
      <w:tr>
        <w:tc>
          <w:tcPr>
            <w:tcW w:type="dxa" w:w="3744"/>
          </w:tcPr>
          <w:p>
            <w:r/>
            <w:r>
              <w:rPr>
                <w:sz w:val="19"/>
              </w:rPr>
              <w:t>Pair with the bootstrap code</w:t>
            </w:r>
          </w:p>
        </w:tc>
        <w:tc>
          <w:tcPr>
            <w:tcW w:type="dxa" w:w="5328"/>
          </w:tcPr>
          <w:p>
            <w:r/>
            <w:r>
              <w:rPr>
                <w:sz w:val="19"/>
              </w:rPr>
              <w:t>Account promoted to owner; audit row written</w:t>
            </w:r>
          </w:p>
        </w:tc>
      </w:tr>
      <w:tr>
        <w:tc>
          <w:tcPr>
            <w:tcW w:type="dxa" w:w="3744"/>
          </w:tcPr>
          <w:p>
            <w:r/>
            <w:r>
              <w:rPr>
                <w:sz w:val="19"/>
              </w:rPr>
              <w:t>/status` before binding a workspace</w:t>
            </w:r>
          </w:p>
        </w:tc>
        <w:tc>
          <w:tcPr>
            <w:tcW w:type="dxa" w:w="5328"/>
          </w:tcPr>
          <w:p>
            <w:r/>
            <w:r>
              <w:rPr>
                <w:sz w:val="19"/>
              </w:rPr>
              <w:t>File tools reported as off</w:t>
            </w:r>
          </w:p>
        </w:tc>
      </w:tr>
      <w:tr>
        <w:tc>
          <w:tcPr>
            <w:tcW w:type="dxa" w:w="3744"/>
          </w:tcPr>
          <w:p>
            <w:r/>
            <w:r>
              <w:rPr>
                <w:rFonts w:ascii="Consolas" w:hAnsi="Consolas"/>
                <w:sz w:val="17"/>
              </w:rPr>
              <w:t>/dir ~/Desktop/bot-test</w:t>
            </w:r>
          </w:p>
        </w:tc>
        <w:tc>
          <w:tcPr>
            <w:tcW w:type="dxa" w:w="5328"/>
          </w:tcPr>
          <w:p>
            <w:r/>
            <w:r>
              <w:rPr>
                <w:sz w:val="19"/>
              </w:rPr>
              <w:t>Workspace bound and confirmed</w:t>
            </w:r>
          </w:p>
        </w:tc>
      </w:tr>
      <w:tr>
        <w:tc>
          <w:tcPr>
            <w:tcW w:type="dxa" w:w="3744"/>
          </w:tcPr>
          <w:p>
            <w:r/>
            <w:r>
              <w:rPr>
                <w:sz w:val="19"/>
              </w:rPr>
              <w:t>/status` after binding</w:t>
            </w:r>
          </w:p>
        </w:tc>
        <w:tc>
          <w:tcPr>
            <w:tcW w:type="dxa" w:w="5328"/>
          </w:tcPr>
          <w:p>
            <w:r/>
            <w:r>
              <w:rPr>
                <w:sz w:val="19"/>
              </w:rPr>
              <w:t>File tools reported as on</w:t>
            </w:r>
          </w:p>
        </w:tc>
      </w:tr>
      <w:tr>
        <w:tc>
          <w:tcPr>
            <w:tcW w:type="dxa" w:w="3744"/>
          </w:tcPr>
          <w:p>
            <w:r/>
            <w:r>
              <w:rPr>
                <w:sz w:val="19"/>
              </w:rPr>
              <w:t>Bug report sent in plain English</w:t>
            </w:r>
          </w:p>
        </w:tc>
        <w:tc>
          <w:tcPr>
            <w:tcW w:type="dxa" w:w="5328"/>
          </w:tcPr>
          <w:p>
            <w:r/>
            <w:r>
              <w:rPr>
                <w:sz w:val="19"/>
              </w:rPr>
              <w:t>Fixed in 15 s across 2 tool calls</w:t>
            </w:r>
          </w:p>
        </w:tc>
      </w:tr>
      <w:tr>
        <w:tc>
          <w:tcPr>
            <w:tcW w:type="dxa" w:w="3744"/>
          </w:tcPr>
          <w:p>
            <w:r/>
            <w:r>
              <w:rPr>
                <w:sz w:val="19"/>
              </w:rPr>
              <w:t>Browser opened during the task</w:t>
            </w:r>
          </w:p>
        </w:tc>
        <w:tc>
          <w:tcPr>
            <w:tcW w:type="dxa" w:w="5328"/>
          </w:tcPr>
          <w:p>
            <w:r/>
            <w:r>
              <w:rPr>
                <w:sz w:val="19"/>
              </w:rPr>
              <w:t>Conversation visible in the sidebar, live</w:t>
            </w:r>
          </w:p>
        </w:tc>
      </w:tr>
      <w:tr>
        <w:tc>
          <w:tcPr>
            <w:tcW w:type="dxa" w:w="3744"/>
          </w:tcPr>
          <w:p>
            <w:r/>
            <w:r>
              <w:rPr>
                <w:sz w:val="19"/>
              </w:rPr>
              <w:t>Four-file build task</w:t>
            </w:r>
          </w:p>
        </w:tc>
        <w:tc>
          <w:tcPr>
            <w:tcW w:type="dxa" w:w="5328"/>
          </w:tcPr>
          <w:p>
            <w:r/>
            <w:r>
              <w:rPr>
                <w:sz w:val="19"/>
              </w:rPr>
              <w:t>Completed in 29 s across 5 tool calls</w:t>
            </w:r>
          </w:p>
        </w:tc>
      </w:tr>
    </w:tbl>
    <w:p>
      <w:pPr>
        <w:spacing w:after="80"/>
      </w:pPr>
    </w:p>
    <w:p>
      <w:r>
        <w:t>The single-line correction produced by the model was verified independently with version control and by executing the modified module. The change was surgical: return len(items) became return sum(items.values()), and no other line in the file was altered.</w:t>
      </w:r>
    </w:p>
    <w:p>
      <w:pPr>
        <w:pStyle w:val="Heading1"/>
      </w:pPr>
      <w:r>
        <w:t>5. Testing Methodology</w:t>
      </w:r>
    </w:p>
    <w:p>
      <w:r>
        <w:t>Because the target machine has no Node.js, no headless browser driver, and screen recording is disabled at the operating-system level, conventional browser automation was unavailable. Verification therefore used four distinct techniques:</w:t>
      </w:r>
    </w:p>
    <w:tbl>
      <w:tblPr>
        <w:tblStyle w:val="LightGrid-Accent1"/>
        <w:tblW w:type="auto" w:w="0"/>
        <w:jc w:val="center"/>
        <w:tblLook w:firstColumn="1" w:firstRow="1" w:lastColumn="0" w:lastRow="0" w:noHBand="0" w:noVBand="1" w:val="04A0"/>
      </w:tblPr>
      <w:tblGrid>
        <w:gridCol w:w="4320"/>
        <w:gridCol w:w="4320"/>
      </w:tblGrid>
      <w:tr>
        <w:tc>
          <w:tcPr>
            <w:tcW w:type="dxa" w:w="4608"/>
          </w:tcPr>
          <w:p>
            <w:r/>
            <w:r>
              <w:rPr>
                <w:b/>
                <w:sz w:val="19"/>
              </w:rPr>
              <w:t>Technique</w:t>
            </w:r>
          </w:p>
        </w:tc>
        <w:tc>
          <w:tcPr>
            <w:tcW w:type="dxa" w:w="4464"/>
          </w:tcPr>
          <w:p>
            <w:r/>
            <w:r>
              <w:rPr>
                <w:b/>
                <w:sz w:val="19"/>
              </w:rPr>
              <w:t>Applied to</w:t>
            </w:r>
          </w:p>
        </w:tc>
      </w:tr>
      <w:tr>
        <w:tc>
          <w:tcPr>
            <w:tcW w:type="dxa" w:w="4608"/>
          </w:tcPr>
          <w:p>
            <w:r/>
            <w:r>
              <w:rPr>
                <w:sz w:val="19"/>
              </w:rPr>
              <w:t>Direct unit testing of authorisation predicates</w:t>
            </w:r>
          </w:p>
        </w:tc>
        <w:tc>
          <w:tcPr>
            <w:tcW w:type="dxa" w:w="4464"/>
          </w:tcPr>
          <w:p>
            <w:r/>
            <w:r>
              <w:rPr>
                <w:sz w:val="19"/>
              </w:rPr>
              <w:t>Roles, pairing codes, expiry, reuse</w:t>
            </w:r>
          </w:p>
        </w:tc>
      </w:tr>
      <w:tr>
        <w:tc>
          <w:tcPr>
            <w:tcW w:type="dxa" w:w="4608"/>
          </w:tcPr>
          <w:p>
            <w:r/>
            <w:r>
              <w:rPr>
                <w:sz w:val="19"/>
              </w:rPr>
              <w:t>Fault injection through the real execution path</w:t>
            </w:r>
          </w:p>
        </w:tc>
        <w:tc>
          <w:tcPr>
            <w:tcW w:type="dxa" w:w="4464"/>
          </w:tcPr>
          <w:p>
            <w:r/>
            <w:r>
              <w:rPr>
                <w:sz w:val="19"/>
              </w:rPr>
              <w:t>Workspace confinement (7 escape attempts)</w:t>
            </w:r>
          </w:p>
        </w:tc>
      </w:tr>
      <w:tr>
        <w:tc>
          <w:tcPr>
            <w:tcW w:type="dxa" w:w="4608"/>
          </w:tcPr>
          <w:p>
            <w:r/>
            <w:r>
              <w:rPr>
                <w:sz w:val="19"/>
              </w:rPr>
              <w:t>Transport substitution — real dispatch, stubbed I/O</w:t>
            </w:r>
          </w:p>
        </w:tc>
        <w:tc>
          <w:tcPr>
            <w:tcW w:type="dxa" w:w="4464"/>
          </w:tcPr>
          <w:p>
            <w:r/>
            <w:r>
              <w:rPr>
                <w:sz w:val="19"/>
              </w:rPr>
              <w:t>Bot command handling, without contacting Telegram</w:t>
            </w:r>
          </w:p>
        </w:tc>
      </w:tr>
      <w:tr>
        <w:tc>
          <w:tcPr>
            <w:tcW w:type="dxa" w:w="4608"/>
          </w:tcPr>
          <w:p>
            <w:r/>
            <w:r>
              <w:rPr>
                <w:sz w:val="19"/>
              </w:rPr>
              <w:t>Live execution against the running model</w:t>
            </w:r>
          </w:p>
        </w:tc>
        <w:tc>
          <w:tcPr>
            <w:tcW w:type="dxa" w:w="4464"/>
          </w:tcPr>
          <w:p>
            <w:r/>
            <w:r>
              <w:rPr>
                <w:sz w:val="19"/>
              </w:rPr>
              <w:t>Agent loop, concurrency, end-to-end behaviour</w:t>
            </w:r>
          </w:p>
        </w:tc>
      </w:tr>
    </w:tbl>
    <w:p>
      <w:pPr>
        <w:spacing w:after="80"/>
      </w:pPr>
    </w:p>
    <w:p>
      <w:r>
        <w:t>Where the language model generated code, correctness was established by executing that code rather than by reading the model's own description of its work. This distinction matters: the model reports success in natural language regardless of whether the result is correct.</w:t>
      </w:r>
    </w:p>
    <w:p>
      <w:pPr>
        <w:pStyle w:val="Heading1"/>
      </w:pPr>
      <w:r>
        <w:t>6. Limitations and Future Work</w:t>
      </w:r>
    </w:p>
    <w:p>
      <w:pPr>
        <w:pStyle w:val="ListBullet"/>
        <w:spacing w:after="60"/>
      </w:pPr>
      <w:r>
        <w:rPr>
          <w:b/>
        </w:rPr>
        <w:t xml:space="preserve">Model capacity — </w:t>
      </w:r>
      <w:r>
        <w:t>Qwen3-4B performs reliably on single-file tasks but drifts on multi-file work. During rehearsal it created subdirectories instead of the requested flat file layout until the instruction explicitly pinned the location. Output should be treated as a draft for review, and workspaces kept under version control.</w:t>
      </w:r>
    </w:p>
    <w:p>
      <w:pPr>
        <w:pStyle w:val="ListBullet"/>
        <w:spacing w:after="60"/>
      </w:pPr>
      <w:r>
        <w:rPr>
          <w:b/>
        </w:rPr>
        <w:t xml:space="preserve">Loss of the offline property — </w:t>
      </w:r>
      <w:r>
        <w:t>the bot long-polls Telegram's servers, so messages transit third-party infrastructure. This is an inherent consequence of the requirement and is the reason the authorisation work was necessary.</w:t>
      </w:r>
    </w:p>
    <w:p>
      <w:pPr>
        <w:pStyle w:val="ListBullet"/>
        <w:spacing w:after="60"/>
      </w:pPr>
      <w:r>
        <w:rPr>
          <w:b/>
        </w:rPr>
        <w:t xml:space="preserve">No execution capability — </w:t>
      </w:r>
      <w:r>
        <w:t>the agent can write files but cannot run them, so it never observes a failing test. Adding a sandboxed command-execution tool would supply the verification signal the loop currently lacks, and is the most valuable available improvement.</w:t>
      </w:r>
    </w:p>
    <w:p>
      <w:pPr>
        <w:pStyle w:val="ListBullet"/>
        <w:spacing w:after="60"/>
      </w:pPr>
      <w:r>
        <w:rPr>
          <w:b/>
        </w:rPr>
        <w:t xml:space="preserve">Residual duplication — </w:t>
      </w:r>
      <w:r>
        <w:t>the command-line interface retains its own synchronous copy of the tool loop and has not yet been migrated onto server/agent.py. The asynchronous implementation is the version intended to survive.</w:t>
      </w:r>
    </w:p>
    <w:p>
      <w:pPr>
        <w:pStyle w:val="Heading1"/>
      </w:pPr>
      <w:r>
        <w:t>7. Conclusion</w:t>
      </w:r>
    </w:p>
    <w:p>
      <w:r>
        <w:t>All three phase-2 requirements were implemented and verified. The Telegram bot is operational and drives the local language model, including its file-editing tools. Authentication uses expiring single-use pairing codes validated in constant time, and authorisation is enforced by a role system whose privileged capability requires two independent conditions to hold, backed by path confinement that resisted every escape attempt tested. The bot and the web application run concurrently within a single process, sharing persistence and inference, with measured evidence that neither degrades the other.</w:t>
      </w:r>
    </w:p>
    <w:p>
      <w:r>
        <w:t>The design decision most worth noting is the treatment of authorisation as a functional requirement rather than a subsequent hardening step. Introducing a network-reachable interface to a system that can modify the local filesystem changes the security model fundamentally, and the two-condition tool gate, the withholding of tool definitions from unauthorised accounts, and the single path choke point are all consequences of taking that change seriously at design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