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Spring MVC的JavaConfig</w:t>
      </w:r>
    </w:p>
    <w:p>
      <w:pPr>
        <w:pStyle w:val="2"/>
      </w:pPr>
      <w:r>
        <w:rPr>
          <w:rFonts w:hint="eastAsia"/>
        </w:rPr>
        <w:t>配置起来先</w:t>
      </w:r>
    </w:p>
    <w:p>
      <w:pPr>
        <w:pStyle w:val="3"/>
      </w:pPr>
      <w:r>
        <w:rPr>
          <w:rFonts w:hint="eastAsia"/>
        </w:rPr>
        <w:t>配置pom.xml</w:t>
      </w:r>
    </w:p>
    <w:p>
      <w:r>
        <w:rPr>
          <w:rFonts w:hint="eastAsia"/>
        </w:rPr>
        <w:t>配置spring和springmvc的支持依赖</w:t>
      </w:r>
    </w:p>
    <w:p>
      <w:r>
        <w:drawing>
          <wp:inline distT="0" distB="0" distL="114300" distR="114300">
            <wp:extent cx="5268595" cy="4206240"/>
            <wp:effectExtent l="0" t="0" r="1206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配置启动类</w:t>
      </w:r>
    </w:p>
    <w:p>
      <w:r>
        <w:rPr>
          <w:rFonts w:hint="eastAsia"/>
        </w:rPr>
        <w:t xml:space="preserve">Extends AACDSI </w:t>
      </w:r>
    </w:p>
    <w:p>
      <w:r>
        <w:drawing>
          <wp:inline distT="0" distB="0" distL="114300" distR="114300">
            <wp:extent cx="5271135" cy="2581910"/>
            <wp:effectExtent l="0" t="0" r="952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SpringMVC配置</w:t>
      </w:r>
    </w:p>
    <w:p>
      <w:r>
        <w:rPr>
          <w:rFonts w:hint="eastAsia"/>
        </w:rPr>
        <w:t>注解：@Configuration、@EnableWebMvc、@ComponentScan(controller)</w:t>
      </w:r>
    </w:p>
    <w:p>
      <w:r>
        <w:rPr>
          <w:rFonts w:hint="eastAsia"/>
        </w:rPr>
        <w:t>实现接口：WebMvcConfigurer</w:t>
      </w:r>
    </w:p>
    <w:p>
      <w:r>
        <w:drawing>
          <wp:inline distT="0" distB="0" distL="114300" distR="114300">
            <wp:extent cx="5268595" cy="1732280"/>
            <wp:effectExtent l="0" t="0" r="1206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Spring配置</w:t>
      </w:r>
    </w:p>
    <w:p/>
    <w:p>
      <w:r>
        <w:rPr>
          <w:rFonts w:hint="eastAsia"/>
        </w:rPr>
        <w:t>注解：@Configuration、@ComponentScan(“com.cskaoyan”,@Filter)</w:t>
      </w:r>
    </w:p>
    <w:p>
      <w:r>
        <w:drawing>
          <wp:inline distT="0" distB="0" distL="114300" distR="114300">
            <wp:extent cx="5273040" cy="129540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其他组件</w:t>
      </w:r>
    </w:p>
    <w:p>
      <w:pPr>
        <w:pStyle w:val="3"/>
      </w:pPr>
      <w:r>
        <w:rPr>
          <w:rFonts w:hint="eastAsia"/>
        </w:rPr>
        <w:t>Encoding Filter</w:t>
      </w:r>
    </w:p>
    <w:p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web.xml</w:t>
      </w:r>
    </w:p>
    <w:p>
      <w:r>
        <w:drawing>
          <wp:inline distT="0" distB="0" distL="114300" distR="114300">
            <wp:extent cx="5270500" cy="1519555"/>
            <wp:effectExtent l="0" t="0" r="1016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Java Config</w:t>
      </w:r>
    </w:p>
    <w:p>
      <w:r>
        <w:drawing>
          <wp:inline distT="0" distB="0" distL="114300" distR="114300">
            <wp:extent cx="5270500" cy="2663190"/>
            <wp:effectExtent l="0" t="0" r="1016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Converter</w:t>
      </w:r>
    </w:p>
    <w:p>
      <w:r>
        <w:rPr>
          <w:rFonts w:hint="eastAsia"/>
        </w:rPr>
        <w:t>Xml Config</w:t>
      </w:r>
    </w:p>
    <w:p>
      <w:r>
        <w:drawing>
          <wp:inline distT="0" distB="0" distL="114300" distR="114300">
            <wp:extent cx="5274310" cy="79121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JavaConfig</w:t>
      </w:r>
    </w:p>
    <w:p>
      <w:r>
        <w:drawing>
          <wp:inline distT="0" distB="0" distL="114300" distR="114300">
            <wp:extent cx="5269865" cy="2337435"/>
            <wp:effectExtent l="0" t="0" r="1079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File upload</w:t>
      </w:r>
    </w:p>
    <w:p>
      <w:r>
        <w:drawing>
          <wp:inline distT="0" distB="0" distL="114300" distR="114300">
            <wp:extent cx="5266690" cy="330200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Javaconfig</w:t>
      </w:r>
    </w:p>
    <w:p>
      <w:r>
        <w:rPr>
          <w:rFonts w:hint="eastAsia"/>
        </w:rPr>
        <w:t>注册bean的方式</w:t>
      </w:r>
    </w:p>
    <w:p>
      <w:r>
        <w:drawing>
          <wp:inline distT="0" distB="0" distL="0" distR="0">
            <wp:extent cx="5274310" cy="8559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HandlerInterceptor</w:t>
      </w:r>
    </w:p>
    <w:p>
      <w:r>
        <w:drawing>
          <wp:inline distT="0" distB="0" distL="0" distR="0">
            <wp:extent cx="5274310" cy="7219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M</w:t>
      </w:r>
      <w:r>
        <w:rPr>
          <w:rFonts w:hint="eastAsia"/>
        </w:rPr>
        <w:t>vc：resources静态资源处理</w:t>
      </w:r>
    </w:p>
    <w:p>
      <w:r>
        <w:drawing>
          <wp:inline distT="0" distB="0" distL="0" distR="0">
            <wp:extent cx="5274310" cy="7607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221392"/>
    <w:multiLevelType w:val="multilevel"/>
    <w:tmpl w:val="EE22139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C8E"/>
    <w:rsid w:val="00220086"/>
    <w:rsid w:val="003E4095"/>
    <w:rsid w:val="004A014C"/>
    <w:rsid w:val="006473E1"/>
    <w:rsid w:val="0073151D"/>
    <w:rsid w:val="00A368E3"/>
    <w:rsid w:val="00CE5046"/>
    <w:rsid w:val="00F472B9"/>
    <w:rsid w:val="00F57C8E"/>
    <w:rsid w:val="258B1042"/>
    <w:rsid w:val="5DB51C41"/>
    <w:rsid w:val="73A6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5">
    <w:name w:val="页眉 Char"/>
    <w:basedOn w:val="14"/>
    <w:link w:val="1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脚 Char"/>
    <w:basedOn w:val="14"/>
    <w:link w:val="11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5</Pages>
  <Words>65</Words>
  <Characters>374</Characters>
  <Lines>3</Lines>
  <Paragraphs>1</Paragraphs>
  <TotalTime>249</TotalTime>
  <ScaleCrop>false</ScaleCrop>
  <LinksUpToDate>false</LinksUpToDate>
  <CharactersWithSpaces>438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2019-03-24T13:07:00Z</dcterms:created>
  <dc:creator>HUPU</dc:creator>
  <cp:lastModifiedBy>天空之城</cp:lastModifiedBy>
  <dcterms:modified xsi:type="dcterms:W3CDTF">2020-07-23T11:19:50Z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