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5994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鸿蒙南北向智能赣农项目需求文档</w:t>
      </w:r>
    </w:p>
    <w:p w14:paraId="7CD5B4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编制目的</w:t>
      </w:r>
      <w:r>
        <w:rPr>
          <w:rFonts w:ascii="Arial" w:hAnsi="Arial" w:eastAsia="等线" w:cs="Arial"/>
          <w:sz w:val="22"/>
        </w:rPr>
        <w:t>：明确鸿蒙南北向智能赣农实训项目的业务需求、功能需求、技术需求、环境需求及验收标准，为项目前端开发、Flask后台开发、硬件调试、大模型配置及项目验收答辩提供标准化依据。</w:t>
      </w:r>
    </w:p>
    <w:p w14:paraId="283755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：鸿蒙智慧农业实训项目，适用</w:t>
      </w:r>
      <w:bookmarkStart w:id="28" w:name="_GoBack"/>
      <w:bookmarkEnd w:id="28"/>
      <w:r>
        <w:rPr>
          <w:rFonts w:ascii="Arial" w:hAnsi="Arial" w:eastAsia="等线" w:cs="Arial"/>
          <w:sz w:val="22"/>
        </w:rPr>
        <w:t>（项目经理、鸿蒙北向开发、硬件开发、Flask后台开发、MaxKB大模型开发）的开发、调试、文档撰写与成果验收工作。</w:t>
      </w:r>
    </w:p>
    <w:p w14:paraId="5599AF7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项目概述</w:t>
      </w:r>
      <w:bookmarkEnd w:id="0"/>
    </w:p>
    <w:p w14:paraId="1882443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09630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随着农业物联网与人工智能技术深度融合，智慧农业逐步实现数字化、智能化管控。本次实训聚焦鸿蒙生态技术落地，基于OpenHarmony系统、小熊派Hi3861硬件设备、Python Flask轻量后台及MaxKB大模型平台，搭建一体化智能赣农系统，打通校园理论知识与行业实操的衔接壁垒，适配农业物联网智能化开发岗位能力要求。</w:t>
      </w:r>
    </w:p>
    <w:p w14:paraId="61706C2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项目定位</w:t>
      </w:r>
      <w:bookmarkEnd w:id="2"/>
    </w:p>
    <w:p w14:paraId="0B8499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</w:t>
      </w:r>
      <w:r>
        <w:rPr>
          <w:rFonts w:ascii="Arial" w:hAnsi="Arial" w:eastAsia="等线" w:cs="Arial"/>
          <w:b/>
          <w:sz w:val="22"/>
        </w:rPr>
        <w:t>软硬件+AI大模型一体化智慧农业实训系统</w:t>
      </w:r>
      <w:r>
        <w:rPr>
          <w:rFonts w:ascii="Arial" w:hAnsi="Arial" w:eastAsia="等线" w:cs="Arial"/>
          <w:sz w:val="22"/>
        </w:rPr>
        <w:t>，通过鸿蒙北向应用实现可视化管控，依托小熊派Hi3861开发板完成农田环境数据采集与设备控制，结合MaxKB大模型搭建农业智能体，实现农事智能问答、环境异常预警、设备智能联动，构建完整的农业物联网智能化应用闭环。</w:t>
      </w:r>
    </w:p>
    <w:p w14:paraId="50F70A2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技术架构</w:t>
      </w:r>
      <w:bookmarkEnd w:id="3"/>
    </w:p>
    <w:p w14:paraId="28AFCA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系统采用三层分布式架构，各层级协同联动、数据互通，后台采用Python轻量技术栈，适配快速开发与实训迭代场景：</w:t>
      </w:r>
    </w:p>
    <w:p w14:paraId="32C05B5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感知层（南向硬件）</w:t>
      </w:r>
      <w:r>
        <w:rPr>
          <w:rFonts w:ascii="Arial" w:hAnsi="Arial" w:eastAsia="等线" w:cs="Arial"/>
          <w:sz w:val="22"/>
        </w:rPr>
        <w:t>：BearPi-HM_Nano开发板主板+E53-IA1智慧农业拓展板，负责温湿度、土壤湿度、光照等农田环境数据采集，支撑灌溉、通风、遮阳等农田设备启停控制。</w:t>
      </w:r>
    </w:p>
    <w:p w14:paraId="5BB5195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服务层（后台服务）</w:t>
      </w:r>
      <w:r>
        <w:rPr>
          <w:rFonts w:ascii="Arial" w:hAnsi="Arial" w:eastAsia="等线" w:cs="Arial"/>
          <w:sz w:val="22"/>
        </w:rPr>
        <w:t>：Python Flask后台+MQTT通信服务+MySQL数据库，实现数据接收、持久化存储、RESTful业务接口开发、设备指令转发、大模型数据对接、全链路数据调度。核心依赖：Flask、Flask-SQLAlchemy、PyMySQL、paho-mqtt。</w:t>
      </w:r>
    </w:p>
    <w:p w14:paraId="234E258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应用层（北向前端+AI）</w:t>
      </w:r>
      <w:r>
        <w:rPr>
          <w:rFonts w:ascii="Arial" w:hAnsi="Arial" w:eastAsia="等线" w:cs="Arial"/>
          <w:sz w:val="22"/>
        </w:rPr>
        <w:t>：鸿蒙ArkTS前端实现数据可视化与人工管控；MaxKB大模型实现农事智能问答、语音交互、环境智能预警、设备智能联动。</w:t>
      </w:r>
    </w:p>
    <w:p w14:paraId="2202A307">
      <w:pPr>
        <w:spacing w:before="380" w:after="140" w:line="288" w:lineRule="auto"/>
        <w:ind w:left="0"/>
        <w:jc w:val="left"/>
        <w:outlineLvl w:val="0"/>
      </w:pPr>
      <w:bookmarkStart w:id="4" w:name="heading_5"/>
      <w:r>
        <w:rPr>
          <w:rFonts w:ascii="Arial" w:hAnsi="Arial" w:eastAsia="等线" w:cs="Arial"/>
          <w:b/>
          <w:sz w:val="36"/>
        </w:rPr>
        <w:t>2. 用户角色与业务场景</w:t>
      </w:r>
      <w:bookmarkEnd w:id="4"/>
    </w:p>
    <w:p w14:paraId="2C1ADA28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2.1 用户角色</w:t>
      </w:r>
      <w:bookmarkEnd w:id="5"/>
    </w:p>
    <w:p w14:paraId="501F42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核心用户为农田运维管理人员，可通过鸿蒙移动端应用完成农田环境监测、设备手动管控、农事咨询、异常情况查看，同时支持AI全自动智能管控农田设备。</w:t>
      </w:r>
    </w:p>
    <w:p w14:paraId="21124E2E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2.2 核心业务场景</w:t>
      </w:r>
      <w:bookmarkEnd w:id="6"/>
    </w:p>
    <w:p w14:paraId="7F3195D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农田环境实时监测</w:t>
      </w:r>
      <w:r>
        <w:rPr>
          <w:rFonts w:ascii="Arial" w:hAnsi="Arial" w:eastAsia="等线" w:cs="Arial"/>
          <w:sz w:val="22"/>
        </w:rPr>
        <w:t>：系统实时采集田间温湿度、土壤湿度、光照数据，前端可视化展示数据变化，支持历史数据查询。</w:t>
      </w:r>
    </w:p>
    <w:p w14:paraId="3F200DA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农田设备智能管控</w:t>
      </w:r>
      <w:r>
        <w:rPr>
          <w:rFonts w:ascii="Arial" w:hAnsi="Arial" w:eastAsia="等线" w:cs="Arial"/>
          <w:sz w:val="22"/>
        </w:rPr>
        <w:t>：支持手动远程控制灌溉、通风、遮阳设备启停，同时支持AI根据环境数据自动触发设备联动。</w:t>
      </w:r>
    </w:p>
    <w:p w14:paraId="39BF6DA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农事智能问答交互</w:t>
      </w:r>
      <w:r>
        <w:rPr>
          <w:rFonts w:ascii="Arial" w:hAnsi="Arial" w:eastAsia="等线" w:cs="Arial"/>
          <w:sz w:val="22"/>
        </w:rPr>
        <w:t>：用户通过语音/文字发起农事咨询，大模型基于农业专属知识库输出专业解答。</w:t>
      </w:r>
    </w:p>
    <w:p w14:paraId="47019CF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环境异常智能预警</w:t>
      </w:r>
      <w:r>
        <w:rPr>
          <w:rFonts w:ascii="Arial" w:hAnsi="Arial" w:eastAsia="等线" w:cs="Arial"/>
          <w:sz w:val="22"/>
        </w:rPr>
        <w:t>：当农田环境数据超出预设阈值时，系统自动预警，联动设备完成自适应调节。</w:t>
      </w:r>
    </w:p>
    <w:p w14:paraId="30CD0C9A">
      <w:pPr>
        <w:spacing w:before="380" w:after="140" w:line="288" w:lineRule="auto"/>
        <w:ind w:left="0"/>
        <w:jc w:val="left"/>
        <w:outlineLvl w:val="0"/>
      </w:pPr>
      <w:bookmarkStart w:id="7" w:name="heading_8"/>
      <w:r>
        <w:rPr>
          <w:rFonts w:ascii="Arial" w:hAnsi="Arial" w:eastAsia="等线" w:cs="Arial"/>
          <w:b/>
          <w:sz w:val="36"/>
        </w:rPr>
        <w:t>3. 功能性需求</w:t>
      </w:r>
      <w:bookmarkEnd w:id="7"/>
    </w:p>
    <w:p w14:paraId="048E27D2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3.1 鸿蒙北向前端功能需求</w:t>
      </w:r>
      <w:bookmarkEnd w:id="8"/>
    </w:p>
    <w:p w14:paraId="324AF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基于ArkTS开发，实现界面展示、数据渲染、人机交互与接口对接，核心功能如下：</w:t>
      </w:r>
    </w:p>
    <w:p w14:paraId="653FBF8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基础页面框架</w:t>
      </w:r>
      <w:r>
        <w:rPr>
          <w:rFonts w:ascii="Arial" w:hAnsi="Arial" w:eastAsia="等线" w:cs="Arial"/>
          <w:sz w:val="22"/>
        </w:rPr>
        <w:t>：搭建系统首页、数据可视化页面、设备管控页面、语音问答页面，界面布局规范、适配移动端展示。</w:t>
      </w:r>
    </w:p>
    <w:p w14:paraId="3FFB6EF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环境数据可视化</w:t>
      </w:r>
      <w:r>
        <w:rPr>
          <w:rFonts w:ascii="Arial" w:hAnsi="Arial" w:eastAsia="等线" w:cs="Arial"/>
          <w:sz w:val="22"/>
        </w:rPr>
        <w:t>：实时展示温湿度、土壤湿度、光照传感器数据，动态刷新页面数据，支持数据状态展示。</w:t>
      </w:r>
    </w:p>
    <w:p w14:paraId="2F1120A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设备管控功能</w:t>
      </w:r>
      <w:r>
        <w:rPr>
          <w:rFonts w:ascii="Arial" w:hAnsi="Arial" w:eastAsia="等线" w:cs="Arial"/>
          <w:sz w:val="22"/>
        </w:rPr>
        <w:t>：提供灌溉、通风、遮阳设备开关控件，支持手动点击控制设备启停，实时展示设备运行状态。</w:t>
      </w:r>
    </w:p>
    <w:p w14:paraId="0ACD91D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语音交互功能</w:t>
      </w:r>
      <w:r>
        <w:rPr>
          <w:rFonts w:ascii="Arial" w:hAnsi="Arial" w:eastAsia="等线" w:cs="Arial"/>
          <w:sz w:val="22"/>
        </w:rPr>
        <w:t>：集成语音触发控件，支持语音输入农事问题、语音控制农田设备，展示大模型问答结果。</w:t>
      </w:r>
    </w:p>
    <w:p w14:paraId="6D015C7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网络接口对接</w:t>
      </w:r>
      <w:r>
        <w:rPr>
          <w:rFonts w:ascii="Arial" w:hAnsi="Arial" w:eastAsia="等线" w:cs="Arial"/>
          <w:sz w:val="22"/>
        </w:rPr>
        <w:t>：封装标准化网络请求，对接Flask后台RESTful接口，实现数据动态获取、指令下发，解决页面数据刷新、组件传值问题。</w:t>
      </w:r>
    </w:p>
    <w:p w14:paraId="45E50756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3.2 Flask后台功能需求</w:t>
      </w:r>
      <w:bookmarkEnd w:id="9"/>
    </w:p>
    <w:p w14:paraId="4C50D0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基于Python Flask轻量框架开发，承担数据处理、接口服务、通信调度、数据持久化核心能力，适配实训快速开发、快速联调场景，核心功能如下：</w:t>
      </w:r>
    </w:p>
    <w:p w14:paraId="2B0B99A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用户登录认证</w:t>
      </w:r>
      <w:r>
        <w:rPr>
          <w:rFonts w:ascii="Arial" w:hAnsi="Arial" w:eastAsia="等线" w:cs="Arial"/>
          <w:sz w:val="22"/>
        </w:rPr>
        <w:t>：接收鸿蒙前端手机号、密码参数，数据库校验用户信息，返回标准化JSON结果，脱敏返回用户信息，禁止返回密码等敏感字段，解决中文乱码、数据序列化异常问题。</w:t>
      </w:r>
    </w:p>
    <w:p w14:paraId="6C6DDFB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传感器数据接口</w:t>
      </w:r>
      <w:r>
        <w:rPr>
          <w:rFonts w:ascii="Arial" w:hAnsi="Arial" w:eastAsia="等线" w:cs="Arial"/>
          <w:sz w:val="22"/>
        </w:rPr>
        <w:t>：开发实时环境数据、历史环境数据查询接口，支持分页、时间筛选，统一返回格式，适配前端可视化展示。</w:t>
      </w:r>
    </w:p>
    <w:p w14:paraId="6AFEC97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设备控制接口</w:t>
      </w:r>
      <w:r>
        <w:rPr>
          <w:rFonts w:ascii="Arial" w:hAnsi="Arial" w:eastAsia="等线" w:cs="Arial"/>
          <w:sz w:val="22"/>
        </w:rPr>
        <w:t>：开发灌溉、通风、遮阳设备启停、状态查询接口，接收前端控制参数，完成参数合法性校验，调用MQTT客户端下发硬件控制指令。</w:t>
      </w:r>
    </w:p>
    <w:p w14:paraId="756F11E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MQTT通信能力</w:t>
      </w:r>
      <w:r>
        <w:rPr>
          <w:rFonts w:ascii="Arial" w:hAnsi="Arial" w:eastAsia="等线" w:cs="Arial"/>
          <w:sz w:val="22"/>
        </w:rPr>
        <w:t>：基于paho-mqtt实现Python客户端，订阅硬件数据主题、发布设备控制指令主题，实时接收小熊派硬件上传的传感器数据，下发远程控制指令，保障软硬件数据双向互通。</w:t>
      </w:r>
    </w:p>
    <w:p w14:paraId="1693BF5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数据库持久化能力</w:t>
      </w:r>
      <w:r>
        <w:rPr>
          <w:rFonts w:ascii="Arial" w:hAnsi="Arial" w:eastAsia="等线" w:cs="Arial"/>
          <w:sz w:val="22"/>
        </w:rPr>
        <w:t>：基于Flask-SQLAlchemy + PyMySQL操作数据库，设计用户表、环境数据表、设备状态表，实现数据新增、查询、更新，完成农田数据持久化存储。</w:t>
      </w:r>
    </w:p>
    <w:p w14:paraId="3D51D5A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大模型数据对接</w:t>
      </w:r>
      <w:r>
        <w:rPr>
          <w:rFonts w:ascii="Arial" w:hAnsi="Arial" w:eastAsia="等线" w:cs="Arial"/>
          <w:sz w:val="22"/>
        </w:rPr>
        <w:t>：提供数据推送、查询接口，对接MaxKB大模型平台，同步农田环境数据、接收AI问答结果、预警指令、智能设备联动指令。</w:t>
      </w:r>
    </w:p>
    <w:p w14:paraId="79C5571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全局编码与异常处理</w:t>
      </w:r>
      <w:r>
        <w:rPr>
          <w:rFonts w:ascii="Arial" w:hAnsi="Arial" w:eastAsia="等线" w:cs="Arial"/>
          <w:sz w:val="22"/>
        </w:rPr>
        <w:t>：全局配置UTF-8编码，解决鸿蒙前端中文乱码问题；统一接口异常捕获、参数校验，返回标准化错误码与提示信息。</w:t>
      </w:r>
    </w:p>
    <w:p w14:paraId="540A926E">
      <w:pPr>
        <w:spacing w:before="320" w:after="120" w:line="288" w:lineRule="auto"/>
        <w:ind w:left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2"/>
        </w:rPr>
        <w:t>3.3 小熊派硬件功能需求（南向开发）</w:t>
      </w:r>
      <w:bookmarkEnd w:id="10"/>
    </w:p>
    <w:p w14:paraId="4DDE69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基于BearPi-HM_Nano主板+E53-IA1智慧农业拓展板，完成数据采集与设备控制，核心功能如下：</w:t>
      </w:r>
    </w:p>
    <w:p w14:paraId="2ECC620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多维度环境数据采集</w:t>
      </w:r>
      <w:r>
        <w:rPr>
          <w:rFonts w:ascii="Arial" w:hAnsi="Arial" w:eastAsia="等线" w:cs="Arial"/>
          <w:sz w:val="22"/>
        </w:rPr>
        <w:t>：精准采集田间温湿度、光照、土壤湿度数据，优化数据滤波算法，解决数据抖动、读取异常问题。</w:t>
      </w:r>
    </w:p>
    <w:p w14:paraId="2C1ABA0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农田设备手动控制</w:t>
      </w:r>
      <w:r>
        <w:rPr>
          <w:rFonts w:ascii="Arial" w:hAnsi="Arial" w:eastAsia="等线" w:cs="Arial"/>
          <w:sz w:val="22"/>
        </w:rPr>
        <w:t>：支持本地硬件端手动启停灌溉、通风、遮阳设备。</w:t>
      </w:r>
    </w:p>
    <w:p w14:paraId="6BB7ECB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数据云端上传</w:t>
      </w:r>
      <w:r>
        <w:rPr>
          <w:rFonts w:ascii="Arial" w:hAnsi="Arial" w:eastAsia="等线" w:cs="Arial"/>
          <w:sz w:val="22"/>
        </w:rPr>
        <w:t>：配置网络参数，通过MQTT协议将实时环境数据主动上传至Flask后台服务器。</w:t>
      </w:r>
    </w:p>
    <w:p w14:paraId="00599F2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远程指令执行</w:t>
      </w:r>
      <w:r>
        <w:rPr>
          <w:rFonts w:ascii="Arial" w:hAnsi="Arial" w:eastAsia="等线" w:cs="Arial"/>
          <w:sz w:val="22"/>
        </w:rPr>
        <w:t>：监听后台下发的设备控制指令，精准执行设备启停、参数调节操作，响应指令无延迟、无失效。</w:t>
      </w:r>
    </w:p>
    <w:p w14:paraId="1D8C0C78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3.4 MaxKB大模型智能体功能需求</w:t>
      </w:r>
      <w:bookmarkEnd w:id="11"/>
    </w:p>
    <w:p w14:paraId="3E6805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基于MaxKB平台搭建农业专属智能体，实现AI赋能智慧农耕，核心功能如下：</w:t>
      </w:r>
    </w:p>
    <w:p w14:paraId="785063D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模型适配配置</w:t>
      </w:r>
      <w:r>
        <w:rPr>
          <w:rFonts w:ascii="Arial" w:hAnsi="Arial" w:eastAsia="等线" w:cs="Arial"/>
          <w:sz w:val="22"/>
        </w:rPr>
        <w:t>：导入大语言模型、语音交互模型，完成参数初始化，适配农事问答、语音控制场景。</w:t>
      </w:r>
    </w:p>
    <w:p w14:paraId="7C00429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农业专属知识库</w:t>
      </w:r>
      <w:r>
        <w:rPr>
          <w:rFonts w:ascii="Arial" w:hAnsi="Arial" w:eastAsia="等线" w:cs="Arial"/>
          <w:sz w:val="22"/>
        </w:rPr>
        <w:t>：录入农耕常识、设备运维规范、农田环境参数阈值、病虫害防治等专业农业知识。</w:t>
      </w:r>
    </w:p>
    <w:p w14:paraId="296A289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农事智能问答</w:t>
      </w:r>
      <w:r>
        <w:rPr>
          <w:rFonts w:ascii="Arial" w:hAnsi="Arial" w:eastAsia="等线" w:cs="Arial"/>
          <w:sz w:val="22"/>
        </w:rPr>
        <w:t>：支持文字、语音两种问答方式，精准解答各类农耕相关问题，回复专业、贴合场景。</w:t>
      </w:r>
    </w:p>
    <w:p w14:paraId="4DD77F6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智能工作流配置</w:t>
      </w:r>
      <w:r>
        <w:rPr>
          <w:rFonts w:ascii="Arial" w:hAnsi="Arial" w:eastAsia="等线" w:cs="Arial"/>
          <w:sz w:val="22"/>
        </w:rPr>
        <w:t>：搭建农事问答、设备语音控制、环境异常预警三类核心工作流，支持自定义指令规则。</w:t>
      </w:r>
    </w:p>
    <w:p w14:paraId="7C6B8EA1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全链路智能联动</w:t>
      </w:r>
      <w:r>
        <w:rPr>
          <w:rFonts w:ascii="Arial" w:hAnsi="Arial" w:eastAsia="等线" w:cs="Arial"/>
          <w:sz w:val="22"/>
        </w:rPr>
        <w:t>：对接Flask后台服务，根据农田环境数据自动分析异常，触发语音预警，联动农田设备完成自适应调控。</w:t>
      </w:r>
    </w:p>
    <w:p w14:paraId="7EEE2690">
      <w:pPr>
        <w:spacing w:before="380" w:after="140" w:line="288" w:lineRule="auto"/>
        <w:ind w:left="0"/>
        <w:jc w:val="left"/>
        <w:outlineLvl w:val="0"/>
      </w:pPr>
      <w:bookmarkStart w:id="12" w:name="heading_13"/>
      <w:r>
        <w:rPr>
          <w:rFonts w:ascii="Arial" w:hAnsi="Arial" w:eastAsia="等线" w:cs="Arial"/>
          <w:b/>
          <w:sz w:val="36"/>
        </w:rPr>
        <w:t>4. 非功能性需求</w:t>
      </w:r>
      <w:bookmarkEnd w:id="12"/>
    </w:p>
    <w:p w14:paraId="5F7C6FCC">
      <w:pPr>
        <w:spacing w:before="320" w:after="120" w:line="288" w:lineRule="auto"/>
        <w:ind w:left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2"/>
        </w:rPr>
        <w:t>4.1 性能需求</w:t>
      </w:r>
      <w:bookmarkEnd w:id="13"/>
    </w:p>
    <w:p w14:paraId="13A92BD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接口响应时间：Flask常规业务接口响应时长≤500ms，无超时、无频繁报错。</w:t>
      </w:r>
    </w:p>
    <w:p w14:paraId="6007ED0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数据采集频率：硬件环境数据采集周期稳定，数据上传无丢失、无重复。</w:t>
      </w:r>
    </w:p>
    <w:p w14:paraId="0FB2FD1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通信稳定性：MQTT通信链路稳定，断连可自动重连，无长期离线、指令丢失问题。</w:t>
      </w:r>
    </w:p>
    <w:p w14:paraId="3B11C66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AI响应速度：大模型问答、预警指令响应时长≤1s，适配实时管控场景。</w:t>
      </w:r>
    </w:p>
    <w:p w14:paraId="2D91A336">
      <w:pPr>
        <w:spacing w:before="320" w:after="120" w:line="288" w:lineRule="auto"/>
        <w:ind w:left="0"/>
        <w:jc w:val="left"/>
        <w:outlineLvl w:val="1"/>
      </w:pPr>
      <w:bookmarkStart w:id="14" w:name="heading_15"/>
      <w:r>
        <w:rPr>
          <w:rFonts w:ascii="Arial" w:hAnsi="Arial" w:eastAsia="等线" w:cs="Arial"/>
          <w:b/>
          <w:sz w:val="32"/>
        </w:rPr>
        <w:t>4.2 兼容性需求</w:t>
      </w:r>
      <w:bookmarkEnd w:id="14"/>
    </w:p>
    <w:p w14:paraId="08D739F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客户端：适配鸿蒙系统，前端页面展示无错乱、无适配异常。</w:t>
      </w:r>
    </w:p>
    <w:p w14:paraId="59A7ADF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运行环境：Flask后台支持Windows系统运行，硬件驱动适配Win10/Win11 64位系统。</w:t>
      </w:r>
    </w:p>
    <w:p w14:paraId="53C670E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数据兼容：鸿蒙前端、Flask后台、软硬件、大模型数据格式统一，可正常解析、传输、存储。</w:t>
      </w:r>
    </w:p>
    <w:p w14:paraId="090138EC">
      <w:pPr>
        <w:spacing w:before="320" w:after="120" w:line="288" w:lineRule="auto"/>
        <w:ind w:left="0"/>
        <w:jc w:val="left"/>
        <w:outlineLvl w:val="1"/>
      </w:pPr>
      <w:bookmarkStart w:id="15" w:name="heading_16"/>
      <w:r>
        <w:rPr>
          <w:rFonts w:ascii="Arial" w:hAnsi="Arial" w:eastAsia="等线" w:cs="Arial"/>
          <w:b/>
          <w:sz w:val="32"/>
        </w:rPr>
        <w:t>4.3 安全性需求</w:t>
      </w:r>
      <w:bookmarkEnd w:id="15"/>
    </w:p>
    <w:p w14:paraId="000289A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数据安全：Flask后台接口过滤敏感数据，用户密码加密存储、禁止明文返回前端，杜绝信息泄露。</w:t>
      </w:r>
    </w:p>
    <w:p w14:paraId="43893A58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参数安全：所有接口入参增加校验机制，拦截非法参数、空参数请求。</w:t>
      </w:r>
    </w:p>
    <w:p w14:paraId="3C652E7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设备安全：设备控制指令需合法校验，杜绝无效指令、异常指令导致设备故障。</w:t>
      </w:r>
    </w:p>
    <w:p w14:paraId="30910674">
      <w:pPr>
        <w:spacing w:before="320" w:after="120" w:line="288" w:lineRule="auto"/>
        <w:ind w:left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2"/>
        </w:rPr>
        <w:t>4.4 可维护性需求</w:t>
      </w:r>
      <w:bookmarkEnd w:id="16"/>
    </w:p>
    <w:p w14:paraId="311FD23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代码规范：前端、Flask后台、硬件、大模型配置代码统一编码规范，注释完整、结构清晰，后台采用模块化路由、分层开发。</w:t>
      </w:r>
    </w:p>
    <w:p w14:paraId="61BDD9E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可迭代性：项目模块化开发，各功能模块解耦，支持后续功能迭代、优化升级。</w:t>
      </w:r>
    </w:p>
    <w:p w14:paraId="21252DA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文档完整：配套需求文档、开发文档、测试报告、答辩材料，可追溯、可复用。</w:t>
      </w:r>
    </w:p>
    <w:p w14:paraId="1F9B818E">
      <w:pPr>
        <w:spacing w:before="380" w:after="140" w:line="288" w:lineRule="auto"/>
        <w:ind w:left="0"/>
        <w:jc w:val="left"/>
        <w:outlineLvl w:val="0"/>
      </w:pPr>
      <w:bookmarkStart w:id="17" w:name="heading_18"/>
      <w:r>
        <w:rPr>
          <w:rFonts w:ascii="Arial" w:hAnsi="Arial" w:eastAsia="等线" w:cs="Arial"/>
          <w:b/>
          <w:sz w:val="36"/>
        </w:rPr>
        <w:t>5. 环境需求</w:t>
      </w:r>
      <w:bookmarkEnd w:id="17"/>
    </w:p>
    <w:p w14:paraId="3B07E384">
      <w:pPr>
        <w:spacing w:before="320" w:after="120" w:line="288" w:lineRule="auto"/>
        <w:ind w:left="0"/>
        <w:jc w:val="left"/>
        <w:outlineLvl w:val="1"/>
      </w:pPr>
      <w:bookmarkStart w:id="18" w:name="heading_19"/>
      <w:r>
        <w:rPr>
          <w:rFonts w:ascii="Arial" w:hAnsi="Arial" w:eastAsia="等线" w:cs="Arial"/>
          <w:b/>
          <w:sz w:val="32"/>
        </w:rPr>
        <w:t>5.1 硬件环境</w:t>
      </w:r>
      <w:bookmarkEnd w:id="18"/>
    </w:p>
    <w:p w14:paraId="01DB26A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个人电脑：64位Win10/Win11操作系统，内存≥8G，可用硬盘空间≥200G。</w:t>
      </w:r>
    </w:p>
    <w:p w14:paraId="48AE768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实训硬件：BearPi-HM_Nano开发板主板、E53-IA1智慧农业拓展板、配套连接线材。</w:t>
      </w:r>
    </w:p>
    <w:p w14:paraId="182C3325">
      <w:pPr>
        <w:spacing w:before="320" w:after="120" w:line="288" w:lineRule="auto"/>
        <w:ind w:left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2"/>
        </w:rPr>
        <w:t>5.2 软件环境</w:t>
      </w:r>
      <w:bookmarkEnd w:id="19"/>
    </w:p>
    <w:p w14:paraId="2F4AB246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前端开发：DevEco Studio、鸿蒙SDK、ArkTS开发环境。</w:t>
      </w:r>
    </w:p>
    <w:p w14:paraId="61558E40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后台开发：Python3.7+、Flask、Flask-SQLAlchemy、PyMySQL、paho-mqtt、MySQL数据库、Postman调试工具。</w:t>
      </w:r>
    </w:p>
    <w:p w14:paraId="0D17156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通信服务：MQTT服务器、串口调试工具。</w:t>
      </w:r>
    </w:p>
    <w:p w14:paraId="5319944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AI开发：MaxKB大模型平台、语音模型、大语言模型适配环境。</w:t>
      </w:r>
    </w:p>
    <w:p w14:paraId="773287D4">
      <w:pPr>
        <w:spacing w:before="380" w:after="140" w:line="288" w:lineRule="auto"/>
        <w:ind w:left="0"/>
        <w:jc w:val="left"/>
        <w:outlineLvl w:val="0"/>
      </w:pPr>
      <w:bookmarkStart w:id="20" w:name="heading_21"/>
      <w:r>
        <w:rPr>
          <w:rFonts w:ascii="Arial" w:hAnsi="Arial" w:eastAsia="等线" w:cs="Arial"/>
          <w:b/>
          <w:sz w:val="36"/>
        </w:rPr>
        <w:t>6. 业务流程需求</w:t>
      </w:r>
      <w:bookmarkEnd w:id="20"/>
    </w:p>
    <w:p w14:paraId="63C5F186">
      <w:pPr>
        <w:spacing w:before="320" w:after="120" w:line="288" w:lineRule="auto"/>
        <w:ind w:left="0"/>
        <w:jc w:val="left"/>
        <w:outlineLvl w:val="1"/>
      </w:pPr>
      <w:bookmarkStart w:id="21" w:name="heading_22"/>
      <w:r>
        <w:rPr>
          <w:rFonts w:ascii="Arial" w:hAnsi="Arial" w:eastAsia="等线" w:cs="Arial"/>
          <w:b/>
          <w:sz w:val="32"/>
        </w:rPr>
        <w:t>6.1 整体业务流程</w:t>
      </w:r>
      <w:bookmarkEnd w:id="21"/>
    </w:p>
    <w:p w14:paraId="59D1753F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硬件终端实时采集农田温湿度、土壤湿度、光照环境数据，通过MQTT协议上传至Flask后台。</w:t>
      </w:r>
    </w:p>
    <w:p w14:paraId="3ECA8A3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Flask后台接收数据后完成校验、入库存储，同步推送数据至鸿蒙前端，实现页面可视化展示。</w:t>
      </w:r>
    </w:p>
    <w:p w14:paraId="2E5D824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用户可通过鸿蒙前端手动下发设备控制指令，Flask后台校验参数后通过MQTT转发指令至硬件终端，完成设备启停调控。</w:t>
      </w:r>
    </w:p>
    <w:p w14:paraId="0F9BA6C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MaxKB大模型读取Flask后台存储的环境数据，结合农业知识库进行智能分析，实现农事问答、环境异常预警、设备自动联动。</w:t>
      </w:r>
    </w:p>
    <w:p w14:paraId="27CD971D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全链路数据闭环，完成采集-传输-展示-控制-智能分析全流程迭代运行。</w:t>
      </w:r>
    </w:p>
    <w:p w14:paraId="4058A142">
      <w:pPr>
        <w:spacing w:before="320" w:after="120" w:line="288" w:lineRule="auto"/>
        <w:ind w:left="0"/>
        <w:jc w:val="left"/>
        <w:outlineLvl w:val="1"/>
      </w:pPr>
      <w:bookmarkStart w:id="22" w:name="heading_23"/>
      <w:r>
        <w:rPr>
          <w:rFonts w:ascii="Arial" w:hAnsi="Arial" w:eastAsia="等线" w:cs="Arial"/>
          <w:b/>
          <w:sz w:val="32"/>
        </w:rPr>
        <w:t>6.2 用户登录流程</w:t>
      </w:r>
      <w:bookmarkEnd w:id="22"/>
    </w:p>
    <w:p w14:paraId="0894517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鸿蒙前端输入手机号、密码，提交登录请求至Flask后台登录接口。</w:t>
      </w:r>
    </w:p>
    <w:p w14:paraId="3A17197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Flask后台接收参数，通过SQLAlchemy查询数据库用户数据，完成手机号与密码匹配校验。</w:t>
      </w:r>
    </w:p>
    <w:p w14:paraId="66C6EEA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校验成功脱敏返回用户基础信息，校验失败返回标准化错误提示信息。</w:t>
      </w:r>
    </w:p>
    <w:p w14:paraId="5B1E496A">
      <w:pPr>
        <w:spacing w:before="320" w:after="120" w:line="288" w:lineRule="auto"/>
        <w:ind w:left="0"/>
        <w:jc w:val="left"/>
        <w:outlineLvl w:val="1"/>
      </w:pPr>
      <w:bookmarkStart w:id="23" w:name="heading_24"/>
      <w:r>
        <w:rPr>
          <w:rFonts w:ascii="Arial" w:hAnsi="Arial" w:eastAsia="等线" w:cs="Arial"/>
          <w:b/>
          <w:sz w:val="32"/>
        </w:rPr>
        <w:t>6.3 智能预警联动流程</w:t>
      </w:r>
      <w:bookmarkEnd w:id="23"/>
    </w:p>
    <w:p w14:paraId="28C75AA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硬件采集的环境数据超出预设阈值，同步上传至Flask后台与MaxKB大模型平台。</w:t>
      </w:r>
    </w:p>
    <w:p w14:paraId="5B6C7D5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MaxKB大模型触发预警工作流，生成异常预警信息与调控指令。</w:t>
      </w:r>
    </w:p>
    <w:p w14:paraId="34A88EF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Flask后台接收AI指令，推送预警提示至前端，同时自动下发设备调控指令，完成农田环境自适应优化。</w:t>
      </w:r>
    </w:p>
    <w:p w14:paraId="668E212B">
      <w:pPr>
        <w:spacing w:before="380" w:after="140" w:line="288" w:lineRule="auto"/>
        <w:ind w:left="0"/>
        <w:jc w:val="left"/>
        <w:outlineLvl w:val="0"/>
      </w:pPr>
      <w:bookmarkStart w:id="24" w:name="heading_25"/>
      <w:r>
        <w:rPr>
          <w:rFonts w:ascii="Arial" w:hAnsi="Arial" w:eastAsia="等线" w:cs="Arial"/>
          <w:b/>
          <w:sz w:val="36"/>
        </w:rPr>
        <w:t>7. 项目交付与验收需求</w:t>
      </w:r>
      <w:bookmarkEnd w:id="24"/>
    </w:p>
    <w:p w14:paraId="22634C8E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7.1 交付成果</w:t>
      </w:r>
      <w:bookmarkEnd w:id="25"/>
    </w:p>
    <w:p w14:paraId="621E6E3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完整可运行项目代码：鸿蒙前端代码、Flask后台完整代码、小熊派硬件驱动代码、MaxKB智能体配置文件。</w:t>
      </w:r>
    </w:p>
    <w:p w14:paraId="7807444A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标准化实训文档：需求文档、Flask后台开发文档、接口文档、测试报告、项目复盘文档。</w:t>
      </w:r>
    </w:p>
    <w:p w14:paraId="236C9F42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答辩材料：项目答辩PPT、功能演示视频、成果汇总材料。</w:t>
      </w:r>
    </w:p>
    <w:p w14:paraId="45A90074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7.2 验收标准</w:t>
      </w:r>
      <w:bookmarkEnd w:id="26"/>
    </w:p>
    <w:p w14:paraId="58699F1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环境搭建：全平台环境部署成功，Flask服务正常启动、数据库连接正常、MQTT通信正常、设备可正常识别连接。</w:t>
      </w:r>
    </w:p>
    <w:p w14:paraId="6C491E4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功能验收：数据采集、设备管控、前端展示、AI问答、智能预警核心功能全部正常落地，Flask接口调用正常、数据存储正常。</w:t>
      </w:r>
    </w:p>
    <w:p w14:paraId="5CED87FF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联调验收：硬件-Flask后台-前端-大模型全链路通信通畅，数据传输无异常、功能联动正常。</w:t>
      </w:r>
    </w:p>
    <w:p w14:paraId="54EED6A2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文档验收：所有文档规范完整、逻辑清晰，贴合Flask技术栈项目实际开发成果。</w:t>
      </w:r>
    </w:p>
    <w:p w14:paraId="78256ACE">
      <w:pPr>
        <w:spacing w:before="380" w:after="140" w:line="288" w:lineRule="auto"/>
        <w:ind w:left="0"/>
        <w:jc w:val="left"/>
        <w:outlineLvl w:val="0"/>
        <w:rPr>
          <w:rFonts w:hint="eastAsia" w:eastAsia="等线"/>
          <w:lang w:val="en-US" w:eastAsia="zh-CN"/>
        </w:rPr>
      </w:pPr>
      <w:bookmarkStart w:id="27" w:name="heading_28"/>
      <w:r>
        <w:rPr>
          <w:rFonts w:ascii="Arial" w:hAnsi="Arial" w:eastAsia="等线" w:cs="Arial"/>
          <w:b/>
          <w:sz w:val="36"/>
        </w:rPr>
        <w:t>8. 项目</w:t>
      </w:r>
      <w:bookmarkEnd w:id="27"/>
      <w:r>
        <w:rPr>
          <w:rFonts w:hint="eastAsia" w:ascii="Arial" w:hAnsi="Arial" w:eastAsia="等线" w:cs="Arial"/>
          <w:b/>
          <w:sz w:val="36"/>
          <w:lang w:val="en-US" w:eastAsia="zh-CN"/>
        </w:rPr>
        <w:t>流程</w:t>
      </w:r>
    </w:p>
    <w:p w14:paraId="7B333B9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鸿蒙北向开发</w:t>
      </w:r>
      <w:r>
        <w:rPr>
          <w:rFonts w:ascii="Arial" w:hAnsi="Arial" w:eastAsia="等线" w:cs="Arial"/>
          <w:sz w:val="22"/>
        </w:rPr>
        <w:t>：前端页面开发、接口对接、数据可视化、交互功能调试。</w:t>
      </w:r>
    </w:p>
    <w:p w14:paraId="6F6F3D19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Flask后台开发</w:t>
      </w:r>
      <w:r>
        <w:rPr>
          <w:rFonts w:ascii="Arial" w:hAnsi="Arial" w:eastAsia="等线" w:cs="Arial"/>
          <w:sz w:val="22"/>
        </w:rPr>
        <w:t>：路由接口开发、数据库模型设计、MQTT通信集成、数据处理校验、大模型对接、全局编码与异常处理。</w:t>
      </w:r>
    </w:p>
    <w:p w14:paraId="5EDDF85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硬件开发</w:t>
      </w:r>
      <w:r>
        <w:rPr>
          <w:rFonts w:ascii="Arial" w:hAnsi="Arial" w:eastAsia="等线" w:cs="Arial"/>
          <w:sz w:val="22"/>
        </w:rPr>
        <w:t>：传感器数据采集、设备控制开发、硬件联调、故障排查。</w:t>
      </w:r>
    </w:p>
    <w:p w14:paraId="5873C691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大模型开发</w:t>
      </w:r>
      <w:r>
        <w:rPr>
          <w:rFonts w:ascii="Arial" w:hAnsi="Arial" w:eastAsia="等线" w:cs="Arial"/>
          <w:sz w:val="22"/>
        </w:rPr>
        <w:t>：MaxKB模型配置、知识库搭建、工作流设计、AI全链路联调。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49D0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9485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7D140E4"/>
    <w:multiLevelType w:val="singleLevel"/>
    <w:tmpl w:val="D7D140E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709FD3E"/>
    <w:multiLevelType w:val="singleLevel"/>
    <w:tmpl w:val="0709FD3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0CEF100B"/>
    <w:multiLevelType w:val="singleLevel"/>
    <w:tmpl w:val="0CEF10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0E640482"/>
    <w:multiLevelType w:val="singleLevel"/>
    <w:tmpl w:val="0E64048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2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2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60382F6E"/>
    <w:multiLevelType w:val="singleLevel"/>
    <w:tmpl w:val="60382F6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1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65CD0074"/>
    <w:multiLevelType w:val="singleLevel"/>
    <w:tmpl w:val="65CD00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4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6"/>
  </w:num>
  <w:num w:numId="2">
    <w:abstractNumId w:val="16"/>
  </w:num>
  <w:num w:numId="3">
    <w:abstractNumId w:val="56"/>
  </w:num>
  <w:num w:numId="4">
    <w:abstractNumId w:val="40"/>
  </w:num>
  <w:num w:numId="5">
    <w:abstractNumId w:val="63"/>
  </w:num>
  <w:num w:numId="6">
    <w:abstractNumId w:val="27"/>
  </w:num>
  <w:num w:numId="7">
    <w:abstractNumId w:val="5"/>
  </w:num>
  <w:num w:numId="8">
    <w:abstractNumId w:val="41"/>
  </w:num>
  <w:num w:numId="9">
    <w:abstractNumId w:val="57"/>
  </w:num>
  <w:num w:numId="10">
    <w:abstractNumId w:val="15"/>
  </w:num>
  <w:num w:numId="11">
    <w:abstractNumId w:val="53"/>
  </w:num>
  <w:num w:numId="12">
    <w:abstractNumId w:val="22"/>
  </w:num>
  <w:num w:numId="13">
    <w:abstractNumId w:val="39"/>
  </w:num>
  <w:num w:numId="14">
    <w:abstractNumId w:val="19"/>
  </w:num>
  <w:num w:numId="15">
    <w:abstractNumId w:val="18"/>
  </w:num>
  <w:num w:numId="16">
    <w:abstractNumId w:val="7"/>
  </w:num>
  <w:num w:numId="17">
    <w:abstractNumId w:val="51"/>
  </w:num>
  <w:num w:numId="18">
    <w:abstractNumId w:val="60"/>
  </w:num>
  <w:num w:numId="19">
    <w:abstractNumId w:val="31"/>
  </w:num>
  <w:num w:numId="20">
    <w:abstractNumId w:val="50"/>
  </w:num>
  <w:num w:numId="21">
    <w:abstractNumId w:val="8"/>
  </w:num>
  <w:num w:numId="22">
    <w:abstractNumId w:val="67"/>
  </w:num>
  <w:num w:numId="23">
    <w:abstractNumId w:val="65"/>
  </w:num>
  <w:num w:numId="24">
    <w:abstractNumId w:val="13"/>
  </w:num>
  <w:num w:numId="25">
    <w:abstractNumId w:val="61"/>
  </w:num>
  <w:num w:numId="26">
    <w:abstractNumId w:val="6"/>
  </w:num>
  <w:num w:numId="27">
    <w:abstractNumId w:val="47"/>
  </w:num>
  <w:num w:numId="28">
    <w:abstractNumId w:val="2"/>
  </w:num>
  <w:num w:numId="29">
    <w:abstractNumId w:val="55"/>
  </w:num>
  <w:num w:numId="30">
    <w:abstractNumId w:val="68"/>
  </w:num>
  <w:num w:numId="31">
    <w:abstractNumId w:val="0"/>
  </w:num>
  <w:num w:numId="32">
    <w:abstractNumId w:val="38"/>
  </w:num>
  <w:num w:numId="33">
    <w:abstractNumId w:val="54"/>
  </w:num>
  <w:num w:numId="34">
    <w:abstractNumId w:val="24"/>
  </w:num>
  <w:num w:numId="35">
    <w:abstractNumId w:val="20"/>
  </w:num>
  <w:num w:numId="36">
    <w:abstractNumId w:val="43"/>
  </w:num>
  <w:num w:numId="37">
    <w:abstractNumId w:val="66"/>
  </w:num>
  <w:num w:numId="38">
    <w:abstractNumId w:val="12"/>
  </w:num>
  <w:num w:numId="39">
    <w:abstractNumId w:val="4"/>
  </w:num>
  <w:num w:numId="40">
    <w:abstractNumId w:val="11"/>
  </w:num>
  <w:num w:numId="41">
    <w:abstractNumId w:val="58"/>
  </w:num>
  <w:num w:numId="42">
    <w:abstractNumId w:val="1"/>
  </w:num>
  <w:num w:numId="43">
    <w:abstractNumId w:val="35"/>
  </w:num>
  <w:num w:numId="44">
    <w:abstractNumId w:val="3"/>
  </w:num>
  <w:num w:numId="45">
    <w:abstractNumId w:val="59"/>
  </w:num>
  <w:num w:numId="46">
    <w:abstractNumId w:val="64"/>
  </w:num>
  <w:num w:numId="47">
    <w:abstractNumId w:val="52"/>
  </w:num>
  <w:num w:numId="48">
    <w:abstractNumId w:val="44"/>
  </w:num>
  <w:num w:numId="49">
    <w:abstractNumId w:val="62"/>
  </w:num>
  <w:num w:numId="50">
    <w:abstractNumId w:val="29"/>
  </w:num>
  <w:num w:numId="51">
    <w:abstractNumId w:val="30"/>
  </w:num>
  <w:num w:numId="52">
    <w:abstractNumId w:val="17"/>
  </w:num>
  <w:num w:numId="53">
    <w:abstractNumId w:val="45"/>
  </w:num>
  <w:num w:numId="54">
    <w:abstractNumId w:val="36"/>
  </w:num>
  <w:num w:numId="55">
    <w:abstractNumId w:val="21"/>
  </w:num>
  <w:num w:numId="56">
    <w:abstractNumId w:val="37"/>
  </w:num>
  <w:num w:numId="57">
    <w:abstractNumId w:val="10"/>
  </w:num>
  <w:num w:numId="58">
    <w:abstractNumId w:val="49"/>
  </w:num>
  <w:num w:numId="59">
    <w:abstractNumId w:val="32"/>
  </w:num>
  <w:num w:numId="60">
    <w:abstractNumId w:val="46"/>
  </w:num>
  <w:num w:numId="61">
    <w:abstractNumId w:val="28"/>
  </w:num>
  <w:num w:numId="62">
    <w:abstractNumId w:val="14"/>
  </w:num>
  <w:num w:numId="63">
    <w:abstractNumId w:val="33"/>
  </w:num>
  <w:num w:numId="64">
    <w:abstractNumId w:val="9"/>
  </w:num>
  <w:num w:numId="65">
    <w:abstractNumId w:val="48"/>
  </w:num>
  <w:num w:numId="66">
    <w:abstractNumId w:val="23"/>
  </w:num>
  <w:num w:numId="67">
    <w:abstractNumId w:val="42"/>
  </w:num>
  <w:num w:numId="68">
    <w:abstractNumId w:val="25"/>
  </w:num>
  <w:num w:numId="6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223D0"/>
    <w:rsid w:val="2CEA7DB7"/>
    <w:rsid w:val="4EAA407E"/>
    <w:rsid w:val="711B64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3974</Words>
  <Characters>4560</Characters>
  <TotalTime>1</TotalTime>
  <ScaleCrop>false</ScaleCrop>
  <LinksUpToDate>false</LinksUpToDate>
  <CharactersWithSpaces>4596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2026-07-17T09:38:00Z</dcterms:created>
  <dc:creator>Apache POI</dc:creator>
  <cp:lastModifiedBy>微信用户</cp:lastModifiedBy>
  <dcterms:modified xsi:type="dcterms:W3CDTF">2026-09-23T14:03:02Z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{"Label":"1","ContentProducer":"001191110102MACQD9K64010000","ProduceID":"7663428956734393543","ReservedCode1":"","ContentPropagator":"","PropagateID":"","ReservedCode2":""}</vt:lpwstr>
  </property>
  <property fmtid="{D5CDD505-2E9C-101B-9397-08002B2CF9AE}" pid="3" name="KSOTemplateDocerSaveRecord">
    <vt:lpwstr>eyJoZGlkIjoiMTBiMDA4MzlkNDRhNGUwNDQ3MTUxYjdjNjYxMGRiZWMiLCJ1c2VySWQiOiIxMjYyNTYyMzMzIn0=</vt:lpwstr>
  </property>
  <property fmtid="{D5CDD505-2E9C-101B-9397-08002B2CF9AE}" pid="4" name="KSOProductBuildVer">
    <vt:lpwstr>2052-12.1.0.28505</vt:lpwstr>
  </property>
  <property fmtid="{D5CDD505-2E9C-101B-9397-08002B2CF9AE}" pid="5" name="ICV">
    <vt:lpwstr>387D1ED1D1054811AF3419F429226199_13</vt:lpwstr>
  </property>
</Properties>
</file>