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35" w:rsidRPr="00AC7BAD" w:rsidRDefault="00221D29" w:rsidP="00181074">
      <w:pPr>
        <w:jc w:val="center"/>
        <w:rPr>
          <w:rFonts w:cstheme="minorHAnsi"/>
          <w:b/>
          <w:bCs/>
        </w:rPr>
      </w:pP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/>
          <w:b/>
          <w:bCs/>
        </w:rPr>
        <w:t xml:space="preserve">Tube </w:t>
      </w:r>
      <w:r w:rsidR="00C96F35">
        <w:rPr>
          <w:rFonts w:cstheme="minorHAnsi"/>
          <w:b/>
          <w:bCs/>
        </w:rPr>
        <w:t xml:space="preserve">crème </w:t>
      </w:r>
      <w:r w:rsidR="00181074">
        <w:rPr>
          <w:rFonts w:cstheme="minorHAnsi"/>
          <w:b/>
          <w:bCs/>
        </w:rPr>
        <w:t>réparatrice</w:t>
      </w:r>
      <w:bookmarkStart w:id="0" w:name="_GoBack"/>
      <w:bookmarkEnd w:id="0"/>
    </w:p>
    <w:p w:rsidR="00C96F35" w:rsidRPr="00AC7BAD" w:rsidRDefault="00C96F35" w:rsidP="00C96F35">
      <w:pPr>
        <w:jc w:val="center"/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  <w:r w:rsidRPr="00AC7BAD">
        <w:rPr>
          <w:rFonts w:cstheme="minorHAnsi"/>
          <w:b/>
          <w:bCs/>
          <w:color w:val="C00000"/>
        </w:rPr>
        <w:t xml:space="preserve">Dimensions largeur longueur </w:t>
      </w:r>
      <w:proofErr w:type="gramStart"/>
      <w:r w:rsidRPr="00AC7BAD">
        <w:rPr>
          <w:rFonts w:cstheme="minorHAnsi"/>
          <w:b/>
          <w:bCs/>
          <w:color w:val="C00000"/>
        </w:rPr>
        <w:t>(</w:t>
      </w:r>
      <w:r>
        <w:rPr>
          <w:rFonts w:cstheme="minorHAnsi" w:hint="cs"/>
          <w:b/>
          <w:bCs/>
          <w:color w:val="C00000"/>
          <w:rtl/>
        </w:rPr>
        <w:t>....</w:t>
      </w:r>
      <w:proofErr w:type="gramEnd"/>
      <w:r>
        <w:rPr>
          <w:rFonts w:cstheme="minorHAnsi" w:hint="cs"/>
          <w:b/>
          <w:bCs/>
          <w:color w:val="C00000"/>
          <w:rtl/>
        </w:rPr>
        <w:t>.</w:t>
      </w:r>
      <w:r w:rsidRPr="00AC7BAD">
        <w:rPr>
          <w:rFonts w:cstheme="minorHAnsi"/>
          <w:b/>
          <w:bCs/>
          <w:color w:val="C00000"/>
        </w:rPr>
        <w:t xml:space="preserve">) Hauteur </w:t>
      </w:r>
      <w:proofErr w:type="gramStart"/>
      <w:r w:rsidRPr="00AC7BAD">
        <w:rPr>
          <w:rFonts w:cstheme="minorHAnsi"/>
          <w:b/>
          <w:bCs/>
          <w:color w:val="C00000"/>
        </w:rPr>
        <w:t>(</w:t>
      </w:r>
      <w:r>
        <w:rPr>
          <w:rFonts w:cstheme="minorHAnsi" w:hint="cs"/>
          <w:b/>
          <w:bCs/>
          <w:color w:val="C00000"/>
          <w:rtl/>
        </w:rPr>
        <w:t>....</w:t>
      </w:r>
      <w:proofErr w:type="gramEnd"/>
      <w:r w:rsidRPr="00AC7BAD">
        <w:rPr>
          <w:rFonts w:cstheme="minorHAnsi"/>
          <w:b/>
          <w:bCs/>
          <w:color w:val="C00000"/>
        </w:rPr>
        <w:t>)</w:t>
      </w:r>
    </w:p>
    <w:p w:rsidR="00C96F35" w:rsidRPr="00AC7BAD" w:rsidRDefault="00C96F35" w:rsidP="00C96F35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>Façade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39"/>
      </w:tblGrid>
      <w:tr w:rsidR="00AB0521" w:rsidRPr="00AC7BAD" w:rsidTr="00C96F35">
        <w:tc>
          <w:tcPr>
            <w:tcW w:w="8539" w:type="dxa"/>
          </w:tcPr>
          <w:p w:rsidR="00AB0521" w:rsidRPr="00DE62B3" w:rsidRDefault="00AB0521" w:rsidP="00AB052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MERINE</w:t>
            </w:r>
            <w:r w:rsidRPr="00DE62B3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DE62B3" w:rsidRDefault="00AB0521" w:rsidP="00AB0521">
            <w:pPr>
              <w:rPr>
                <w:rFonts w:cstheme="minorHAnsi"/>
              </w:rPr>
            </w:pPr>
            <w:r w:rsidRPr="00DE62B3">
              <w:rPr>
                <w:rFonts w:eastAsia="Calibri" w:cstheme="minorHAnsi"/>
                <w:color w:val="000000"/>
              </w:rPr>
              <w:t xml:space="preserve">Crème </w:t>
            </w:r>
            <w:r>
              <w:rPr>
                <w:rFonts w:eastAsia="Calibri" w:cstheme="minorHAnsi"/>
                <w:color w:val="000000"/>
              </w:rPr>
              <w:t xml:space="preserve">réparatrice 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Default="00AB0521" w:rsidP="00AB0521">
            <w:pPr>
              <w:rPr>
                <w:rFonts w:cstheme="minorHAnsi"/>
              </w:rPr>
            </w:pPr>
            <w:r w:rsidRPr="002F5515">
              <w:rPr>
                <w:rFonts w:cstheme="minorHAnsi"/>
              </w:rPr>
              <w:t>Soulage les brûlures</w:t>
            </w:r>
          </w:p>
          <w:p w:rsidR="00AB0521" w:rsidRDefault="00AB0521" w:rsidP="00AB0521">
            <w:pPr>
              <w:rPr>
                <w:rFonts w:cstheme="minorHAnsi"/>
              </w:rPr>
            </w:pPr>
            <w:r w:rsidRPr="002F5515">
              <w:rPr>
                <w:rFonts w:cstheme="minorHAnsi"/>
              </w:rPr>
              <w:t>Facilite la cicatrisation</w:t>
            </w:r>
          </w:p>
          <w:p w:rsidR="00AB0521" w:rsidRPr="00DE62B3" w:rsidRDefault="00AB0521" w:rsidP="00AB05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Régénère la peau 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DE62B3" w:rsidRDefault="00AB0521" w:rsidP="00AB052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l’huile de lentisque et l’huile de lavande 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DE62B3" w:rsidRDefault="00AB0521" w:rsidP="00AB0521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50</w:t>
            </w:r>
            <w:r w:rsidRPr="00DE62B3">
              <w:rPr>
                <w:rFonts w:cstheme="minorHAnsi"/>
              </w:rPr>
              <w:t xml:space="preserve"> ml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397CE8" w:rsidRDefault="00AB0521" w:rsidP="00AB0521">
            <w:pPr>
              <w:bidi/>
              <w:rPr>
                <w:rFonts w:cstheme="minorHAnsi"/>
                <w:rtl/>
                <w:lang w:bidi="ar-DZ"/>
              </w:rPr>
            </w:pPr>
            <w:r w:rsidRPr="00BE1E61">
              <w:rPr>
                <w:rFonts w:cs="Calibri"/>
                <w:rtl/>
                <w:lang w:bidi="ar-DZ"/>
              </w:rPr>
              <w:t>كريم م</w:t>
            </w:r>
            <w:r>
              <w:rPr>
                <w:rFonts w:cs="Calibri" w:hint="cs"/>
                <w:rtl/>
                <w:lang w:bidi="ar-DZ"/>
              </w:rPr>
              <w:t>صحح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BE1E61" w:rsidRDefault="00D757E6" w:rsidP="00AB0521">
            <w:pPr>
              <w:bidi/>
              <w:rPr>
                <w:rFonts w:cs="Calibri"/>
              </w:rPr>
            </w:pPr>
            <w:r>
              <w:rPr>
                <w:rFonts w:cs="Calibri" w:hint="cs"/>
                <w:rtl/>
                <w:lang w:bidi="ar-DZ"/>
              </w:rPr>
              <w:t>ي</w:t>
            </w:r>
            <w:r w:rsidR="00AB0521" w:rsidRPr="00BE1E61">
              <w:rPr>
                <w:rFonts w:cs="Calibri"/>
                <w:rtl/>
              </w:rPr>
              <w:t>خفف الحروق</w:t>
            </w:r>
          </w:p>
          <w:p w:rsidR="00AB0521" w:rsidRPr="00BE1E61" w:rsidRDefault="00AB0521" w:rsidP="00AB0521">
            <w:pPr>
              <w:bidi/>
              <w:rPr>
                <w:rFonts w:cs="Calibri"/>
              </w:rPr>
            </w:pPr>
            <w:r>
              <w:rPr>
                <w:rFonts w:cs="Calibri"/>
                <w:rtl/>
              </w:rPr>
              <w:t xml:space="preserve">يسهل </w:t>
            </w:r>
            <w:proofErr w:type="spellStart"/>
            <w:r>
              <w:rPr>
                <w:rFonts w:cs="Calibri" w:hint="cs"/>
                <w:rtl/>
              </w:rPr>
              <w:t>إلتئام</w:t>
            </w:r>
            <w:proofErr w:type="spellEnd"/>
            <w:r>
              <w:rPr>
                <w:rFonts w:cs="Calibri" w:hint="cs"/>
                <w:rtl/>
              </w:rPr>
              <w:t xml:space="preserve"> الجروح</w:t>
            </w:r>
          </w:p>
          <w:p w:rsidR="00AB0521" w:rsidRPr="00397CE8" w:rsidRDefault="00AB0521" w:rsidP="00AB0521">
            <w:pPr>
              <w:bidi/>
              <w:rPr>
                <w:rFonts w:cstheme="minorHAnsi"/>
              </w:rPr>
            </w:pPr>
            <w:r w:rsidRPr="00BE1E61">
              <w:rPr>
                <w:rFonts w:cs="Calibri"/>
                <w:rtl/>
              </w:rPr>
              <w:t>يجدد الجل</w:t>
            </w:r>
            <w:r>
              <w:rPr>
                <w:rFonts w:cs="Calibri" w:hint="cs"/>
                <w:rtl/>
              </w:rPr>
              <w:t>د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397CE8" w:rsidRDefault="00AB0521" w:rsidP="0037404C">
            <w:pPr>
              <w:bidi/>
              <w:rPr>
                <w:rFonts w:cstheme="minorHAnsi"/>
              </w:rPr>
            </w:pPr>
            <w:r w:rsidRPr="00BE1E61">
              <w:rPr>
                <w:rFonts w:cs="Calibri"/>
                <w:rtl/>
              </w:rPr>
              <w:t>بزيت ال</w:t>
            </w:r>
            <w:r w:rsidR="0037404C">
              <w:rPr>
                <w:rFonts w:cs="Calibri" w:hint="cs"/>
                <w:rtl/>
              </w:rPr>
              <w:t>ضرو</w:t>
            </w:r>
            <w:r w:rsidRPr="00BE1E61">
              <w:rPr>
                <w:rFonts w:cs="Calibri"/>
                <w:rtl/>
              </w:rPr>
              <w:t xml:space="preserve"> وزيت ال</w:t>
            </w:r>
            <w:r>
              <w:rPr>
                <w:rFonts w:cs="Calibri" w:hint="cs"/>
                <w:rtl/>
              </w:rPr>
              <w:t>خزامى</w:t>
            </w:r>
          </w:p>
        </w:tc>
      </w:tr>
      <w:tr w:rsidR="00AB0521" w:rsidRPr="00AC7BAD" w:rsidTr="00C96F35">
        <w:tc>
          <w:tcPr>
            <w:tcW w:w="8539" w:type="dxa"/>
          </w:tcPr>
          <w:p w:rsidR="00AB0521" w:rsidRPr="00397CE8" w:rsidRDefault="00AB0521" w:rsidP="00AB0521">
            <w:pPr>
              <w:bidi/>
              <w:rPr>
                <w:rFonts w:cstheme="minorHAnsi"/>
                <w:highlight w:val="yellow"/>
                <w:lang w:bidi="ar-DZ"/>
              </w:rPr>
            </w:pPr>
            <w:r>
              <w:rPr>
                <w:rFonts w:cs="Calibri" w:hint="cs"/>
                <w:rtl/>
                <w:lang w:bidi="ar-DZ"/>
              </w:rPr>
              <w:t xml:space="preserve">50 </w:t>
            </w:r>
            <w:r w:rsidRPr="00397CE8">
              <w:rPr>
                <w:rFonts w:cs="Calibri"/>
                <w:rtl/>
                <w:lang w:bidi="ar-DZ"/>
              </w:rPr>
              <w:t>مل</w:t>
            </w:r>
          </w:p>
        </w:tc>
      </w:tr>
    </w:tbl>
    <w:p w:rsidR="00C96F35" w:rsidRPr="00AC7BAD" w:rsidRDefault="00C96F35" w:rsidP="00C96F35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 </w:t>
      </w:r>
    </w:p>
    <w:p w:rsidR="00C96F35" w:rsidRPr="00AC7BAD" w:rsidRDefault="00C96F35" w:rsidP="00C96F35">
      <w:pPr>
        <w:rPr>
          <w:rFonts w:cstheme="minorHAnsi"/>
          <w:b/>
          <w:bCs/>
        </w:rPr>
      </w:pPr>
      <w:r w:rsidRPr="00AC7BAD">
        <w:rPr>
          <w:rFonts w:cstheme="minorHAnsi"/>
          <w:b/>
          <w:bCs/>
        </w:rPr>
        <w:t xml:space="preserve">Façade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23"/>
      </w:tblGrid>
      <w:tr w:rsidR="00E85540" w:rsidRPr="00AC7BAD" w:rsidTr="00E85540">
        <w:trPr>
          <w:trHeight w:val="1279"/>
        </w:trPr>
        <w:tc>
          <w:tcPr>
            <w:tcW w:w="8523" w:type="dxa"/>
          </w:tcPr>
          <w:p w:rsidR="00E85540" w:rsidRDefault="00E85540" w:rsidP="008E78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Propriétés :</w:t>
            </w:r>
          </w:p>
          <w:p w:rsidR="00E85540" w:rsidRDefault="00AB0521" w:rsidP="00AB0521">
            <w:pPr>
              <w:rPr>
                <w:rFonts w:cstheme="minorHAnsi"/>
              </w:rPr>
            </w:pPr>
            <w:r w:rsidRPr="002F5515">
              <w:rPr>
                <w:rFonts w:cstheme="minorHAnsi"/>
              </w:rPr>
              <w:t xml:space="preserve">Enrichie en </w:t>
            </w:r>
            <w:r>
              <w:rPr>
                <w:rFonts w:cstheme="minorHAnsi"/>
              </w:rPr>
              <w:t>huile de lentisque, huile de lavande, huile de camomille et l’extrait d’</w:t>
            </w:r>
            <w:proofErr w:type="spellStart"/>
            <w:r>
              <w:rPr>
                <w:rFonts w:cstheme="minorHAnsi"/>
              </w:rPr>
              <w:t>Aloe</w:t>
            </w:r>
            <w:proofErr w:type="spellEnd"/>
            <w:r>
              <w:rPr>
                <w:rFonts w:cstheme="minorHAnsi"/>
              </w:rPr>
              <w:t xml:space="preserve"> Vera, </w:t>
            </w:r>
            <w:r w:rsidR="00271CFC">
              <w:rPr>
                <w:rFonts w:cstheme="minorHAnsi"/>
              </w:rPr>
              <w:t>l</w:t>
            </w:r>
            <w:r w:rsidRPr="002F5515">
              <w:rPr>
                <w:rFonts w:cstheme="minorHAnsi"/>
              </w:rPr>
              <w:t xml:space="preserve">a Crème Réparatrice </w:t>
            </w:r>
            <w:r w:rsidRPr="004A0D6A">
              <w:rPr>
                <w:rFonts w:cstheme="minorHAnsi"/>
                <w:b/>
                <w:bCs/>
              </w:rPr>
              <w:t>Meriné</w:t>
            </w:r>
            <w:r>
              <w:rPr>
                <w:rFonts w:cstheme="minorHAnsi"/>
                <w:b/>
                <w:bCs/>
              </w:rPr>
              <w:t xml:space="preserve"> : </w:t>
            </w:r>
            <w:r>
              <w:rPr>
                <w:rFonts w:cstheme="minorHAnsi"/>
              </w:rPr>
              <w:t>s</w:t>
            </w:r>
            <w:r w:rsidRPr="002F5515">
              <w:rPr>
                <w:rFonts w:cstheme="minorHAnsi"/>
              </w:rPr>
              <w:t>oulage les brûlures</w:t>
            </w:r>
            <w:r>
              <w:rPr>
                <w:rFonts w:cstheme="minorHAnsi"/>
              </w:rPr>
              <w:t>, f</w:t>
            </w:r>
            <w:r w:rsidRPr="002F5515">
              <w:rPr>
                <w:rFonts w:cstheme="minorHAnsi"/>
              </w:rPr>
              <w:t>acilite la cicatrisation</w:t>
            </w:r>
            <w:r>
              <w:rPr>
                <w:rFonts w:cstheme="minorHAnsi"/>
              </w:rPr>
              <w:t>, régénère la peau.</w:t>
            </w:r>
          </w:p>
          <w:p w:rsidR="00E85540" w:rsidRPr="00397CE8" w:rsidRDefault="00E85540" w:rsidP="00E85540">
            <w:pPr>
              <w:bidi/>
              <w:rPr>
                <w:rFonts w:cstheme="minorHAnsi"/>
                <w:b/>
                <w:bCs/>
              </w:rPr>
            </w:pPr>
            <w:r>
              <w:rPr>
                <w:rFonts w:cs="Calibri" w:hint="cs"/>
                <w:b/>
                <w:bCs/>
                <w:rtl/>
                <w:lang w:bidi="ar-DZ"/>
              </w:rPr>
              <w:t>ا</w:t>
            </w:r>
            <w:r w:rsidRPr="00397CE8">
              <w:rPr>
                <w:rFonts w:cs="Calibri"/>
                <w:b/>
                <w:bCs/>
                <w:rtl/>
              </w:rPr>
              <w:t>لخصائص:</w:t>
            </w:r>
          </w:p>
          <w:p w:rsidR="00E85540" w:rsidRPr="00AB0521" w:rsidRDefault="0037404C" w:rsidP="00AB0521">
            <w:pPr>
              <w:bidi/>
              <w:rPr>
                <w:rFonts w:cs="Calibri"/>
              </w:rPr>
            </w:pPr>
            <w:r>
              <w:rPr>
                <w:rFonts w:cs="Calibri"/>
                <w:rtl/>
              </w:rPr>
              <w:t>غني بزيت ا</w:t>
            </w:r>
            <w:r>
              <w:rPr>
                <w:rFonts w:cs="Calibri" w:hint="cs"/>
                <w:rtl/>
              </w:rPr>
              <w:t>لضرو</w:t>
            </w:r>
            <w:r w:rsidR="00AB0521">
              <w:rPr>
                <w:rFonts w:cs="Calibri" w:hint="cs"/>
                <w:rtl/>
              </w:rPr>
              <w:t>،</w:t>
            </w:r>
            <w:r w:rsidR="00AB0521" w:rsidRPr="00D92B99">
              <w:rPr>
                <w:rFonts w:cs="Calibri"/>
                <w:rtl/>
              </w:rPr>
              <w:t xml:space="preserve"> زيت ال</w:t>
            </w:r>
            <w:r w:rsidR="00AB0521">
              <w:rPr>
                <w:rFonts w:cs="Calibri" w:hint="cs"/>
                <w:rtl/>
              </w:rPr>
              <w:t xml:space="preserve">خزامى، </w:t>
            </w:r>
            <w:r w:rsidR="00AB0521">
              <w:rPr>
                <w:rFonts w:cs="Calibri"/>
                <w:rtl/>
              </w:rPr>
              <w:t>زيت البابونج وخلاصة الصبار</w:t>
            </w:r>
            <w:r w:rsidR="00AB0521">
              <w:rPr>
                <w:rFonts w:cs="Calibri" w:hint="cs"/>
                <w:rtl/>
                <w:lang w:bidi="ar-DZ"/>
              </w:rPr>
              <w:t xml:space="preserve">، </w:t>
            </w:r>
            <w:r w:rsidR="00AB0521" w:rsidRPr="00D92B99">
              <w:rPr>
                <w:rFonts w:cs="Calibri"/>
                <w:rtl/>
              </w:rPr>
              <w:t xml:space="preserve">كريم </w:t>
            </w:r>
            <w:r w:rsidR="00AB0521">
              <w:rPr>
                <w:rFonts w:cs="Calibri" w:hint="cs"/>
                <w:rtl/>
              </w:rPr>
              <w:t xml:space="preserve">التصحيح من </w:t>
            </w:r>
            <w:r w:rsidR="00AB0521" w:rsidRPr="00D92B99">
              <w:rPr>
                <w:rFonts w:cs="Calibri" w:hint="cs"/>
                <w:b/>
                <w:bCs/>
                <w:rtl/>
              </w:rPr>
              <w:t>مريني</w:t>
            </w:r>
            <w:r w:rsidR="00AB0521">
              <w:rPr>
                <w:rFonts w:cs="Calibri" w:hint="cs"/>
                <w:b/>
                <w:bCs/>
                <w:rtl/>
              </w:rPr>
              <w:t xml:space="preserve">: </w:t>
            </w:r>
            <w:r w:rsidR="00D757E6">
              <w:rPr>
                <w:rFonts w:cs="Calibri" w:hint="cs"/>
                <w:rtl/>
              </w:rPr>
              <w:t>ي</w:t>
            </w:r>
            <w:r w:rsidR="00AB0521" w:rsidRPr="00BE1E61">
              <w:rPr>
                <w:rFonts w:cs="Calibri"/>
                <w:rtl/>
              </w:rPr>
              <w:t>خفف الحروق</w:t>
            </w:r>
            <w:r w:rsidR="00AB0521">
              <w:rPr>
                <w:rFonts w:cs="Calibri" w:hint="cs"/>
                <w:rtl/>
              </w:rPr>
              <w:t xml:space="preserve">، </w:t>
            </w:r>
            <w:r w:rsidR="00AB0521">
              <w:rPr>
                <w:rFonts w:cs="Calibri"/>
                <w:rtl/>
              </w:rPr>
              <w:t xml:space="preserve">يسهل </w:t>
            </w:r>
            <w:proofErr w:type="spellStart"/>
            <w:r w:rsidR="00AB0521">
              <w:rPr>
                <w:rFonts w:cs="Calibri" w:hint="cs"/>
                <w:rtl/>
              </w:rPr>
              <w:t>إلتئام</w:t>
            </w:r>
            <w:proofErr w:type="spellEnd"/>
            <w:r w:rsidR="00AB0521">
              <w:rPr>
                <w:rFonts w:cs="Calibri" w:hint="cs"/>
                <w:rtl/>
              </w:rPr>
              <w:t xml:space="preserve"> الجروح، ي</w:t>
            </w:r>
            <w:r w:rsidR="00AB0521" w:rsidRPr="00BE1E61">
              <w:rPr>
                <w:rFonts w:cs="Calibri"/>
                <w:rtl/>
              </w:rPr>
              <w:t>جدد الجل</w:t>
            </w:r>
            <w:r w:rsidR="00AB0521">
              <w:rPr>
                <w:rFonts w:cs="Calibri" w:hint="cs"/>
                <w:rtl/>
              </w:rPr>
              <w:t>د.</w:t>
            </w:r>
          </w:p>
        </w:tc>
      </w:tr>
      <w:tr w:rsidR="00E85540" w:rsidRPr="00AC7BAD" w:rsidTr="00E85540">
        <w:tc>
          <w:tcPr>
            <w:tcW w:w="8523" w:type="dxa"/>
          </w:tcPr>
          <w:p w:rsidR="00E85540" w:rsidRPr="003F2B60" w:rsidRDefault="00E85540" w:rsidP="008E7818">
            <w:pPr>
              <w:rPr>
                <w:rFonts w:eastAsia="Calibri" w:cstheme="minorHAnsi"/>
                <w:b/>
                <w:bCs/>
              </w:rPr>
            </w:pPr>
            <w:r w:rsidRPr="003F2B60">
              <w:rPr>
                <w:rFonts w:eastAsia="Calibri" w:cstheme="minorHAnsi"/>
                <w:b/>
                <w:bCs/>
              </w:rPr>
              <w:t>Conseil d’utilisation :</w:t>
            </w:r>
          </w:p>
          <w:p w:rsidR="007B194A" w:rsidRPr="004A0D6A" w:rsidRDefault="007B194A" w:rsidP="0037404C">
            <w:pPr>
              <w:rPr>
                <w:rFonts w:cstheme="minorHAnsi"/>
              </w:rPr>
            </w:pPr>
            <w:r w:rsidRPr="004A0D6A">
              <w:rPr>
                <w:rFonts w:cstheme="minorHAnsi"/>
              </w:rPr>
              <w:t xml:space="preserve">Utiliser 1 à 2 fois par jour jusqu’à </w:t>
            </w:r>
            <w:r w:rsidR="0037404C" w:rsidRPr="004A0D6A">
              <w:rPr>
                <w:rFonts w:cstheme="minorHAnsi"/>
              </w:rPr>
              <w:t xml:space="preserve">réparation </w:t>
            </w:r>
            <w:r w:rsidRPr="004A0D6A">
              <w:rPr>
                <w:rFonts w:cstheme="minorHAnsi"/>
              </w:rPr>
              <w:t>complète.</w:t>
            </w:r>
          </w:p>
          <w:p w:rsidR="00E85540" w:rsidRPr="007B194A" w:rsidRDefault="00E85540" w:rsidP="00E85540">
            <w:pPr>
              <w:bidi/>
              <w:rPr>
                <w:rFonts w:cstheme="minorHAnsi"/>
              </w:rPr>
            </w:pPr>
          </w:p>
          <w:p w:rsidR="00E85540" w:rsidRPr="00397CE8" w:rsidRDefault="00E85540" w:rsidP="00221D29">
            <w:pPr>
              <w:bidi/>
              <w:rPr>
                <w:rFonts w:cstheme="minorHAnsi"/>
                <w:b/>
                <w:bCs/>
                <w:rtl/>
              </w:rPr>
            </w:pPr>
            <w:r w:rsidRPr="00397CE8">
              <w:rPr>
                <w:rFonts w:cs="Calibri"/>
                <w:b/>
                <w:bCs/>
                <w:rtl/>
              </w:rPr>
              <w:t>نصائح</w:t>
            </w:r>
            <w:r>
              <w:rPr>
                <w:rFonts w:cs="Calibri"/>
                <w:b/>
                <w:bCs/>
                <w:rtl/>
              </w:rPr>
              <w:t xml:space="preserve"> </w:t>
            </w:r>
            <w:r>
              <w:rPr>
                <w:rFonts w:cs="Calibri" w:hint="cs"/>
                <w:b/>
                <w:bCs/>
                <w:rtl/>
              </w:rPr>
              <w:t>الإ</w:t>
            </w:r>
            <w:r w:rsidRPr="00397CE8">
              <w:rPr>
                <w:rFonts w:cs="Calibri"/>
                <w:b/>
                <w:bCs/>
                <w:rtl/>
              </w:rPr>
              <w:t>ستخدام</w:t>
            </w:r>
            <w:r w:rsidRPr="00397CE8">
              <w:rPr>
                <w:rFonts w:cstheme="minorHAnsi"/>
                <w:b/>
                <w:bCs/>
              </w:rPr>
              <w:t>:</w:t>
            </w:r>
          </w:p>
          <w:p w:rsidR="007B194A" w:rsidRPr="00D92B99" w:rsidRDefault="00847C31" w:rsidP="007B194A">
            <w:pPr>
              <w:bidi/>
              <w:rPr>
                <w:rFonts w:cs="Calibri"/>
                <w:rtl/>
              </w:rPr>
            </w:pPr>
            <w:r>
              <w:rPr>
                <w:rFonts w:cs="Calibri" w:hint="cs"/>
                <w:rtl/>
              </w:rPr>
              <w:t>ي</w:t>
            </w:r>
            <w:r w:rsidR="007B194A" w:rsidRPr="00D92B99">
              <w:rPr>
                <w:rFonts w:cs="Calibri"/>
                <w:rtl/>
              </w:rPr>
              <w:t>ستخدم مرة أو مرتين في اليوم حتى الإصلاح الكامل</w:t>
            </w:r>
            <w:r w:rsidR="007B194A" w:rsidRPr="00D92B99">
              <w:rPr>
                <w:rFonts w:cs="Calibri"/>
              </w:rPr>
              <w:t>.</w:t>
            </w:r>
          </w:p>
          <w:p w:rsidR="00E85540" w:rsidRPr="00AC7BAD" w:rsidRDefault="00E85540" w:rsidP="00221D29">
            <w:pPr>
              <w:bidi/>
              <w:rPr>
                <w:rFonts w:cstheme="minorHAnsi"/>
              </w:rPr>
            </w:pPr>
          </w:p>
        </w:tc>
      </w:tr>
      <w:tr w:rsidR="00E85540" w:rsidRPr="00AC7BAD" w:rsidTr="00E85540">
        <w:tc>
          <w:tcPr>
            <w:tcW w:w="8523" w:type="dxa"/>
          </w:tcPr>
          <w:p w:rsidR="00E85540" w:rsidRDefault="00E85540" w:rsidP="008E78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Composition : </w:t>
            </w:r>
          </w:p>
          <w:p w:rsidR="007B194A" w:rsidRDefault="007B194A" w:rsidP="007B194A">
            <w:pPr>
              <w:rPr>
                <w:rFonts w:cstheme="minorHAnsi"/>
                <w:rtl/>
              </w:rPr>
            </w:pPr>
            <w:r>
              <w:rPr>
                <w:rFonts w:ascii="Roboto" w:hAnsi="Roboto"/>
                <w:color w:val="111111"/>
                <w:shd w:val="clear" w:color="auto" w:fill="FFFFFF"/>
              </w:rPr>
              <w:t>Ceteareth-12</w:t>
            </w:r>
            <w:r>
              <w:rPr>
                <w:rFonts w:cstheme="minorHAnsi"/>
              </w:rPr>
              <w:t xml:space="preserve">, 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Ceteareth-20</w:t>
            </w:r>
            <w:r>
              <w:rPr>
                <w:rFonts w:cstheme="minorHAnsi"/>
              </w:rPr>
              <w:t>, a</w:t>
            </w:r>
            <w:r w:rsidRPr="00993281">
              <w:rPr>
                <w:rFonts w:cstheme="minorHAnsi"/>
              </w:rPr>
              <w:t>cide stéarique, tri-éthanol amine,</w:t>
            </w:r>
            <w:r w:rsidRPr="00993281">
              <w:t xml:space="preserve"> </w:t>
            </w:r>
            <w:r w:rsidRPr="00993281">
              <w:rPr>
                <w:rFonts w:cstheme="minorHAnsi"/>
              </w:rPr>
              <w:t xml:space="preserve">alcool </w:t>
            </w:r>
            <w:proofErr w:type="spellStart"/>
            <w:r w:rsidRPr="00993281">
              <w:rPr>
                <w:rFonts w:cstheme="minorHAnsi"/>
              </w:rPr>
              <w:t>stéarylique</w:t>
            </w:r>
            <w:proofErr w:type="spellEnd"/>
            <w:r w:rsidRPr="00993281">
              <w:rPr>
                <w:rFonts w:cstheme="minorHAnsi"/>
              </w:rPr>
              <w:t xml:space="preserve">, vaseline blanche, huile de </w:t>
            </w:r>
            <w:r>
              <w:rPr>
                <w:rFonts w:cstheme="minorHAnsi"/>
              </w:rPr>
              <w:t>paraffine</w:t>
            </w:r>
            <w:r w:rsidRPr="00993281">
              <w:rPr>
                <w:rFonts w:cstheme="minorHAnsi"/>
              </w:rPr>
              <w:t xml:space="preserve">, glycérine, huile </w:t>
            </w:r>
            <w:r>
              <w:rPr>
                <w:rFonts w:cstheme="minorHAnsi"/>
              </w:rPr>
              <w:t>végétale de sésame</w:t>
            </w:r>
            <w:r w:rsidRPr="00993281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huile d’arbre de thé, huile de lentisque,</w:t>
            </w:r>
            <w:r w:rsidRPr="0099328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huile de camomille, huile de lavande, extrait l’</w:t>
            </w:r>
            <w:proofErr w:type="spellStart"/>
            <w:r>
              <w:rPr>
                <w:rFonts w:cstheme="minorHAnsi"/>
              </w:rPr>
              <w:t>Aloe</w:t>
            </w:r>
            <w:proofErr w:type="spellEnd"/>
            <w:r>
              <w:rPr>
                <w:rFonts w:cstheme="minorHAnsi"/>
              </w:rPr>
              <w:t xml:space="preserve"> Vera</w:t>
            </w:r>
            <w:r w:rsidRPr="00993281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vitamine E, conservateur, eau</w:t>
            </w:r>
            <w:r w:rsidRPr="00993281">
              <w:rPr>
                <w:rFonts w:cstheme="minorHAnsi"/>
              </w:rPr>
              <w:t>.</w:t>
            </w:r>
          </w:p>
          <w:p w:rsidR="007B194A" w:rsidRPr="007B194A" w:rsidRDefault="007B194A" w:rsidP="007B194A">
            <w:pPr>
              <w:jc w:val="right"/>
              <w:rPr>
                <w:rFonts w:cstheme="minorHAnsi"/>
                <w:b/>
                <w:bCs/>
              </w:rPr>
            </w:pPr>
            <w:r w:rsidRPr="007B194A">
              <w:rPr>
                <w:rFonts w:cstheme="minorHAnsi" w:hint="cs"/>
                <w:b/>
                <w:bCs/>
                <w:rtl/>
              </w:rPr>
              <w:t>التركيبة:</w:t>
            </w:r>
          </w:p>
          <w:p w:rsidR="00E85540" w:rsidRPr="00AC7BAD" w:rsidRDefault="007B194A" w:rsidP="002928E6">
            <w:pPr>
              <w:bidi/>
              <w:rPr>
                <w:rFonts w:cstheme="minorHAnsi"/>
                <w:b/>
                <w:bCs/>
              </w:rPr>
            </w:pPr>
            <w:proofErr w:type="spellStart"/>
            <w:r w:rsidRPr="001C1943">
              <w:rPr>
                <w:rFonts w:cs="Calibri"/>
                <w:rtl/>
              </w:rPr>
              <w:t>سيتاريث</w:t>
            </w:r>
            <w:proofErr w:type="spellEnd"/>
            <w:r w:rsidRPr="001C1943">
              <w:rPr>
                <w:rFonts w:cs="Calibri"/>
                <w:rtl/>
              </w:rPr>
              <w:t xml:space="preserve"> 12</w:t>
            </w:r>
            <w:r>
              <w:rPr>
                <w:rFonts w:cs="Calibri" w:hint="cs"/>
                <w:rtl/>
              </w:rPr>
              <w:t xml:space="preserve">، </w:t>
            </w:r>
            <w:proofErr w:type="spellStart"/>
            <w:r w:rsidRPr="001C1943">
              <w:rPr>
                <w:rFonts w:cs="Calibri"/>
                <w:rtl/>
              </w:rPr>
              <w:t>سيتاريث</w:t>
            </w:r>
            <w:proofErr w:type="spellEnd"/>
            <w:r w:rsidRPr="001C1943">
              <w:rPr>
                <w:rFonts w:cs="Calibri"/>
                <w:rtl/>
              </w:rPr>
              <w:t xml:space="preserve"> </w:t>
            </w:r>
            <w:r>
              <w:rPr>
                <w:rFonts w:cs="Calibri" w:hint="cs"/>
                <w:rtl/>
              </w:rPr>
              <w:t xml:space="preserve">20، </w:t>
            </w:r>
            <w:r w:rsidRPr="00EB21DD">
              <w:rPr>
                <w:rFonts w:cs="Calibri" w:hint="cs"/>
                <w:rtl/>
              </w:rPr>
              <w:t xml:space="preserve">حمض </w:t>
            </w:r>
            <w:proofErr w:type="spellStart"/>
            <w:r w:rsidRPr="00EB21DD">
              <w:rPr>
                <w:rFonts w:cs="Calibri" w:hint="cs"/>
                <w:rtl/>
              </w:rPr>
              <w:t>ستياريك</w:t>
            </w:r>
            <w:proofErr w:type="spellEnd"/>
            <w:r w:rsidRPr="00EB21DD">
              <w:rPr>
                <w:rFonts w:cs="Calibri"/>
                <w:rtl/>
              </w:rPr>
              <w:t>، ثلاثي إيثانول أمي</w:t>
            </w:r>
            <w:r w:rsidRPr="00EB21DD">
              <w:rPr>
                <w:rFonts w:cs="Calibri" w:hint="cs"/>
                <w:rtl/>
              </w:rPr>
              <w:t>ن</w:t>
            </w:r>
            <w:r w:rsidRPr="00EB21DD">
              <w:rPr>
                <w:rFonts w:cs="Calibri"/>
                <w:rtl/>
              </w:rPr>
              <w:t xml:space="preserve">، كحول </w:t>
            </w:r>
            <w:proofErr w:type="spellStart"/>
            <w:r w:rsidRPr="00EB21DD">
              <w:rPr>
                <w:rFonts w:cs="Calibri"/>
                <w:rtl/>
              </w:rPr>
              <w:t>ستياريلي</w:t>
            </w:r>
            <w:proofErr w:type="spellEnd"/>
            <w:r w:rsidRPr="00EB21DD">
              <w:rPr>
                <w:rFonts w:cs="Calibri"/>
                <w:rtl/>
              </w:rPr>
              <w:t xml:space="preserve">، فازلين أبيض، زيت </w:t>
            </w:r>
            <w:proofErr w:type="spellStart"/>
            <w:r w:rsidRPr="00EB21DD">
              <w:rPr>
                <w:rFonts w:cs="Calibri"/>
                <w:rtl/>
              </w:rPr>
              <w:t>ال</w:t>
            </w:r>
            <w:r>
              <w:rPr>
                <w:rFonts w:cs="Calibri" w:hint="cs"/>
                <w:rtl/>
              </w:rPr>
              <w:t>بارافين</w:t>
            </w:r>
            <w:proofErr w:type="spellEnd"/>
            <w:r w:rsidRPr="00EB21DD">
              <w:rPr>
                <w:rFonts w:cs="Calibri"/>
                <w:rtl/>
              </w:rPr>
              <w:t xml:space="preserve">، جلسرين، </w:t>
            </w:r>
            <w:r w:rsidRPr="000D4426">
              <w:rPr>
                <w:rFonts w:cs="Calibri"/>
                <w:rtl/>
              </w:rPr>
              <w:t xml:space="preserve">زيت السمسم </w:t>
            </w:r>
            <w:r w:rsidR="00271CFC">
              <w:rPr>
                <w:rFonts w:cs="Calibri"/>
                <w:rtl/>
              </w:rPr>
              <w:t>النباتي، زيت شجرة الشاي</w:t>
            </w:r>
            <w:r>
              <w:rPr>
                <w:rFonts w:cs="Calibri"/>
                <w:rtl/>
              </w:rPr>
              <w:t xml:space="preserve">، زيت </w:t>
            </w:r>
            <w:r w:rsidRPr="00BE1E61">
              <w:rPr>
                <w:rFonts w:cs="Calibri"/>
                <w:rtl/>
              </w:rPr>
              <w:t xml:space="preserve"> ال</w:t>
            </w:r>
            <w:r w:rsidR="002928E6">
              <w:rPr>
                <w:rFonts w:cs="Calibri" w:hint="cs"/>
                <w:rtl/>
              </w:rPr>
              <w:t>ضرو</w:t>
            </w:r>
            <w:r w:rsidR="00271CFC">
              <w:rPr>
                <w:rFonts w:cs="Calibri"/>
                <w:rtl/>
              </w:rPr>
              <w:t>، زيت البابونج</w:t>
            </w:r>
            <w:r w:rsidRPr="000D4426">
              <w:rPr>
                <w:rFonts w:cs="Calibri"/>
                <w:rtl/>
              </w:rPr>
              <w:t>، زيت ا</w:t>
            </w:r>
            <w:r>
              <w:rPr>
                <w:rFonts w:cs="Calibri" w:hint="cs"/>
                <w:rtl/>
              </w:rPr>
              <w:t>لخزامى</w:t>
            </w:r>
            <w:r w:rsidR="00271CFC">
              <w:rPr>
                <w:rFonts w:cs="Calibri"/>
                <w:rtl/>
              </w:rPr>
              <w:t>، خلاصة الصبار، فيتامين هـ، مادة حافظة</w:t>
            </w:r>
            <w:r w:rsidRPr="000D4426">
              <w:rPr>
                <w:rFonts w:cs="Calibri"/>
                <w:rtl/>
              </w:rPr>
              <w:t>، ماء.</w:t>
            </w:r>
          </w:p>
        </w:tc>
      </w:tr>
      <w:tr w:rsidR="00E85540" w:rsidRPr="00AC7BAD" w:rsidTr="00E85540">
        <w:tc>
          <w:tcPr>
            <w:tcW w:w="8523" w:type="dxa"/>
          </w:tcPr>
          <w:p w:rsidR="00E85540" w:rsidRPr="001B168E" w:rsidRDefault="00E85540" w:rsidP="008E7818">
            <w:pPr>
              <w:tabs>
                <w:tab w:val="left" w:pos="567"/>
              </w:tabs>
              <w:rPr>
                <w:rFonts w:eastAsia="Calibri" w:cstheme="minorHAnsi"/>
                <w:b/>
                <w:bCs/>
              </w:rPr>
            </w:pPr>
            <w:r w:rsidRPr="001B168E">
              <w:rPr>
                <w:rFonts w:eastAsia="Calibri" w:cstheme="minorHAnsi"/>
                <w:b/>
                <w:bCs/>
              </w:rPr>
              <w:t>Usage externe</w:t>
            </w:r>
            <w:r>
              <w:rPr>
                <w:rFonts w:eastAsia="Calibri" w:cstheme="minorHAnsi" w:hint="cs"/>
                <w:b/>
                <w:bCs/>
                <w:rtl/>
              </w:rPr>
              <w:t>.</w:t>
            </w:r>
          </w:p>
          <w:p w:rsidR="00E85540" w:rsidRPr="00366C69" w:rsidRDefault="00E85540" w:rsidP="00366C69">
            <w:pPr>
              <w:bidi/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 w:hint="cs"/>
                <w:b/>
                <w:bCs/>
                <w:rtl/>
              </w:rPr>
              <w:t>للإ</w:t>
            </w:r>
            <w:r w:rsidRPr="00EB21DD">
              <w:rPr>
                <w:rFonts w:cs="Calibri"/>
                <w:b/>
                <w:bCs/>
                <w:rtl/>
              </w:rPr>
              <w:t>ستعمال</w:t>
            </w:r>
            <w:proofErr w:type="spellEnd"/>
            <w:r w:rsidRPr="00EB21DD">
              <w:rPr>
                <w:rFonts w:cs="Calibri"/>
                <w:b/>
                <w:bCs/>
                <w:rtl/>
              </w:rPr>
              <w:t xml:space="preserve"> </w:t>
            </w:r>
            <w:r w:rsidR="002928E6">
              <w:rPr>
                <w:rFonts w:cs="Calibri" w:hint="cs"/>
                <w:b/>
                <w:bCs/>
                <w:rtl/>
              </w:rPr>
              <w:t>ال</w:t>
            </w:r>
            <w:r w:rsidRPr="00EB21DD">
              <w:rPr>
                <w:rFonts w:cs="Calibri"/>
                <w:b/>
                <w:bCs/>
                <w:rtl/>
              </w:rPr>
              <w:t>خارجي</w:t>
            </w:r>
            <w:r>
              <w:rPr>
                <w:rFonts w:cs="Calibri" w:hint="cs"/>
                <w:b/>
                <w:bCs/>
                <w:rtl/>
              </w:rPr>
              <w:t>.</w:t>
            </w:r>
          </w:p>
        </w:tc>
      </w:tr>
      <w:tr w:rsidR="00E85540" w:rsidRPr="00AC7BAD" w:rsidTr="00E85540">
        <w:tc>
          <w:tcPr>
            <w:tcW w:w="8523" w:type="dxa"/>
          </w:tcPr>
          <w:p w:rsidR="0037404C" w:rsidRDefault="0037404C" w:rsidP="0037404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LOGO GENIPHARM MONOCHROME</w:t>
            </w:r>
          </w:p>
          <w:p w:rsidR="0037404C" w:rsidRPr="00E936C5" w:rsidRDefault="0037404C" w:rsidP="0037404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Fabricant et conditionneur : </w:t>
            </w:r>
            <w:r w:rsidRPr="00E936C5">
              <w:rPr>
                <w:rFonts w:cstheme="minorHAnsi"/>
                <w:sz w:val="24"/>
                <w:szCs w:val="24"/>
              </w:rPr>
              <w:t>Sarl GENIPHARM.</w:t>
            </w: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37404C" w:rsidRPr="00E936C5" w:rsidRDefault="0037404C" w:rsidP="0037404C">
            <w:pPr>
              <w:rPr>
                <w:rFonts w:cstheme="minorHAnsi"/>
                <w:sz w:val="24"/>
                <w:szCs w:val="24"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Siège social : </w:t>
            </w:r>
            <w:r w:rsidRPr="00E936C5">
              <w:rPr>
                <w:rFonts w:cstheme="minorHAnsi"/>
                <w:sz w:val="24"/>
                <w:szCs w:val="24"/>
              </w:rPr>
              <w:t xml:space="preserve">Cité El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Rym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 xml:space="preserve">, 44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Logts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>, Bat 04, Annaba.</w:t>
            </w:r>
          </w:p>
          <w:p w:rsidR="0037404C" w:rsidRDefault="0037404C" w:rsidP="0037404C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936C5">
              <w:rPr>
                <w:rFonts w:cstheme="minorHAnsi"/>
                <w:b/>
                <w:bCs/>
                <w:sz w:val="24"/>
                <w:szCs w:val="24"/>
              </w:rPr>
              <w:t xml:space="preserve">Usine : </w:t>
            </w:r>
            <w:r w:rsidRPr="00E936C5">
              <w:rPr>
                <w:rFonts w:cstheme="minorHAnsi"/>
                <w:sz w:val="24"/>
                <w:szCs w:val="24"/>
              </w:rPr>
              <w:t xml:space="preserve">ZAC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BirBouhouche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 xml:space="preserve">, Souk </w:t>
            </w:r>
            <w:proofErr w:type="spellStart"/>
            <w:r w:rsidRPr="00E936C5">
              <w:rPr>
                <w:rFonts w:cstheme="minorHAnsi"/>
                <w:sz w:val="24"/>
                <w:szCs w:val="24"/>
              </w:rPr>
              <w:t>Ahras</w:t>
            </w:r>
            <w:proofErr w:type="spellEnd"/>
            <w:r w:rsidRPr="00E936C5">
              <w:rPr>
                <w:rFonts w:cstheme="minorHAnsi"/>
                <w:sz w:val="24"/>
                <w:szCs w:val="24"/>
              </w:rPr>
              <w:t>.</w:t>
            </w:r>
          </w:p>
          <w:p w:rsidR="0037404C" w:rsidRDefault="0037404C" w:rsidP="0037404C">
            <w:pPr>
              <w:bidi/>
              <w:rPr>
                <w:rFonts w:cstheme="minorHAnsi"/>
                <w:sz w:val="24"/>
                <w:szCs w:val="24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 والمعبئ: </w:t>
            </w:r>
            <w:r w:rsidRPr="003D6AA8">
              <w:rPr>
                <w:rFonts w:cstheme="minorHAnsi"/>
                <w:sz w:val="24"/>
                <w:szCs w:val="24"/>
                <w:rtl/>
              </w:rPr>
              <w:t>ش.ذ.م.م. جيني فارم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  <w:p w:rsidR="0037404C" w:rsidRPr="003D6AA8" w:rsidRDefault="0037404C" w:rsidP="0037404C">
            <w:pPr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E936C5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المقر الاجتماعي:</w:t>
            </w: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حي الريم، 44 سكن، عمارة 04، عنابة.</w:t>
            </w:r>
          </w:p>
          <w:p w:rsidR="00E85540" w:rsidRPr="00AC7BAD" w:rsidRDefault="0037404C" w:rsidP="0037404C">
            <w:pPr>
              <w:bidi/>
              <w:rPr>
                <w:rFonts w:cstheme="minorHAnsi"/>
              </w:rPr>
            </w:pPr>
            <w:r w:rsidRPr="003D6AA8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المصنع: </w:t>
            </w:r>
            <w:r w:rsidRPr="003D6AA8">
              <w:rPr>
                <w:rFonts w:cstheme="minorHAnsi"/>
                <w:sz w:val="24"/>
                <w:szCs w:val="24"/>
                <w:rtl/>
              </w:rPr>
              <w:t>منطقة الن</w:t>
            </w:r>
            <w:r>
              <w:rPr>
                <w:rFonts w:cstheme="minorHAnsi"/>
                <w:sz w:val="24"/>
                <w:szCs w:val="24"/>
                <w:rtl/>
              </w:rPr>
              <w:t>شاط الصناعي بئر بوحوش، سوق أهرا</w:t>
            </w:r>
            <w:r>
              <w:rPr>
                <w:rFonts w:cstheme="minorHAnsi" w:hint="cs"/>
                <w:sz w:val="24"/>
                <w:szCs w:val="24"/>
                <w:rtl/>
              </w:rPr>
              <w:t>س</w:t>
            </w:r>
            <w:r w:rsidRPr="003D6AA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E85540" w:rsidRPr="00AC7BAD" w:rsidTr="00E85540">
        <w:tc>
          <w:tcPr>
            <w:tcW w:w="8523" w:type="dxa"/>
          </w:tcPr>
          <w:p w:rsidR="00E85540" w:rsidRDefault="00E85540" w:rsidP="008E781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Service client </w:t>
            </w:r>
          </w:p>
          <w:p w:rsidR="00E85540" w:rsidRDefault="00E85540" w:rsidP="00A33D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E-mail : </w:t>
            </w:r>
            <w:hyperlink r:id="rId4" w:history="1">
              <w:r w:rsidRPr="00F7027D">
                <w:rPr>
                  <w:rStyle w:val="Lienhypertexte"/>
                  <w:rFonts w:cstheme="minorHAnsi"/>
                  <w:b/>
                  <w:bCs/>
                </w:rPr>
                <w:t>genipharm.sc@gmail.com</w:t>
              </w:r>
            </w:hyperlink>
            <w:r>
              <w:rPr>
                <w:rFonts w:cstheme="minorHAnsi"/>
                <w:b/>
                <w:bCs/>
              </w:rPr>
              <w:t xml:space="preserve"> </w:t>
            </w:r>
          </w:p>
          <w:p w:rsidR="00E85540" w:rsidRPr="00AC7BAD" w:rsidRDefault="00E85540" w:rsidP="00A33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Téléphone : 0556 21 61 19</w:t>
            </w:r>
          </w:p>
        </w:tc>
      </w:tr>
      <w:tr w:rsidR="00E85540" w:rsidRPr="00AC7BAD" w:rsidTr="00E85540">
        <w:tc>
          <w:tcPr>
            <w:tcW w:w="8523" w:type="dxa"/>
          </w:tcPr>
          <w:p w:rsidR="00E85540" w:rsidRDefault="00E85540" w:rsidP="007B194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Pictogramme : </w:t>
            </w:r>
            <w:r w:rsidR="007B194A">
              <w:rPr>
                <w:rFonts w:cstheme="minorHAnsi" w:hint="cs"/>
                <w:b/>
                <w:bCs/>
                <w:rtl/>
              </w:rPr>
              <w:t>6</w:t>
            </w:r>
            <w:r>
              <w:rPr>
                <w:rFonts w:cstheme="minorHAnsi"/>
                <w:b/>
                <w:bCs/>
              </w:rPr>
              <w:t xml:space="preserve"> mois, produit recyclable</w:t>
            </w:r>
          </w:p>
        </w:tc>
      </w:tr>
    </w:tbl>
    <w:p w:rsidR="00C96F35" w:rsidRPr="00AC7BAD" w:rsidRDefault="00C96F35" w:rsidP="00221D29">
      <w:pPr>
        <w:rPr>
          <w:rFonts w:cstheme="minorHAnsi"/>
          <w:b/>
          <w:bCs/>
          <w:rtl/>
        </w:rPr>
      </w:pPr>
      <w:r w:rsidRPr="00AC7BAD">
        <w:rPr>
          <w:rFonts w:cstheme="minorHAnsi"/>
          <w:b/>
          <w:bCs/>
        </w:rPr>
        <w:t xml:space="preserve">  </w:t>
      </w:r>
    </w:p>
    <w:p w:rsidR="00C96F35" w:rsidRPr="00AC7BAD" w:rsidRDefault="00C96F35" w:rsidP="00C96F35">
      <w:pPr>
        <w:rPr>
          <w:rFonts w:cstheme="minorHAnsi"/>
          <w:b/>
          <w:bCs/>
          <w:rtl/>
        </w:rPr>
      </w:pPr>
    </w:p>
    <w:p w:rsidR="002055B8" w:rsidRDefault="00181074"/>
    <w:sectPr w:rsidR="002055B8" w:rsidSect="00221D29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35"/>
    <w:rsid w:val="00103FD7"/>
    <w:rsid w:val="00181074"/>
    <w:rsid w:val="00221D29"/>
    <w:rsid w:val="00271CFC"/>
    <w:rsid w:val="002928E6"/>
    <w:rsid w:val="00366C69"/>
    <w:rsid w:val="0037404C"/>
    <w:rsid w:val="00456240"/>
    <w:rsid w:val="004F6B91"/>
    <w:rsid w:val="00564EAF"/>
    <w:rsid w:val="00770B34"/>
    <w:rsid w:val="007B194A"/>
    <w:rsid w:val="00847C31"/>
    <w:rsid w:val="00991EAC"/>
    <w:rsid w:val="00A33DD6"/>
    <w:rsid w:val="00AB0521"/>
    <w:rsid w:val="00B77897"/>
    <w:rsid w:val="00C96F35"/>
    <w:rsid w:val="00D757E6"/>
    <w:rsid w:val="00E85540"/>
    <w:rsid w:val="00F91C18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4E79"/>
  <w15:chartTrackingRefBased/>
  <w15:docId w15:val="{858A24C9-92CE-4C93-A630-2C4965DB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33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nipharm.sc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Drani</dc:creator>
  <cp:keywords/>
  <dc:description/>
  <cp:lastModifiedBy>Sana Drani</cp:lastModifiedBy>
  <cp:revision>11</cp:revision>
  <dcterms:created xsi:type="dcterms:W3CDTF">2020-10-29T21:45:00Z</dcterms:created>
  <dcterms:modified xsi:type="dcterms:W3CDTF">2021-04-05T20:10:00Z</dcterms:modified>
</cp:coreProperties>
</file>