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5161" w:rsidRPr="00494C6C" w:rsidRDefault="00D25161">
      <w:pPr>
        <w:rPr>
          <w:b/>
          <w:bCs/>
          <w:u w:val="single"/>
        </w:rPr>
      </w:pPr>
      <w:r w:rsidRPr="00494C6C">
        <w:rPr>
          <w:b/>
          <w:bCs/>
          <w:u w:val="single"/>
        </w:rPr>
        <w:t xml:space="preserve">Week 3 – In2research placement </w:t>
      </w:r>
    </w:p>
    <w:p w:rsidR="00D25161" w:rsidRDefault="00D25161" w:rsidP="00D25161">
      <w:pPr>
        <w:rPr>
          <w:rFonts w:ascii="Arial" w:hAnsi="Arial" w:cs="Arial"/>
        </w:rPr>
      </w:pPr>
      <w:r>
        <w:t xml:space="preserve">Descriptive statistics using : </w:t>
      </w:r>
      <w:r w:rsidRPr="003F0F57">
        <w:rPr>
          <w:rFonts w:ascii="Arial" w:hAnsi="Arial" w:cs="Arial"/>
          <w:u w:val="single"/>
        </w:rPr>
        <w:t>Dataset 2:</w:t>
      </w:r>
      <w:r w:rsidRPr="003F0F57">
        <w:rPr>
          <w:rFonts w:ascii="Arial" w:hAnsi="Arial" w:cs="Arial"/>
        </w:rPr>
        <w:t xml:space="preserve"> </w:t>
      </w:r>
      <w:hyperlink r:id="rId7" w:history="1">
        <w:r w:rsidRPr="003F0F57">
          <w:rPr>
            <w:rStyle w:val="Hyperlink"/>
            <w:rFonts w:ascii="Arial" w:hAnsi="Arial" w:cs="Arial"/>
          </w:rPr>
          <w:t>https://www.kaggle.com/datasets/utkarshxy/who-worldhealth-statistics-2020-complete</w:t>
        </w:r>
      </w:hyperlink>
      <w:r w:rsidRPr="003F0F57">
        <w:rPr>
          <w:rFonts w:ascii="Arial" w:hAnsi="Arial" w:cs="Arial"/>
        </w:rPr>
        <w:t xml:space="preserve"> (CC0: Public Domain) </w:t>
      </w:r>
    </w:p>
    <w:p w:rsidR="007A137E" w:rsidRDefault="007A137E" w:rsidP="00D25161">
      <w:pPr>
        <w:rPr>
          <w:rFonts w:ascii="Arial" w:hAnsi="Arial" w:cs="Arial"/>
        </w:rPr>
      </w:pPr>
    </w:p>
    <w:p w:rsidR="00662416" w:rsidRPr="00494C6C" w:rsidRDefault="007A137E" w:rsidP="00494C6C">
      <w:pPr>
        <w:jc w:val="center"/>
        <w:rPr>
          <w:rFonts w:cstheme="minorHAnsi"/>
          <w:b/>
          <w:bCs/>
          <w:u w:val="single"/>
        </w:rPr>
      </w:pPr>
      <w:r w:rsidRPr="007A137E">
        <w:rPr>
          <w:rFonts w:cstheme="minorHAnsi"/>
          <w:b/>
          <w:bCs/>
          <w:u w:val="single"/>
        </w:rPr>
        <w:t>Boxplots, Skewness and kurtosis</w:t>
      </w:r>
      <w:r w:rsidR="00D24FD1">
        <w:rPr>
          <w:rFonts w:ascii="Arial" w:hAnsi="Arial" w:cs="Arial"/>
        </w:rPr>
        <w:tab/>
      </w:r>
      <w:r w:rsidR="002F43CB">
        <w:rPr>
          <w:rFonts w:ascii="Arial" w:hAnsi="Arial" w:cs="Arial"/>
          <w:noProof/>
        </w:rPr>
        <w:drawing>
          <wp:inline distT="0" distB="0" distL="0" distR="0">
            <wp:extent cx="6243536" cy="4169044"/>
            <wp:effectExtent l="0" t="0" r="508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4047" cy="4189417"/>
                    </a:xfrm>
                    <a:prstGeom prst="rect">
                      <a:avLst/>
                    </a:prstGeom>
                  </pic:spPr>
                </pic:pic>
              </a:graphicData>
            </a:graphic>
          </wp:inline>
        </w:drawing>
      </w:r>
    </w:p>
    <w:p w:rsidR="00662416" w:rsidRDefault="00662416" w:rsidP="00662416">
      <w:pPr>
        <w:jc w:val="center"/>
        <w:rPr>
          <w:rFonts w:cstheme="minorHAnsi"/>
          <w:i/>
          <w:iCs/>
          <w:u w:val="single"/>
        </w:rPr>
      </w:pPr>
      <w:r w:rsidRPr="00494C6C">
        <w:rPr>
          <w:rFonts w:cstheme="minorHAnsi"/>
          <w:b/>
          <w:bCs/>
          <w:i/>
          <w:iCs/>
          <w:u w:val="single"/>
        </w:rPr>
        <w:t>Figure 1</w:t>
      </w:r>
      <w:r w:rsidRPr="00662416">
        <w:rPr>
          <w:rFonts w:cstheme="minorHAnsi"/>
          <w:i/>
          <w:iCs/>
          <w:u w:val="single"/>
        </w:rPr>
        <w:t>: Boxplot demonstrating global life expectancy from the years 2000-2019 for males and females.</w:t>
      </w:r>
    </w:p>
    <w:p w:rsidR="00662416" w:rsidRDefault="00662416" w:rsidP="00662416">
      <w:pPr>
        <w:jc w:val="center"/>
        <w:rPr>
          <w:rFonts w:cstheme="minorHAnsi"/>
          <w:i/>
          <w:iCs/>
          <w:u w:val="single"/>
        </w:rPr>
      </w:pPr>
    </w:p>
    <w:p w:rsidR="000E4CA0" w:rsidRDefault="00662416" w:rsidP="00DE45DB">
      <w:pPr>
        <w:rPr>
          <w:rFonts w:cstheme="minorHAnsi"/>
        </w:rPr>
      </w:pPr>
      <w:r>
        <w:rPr>
          <w:rFonts w:cstheme="minorHAnsi"/>
        </w:rPr>
        <w:t xml:space="preserve">Boxplot’s can be analysed by skewness which describes the asymmetry of the data whereas kurtosis describes distributions, leptokurtic indicates the data peaking higher than that of the usual </w:t>
      </w:r>
      <w:r w:rsidR="00C51607">
        <w:rPr>
          <w:rFonts w:cstheme="minorHAnsi"/>
        </w:rPr>
        <w:t>bell curve</w:t>
      </w:r>
      <w:r>
        <w:rPr>
          <w:rFonts w:cstheme="minorHAnsi"/>
        </w:rPr>
        <w:t xml:space="preserve"> (usual </w:t>
      </w:r>
      <w:proofErr w:type="spellStart"/>
      <w:r>
        <w:rPr>
          <w:rFonts w:cstheme="minorHAnsi"/>
        </w:rPr>
        <w:t>bellcurve</w:t>
      </w:r>
      <w:proofErr w:type="spellEnd"/>
      <w:r>
        <w:rPr>
          <w:rFonts w:cstheme="minorHAnsi"/>
        </w:rPr>
        <w:t xml:space="preserve"> can be described as mesokurtic</w:t>
      </w:r>
      <w:r w:rsidR="00CE3F6F">
        <w:rPr>
          <w:rFonts w:cstheme="minorHAnsi"/>
        </w:rPr>
        <w:t>, value=3</w:t>
      </w:r>
      <w:r>
        <w:rPr>
          <w:rFonts w:cstheme="minorHAnsi"/>
        </w:rPr>
        <w:t xml:space="preserve">), while a lower </w:t>
      </w:r>
      <w:r w:rsidR="00CE3F6F">
        <w:rPr>
          <w:rFonts w:cstheme="minorHAnsi"/>
        </w:rPr>
        <w:t xml:space="preserve">and flatter </w:t>
      </w:r>
      <w:r>
        <w:rPr>
          <w:rFonts w:cstheme="minorHAnsi"/>
        </w:rPr>
        <w:t xml:space="preserve">peak </w:t>
      </w:r>
      <w:r w:rsidR="00CE3F6F">
        <w:rPr>
          <w:rFonts w:cstheme="minorHAnsi"/>
        </w:rPr>
        <w:t>than the normal bell curve is known as platykurtic.</w:t>
      </w:r>
    </w:p>
    <w:p w:rsidR="000E4CA0" w:rsidRDefault="000E4CA0" w:rsidP="00CE3F6F">
      <w:pPr>
        <w:jc w:val="center"/>
        <w:rPr>
          <w:rFonts w:cstheme="minorHAnsi"/>
        </w:rPr>
      </w:pPr>
    </w:p>
    <w:p w:rsidR="00662416" w:rsidRDefault="00CE3F6F" w:rsidP="00CE3F6F">
      <w:pPr>
        <w:jc w:val="center"/>
        <w:rPr>
          <w:rFonts w:cstheme="minorHAnsi"/>
        </w:rPr>
      </w:pPr>
      <w:r>
        <w:rPr>
          <w:rFonts w:cstheme="minorHAnsi"/>
          <w:noProof/>
        </w:rPr>
        <w:drawing>
          <wp:inline distT="0" distB="0" distL="0" distR="0">
            <wp:extent cx="2526224" cy="1491777"/>
            <wp:effectExtent l="0" t="0" r="127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0808" cy="1512199"/>
                    </a:xfrm>
                    <a:prstGeom prst="rect">
                      <a:avLst/>
                    </a:prstGeom>
                  </pic:spPr>
                </pic:pic>
              </a:graphicData>
            </a:graphic>
          </wp:inline>
        </w:drawing>
      </w:r>
    </w:p>
    <w:p w:rsidR="000E4CA0" w:rsidRDefault="000E4CA0" w:rsidP="00CE3F6F">
      <w:pPr>
        <w:jc w:val="center"/>
        <w:rPr>
          <w:rFonts w:cstheme="minorHAnsi"/>
        </w:rPr>
      </w:pPr>
    </w:p>
    <w:p w:rsidR="007A137E" w:rsidRDefault="00CE3F6F" w:rsidP="00E14D1C">
      <w:pPr>
        <w:jc w:val="center"/>
        <w:rPr>
          <w:rFonts w:cstheme="minorHAnsi"/>
          <w:i/>
          <w:iCs/>
          <w:u w:val="single"/>
        </w:rPr>
      </w:pPr>
      <w:r w:rsidRPr="00494C6C">
        <w:rPr>
          <w:rFonts w:cstheme="minorHAnsi"/>
          <w:b/>
          <w:bCs/>
          <w:i/>
          <w:iCs/>
          <w:u w:val="single"/>
        </w:rPr>
        <w:t>Figure 2</w:t>
      </w:r>
      <w:r w:rsidR="00494C6C">
        <w:rPr>
          <w:rFonts w:cstheme="minorHAnsi"/>
          <w:i/>
          <w:iCs/>
          <w:u w:val="single"/>
        </w:rPr>
        <w:t>:</w:t>
      </w:r>
      <w:r w:rsidRPr="00CE3F6F">
        <w:rPr>
          <w:rFonts w:cstheme="minorHAnsi"/>
          <w:i/>
          <w:iCs/>
          <w:u w:val="single"/>
        </w:rPr>
        <w:t xml:space="preserve"> shows expected trends for analysing data by kurtosis</w:t>
      </w:r>
    </w:p>
    <w:p w:rsidR="00494C6C" w:rsidRDefault="00494C6C" w:rsidP="00494C6C">
      <w:pPr>
        <w:rPr>
          <w:rFonts w:cstheme="minorHAnsi"/>
          <w:i/>
          <w:iCs/>
          <w:u w:val="single"/>
        </w:rPr>
      </w:pPr>
    </w:p>
    <w:p w:rsidR="000E4CA0" w:rsidRDefault="00D24FD1" w:rsidP="00E14D1C">
      <w:pPr>
        <w:jc w:val="center"/>
      </w:pPr>
      <w:r>
        <w:rPr>
          <w:noProof/>
        </w:rPr>
        <w:drawing>
          <wp:inline distT="0" distB="0" distL="0" distR="0">
            <wp:extent cx="4629223" cy="4494508"/>
            <wp:effectExtent l="0" t="0" r="0" b="190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0960" cy="4583575"/>
                    </a:xfrm>
                    <a:prstGeom prst="rect">
                      <a:avLst/>
                    </a:prstGeom>
                  </pic:spPr>
                </pic:pic>
              </a:graphicData>
            </a:graphic>
          </wp:inline>
        </w:drawing>
      </w:r>
    </w:p>
    <w:p w:rsidR="000E4CA0" w:rsidRDefault="000E4CA0" w:rsidP="000E4CA0">
      <w:pPr>
        <w:jc w:val="center"/>
      </w:pPr>
    </w:p>
    <w:p w:rsidR="00E14D1C" w:rsidRDefault="00E14D1C" w:rsidP="000F593E">
      <w:pPr>
        <w:pStyle w:val="HTMLPreformatted"/>
        <w:shd w:val="clear" w:color="auto" w:fill="FFFFFF"/>
        <w:wordWrap w:val="0"/>
        <w:jc w:val="center"/>
        <w:rPr>
          <w:rFonts w:asciiTheme="minorHAnsi" w:hAnsiTheme="minorHAnsi" w:cstheme="minorHAnsi"/>
          <w:b/>
          <w:bCs/>
          <w:i/>
          <w:iCs/>
          <w:sz w:val="24"/>
          <w:szCs w:val="24"/>
          <w:u w:val="single"/>
        </w:rPr>
      </w:pPr>
      <w:r>
        <w:rPr>
          <w:noProof/>
        </w:rPr>
        <w:drawing>
          <wp:inline distT="0" distB="0" distL="0" distR="0" wp14:anchorId="200CC0F0" wp14:editId="24527348">
            <wp:extent cx="4339533" cy="2696705"/>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0578" cy="2728426"/>
                    </a:xfrm>
                    <a:prstGeom prst="rect">
                      <a:avLst/>
                    </a:prstGeom>
                  </pic:spPr>
                </pic:pic>
              </a:graphicData>
            </a:graphic>
          </wp:inline>
        </w:drawing>
      </w:r>
    </w:p>
    <w:p w:rsidR="00C51607" w:rsidRPr="000E4CA0" w:rsidRDefault="00D24FD1" w:rsidP="000F593E">
      <w:pPr>
        <w:pStyle w:val="HTMLPreformatted"/>
        <w:shd w:val="clear" w:color="auto" w:fill="FFFFFF"/>
        <w:wordWrap w:val="0"/>
        <w:jc w:val="center"/>
        <w:rPr>
          <w:rFonts w:asciiTheme="minorHAnsi" w:hAnsiTheme="minorHAnsi" w:cstheme="minorHAnsi"/>
          <w:i/>
          <w:iCs/>
          <w:color w:val="000000"/>
          <w:sz w:val="24"/>
          <w:szCs w:val="24"/>
          <w:bdr w:val="none" w:sz="0" w:space="0" w:color="auto" w:frame="1"/>
        </w:rPr>
      </w:pPr>
      <w:r w:rsidRPr="00494C6C">
        <w:rPr>
          <w:rFonts w:asciiTheme="minorHAnsi" w:hAnsiTheme="minorHAnsi" w:cstheme="minorHAnsi"/>
          <w:b/>
          <w:bCs/>
          <w:i/>
          <w:iCs/>
          <w:sz w:val="24"/>
          <w:szCs w:val="24"/>
          <w:u w:val="single"/>
        </w:rPr>
        <w:t>Figure 5</w:t>
      </w:r>
      <w:r w:rsidRPr="000E4CA0">
        <w:rPr>
          <w:rFonts w:asciiTheme="minorHAnsi" w:hAnsiTheme="minorHAnsi" w:cstheme="minorHAnsi"/>
          <w:i/>
          <w:iCs/>
          <w:sz w:val="24"/>
          <w:szCs w:val="24"/>
        </w:rPr>
        <w:t xml:space="preserve"> : </w:t>
      </w:r>
      <w:r w:rsidRPr="000E4CA0">
        <w:rPr>
          <w:rFonts w:asciiTheme="minorHAnsi" w:hAnsiTheme="minorHAnsi" w:cstheme="minorHAnsi"/>
          <w:i/>
          <w:iCs/>
          <w:color w:val="0000FF"/>
          <w:sz w:val="24"/>
          <w:szCs w:val="24"/>
        </w:rPr>
        <w:t xml:space="preserve">&gt; skewness(vec3) </w:t>
      </w:r>
      <w:r w:rsidRPr="00D24FD1">
        <w:rPr>
          <w:rFonts w:asciiTheme="minorHAnsi" w:hAnsiTheme="minorHAnsi" w:cstheme="minorHAnsi"/>
          <w:i/>
          <w:iCs/>
          <w:color w:val="000000"/>
          <w:sz w:val="24"/>
          <w:szCs w:val="24"/>
          <w:bdr w:val="none" w:sz="0" w:space="0" w:color="auto" w:frame="1"/>
        </w:rPr>
        <w:t>[1] -0.9983953</w:t>
      </w:r>
      <w:r w:rsidRPr="000E4CA0">
        <w:rPr>
          <w:rFonts w:asciiTheme="minorHAnsi" w:hAnsiTheme="minorHAnsi" w:cstheme="minorHAnsi"/>
          <w:i/>
          <w:iCs/>
          <w:color w:val="000000"/>
          <w:sz w:val="24"/>
          <w:szCs w:val="24"/>
          <w:bdr w:val="none" w:sz="0" w:space="0" w:color="auto" w:frame="1"/>
        </w:rPr>
        <w:t xml:space="preserve"> </w:t>
      </w:r>
      <w:r w:rsidRPr="00D24FD1">
        <w:rPr>
          <w:rFonts w:asciiTheme="minorHAnsi" w:hAnsiTheme="minorHAnsi" w:cstheme="minorHAnsi"/>
          <w:i/>
          <w:iCs/>
          <w:color w:val="0000FF"/>
          <w:sz w:val="24"/>
          <w:szCs w:val="24"/>
        </w:rPr>
        <w:t>&gt; kurtosis(vec3)</w:t>
      </w:r>
      <w:r w:rsidRPr="000E4CA0">
        <w:rPr>
          <w:rFonts w:asciiTheme="minorHAnsi" w:hAnsiTheme="minorHAnsi" w:cstheme="minorHAnsi"/>
          <w:i/>
          <w:iCs/>
          <w:color w:val="0000FF"/>
          <w:sz w:val="24"/>
          <w:szCs w:val="24"/>
        </w:rPr>
        <w:t xml:space="preserve"> </w:t>
      </w:r>
      <w:r w:rsidRPr="00D24FD1">
        <w:rPr>
          <w:rFonts w:asciiTheme="minorHAnsi" w:hAnsiTheme="minorHAnsi" w:cstheme="minorHAnsi"/>
          <w:i/>
          <w:iCs/>
          <w:color w:val="000000"/>
          <w:sz w:val="24"/>
          <w:szCs w:val="24"/>
          <w:bdr w:val="none" w:sz="0" w:space="0" w:color="auto" w:frame="1"/>
        </w:rPr>
        <w:t>[1] 2.560413</w:t>
      </w:r>
      <w:r w:rsidRPr="000E4CA0">
        <w:rPr>
          <w:rFonts w:asciiTheme="minorHAnsi" w:hAnsiTheme="minorHAnsi" w:cstheme="minorHAnsi"/>
          <w:i/>
          <w:iCs/>
          <w:color w:val="000000"/>
          <w:sz w:val="24"/>
          <w:szCs w:val="24"/>
          <w:bdr w:val="none" w:sz="0" w:space="0" w:color="auto" w:frame="1"/>
        </w:rPr>
        <w:t>, the</w:t>
      </w:r>
    </w:p>
    <w:p w:rsidR="000E4CA0" w:rsidRPr="000E4CA0" w:rsidRDefault="00D24FD1" w:rsidP="000F593E">
      <w:pPr>
        <w:pStyle w:val="HTMLPreformatted"/>
        <w:shd w:val="clear" w:color="auto" w:fill="FFFFFF"/>
        <w:wordWrap w:val="0"/>
        <w:jc w:val="center"/>
        <w:rPr>
          <w:rFonts w:asciiTheme="minorHAnsi" w:hAnsiTheme="minorHAnsi" w:cstheme="minorHAnsi"/>
          <w:i/>
          <w:iCs/>
          <w:color w:val="000000"/>
          <w:sz w:val="24"/>
          <w:szCs w:val="24"/>
          <w:bdr w:val="none" w:sz="0" w:space="0" w:color="auto" w:frame="1"/>
        </w:rPr>
      </w:pPr>
      <w:r w:rsidRPr="000E4CA0">
        <w:rPr>
          <w:rFonts w:asciiTheme="minorHAnsi" w:hAnsiTheme="minorHAnsi" w:cstheme="minorHAnsi"/>
          <w:i/>
          <w:iCs/>
          <w:color w:val="000000"/>
          <w:sz w:val="24"/>
          <w:szCs w:val="24"/>
          <w:bdr w:val="none" w:sz="0" w:space="0" w:color="auto" w:frame="1"/>
        </w:rPr>
        <w:t>skewness is negative here is negative suggesting the distribution is left skewed</w:t>
      </w:r>
      <w:r w:rsidR="00C51607" w:rsidRPr="000E4CA0">
        <w:rPr>
          <w:rFonts w:asciiTheme="minorHAnsi" w:hAnsiTheme="minorHAnsi" w:cstheme="minorHAnsi"/>
          <w:i/>
          <w:iCs/>
          <w:color w:val="000000"/>
          <w:sz w:val="24"/>
          <w:szCs w:val="24"/>
          <w:bdr w:val="none" w:sz="0" w:space="0" w:color="auto" w:frame="1"/>
        </w:rPr>
        <w:t xml:space="preserve">, the kurtosis </w:t>
      </w:r>
      <w:r w:rsidR="000E4CA0">
        <w:rPr>
          <w:rFonts w:asciiTheme="minorHAnsi" w:hAnsiTheme="minorHAnsi" w:cstheme="minorHAnsi"/>
          <w:i/>
          <w:iCs/>
          <w:color w:val="000000"/>
          <w:sz w:val="24"/>
          <w:szCs w:val="24"/>
          <w:bdr w:val="none" w:sz="0" w:space="0" w:color="auto" w:frame="1"/>
        </w:rPr>
        <w:t>i</w:t>
      </w:r>
      <w:r w:rsidR="00C51607" w:rsidRPr="000E4CA0">
        <w:rPr>
          <w:rFonts w:asciiTheme="minorHAnsi" w:hAnsiTheme="minorHAnsi" w:cstheme="minorHAnsi"/>
          <w:i/>
          <w:iCs/>
          <w:color w:val="000000"/>
          <w:sz w:val="24"/>
          <w:szCs w:val="24"/>
          <w:bdr w:val="none" w:sz="0" w:space="0" w:color="auto" w:frame="1"/>
        </w:rPr>
        <w:t>s less than 3 indicating the data is platykurtic.</w:t>
      </w:r>
      <w:r w:rsidR="000E4CA0" w:rsidRPr="000E4CA0">
        <w:rPr>
          <w:rFonts w:asciiTheme="minorHAnsi" w:hAnsiTheme="minorHAnsi" w:cstheme="minorHAnsi"/>
          <w:i/>
          <w:iCs/>
          <w:color w:val="000000"/>
          <w:sz w:val="24"/>
          <w:szCs w:val="24"/>
          <w:bdr w:val="none" w:sz="0" w:space="0" w:color="auto" w:frame="1"/>
        </w:rPr>
        <w:t xml:space="preserve"> Performing the jarque.test()</w:t>
      </w:r>
      <w:r w:rsidR="000E4CA0">
        <w:rPr>
          <w:rFonts w:asciiTheme="minorHAnsi" w:hAnsiTheme="minorHAnsi" w:cstheme="minorHAnsi"/>
          <w:i/>
          <w:iCs/>
          <w:color w:val="000000"/>
          <w:sz w:val="24"/>
          <w:szCs w:val="24"/>
          <w:bdr w:val="none" w:sz="0" w:space="0" w:color="auto" w:frame="1"/>
        </w:rPr>
        <w:t xml:space="preserve">, this is the </w:t>
      </w:r>
      <w:proofErr w:type="spellStart"/>
      <w:r w:rsidR="000E4CA0" w:rsidRPr="007A137E">
        <w:rPr>
          <w:rFonts w:asciiTheme="minorHAnsi" w:hAnsiTheme="minorHAnsi" w:cstheme="minorHAnsi"/>
          <w:b/>
          <w:bCs/>
          <w:i/>
          <w:iCs/>
          <w:color w:val="000000"/>
          <w:sz w:val="24"/>
          <w:szCs w:val="24"/>
          <w:bdr w:val="none" w:sz="0" w:space="0" w:color="auto" w:frame="1"/>
        </w:rPr>
        <w:t>Jarque-Bera</w:t>
      </w:r>
      <w:proofErr w:type="spellEnd"/>
      <w:r w:rsidR="000E4CA0" w:rsidRPr="007A137E">
        <w:rPr>
          <w:rFonts w:asciiTheme="minorHAnsi" w:hAnsiTheme="minorHAnsi" w:cstheme="minorHAnsi"/>
          <w:b/>
          <w:bCs/>
          <w:i/>
          <w:iCs/>
          <w:color w:val="000000"/>
          <w:sz w:val="24"/>
          <w:szCs w:val="24"/>
          <w:bdr w:val="none" w:sz="0" w:space="0" w:color="auto" w:frame="1"/>
        </w:rPr>
        <w:t xml:space="preserve"> Normality Test </w:t>
      </w:r>
      <w:r w:rsidR="000E4CA0">
        <w:rPr>
          <w:rFonts w:asciiTheme="minorHAnsi" w:hAnsiTheme="minorHAnsi" w:cstheme="minorHAnsi"/>
          <w:i/>
          <w:iCs/>
          <w:color w:val="000000"/>
          <w:sz w:val="24"/>
          <w:szCs w:val="24"/>
          <w:bdr w:val="none" w:sz="0" w:space="0" w:color="auto" w:frame="1"/>
        </w:rPr>
        <w:t>and it</w:t>
      </w:r>
      <w:r w:rsidR="000E4CA0" w:rsidRPr="000E4CA0">
        <w:rPr>
          <w:rFonts w:asciiTheme="minorHAnsi" w:hAnsiTheme="minorHAnsi" w:cstheme="minorHAnsi"/>
          <w:i/>
          <w:iCs/>
          <w:color w:val="000000"/>
          <w:sz w:val="24"/>
          <w:szCs w:val="24"/>
          <w:bdr w:val="none" w:sz="0" w:space="0" w:color="auto" w:frame="1"/>
        </w:rPr>
        <w:t xml:space="preserve"> tells us whether the sample data has a skewness and kurtosis that matches normal distribution data, results:</w:t>
      </w:r>
    </w:p>
    <w:p w:rsidR="000E4CA0" w:rsidRDefault="000E4CA0" w:rsidP="000F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i/>
          <w:iCs/>
          <w:color w:val="000000"/>
          <w:bdr w:val="none" w:sz="0" w:space="0" w:color="auto" w:frame="1"/>
          <w:lang w:eastAsia="en-GB"/>
        </w:rPr>
      </w:pPr>
      <w:r w:rsidRPr="000E4CA0">
        <w:rPr>
          <w:rFonts w:eastAsia="Times New Roman" w:cstheme="minorHAnsi"/>
          <w:i/>
          <w:iCs/>
          <w:color w:val="000000"/>
          <w:bdr w:val="none" w:sz="0" w:space="0" w:color="auto" w:frame="1"/>
          <w:lang w:eastAsia="en-GB"/>
        </w:rPr>
        <w:lastRenderedPageBreak/>
        <w:t xml:space="preserve">JB = 32.747, p-value = 7.748e-08, alternative hypothesis: greater. Therefore we can reject the null hypothesis as the sample does not match normal distribution as there is sufficient evidence to suggest that the data has a skewness and kurtosis different from normal </w:t>
      </w:r>
      <w:proofErr w:type="spellStart"/>
      <w:r w:rsidRPr="000E4CA0">
        <w:rPr>
          <w:rFonts w:eastAsia="Times New Roman" w:cstheme="minorHAnsi"/>
          <w:i/>
          <w:iCs/>
          <w:color w:val="000000"/>
          <w:bdr w:val="none" w:sz="0" w:space="0" w:color="auto" w:frame="1"/>
          <w:lang w:eastAsia="en-GB"/>
        </w:rPr>
        <w:t>distributio</w:t>
      </w:r>
      <w:r w:rsidR="00350E07">
        <w:rPr>
          <w:rFonts w:eastAsia="Times New Roman" w:cstheme="minorHAnsi"/>
          <w:i/>
          <w:iCs/>
          <w:color w:val="000000"/>
          <w:bdr w:val="none" w:sz="0" w:space="0" w:color="auto" w:frame="1"/>
          <w:lang w:eastAsia="en-GB"/>
        </w:rPr>
        <w:t>n</w:t>
      </w:r>
      <w:r>
        <w:rPr>
          <w:rFonts w:eastAsia="Times New Roman" w:cstheme="minorHAnsi"/>
          <w:i/>
          <w:iCs/>
          <w:color w:val="000000"/>
          <w:bdr w:val="none" w:sz="0" w:space="0" w:color="auto" w:frame="1"/>
          <w:lang w:eastAsia="en-GB"/>
        </w:rPr>
        <w:t>.This</w:t>
      </w:r>
      <w:proofErr w:type="spellEnd"/>
      <w:r>
        <w:rPr>
          <w:rFonts w:eastAsia="Times New Roman" w:cstheme="minorHAnsi"/>
          <w:i/>
          <w:iCs/>
          <w:color w:val="000000"/>
          <w:bdr w:val="none" w:sz="0" w:space="0" w:color="auto" w:frame="1"/>
          <w:lang w:eastAsia="en-GB"/>
        </w:rPr>
        <w:t xml:space="preserve"> data is representing the globe, I chose not to facet based on country as there is not enough sample data per country to provide sufficient conclusions</w:t>
      </w:r>
      <w:r w:rsidR="00350E07">
        <w:rPr>
          <w:rFonts w:eastAsia="Times New Roman" w:cstheme="minorHAnsi"/>
          <w:i/>
          <w:iCs/>
          <w:color w:val="000000"/>
          <w:bdr w:val="none" w:sz="0" w:space="0" w:color="auto" w:frame="1"/>
          <w:lang w:eastAsia="en-GB"/>
        </w:rPr>
        <w:t>.</w:t>
      </w:r>
    </w:p>
    <w:p w:rsidR="00494C6C" w:rsidRDefault="00494C6C" w:rsidP="000E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i/>
          <w:iCs/>
          <w:color w:val="000000"/>
          <w:bdr w:val="none" w:sz="0" w:space="0" w:color="auto" w:frame="1"/>
          <w:lang w:eastAsia="en-GB"/>
        </w:rPr>
      </w:pPr>
    </w:p>
    <w:p w:rsidR="00494C6C" w:rsidRDefault="00494C6C" w:rsidP="000E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i/>
          <w:iCs/>
          <w:color w:val="000000"/>
          <w:bdr w:val="none" w:sz="0" w:space="0" w:color="auto" w:frame="1"/>
          <w:lang w:eastAsia="en-GB"/>
        </w:rPr>
      </w:pPr>
    </w:p>
    <w:p w:rsidR="00494C6C" w:rsidRPr="007A137E" w:rsidRDefault="00494C6C" w:rsidP="000F593E">
      <w:pPr>
        <w:jc w:val="center"/>
        <w:rPr>
          <w:rFonts w:cstheme="minorHAnsi"/>
          <w:b/>
          <w:bCs/>
          <w:u w:val="single"/>
        </w:rPr>
      </w:pPr>
      <w:r w:rsidRPr="007A137E">
        <w:rPr>
          <w:rFonts w:cstheme="minorHAnsi"/>
          <w:b/>
          <w:bCs/>
          <w:u w:val="single"/>
        </w:rPr>
        <w:t>Performing T-tests</w:t>
      </w:r>
    </w:p>
    <w:p w:rsidR="00494C6C" w:rsidRDefault="00494C6C" w:rsidP="00494C6C">
      <w:pPr>
        <w:jc w:val="center"/>
        <w:rPr>
          <w:rFonts w:ascii="Arial" w:hAnsi="Arial" w:cs="Arial"/>
        </w:rPr>
      </w:pPr>
    </w:p>
    <w:p w:rsidR="00494C6C" w:rsidRDefault="00494C6C" w:rsidP="00494C6C">
      <w:r w:rsidRPr="00494C6C">
        <w:rPr>
          <w:b/>
          <w:bCs/>
          <w:u w:val="single"/>
        </w:rPr>
        <w:t>Using the one sample t-Test</w:t>
      </w:r>
      <w:r>
        <w:t xml:space="preserve"> – This type of statistical test is done to compare the means of two different groups of data, this can be done in the format of a one-sample, two-sample or paired t-test.</w:t>
      </w:r>
    </w:p>
    <w:p w:rsidR="00494C6C" w:rsidRDefault="00494C6C" w:rsidP="00494C6C">
      <w:r>
        <w:t xml:space="preserve">I have been looking at the WHO records for life expectancy data from the years of 2000-2019 and began with performing a one sample t-Test to see whether the life expectancy of citizens within Africa deviates far from an estimation of the mean of 60 years. Using the t-Test, I want to see if my mean differs significantly from this value. </w:t>
      </w:r>
    </w:p>
    <w:p w:rsidR="00494C6C" w:rsidRDefault="00494C6C" w:rsidP="00494C6C"/>
    <w:p w:rsidR="00494C6C" w:rsidRDefault="00494C6C" w:rsidP="00494C6C">
      <w:pPr>
        <w:jc w:val="center"/>
      </w:pPr>
      <w:r>
        <w:rPr>
          <w:noProof/>
        </w:rPr>
        <w:drawing>
          <wp:inline distT="0" distB="0" distL="0" distR="0" wp14:anchorId="318001AD" wp14:editId="16CD0FFC">
            <wp:extent cx="4441788" cy="2092271"/>
            <wp:effectExtent l="0" t="0" r="3810"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47638" cy="2095027"/>
                    </a:xfrm>
                    <a:prstGeom prst="rect">
                      <a:avLst/>
                    </a:prstGeom>
                  </pic:spPr>
                </pic:pic>
              </a:graphicData>
            </a:graphic>
          </wp:inline>
        </w:drawing>
      </w:r>
    </w:p>
    <w:p w:rsidR="00494C6C" w:rsidRDefault="00494C6C" w:rsidP="00494C6C">
      <w:pPr>
        <w:jc w:val="center"/>
      </w:pPr>
    </w:p>
    <w:p w:rsidR="00494C6C" w:rsidRPr="00662416" w:rsidRDefault="00494C6C" w:rsidP="00494C6C">
      <w:pPr>
        <w:rPr>
          <w:i/>
          <w:iCs/>
          <w:u w:val="single"/>
        </w:rPr>
      </w:pPr>
      <w:r w:rsidRPr="00494C6C">
        <w:rPr>
          <w:b/>
          <w:bCs/>
          <w:i/>
          <w:iCs/>
          <w:u w:val="single"/>
        </w:rPr>
        <w:t>Figure 3:</w:t>
      </w:r>
      <w:r w:rsidRPr="00662416">
        <w:rPr>
          <w:i/>
          <w:iCs/>
          <w:u w:val="single"/>
        </w:rPr>
        <w:t xml:space="preserve"> </w:t>
      </w:r>
      <w:r w:rsidRPr="000E4CA0">
        <w:rPr>
          <w:i/>
          <w:iCs/>
        </w:rPr>
        <w:t>These figures tell us 1) we can say with 95% confidence that our mean for the dataset lies between 55.45007 and 64.18743 . 2) The p value is very large and is larger than the 5% threshold of 0.0250 as we are performing a two tailed test so we accept the null hypothesis as our estimated mean is very close to our calculated value. 3) the t value here is very small indicating there is very insignificant difference between the estimated and calculated mean value. Changing my estimation for life expectancy to Africa to 40 years lead to a drastic decrease in p value and a great increase in t value consequently.</w:t>
      </w:r>
    </w:p>
    <w:p w:rsidR="00494C6C" w:rsidRDefault="00494C6C" w:rsidP="00494C6C">
      <w:pPr>
        <w:rPr>
          <w:i/>
          <w:iCs/>
        </w:rPr>
      </w:pPr>
    </w:p>
    <w:p w:rsidR="00494C6C" w:rsidRDefault="00494C6C" w:rsidP="00494C6C">
      <w:r w:rsidRPr="00494C6C">
        <w:rPr>
          <w:b/>
          <w:bCs/>
          <w:u w:val="single"/>
        </w:rPr>
        <w:t>Using the two sample t-Test</w:t>
      </w:r>
      <w:r>
        <w:rPr>
          <w:u w:val="single"/>
        </w:rPr>
        <w:t xml:space="preserve">: </w:t>
      </w:r>
      <w:r>
        <w:t>this statistical test is used to determine if two population means are equal, our null hypothesis here assumes that the difference in mean value for life expectancy between years 2000-2019 of Africa vs South-East Asia is zero.</w:t>
      </w:r>
    </w:p>
    <w:p w:rsidR="00494C6C" w:rsidRPr="001D370D" w:rsidRDefault="00494C6C" w:rsidP="00494C6C">
      <w:pPr>
        <w:rPr>
          <w:i/>
          <w:iCs/>
        </w:rPr>
      </w:pPr>
    </w:p>
    <w:p w:rsidR="00494C6C" w:rsidRDefault="00494C6C" w:rsidP="00494C6C">
      <w:pPr>
        <w:jc w:val="center"/>
      </w:pPr>
      <w:r>
        <w:rPr>
          <w:noProof/>
        </w:rPr>
        <w:lastRenderedPageBreak/>
        <w:drawing>
          <wp:inline distT="0" distB="0" distL="0" distR="0" wp14:anchorId="53EAEA9F" wp14:editId="7637B8D0">
            <wp:extent cx="5654991" cy="2107769"/>
            <wp:effectExtent l="0" t="0" r="0" b="63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08655" cy="2127771"/>
                    </a:xfrm>
                    <a:prstGeom prst="rect">
                      <a:avLst/>
                    </a:prstGeom>
                  </pic:spPr>
                </pic:pic>
              </a:graphicData>
            </a:graphic>
          </wp:inline>
        </w:drawing>
      </w:r>
    </w:p>
    <w:p w:rsidR="00494C6C" w:rsidRDefault="00494C6C" w:rsidP="00494C6C">
      <w:pPr>
        <w:jc w:val="center"/>
      </w:pPr>
    </w:p>
    <w:p w:rsidR="00494C6C" w:rsidRPr="007A137E" w:rsidRDefault="00494C6C" w:rsidP="00494C6C">
      <w:pPr>
        <w:jc w:val="center"/>
        <w:rPr>
          <w:i/>
          <w:iCs/>
        </w:rPr>
      </w:pPr>
      <w:r w:rsidRPr="00494C6C">
        <w:rPr>
          <w:b/>
          <w:bCs/>
          <w:i/>
          <w:iCs/>
          <w:u w:val="single"/>
        </w:rPr>
        <w:t>Figure 4:</w:t>
      </w:r>
      <w:r w:rsidRPr="00662416">
        <w:rPr>
          <w:i/>
          <w:iCs/>
          <w:u w:val="single"/>
        </w:rPr>
        <w:t xml:space="preserve"> </w:t>
      </w:r>
      <w:r w:rsidRPr="007A137E">
        <w:rPr>
          <w:i/>
          <w:iCs/>
        </w:rPr>
        <w:t>Our p value here is less than 2.5% therefore we can reject the null hypothesis, therefore our mean values for each region are statistically different as p values indicate the likelihood that the difference is due to chance.</w:t>
      </w:r>
    </w:p>
    <w:p w:rsidR="00494C6C" w:rsidRDefault="00494C6C" w:rsidP="00494C6C">
      <w:pPr>
        <w:jc w:val="center"/>
        <w:rPr>
          <w:i/>
          <w:iCs/>
          <w:u w:val="single"/>
        </w:rPr>
      </w:pPr>
    </w:p>
    <w:p w:rsidR="00E14D1C" w:rsidRDefault="00E14D1C" w:rsidP="00E14D1C">
      <w:pPr>
        <w:rPr>
          <w:rFonts w:eastAsia="Times New Roman" w:cstheme="minorHAnsi"/>
          <w:b/>
          <w:bCs/>
          <w:u w:val="single"/>
          <w:lang w:eastAsia="en-GB"/>
        </w:rPr>
      </w:pPr>
    </w:p>
    <w:p w:rsidR="002F43CB" w:rsidRPr="007A137E" w:rsidRDefault="002F43CB" w:rsidP="000F593E">
      <w:pPr>
        <w:jc w:val="center"/>
        <w:rPr>
          <w:rFonts w:eastAsia="Times New Roman" w:cstheme="minorHAnsi"/>
          <w:b/>
          <w:bCs/>
          <w:u w:val="single"/>
          <w:lang w:eastAsia="en-GB"/>
        </w:rPr>
      </w:pPr>
      <w:r w:rsidRPr="007A137E">
        <w:rPr>
          <w:rFonts w:eastAsia="Times New Roman" w:cstheme="minorHAnsi"/>
          <w:b/>
          <w:bCs/>
          <w:u w:val="single"/>
          <w:lang w:eastAsia="en-GB"/>
        </w:rPr>
        <w:t>Plotting Correlation graphs</w:t>
      </w:r>
    </w:p>
    <w:p w:rsidR="00D24FD1" w:rsidRPr="00D24FD1" w:rsidRDefault="00D24FD1" w:rsidP="002F43CB">
      <w:pPr>
        <w:pStyle w:val="HTMLPreformatted"/>
        <w:shd w:val="clear" w:color="auto" w:fill="FFFFFF"/>
        <w:wordWrap w:val="0"/>
        <w:rPr>
          <w:rFonts w:asciiTheme="minorHAnsi" w:hAnsiTheme="minorHAnsi" w:cstheme="minorHAnsi"/>
          <w:color w:val="000000"/>
          <w:sz w:val="22"/>
          <w:szCs w:val="22"/>
          <w:bdr w:val="none" w:sz="0" w:space="0" w:color="auto" w:frame="1"/>
        </w:rPr>
      </w:pPr>
    </w:p>
    <w:p w:rsidR="00E14D1C" w:rsidRDefault="002F43CB" w:rsidP="003F2023">
      <w:pPr>
        <w:jc w:val="center"/>
      </w:pPr>
      <w:r>
        <w:rPr>
          <w:noProof/>
        </w:rPr>
        <w:drawing>
          <wp:inline distT="0" distB="0" distL="0" distR="0" wp14:anchorId="1A0E0BFD" wp14:editId="27EEA4A1">
            <wp:extent cx="5935482" cy="3301139"/>
            <wp:effectExtent l="0" t="0" r="0" b="127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9177" cy="3375496"/>
                    </a:xfrm>
                    <a:prstGeom prst="rect">
                      <a:avLst/>
                    </a:prstGeom>
                  </pic:spPr>
                </pic:pic>
              </a:graphicData>
            </a:graphic>
          </wp:inline>
        </w:drawing>
      </w:r>
    </w:p>
    <w:p w:rsidR="00E14D1C" w:rsidRDefault="00E14D1C" w:rsidP="003F2023">
      <w:pPr>
        <w:jc w:val="center"/>
      </w:pPr>
    </w:p>
    <w:p w:rsidR="00D24FD1" w:rsidRDefault="002F43CB" w:rsidP="003F2023">
      <w:pPr>
        <w:jc w:val="center"/>
      </w:pPr>
      <w:r>
        <w:rPr>
          <w:noProof/>
        </w:rPr>
        <w:lastRenderedPageBreak/>
        <w:drawing>
          <wp:inline distT="0" distB="0" distL="0" distR="0">
            <wp:extent cx="5802640" cy="2448732"/>
            <wp:effectExtent l="0" t="0" r="1270" b="254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60350" cy="2473086"/>
                    </a:xfrm>
                    <a:prstGeom prst="rect">
                      <a:avLst/>
                    </a:prstGeom>
                  </pic:spPr>
                </pic:pic>
              </a:graphicData>
            </a:graphic>
          </wp:inline>
        </w:drawing>
      </w:r>
    </w:p>
    <w:p w:rsidR="00E14D1C" w:rsidRDefault="00E14D1C" w:rsidP="003F2023">
      <w:pPr>
        <w:jc w:val="center"/>
      </w:pPr>
    </w:p>
    <w:p w:rsidR="000F593E" w:rsidRDefault="002F43CB" w:rsidP="003F2023">
      <w:pPr>
        <w:jc w:val="center"/>
        <w:rPr>
          <w:i/>
          <w:iCs/>
        </w:rPr>
      </w:pPr>
      <w:r w:rsidRPr="00494C6C">
        <w:rPr>
          <w:b/>
          <w:bCs/>
          <w:i/>
          <w:iCs/>
          <w:u w:val="single"/>
        </w:rPr>
        <w:t>Figure 6</w:t>
      </w:r>
      <w:r w:rsidR="007A137E" w:rsidRPr="00494C6C">
        <w:rPr>
          <w:b/>
          <w:bCs/>
          <w:i/>
          <w:iCs/>
          <w:u w:val="single"/>
        </w:rPr>
        <w:t>:</w:t>
      </w:r>
      <w:r w:rsidR="007A137E">
        <w:rPr>
          <w:i/>
          <w:iCs/>
          <w:u w:val="single"/>
        </w:rPr>
        <w:t xml:space="preserve"> </w:t>
      </w:r>
      <w:r w:rsidR="007A137E" w:rsidRPr="007A137E">
        <w:rPr>
          <w:i/>
          <w:iCs/>
        </w:rPr>
        <w:t>This</w:t>
      </w:r>
      <w:r w:rsidRPr="007A137E">
        <w:rPr>
          <w:i/>
          <w:iCs/>
        </w:rPr>
        <w:t xml:space="preserve"> scatter plot </w:t>
      </w:r>
      <w:r w:rsidR="007A137E">
        <w:rPr>
          <w:i/>
          <w:iCs/>
        </w:rPr>
        <w:t xml:space="preserve">is </w:t>
      </w:r>
      <w:r w:rsidRPr="007A137E">
        <w:rPr>
          <w:i/>
          <w:iCs/>
        </w:rPr>
        <w:t>explaining the correlation between the doctors available per 10,000 citizens and the percentage probability of being diagnosed with cancer between the ages of 30-70. I performed a correlation test in R to obtain P</w:t>
      </w:r>
      <w:r w:rsidR="007A137E" w:rsidRPr="007A137E">
        <w:rPr>
          <w:i/>
          <w:iCs/>
        </w:rPr>
        <w:t>earson’s product-moment corelation and I obtained a value of -0.470689 indicating negative correlation between the two variables, they are not dependent on each other, there are however a few anomalies that could suggest otherwise.</w:t>
      </w:r>
    </w:p>
    <w:p w:rsidR="000F593E" w:rsidRDefault="000F593E" w:rsidP="003F2023">
      <w:pPr>
        <w:jc w:val="center"/>
        <w:rPr>
          <w:i/>
          <w:iCs/>
        </w:rPr>
      </w:pPr>
    </w:p>
    <w:p w:rsidR="002F43CB" w:rsidRDefault="000F593E" w:rsidP="00E14D1C">
      <w:pPr>
        <w:jc w:val="center"/>
        <w:rPr>
          <w:i/>
          <w:iCs/>
          <w:noProof/>
        </w:rPr>
      </w:pPr>
      <w:r>
        <w:rPr>
          <w:i/>
          <w:iCs/>
          <w:noProof/>
        </w:rPr>
        <w:drawing>
          <wp:inline distT="0" distB="0" distL="0" distR="0" wp14:anchorId="548A7983" wp14:editId="5F646F36">
            <wp:extent cx="4494050" cy="3750590"/>
            <wp:effectExtent l="0" t="0" r="1905"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22768" cy="3774557"/>
                    </a:xfrm>
                    <a:prstGeom prst="rect">
                      <a:avLst/>
                    </a:prstGeom>
                  </pic:spPr>
                </pic:pic>
              </a:graphicData>
            </a:graphic>
          </wp:inline>
        </w:drawing>
      </w:r>
    </w:p>
    <w:p w:rsidR="00E14D1C" w:rsidRDefault="00E14D1C" w:rsidP="00E14D1C">
      <w:pPr>
        <w:jc w:val="center"/>
        <w:rPr>
          <w:i/>
          <w:iCs/>
          <w:noProof/>
        </w:rPr>
      </w:pPr>
    </w:p>
    <w:p w:rsidR="00E14D1C" w:rsidRDefault="00E14D1C" w:rsidP="00E14D1C">
      <w:pPr>
        <w:jc w:val="center"/>
        <w:rPr>
          <w:i/>
          <w:iCs/>
          <w:noProof/>
        </w:rPr>
      </w:pPr>
      <w:r>
        <w:rPr>
          <w:i/>
          <w:iCs/>
          <w:noProof/>
        </w:rPr>
        <w:lastRenderedPageBreak/>
        <w:drawing>
          <wp:inline distT="0" distB="0" distL="0" distR="0" wp14:anchorId="448C6BE8" wp14:editId="5A147613">
            <wp:extent cx="4029559" cy="3227656"/>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69729" cy="3259832"/>
                    </a:xfrm>
                    <a:prstGeom prst="rect">
                      <a:avLst/>
                    </a:prstGeom>
                  </pic:spPr>
                </pic:pic>
              </a:graphicData>
            </a:graphic>
          </wp:inline>
        </w:drawing>
      </w:r>
    </w:p>
    <w:p w:rsidR="000F593E" w:rsidRDefault="000F593E" w:rsidP="000F593E">
      <w:pPr>
        <w:rPr>
          <w:i/>
          <w:iCs/>
          <w:noProof/>
        </w:rPr>
      </w:pPr>
      <w:r>
        <w:rPr>
          <w:i/>
          <w:iCs/>
          <w:noProof/>
        </w:rPr>
        <w:t>Figure 7 and 8: The correlation matricies above demonstrate the correlation between many variable pairs including doctors available per 10000 individuals, road traffic deaths, cancer cases and basic sanitation available. The legand explains the correlation coefficients calculated between these variable sets. The porsitive values demonstrate positive correlation and the negative values demonstrate negative correlation. The correlation values have been calculated using global data.</w:t>
      </w:r>
    </w:p>
    <w:p w:rsidR="00C85022" w:rsidRPr="00C85022" w:rsidRDefault="00C85022" w:rsidP="00C85022">
      <w:pPr>
        <w:jc w:val="center"/>
        <w:rPr>
          <w:b/>
          <w:bCs/>
          <w:i/>
          <w:iCs/>
          <w:noProof/>
          <w:u w:val="single"/>
        </w:rPr>
      </w:pPr>
    </w:p>
    <w:p w:rsidR="00C85022" w:rsidRPr="00C85022" w:rsidRDefault="00C85022" w:rsidP="00C85022">
      <w:pPr>
        <w:jc w:val="center"/>
        <w:rPr>
          <w:noProof/>
        </w:rPr>
      </w:pPr>
    </w:p>
    <w:sectPr w:rsidR="00C85022" w:rsidRPr="00C850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23C1" w:rsidRDefault="001D23C1" w:rsidP="005B633A">
      <w:r>
        <w:separator/>
      </w:r>
    </w:p>
  </w:endnote>
  <w:endnote w:type="continuationSeparator" w:id="0">
    <w:p w:rsidR="001D23C1" w:rsidRDefault="001D23C1" w:rsidP="005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23C1" w:rsidRDefault="001D23C1" w:rsidP="005B633A">
      <w:r>
        <w:separator/>
      </w:r>
    </w:p>
  </w:footnote>
  <w:footnote w:type="continuationSeparator" w:id="0">
    <w:p w:rsidR="001D23C1" w:rsidRDefault="001D23C1" w:rsidP="005B63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61"/>
    <w:rsid w:val="000E4CA0"/>
    <w:rsid w:val="000F593E"/>
    <w:rsid w:val="001D23C1"/>
    <w:rsid w:val="001D370D"/>
    <w:rsid w:val="002C38EF"/>
    <w:rsid w:val="002F43CB"/>
    <w:rsid w:val="00350E07"/>
    <w:rsid w:val="003F2023"/>
    <w:rsid w:val="00494C6C"/>
    <w:rsid w:val="00506C58"/>
    <w:rsid w:val="005B633A"/>
    <w:rsid w:val="00662416"/>
    <w:rsid w:val="007A137E"/>
    <w:rsid w:val="00833FCA"/>
    <w:rsid w:val="009D25E4"/>
    <w:rsid w:val="00BF19BA"/>
    <w:rsid w:val="00C16469"/>
    <w:rsid w:val="00C51607"/>
    <w:rsid w:val="00C85022"/>
    <w:rsid w:val="00CE3F6F"/>
    <w:rsid w:val="00D24FD1"/>
    <w:rsid w:val="00D25161"/>
    <w:rsid w:val="00D7625D"/>
    <w:rsid w:val="00D97628"/>
    <w:rsid w:val="00DE45DB"/>
    <w:rsid w:val="00E14D1C"/>
    <w:rsid w:val="00E964EA"/>
    <w:rsid w:val="00F26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51D204"/>
  <w15:chartTrackingRefBased/>
  <w15:docId w15:val="{25FF95CE-3A9E-C74A-91A7-D510D6CD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161"/>
    <w:rPr>
      <w:color w:val="0563C1" w:themeColor="hyperlink"/>
      <w:u w:val="single"/>
    </w:rPr>
  </w:style>
  <w:style w:type="character" w:styleId="FollowedHyperlink">
    <w:name w:val="FollowedHyperlink"/>
    <w:basedOn w:val="DefaultParagraphFont"/>
    <w:uiPriority w:val="99"/>
    <w:semiHidden/>
    <w:unhideWhenUsed/>
    <w:rsid w:val="00D25161"/>
    <w:rPr>
      <w:color w:val="954F72" w:themeColor="followedHyperlink"/>
      <w:u w:val="single"/>
    </w:rPr>
  </w:style>
  <w:style w:type="paragraph" w:styleId="FootnoteText">
    <w:name w:val="footnote text"/>
    <w:basedOn w:val="Normal"/>
    <w:link w:val="FootnoteTextChar"/>
    <w:uiPriority w:val="99"/>
    <w:semiHidden/>
    <w:unhideWhenUsed/>
    <w:rsid w:val="005B633A"/>
    <w:rPr>
      <w:sz w:val="20"/>
      <w:szCs w:val="20"/>
    </w:rPr>
  </w:style>
  <w:style w:type="character" w:customStyle="1" w:styleId="FootnoteTextChar">
    <w:name w:val="Footnote Text Char"/>
    <w:basedOn w:val="DefaultParagraphFont"/>
    <w:link w:val="FootnoteText"/>
    <w:uiPriority w:val="99"/>
    <w:semiHidden/>
    <w:rsid w:val="005B633A"/>
    <w:rPr>
      <w:sz w:val="20"/>
      <w:szCs w:val="20"/>
    </w:rPr>
  </w:style>
  <w:style w:type="character" w:styleId="FootnoteReference">
    <w:name w:val="footnote reference"/>
    <w:basedOn w:val="DefaultParagraphFont"/>
    <w:uiPriority w:val="99"/>
    <w:semiHidden/>
    <w:unhideWhenUsed/>
    <w:rsid w:val="005B633A"/>
    <w:rPr>
      <w:vertAlign w:val="superscript"/>
    </w:rPr>
  </w:style>
  <w:style w:type="paragraph" w:styleId="HTMLPreformatted">
    <w:name w:val="HTML Preformatted"/>
    <w:basedOn w:val="Normal"/>
    <w:link w:val="HTMLPreformattedChar"/>
    <w:uiPriority w:val="99"/>
    <w:unhideWhenUsed/>
    <w:rsid w:val="00D2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24FD1"/>
    <w:rPr>
      <w:rFonts w:ascii="Courier New" w:eastAsia="Times New Roman" w:hAnsi="Courier New" w:cs="Courier New"/>
      <w:sz w:val="20"/>
      <w:szCs w:val="20"/>
      <w:lang w:eastAsia="en-GB"/>
    </w:rPr>
  </w:style>
  <w:style w:type="character" w:customStyle="1" w:styleId="glaqnqddn5b">
    <w:name w:val="glaqnqddn5b"/>
    <w:basedOn w:val="DefaultParagraphFont"/>
    <w:rsid w:val="00D24FD1"/>
  </w:style>
  <w:style w:type="character" w:customStyle="1" w:styleId="glaqnqddm4b">
    <w:name w:val="glaqnqddm4b"/>
    <w:basedOn w:val="DefaultParagraphFont"/>
    <w:rsid w:val="00D24FD1"/>
  </w:style>
  <w:style w:type="character" w:customStyle="1" w:styleId="glaqnqddg5b">
    <w:name w:val="glaqnqddg5b"/>
    <w:basedOn w:val="DefaultParagraphFont"/>
    <w:rsid w:val="00D24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579613">
      <w:bodyDiv w:val="1"/>
      <w:marLeft w:val="0"/>
      <w:marRight w:val="0"/>
      <w:marTop w:val="0"/>
      <w:marBottom w:val="0"/>
      <w:divBdr>
        <w:top w:val="none" w:sz="0" w:space="0" w:color="auto"/>
        <w:left w:val="none" w:sz="0" w:space="0" w:color="auto"/>
        <w:bottom w:val="none" w:sz="0" w:space="0" w:color="auto"/>
        <w:right w:val="none" w:sz="0" w:space="0" w:color="auto"/>
      </w:divBdr>
    </w:div>
    <w:div w:id="145012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utkarshxy/who-worldhealth-statistics-2020-complet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E1BF9-613E-574F-8BA3-CD6F8083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Patel</dc:creator>
  <cp:keywords/>
  <dc:description/>
  <cp:lastModifiedBy>Snehal Patel</cp:lastModifiedBy>
  <cp:revision>2</cp:revision>
  <dcterms:created xsi:type="dcterms:W3CDTF">2022-07-20T21:38:00Z</dcterms:created>
  <dcterms:modified xsi:type="dcterms:W3CDTF">2022-07-20T21:38:00Z</dcterms:modified>
</cp:coreProperties>
</file>