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6" w:type="dxa"/>
        <w:tblInd w:w="-358" w:type="dxa"/>
        <w:tblLook w:val="0000" w:firstRow="0" w:lastRow="0" w:firstColumn="0" w:lastColumn="0" w:noHBand="0" w:noVBand="0"/>
      </w:tblPr>
      <w:tblGrid>
        <w:gridCol w:w="9806"/>
      </w:tblGrid>
      <w:tr w:rsidR="003B3A32" w:rsidRPr="003B3A32" w14:paraId="5A126D3A" w14:textId="77777777" w:rsidTr="003B3A32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9806" w:type="dxa"/>
            <w:shd w:val="clear" w:color="auto" w:fill="404040" w:themeFill="text1" w:themeFillTint="BF"/>
          </w:tcPr>
          <w:p w14:paraId="3AD009BD" w14:textId="1D8C93C9" w:rsidR="00963333" w:rsidRPr="003B3A32" w:rsidRDefault="00963333" w:rsidP="00B1750D">
            <w:pPr>
              <w:spacing w:after="0" w:line="240" w:lineRule="auto"/>
              <w:ind w:left="-7"/>
              <w:jc w:val="center"/>
              <w:rPr>
                <w:b/>
                <w:i/>
                <w:color w:val="FFFFFF" w:themeColor="background1"/>
                <w:sz w:val="28"/>
              </w:rPr>
            </w:pPr>
            <w:r w:rsidRPr="003B3A32">
              <w:rPr>
                <w:b/>
                <w:i/>
                <w:color w:val="FFFFFF" w:themeColor="background1"/>
                <w:sz w:val="28"/>
              </w:rPr>
              <w:t>EXCELLENCE</w:t>
            </w:r>
          </w:p>
        </w:tc>
      </w:tr>
      <w:tr w:rsidR="00963333" w14:paraId="73E5A4C0" w14:textId="77777777" w:rsidTr="003B3A32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9806" w:type="dxa"/>
            <w:shd w:val="clear" w:color="auto" w:fill="FB4747"/>
          </w:tcPr>
          <w:p w14:paraId="11834473" w14:textId="65C63D9F" w:rsidR="00963333" w:rsidRPr="00963333" w:rsidRDefault="00963333" w:rsidP="00963333">
            <w:pPr>
              <w:spacing w:after="0" w:line="240" w:lineRule="auto"/>
              <w:ind w:left="353"/>
              <w:rPr>
                <w:b/>
                <w:i/>
                <w:color w:val="FFFFFF" w:themeColor="background1"/>
                <w:sz w:val="24"/>
                <w:u w:val="single"/>
              </w:rPr>
            </w:pPr>
            <w:r w:rsidRPr="00963333">
              <w:rPr>
                <w:b/>
                <w:color w:val="FFFFFF" w:themeColor="background1"/>
                <w:sz w:val="20"/>
              </w:rPr>
              <w:t xml:space="preserve">1.0 Improve Unit Readiness and Capacity </w:t>
            </w:r>
          </w:p>
        </w:tc>
      </w:tr>
      <w:tr w:rsidR="00963333" w14:paraId="495C31FA" w14:textId="77777777" w:rsidTr="00B1750D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9806" w:type="dxa"/>
          </w:tcPr>
          <w:p w14:paraId="590253F8" w14:textId="217CD6ED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1.1 Building Wing Capacity</w:t>
            </w:r>
          </w:p>
        </w:tc>
      </w:tr>
      <w:tr w:rsidR="00963333" w14:paraId="53C693C0" w14:textId="77777777" w:rsidTr="00B1750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9806" w:type="dxa"/>
          </w:tcPr>
          <w:p w14:paraId="2BF43CA0" w14:textId="59D02734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1.2 Leveraging New Technologies</w:t>
            </w:r>
          </w:p>
        </w:tc>
      </w:tr>
      <w:tr w:rsidR="00963333" w14:paraId="5AF10769" w14:textId="77777777" w:rsidTr="00B1750D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9806" w:type="dxa"/>
          </w:tcPr>
          <w:p w14:paraId="5A7F2666" w14:textId="6F4FF35F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1.3 Cyber Operations</w:t>
            </w:r>
          </w:p>
        </w:tc>
      </w:tr>
      <w:tr w:rsidR="00963333" w14:paraId="7828B6D6" w14:textId="77777777" w:rsidTr="00B1750D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9806" w:type="dxa"/>
          </w:tcPr>
          <w:p w14:paraId="32A8288F" w14:textId="428E7CA1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1.4 Standardized Improvement Processes</w:t>
            </w:r>
          </w:p>
        </w:tc>
      </w:tr>
      <w:tr w:rsidR="00963333" w14:paraId="07FEE6CB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  <w:shd w:val="clear" w:color="auto" w:fill="D9D9D9" w:themeFill="background1" w:themeFillShade="D9"/>
          </w:tcPr>
          <w:p w14:paraId="37A675B8" w14:textId="1E978918" w:rsidR="00963333" w:rsidRPr="00963333" w:rsidRDefault="00963333" w:rsidP="00963333">
            <w:pPr>
              <w:spacing w:after="0" w:line="240" w:lineRule="auto"/>
              <w:ind w:left="353"/>
              <w:rPr>
                <w:b/>
                <w:sz w:val="20"/>
              </w:rPr>
            </w:pPr>
            <w:r w:rsidRPr="00963333">
              <w:rPr>
                <w:b/>
                <w:sz w:val="20"/>
              </w:rPr>
              <w:t xml:space="preserve">2.0 Maximize Lethality to Project Power </w:t>
            </w:r>
          </w:p>
        </w:tc>
      </w:tr>
      <w:tr w:rsidR="00963333" w14:paraId="424CC1CC" w14:textId="77777777" w:rsidTr="00B1750D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9806" w:type="dxa"/>
          </w:tcPr>
          <w:p w14:paraId="5EAD8824" w14:textId="1DAA053C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2.1 Minuteman III</w:t>
            </w:r>
          </w:p>
        </w:tc>
      </w:tr>
      <w:tr w:rsidR="00963333" w14:paraId="6F449B2B" w14:textId="77777777" w:rsidTr="00B1750D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9806" w:type="dxa"/>
          </w:tcPr>
          <w:p w14:paraId="2AF0B460" w14:textId="53408052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2.2 E-4B National Airborne Operations Center (</w:t>
            </w:r>
            <w:proofErr w:type="spellStart"/>
            <w:r w:rsidRPr="00963333">
              <w:rPr>
                <w:sz w:val="20"/>
              </w:rPr>
              <w:t>NAOC</w:t>
            </w:r>
            <w:proofErr w:type="spellEnd"/>
            <w:r w:rsidRPr="00963333">
              <w:rPr>
                <w:sz w:val="20"/>
              </w:rPr>
              <w:t>)</w:t>
            </w:r>
          </w:p>
        </w:tc>
      </w:tr>
      <w:tr w:rsidR="00963333" w14:paraId="665C627F" w14:textId="77777777" w:rsidTr="00B1750D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9806" w:type="dxa"/>
          </w:tcPr>
          <w:p w14:paraId="20BBF96C" w14:textId="6AC30D87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2.3 B-1 Lancer</w:t>
            </w:r>
          </w:p>
        </w:tc>
      </w:tr>
      <w:tr w:rsidR="00963333" w14:paraId="07097838" w14:textId="77777777" w:rsidTr="00B1750D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9806" w:type="dxa"/>
          </w:tcPr>
          <w:p w14:paraId="250334B3" w14:textId="48FD776F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 xml:space="preserve">2.4 B-52 </w:t>
            </w:r>
            <w:proofErr w:type="spellStart"/>
            <w:r w:rsidRPr="00963333">
              <w:rPr>
                <w:sz w:val="20"/>
              </w:rPr>
              <w:t>Stratofortress</w:t>
            </w:r>
            <w:proofErr w:type="spellEnd"/>
          </w:p>
        </w:tc>
      </w:tr>
      <w:tr w:rsidR="00963333" w14:paraId="6840B020" w14:textId="77777777" w:rsidTr="00B1750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9806" w:type="dxa"/>
          </w:tcPr>
          <w:p w14:paraId="6E26F98E" w14:textId="5DCE28BB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2.5 B-2 Spirit</w:t>
            </w:r>
          </w:p>
        </w:tc>
      </w:tr>
      <w:tr w:rsidR="00963333" w14:paraId="69C6F19B" w14:textId="77777777" w:rsidTr="00B1750D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9806" w:type="dxa"/>
            <w:shd w:val="clear" w:color="auto" w:fill="FFD966" w:themeFill="accent4" w:themeFillTint="99"/>
          </w:tcPr>
          <w:p w14:paraId="47BAF146" w14:textId="4F161A91" w:rsidR="00963333" w:rsidRPr="00963333" w:rsidRDefault="00963333" w:rsidP="00963333">
            <w:pPr>
              <w:spacing w:after="0" w:line="240" w:lineRule="auto"/>
              <w:ind w:left="353"/>
              <w:rPr>
                <w:sz w:val="20"/>
              </w:rPr>
            </w:pPr>
            <w:r w:rsidRPr="00963333">
              <w:rPr>
                <w:b/>
                <w:sz w:val="20"/>
              </w:rPr>
              <w:t xml:space="preserve">3.0 Mature Our Integrated Response Force Presentation </w:t>
            </w:r>
          </w:p>
        </w:tc>
      </w:tr>
      <w:tr w:rsidR="00963333" w14:paraId="01068578" w14:textId="77777777" w:rsidTr="00B1750D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9806" w:type="dxa"/>
          </w:tcPr>
          <w:p w14:paraId="3DB26CD9" w14:textId="206B3601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b/>
                <w:sz w:val="20"/>
              </w:rPr>
            </w:pPr>
            <w:r w:rsidRPr="00963333">
              <w:rPr>
                <w:sz w:val="20"/>
              </w:rPr>
              <w:t>3.1 Dynamic Force Employment</w:t>
            </w:r>
          </w:p>
        </w:tc>
      </w:tr>
      <w:tr w:rsidR="00963333" w14:paraId="337ACC62" w14:textId="77777777" w:rsidTr="00B1750D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9806" w:type="dxa"/>
          </w:tcPr>
          <w:p w14:paraId="3A218868" w14:textId="72BDE6AF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3.2 Budding Technology Integration</w:t>
            </w:r>
          </w:p>
        </w:tc>
      </w:tr>
      <w:tr w:rsidR="00963333" w14:paraId="7B0A63F0" w14:textId="77777777" w:rsidTr="00B1750D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9806" w:type="dxa"/>
          </w:tcPr>
          <w:p w14:paraId="1A8BAA21" w14:textId="4A560D04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3.3 Enhancing Total Force Integration</w:t>
            </w:r>
          </w:p>
        </w:tc>
      </w:tr>
      <w:tr w:rsidR="00963333" w14:paraId="2202BAF5" w14:textId="77777777" w:rsidTr="003B3A3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806" w:type="dxa"/>
          </w:tcPr>
          <w:p w14:paraId="63612CDB" w14:textId="67949647" w:rsidR="00963333" w:rsidRPr="00963333" w:rsidRDefault="00963333" w:rsidP="009633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3.4 Base Operations Support (BOS)</w:t>
            </w:r>
          </w:p>
        </w:tc>
      </w:tr>
      <w:tr w:rsidR="003B3A32" w:rsidRPr="003B3A32" w14:paraId="0936E1C6" w14:textId="77777777" w:rsidTr="003B3A32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806" w:type="dxa"/>
            <w:shd w:val="clear" w:color="auto" w:fill="404040" w:themeFill="text1" w:themeFillTint="BF"/>
          </w:tcPr>
          <w:p w14:paraId="5376A222" w14:textId="0B235FBA" w:rsidR="00963333" w:rsidRPr="003B3A32" w:rsidRDefault="00963333" w:rsidP="00B1750D">
            <w:pPr>
              <w:spacing w:after="0" w:line="240" w:lineRule="auto"/>
              <w:ind w:left="-7"/>
              <w:jc w:val="center"/>
              <w:rPr>
                <w:b/>
                <w:i/>
                <w:color w:val="FFFFFF" w:themeColor="background1"/>
                <w:sz w:val="28"/>
              </w:rPr>
            </w:pPr>
            <w:r w:rsidRPr="003B3A32">
              <w:rPr>
                <w:b/>
                <w:i/>
                <w:color w:val="FFFFFF" w:themeColor="background1"/>
                <w:sz w:val="28"/>
              </w:rPr>
              <w:t>TEAMS</w:t>
            </w:r>
          </w:p>
        </w:tc>
      </w:tr>
      <w:tr w:rsidR="00963333" w14:paraId="476794E0" w14:textId="77777777" w:rsidTr="003B3A32">
        <w:tblPrEx>
          <w:tblCellMar>
            <w:top w:w="0" w:type="dxa"/>
            <w:bottom w:w="0" w:type="dxa"/>
          </w:tblCellMar>
        </w:tblPrEx>
        <w:trPr>
          <w:trHeight w:val="45"/>
        </w:trPr>
        <w:tc>
          <w:tcPr>
            <w:tcW w:w="9806" w:type="dxa"/>
            <w:shd w:val="clear" w:color="auto" w:fill="A8D08D" w:themeFill="accent6" w:themeFillTint="99"/>
          </w:tcPr>
          <w:p w14:paraId="19B81E1A" w14:textId="3879EC46" w:rsidR="00963333" w:rsidRPr="00B1750D" w:rsidRDefault="00963333" w:rsidP="00963333">
            <w:pPr>
              <w:spacing w:after="0" w:line="240" w:lineRule="auto"/>
              <w:ind w:left="353"/>
              <w:rPr>
                <w:b/>
                <w:sz w:val="20"/>
              </w:rPr>
            </w:pPr>
            <w:r w:rsidRPr="00B1750D">
              <w:rPr>
                <w:b/>
                <w:sz w:val="20"/>
              </w:rPr>
              <w:t>4.0 Reorient &amp; Retool Staff to Address Enterprise Issues</w:t>
            </w:r>
          </w:p>
        </w:tc>
      </w:tr>
      <w:tr w:rsidR="00963333" w14:paraId="5FC81990" w14:textId="77777777" w:rsidTr="003B3A32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9806" w:type="dxa"/>
          </w:tcPr>
          <w:p w14:paraId="722064CE" w14:textId="29A8F4F1" w:rsidR="00963333" w:rsidRPr="003B3A32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B1750D">
              <w:rPr>
                <w:sz w:val="20"/>
              </w:rPr>
              <w:t xml:space="preserve">4.1 Full Institution of Portfolio Digital Engineering Platform </w:t>
            </w:r>
            <w:r w:rsidRPr="00B1750D">
              <w:rPr>
                <w:sz w:val="20"/>
              </w:rPr>
              <w:t>(</w:t>
            </w:r>
            <w:proofErr w:type="spellStart"/>
            <w:r w:rsidRPr="00B1750D">
              <w:rPr>
                <w:sz w:val="20"/>
              </w:rPr>
              <w:t>PDEP</w:t>
            </w:r>
            <w:proofErr w:type="spellEnd"/>
            <w:r w:rsidRPr="00B1750D">
              <w:rPr>
                <w:sz w:val="20"/>
              </w:rPr>
              <w:t>)</w:t>
            </w:r>
          </w:p>
        </w:tc>
      </w:tr>
      <w:tr w:rsidR="00963333" w14:paraId="7CE132AF" w14:textId="77777777" w:rsidTr="00B1750D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9806" w:type="dxa"/>
          </w:tcPr>
          <w:p w14:paraId="28CA8871" w14:textId="7A2FE9A8" w:rsidR="00963333" w:rsidRPr="00B1750D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4.2 Owning the Baseline (</w:t>
            </w:r>
            <w:proofErr w:type="spellStart"/>
            <w:r w:rsidRPr="00963333">
              <w:rPr>
                <w:sz w:val="20"/>
              </w:rPr>
              <w:t>OtB</w:t>
            </w:r>
            <w:proofErr w:type="spellEnd"/>
            <w:r w:rsidRPr="00963333">
              <w:rPr>
                <w:sz w:val="20"/>
              </w:rPr>
              <w:t>)</w:t>
            </w:r>
          </w:p>
        </w:tc>
      </w:tr>
      <w:tr w:rsidR="00963333" w14:paraId="565A3F7A" w14:textId="77777777" w:rsidTr="00B1750D">
        <w:tblPrEx>
          <w:tblCellMar>
            <w:top w:w="0" w:type="dxa"/>
            <w:bottom w:w="0" w:type="dxa"/>
          </w:tblCellMar>
        </w:tblPrEx>
        <w:trPr>
          <w:trHeight w:val="45"/>
        </w:trPr>
        <w:tc>
          <w:tcPr>
            <w:tcW w:w="9806" w:type="dxa"/>
          </w:tcPr>
          <w:p w14:paraId="150AB1F8" w14:textId="73CC764B" w:rsidR="00963333" w:rsidRPr="00B1750D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4.3 Boards, Bureaus, Centers, and Cells Working Group (B2C2WG)</w:t>
            </w:r>
          </w:p>
        </w:tc>
      </w:tr>
      <w:tr w:rsidR="00963333" w14:paraId="640780D1" w14:textId="77777777" w:rsidTr="00B1750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806" w:type="dxa"/>
          </w:tcPr>
          <w:p w14:paraId="50FBB97B" w14:textId="52D0A275" w:rsidR="00963333" w:rsidRPr="003B3A32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4.4 Enable Information Management and Knowledge Management</w:t>
            </w:r>
          </w:p>
        </w:tc>
      </w:tr>
      <w:tr w:rsidR="00963333" w14:paraId="2CBD1113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41211205" w14:textId="28F53CCB" w:rsidR="00963333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4.5 Retooled Basic Action Officer (AO) Course</w:t>
            </w:r>
          </w:p>
        </w:tc>
      </w:tr>
      <w:tr w:rsidR="00963333" w14:paraId="12E39621" w14:textId="77777777" w:rsidTr="00B1750D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806" w:type="dxa"/>
          </w:tcPr>
          <w:p w14:paraId="6EE644A0" w14:textId="632A0CDD" w:rsidR="00963333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4.6 AO Leadership Course</w:t>
            </w:r>
          </w:p>
        </w:tc>
      </w:tr>
      <w:tr w:rsidR="00963333" w14:paraId="7450568D" w14:textId="77777777" w:rsidTr="003B3A32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  <w:shd w:val="clear" w:color="auto" w:fill="7DDDFF"/>
          </w:tcPr>
          <w:p w14:paraId="12A23823" w14:textId="0B91401F" w:rsidR="00963333" w:rsidRPr="003B3A32" w:rsidRDefault="00B1750D" w:rsidP="003B3A32">
            <w:pPr>
              <w:spacing w:after="0" w:line="240" w:lineRule="auto"/>
              <w:ind w:left="353"/>
              <w:rPr>
                <w:b/>
                <w:sz w:val="20"/>
              </w:rPr>
            </w:pPr>
            <w:r w:rsidRPr="00963333">
              <w:rPr>
                <w:b/>
                <w:sz w:val="20"/>
              </w:rPr>
              <w:t xml:space="preserve">5.0 Modernize Sustainment &amp; Security Operations </w:t>
            </w:r>
          </w:p>
        </w:tc>
      </w:tr>
      <w:tr w:rsidR="00963333" w14:paraId="3C20A20A" w14:textId="77777777" w:rsidTr="00B1750D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9806" w:type="dxa"/>
          </w:tcPr>
          <w:p w14:paraId="466C19A5" w14:textId="2F21C38A" w:rsidR="00963333" w:rsidRPr="00B1750D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5.1 Fully Integrated Innovation Hub (STRIKEWERX)</w:t>
            </w:r>
          </w:p>
        </w:tc>
      </w:tr>
      <w:tr w:rsidR="00963333" w14:paraId="21DCE067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6530F2BB" w14:textId="3FA93B10" w:rsidR="00963333" w:rsidRPr="00B1750D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5.2 Weapons Generation Facilities (WGF)</w:t>
            </w:r>
          </w:p>
        </w:tc>
      </w:tr>
      <w:tr w:rsidR="00963333" w14:paraId="721FCFD4" w14:textId="77777777" w:rsidTr="003B3A32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  <w:shd w:val="clear" w:color="auto" w:fill="0070C0"/>
          </w:tcPr>
          <w:p w14:paraId="5DADDDB8" w14:textId="4DBC2870" w:rsidR="00963333" w:rsidRPr="003B3A32" w:rsidRDefault="00B1750D" w:rsidP="003B3A32">
            <w:pPr>
              <w:spacing w:after="0" w:line="240" w:lineRule="auto"/>
              <w:ind w:left="353"/>
              <w:rPr>
                <w:b/>
                <w:color w:val="FFFFFF" w:themeColor="background1"/>
                <w:sz w:val="20"/>
              </w:rPr>
            </w:pPr>
            <w:r w:rsidRPr="003B3A32">
              <w:rPr>
                <w:b/>
                <w:color w:val="FFFFFF" w:themeColor="background1"/>
                <w:sz w:val="20"/>
              </w:rPr>
              <w:t xml:space="preserve">6.0 Modernize Weapon Systems </w:t>
            </w:r>
          </w:p>
        </w:tc>
      </w:tr>
      <w:tr w:rsidR="00B1750D" w14:paraId="7BBD529F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76B79433" w14:textId="7D618FA5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 xml:space="preserve">6.1 Weapons System </w:t>
            </w:r>
            <w:proofErr w:type="spellStart"/>
            <w:r w:rsidRPr="00963333">
              <w:rPr>
                <w:sz w:val="20"/>
              </w:rPr>
              <w:t>Beddown</w:t>
            </w:r>
            <w:proofErr w:type="spellEnd"/>
            <w:r w:rsidRPr="00963333">
              <w:rPr>
                <w:sz w:val="20"/>
              </w:rPr>
              <w:t xml:space="preserve"> Planning</w:t>
            </w:r>
          </w:p>
        </w:tc>
      </w:tr>
      <w:tr w:rsidR="00B1750D" w14:paraId="03E5D350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0B3ED108" w14:textId="22D09F82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6.2 Platform Modernizations</w:t>
            </w:r>
          </w:p>
        </w:tc>
      </w:tr>
      <w:tr w:rsidR="00B1750D" w14:paraId="45489C50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442E74EE" w14:textId="38840DBA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6.3 B-21 Raider</w:t>
            </w:r>
          </w:p>
        </w:tc>
      </w:tr>
      <w:tr w:rsidR="00B1750D" w14:paraId="37D98CAA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06925BD4" w14:textId="3D0F67B2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6.4 MH-139</w:t>
            </w:r>
          </w:p>
        </w:tc>
      </w:tr>
      <w:tr w:rsidR="00B1750D" w14:paraId="57B2EF0D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0EA47F43" w14:textId="1309EA50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6.5 Ground Based Strategic Deterrent (GBSD)</w:t>
            </w:r>
          </w:p>
        </w:tc>
      </w:tr>
      <w:tr w:rsidR="00B1750D" w14:paraId="57356E35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6A72F532" w14:textId="7E6EBFF2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6.6 Long-Range Stand-off Missile (LRSO)</w:t>
            </w:r>
          </w:p>
        </w:tc>
      </w:tr>
      <w:tr w:rsidR="00B1750D" w14:paraId="44F06A01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06033AB8" w14:textId="79C6B2A7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6.7 Nuclear Command, Control, and Communications (NC3) Modernization</w:t>
            </w:r>
          </w:p>
        </w:tc>
      </w:tr>
      <w:tr w:rsidR="00B1750D" w14:paraId="21CEF50F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0FD60D75" w14:textId="56C0A7BA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6.8 Resilient Command and Control</w:t>
            </w:r>
          </w:p>
        </w:tc>
      </w:tr>
      <w:tr w:rsidR="00B1750D" w14:paraId="60C96CB4" w14:textId="77777777" w:rsidTr="003B3A32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  <w:shd w:val="clear" w:color="auto" w:fill="F8D0F6"/>
          </w:tcPr>
          <w:p w14:paraId="48BB9ED7" w14:textId="4B5D3FAF" w:rsidR="00B1750D" w:rsidRPr="00963333" w:rsidRDefault="00B1750D" w:rsidP="003B3A32">
            <w:pPr>
              <w:spacing w:after="0" w:line="240" w:lineRule="auto"/>
              <w:ind w:left="353"/>
              <w:rPr>
                <w:sz w:val="20"/>
              </w:rPr>
            </w:pPr>
            <w:r w:rsidRPr="00963333">
              <w:rPr>
                <w:b/>
                <w:sz w:val="20"/>
              </w:rPr>
              <w:t xml:space="preserve">7.0 Sustainment Efforts Empirically Focused </w:t>
            </w:r>
          </w:p>
        </w:tc>
      </w:tr>
      <w:tr w:rsidR="00B1750D" w14:paraId="6590A4E9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2BDD5849" w14:textId="5B00DE4E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7.1 Conditions Based Maintenance</w:t>
            </w:r>
          </w:p>
        </w:tc>
      </w:tr>
      <w:tr w:rsidR="00B1750D" w14:paraId="5B85C7B5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78868413" w14:textId="53610540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7.2 Centralized Asset Management (CAM) Funding</w:t>
            </w:r>
          </w:p>
        </w:tc>
      </w:tr>
      <w:tr w:rsidR="00B1750D" w14:paraId="7A18306A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04A99DD2" w14:textId="4C133893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7.3 Program Office Integration 2.0; Milestone E</w:t>
            </w:r>
          </w:p>
        </w:tc>
      </w:tr>
      <w:tr w:rsidR="00B1750D" w14:paraId="102137AC" w14:textId="77777777" w:rsidTr="003B3A32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  <w:shd w:val="clear" w:color="auto" w:fill="9148C8"/>
          </w:tcPr>
          <w:p w14:paraId="4812B11B" w14:textId="1694D55F" w:rsidR="00B1750D" w:rsidRPr="003B3A32" w:rsidRDefault="00B1750D" w:rsidP="003B3A32">
            <w:pPr>
              <w:spacing w:after="0" w:line="240" w:lineRule="auto"/>
              <w:ind w:left="353"/>
              <w:rPr>
                <w:color w:val="FFFFFF" w:themeColor="background1"/>
                <w:sz w:val="20"/>
              </w:rPr>
            </w:pPr>
            <w:r w:rsidRPr="003B3A32">
              <w:rPr>
                <w:b/>
                <w:color w:val="FFFFFF" w:themeColor="background1"/>
                <w:sz w:val="20"/>
              </w:rPr>
              <w:t xml:space="preserve">8.0 Further Develop our Role as the Air Component to USSTRATCOM </w:t>
            </w:r>
          </w:p>
        </w:tc>
      </w:tr>
      <w:tr w:rsidR="00B1750D" w14:paraId="7A2FE66D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669195E2" w14:textId="2B18CB96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8.1 Exercise Joint Forces Air Component Commander (</w:t>
            </w:r>
            <w:proofErr w:type="spellStart"/>
            <w:r w:rsidRPr="00963333">
              <w:rPr>
                <w:sz w:val="20"/>
              </w:rPr>
              <w:t>JFACC</w:t>
            </w:r>
            <w:proofErr w:type="spellEnd"/>
            <w:r w:rsidRPr="00963333">
              <w:rPr>
                <w:sz w:val="20"/>
              </w:rPr>
              <w:t>) Roadmap</w:t>
            </w:r>
          </w:p>
        </w:tc>
      </w:tr>
      <w:tr w:rsidR="00B1750D" w14:paraId="06E9E48D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32E14391" w14:textId="71470DC9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8.2 Refine Organize, Train, and Equip (</w:t>
            </w:r>
            <w:proofErr w:type="spellStart"/>
            <w:r w:rsidRPr="00963333">
              <w:rPr>
                <w:sz w:val="20"/>
              </w:rPr>
              <w:t>OT&amp;E</w:t>
            </w:r>
            <w:proofErr w:type="spellEnd"/>
            <w:r w:rsidRPr="00963333">
              <w:rPr>
                <w:sz w:val="20"/>
              </w:rPr>
              <w:t>) Roles and Responsibilities</w:t>
            </w:r>
          </w:p>
        </w:tc>
      </w:tr>
      <w:tr w:rsidR="00B1750D" w14:paraId="1D7FCE55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1B3A0FE0" w14:textId="4DE8BF1F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8.3 Reinvigoration of the Crisis Action Team (CAT)</w:t>
            </w:r>
          </w:p>
        </w:tc>
      </w:tr>
      <w:tr w:rsidR="00B1750D" w14:paraId="4F6A1FB0" w14:textId="77777777" w:rsidTr="003B3A32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7201F03C" w14:textId="74F8DFB3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963333">
              <w:rPr>
                <w:sz w:val="20"/>
              </w:rPr>
              <w:t>8.4 Evolve C2 with COOP Capabilities</w:t>
            </w:r>
          </w:p>
        </w:tc>
      </w:tr>
      <w:tr w:rsidR="003B3A32" w:rsidRPr="003B3A32" w14:paraId="4B404ADF" w14:textId="77777777" w:rsidTr="003B3A32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  <w:shd w:val="clear" w:color="auto" w:fill="404040" w:themeFill="text1" w:themeFillTint="BF"/>
          </w:tcPr>
          <w:p w14:paraId="1F9FA9C2" w14:textId="3E3DED49" w:rsidR="00B1750D" w:rsidRPr="003B3A32" w:rsidRDefault="00B1750D" w:rsidP="00B1750D">
            <w:pPr>
              <w:spacing w:after="0" w:line="240" w:lineRule="auto"/>
              <w:ind w:left="-7"/>
              <w:jc w:val="center"/>
              <w:rPr>
                <w:color w:val="FFFFFF" w:themeColor="background1"/>
                <w:sz w:val="20"/>
              </w:rPr>
            </w:pPr>
            <w:r w:rsidRPr="003B3A32">
              <w:rPr>
                <w:b/>
                <w:i/>
                <w:color w:val="FFFFFF" w:themeColor="background1"/>
                <w:sz w:val="28"/>
              </w:rPr>
              <w:t>PEOPLE</w:t>
            </w:r>
          </w:p>
        </w:tc>
      </w:tr>
      <w:tr w:rsidR="00B1750D" w14:paraId="3997AF5D" w14:textId="77777777" w:rsidTr="003B3A32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56C408EF" w14:textId="75C9152A" w:rsidR="00B1750D" w:rsidRPr="00963333" w:rsidRDefault="00B1750D" w:rsidP="003B3A32">
            <w:pPr>
              <w:spacing w:after="0" w:line="240" w:lineRule="auto"/>
              <w:ind w:left="353"/>
              <w:rPr>
                <w:sz w:val="20"/>
              </w:rPr>
            </w:pPr>
            <w:r w:rsidRPr="003B3A32">
              <w:rPr>
                <w:b/>
                <w:sz w:val="20"/>
              </w:rPr>
              <w:t>9.0 Build Resilient Airmen, Organizations, &amp; Families</w:t>
            </w:r>
            <w:r w:rsidRPr="00F8686C">
              <w:rPr>
                <w:sz w:val="20"/>
              </w:rPr>
              <w:t xml:space="preserve"> </w:t>
            </w:r>
          </w:p>
        </w:tc>
      </w:tr>
      <w:tr w:rsidR="00B1750D" w14:paraId="2A01E695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2F4CA27A" w14:textId="31D93B6A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F8686C">
              <w:rPr>
                <w:sz w:val="20"/>
              </w:rPr>
              <w:t>9.1 Resetting from “All-in”</w:t>
            </w:r>
          </w:p>
        </w:tc>
      </w:tr>
      <w:tr w:rsidR="00B1750D" w14:paraId="4127F601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28EDAD8E" w14:textId="7D654A1D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F8686C">
              <w:rPr>
                <w:sz w:val="20"/>
              </w:rPr>
              <w:t>9.2 Leadership Screening Analysis – “Zero Toxicity”</w:t>
            </w:r>
          </w:p>
        </w:tc>
      </w:tr>
      <w:tr w:rsidR="00B1750D" w14:paraId="18DACBC5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10333DE9" w14:textId="604CCD1A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F8686C">
              <w:rPr>
                <w:sz w:val="20"/>
              </w:rPr>
              <w:t>9.3 Community and Base Connections Altered for Today’s Realities</w:t>
            </w:r>
          </w:p>
        </w:tc>
      </w:tr>
      <w:tr w:rsidR="00B1750D" w14:paraId="1D0BC3C8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3ECB6C6F" w14:textId="2BF13A0D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F8686C">
              <w:rPr>
                <w:sz w:val="20"/>
              </w:rPr>
              <w:t>9.4 Healt</w:t>
            </w:r>
            <w:bookmarkStart w:id="0" w:name="_GoBack"/>
            <w:bookmarkEnd w:id="0"/>
            <w:r w:rsidRPr="00F8686C">
              <w:rPr>
                <w:sz w:val="20"/>
              </w:rPr>
              <w:t>h and Wellness Focus</w:t>
            </w:r>
          </w:p>
        </w:tc>
      </w:tr>
      <w:tr w:rsidR="00B1750D" w14:paraId="511B33D9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48F744E7" w14:textId="5AC3FDEC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F8686C">
              <w:rPr>
                <w:sz w:val="20"/>
              </w:rPr>
              <w:t>9.5 Airmen Deliberate Development</w:t>
            </w:r>
          </w:p>
        </w:tc>
      </w:tr>
      <w:tr w:rsidR="00B1750D" w14:paraId="32FC7C4A" w14:textId="77777777" w:rsidTr="00B1750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806" w:type="dxa"/>
          </w:tcPr>
          <w:p w14:paraId="08EACE64" w14:textId="46703C3E" w:rsidR="00B1750D" w:rsidRPr="00963333" w:rsidRDefault="00B1750D" w:rsidP="003B3A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3"/>
              <w:rPr>
                <w:sz w:val="20"/>
              </w:rPr>
            </w:pPr>
            <w:r w:rsidRPr="00F8686C">
              <w:rPr>
                <w:sz w:val="20"/>
              </w:rPr>
              <w:t>9.6 Team and Innovation Awards</w:t>
            </w:r>
          </w:p>
        </w:tc>
      </w:tr>
    </w:tbl>
    <w:p w14:paraId="2972A02C" w14:textId="77777777" w:rsidR="00B1750D" w:rsidRDefault="00B1750D" w:rsidP="00B1750D">
      <w:pPr>
        <w:spacing w:after="0" w:line="240" w:lineRule="auto"/>
      </w:pPr>
    </w:p>
    <w:sectPr w:rsidR="00B1750D" w:rsidSect="00E80FC2">
      <w:headerReference w:type="default" r:id="rId10"/>
      <w:pgSz w:w="12240" w:h="15840"/>
      <w:pgMar w:top="1051" w:right="1440" w:bottom="288" w:left="1440" w:header="36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08AD5" w14:textId="77777777" w:rsidR="006D3C26" w:rsidRDefault="006D3C26" w:rsidP="00FF7BF4">
      <w:pPr>
        <w:spacing w:after="0" w:line="240" w:lineRule="auto"/>
      </w:pPr>
      <w:r>
        <w:separator/>
      </w:r>
    </w:p>
  </w:endnote>
  <w:endnote w:type="continuationSeparator" w:id="0">
    <w:p w14:paraId="3B2C34C9" w14:textId="77777777" w:rsidR="006D3C26" w:rsidRDefault="006D3C26" w:rsidP="00FF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F2E94" w14:textId="77777777" w:rsidR="006D3C26" w:rsidRDefault="006D3C26" w:rsidP="00FF7BF4">
      <w:pPr>
        <w:spacing w:after="0" w:line="240" w:lineRule="auto"/>
      </w:pPr>
      <w:r>
        <w:separator/>
      </w:r>
    </w:p>
  </w:footnote>
  <w:footnote w:type="continuationSeparator" w:id="0">
    <w:p w14:paraId="64808758" w14:textId="77777777" w:rsidR="006D3C26" w:rsidRDefault="006D3C26" w:rsidP="00FF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4F593" w14:textId="106E7F53" w:rsidR="00FF7BF4" w:rsidRPr="00B1750D" w:rsidRDefault="00B1750D" w:rsidP="00B1750D">
    <w:pPr>
      <w:pStyle w:val="Header"/>
      <w:jc w:val="center"/>
      <w:rPr>
        <w:sz w:val="36"/>
      </w:rPr>
    </w:pPr>
    <w:r w:rsidRPr="00B1750D">
      <w:rPr>
        <w:b/>
        <w:color w:val="5B9BD5" w:themeColor="accent1"/>
        <w:sz w:val="36"/>
      </w:rPr>
      <w:t>AFGSC 2020 Strategic Plan</w:t>
    </w:r>
    <w:r w:rsidRPr="00B1750D">
      <w:rPr>
        <w:b/>
        <w:color w:val="5B9BD5" w:themeColor="accent1"/>
        <w:sz w:val="36"/>
      </w:rPr>
      <w:t xml:space="preserve"> Alignment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6BD"/>
    <w:multiLevelType w:val="hybridMultilevel"/>
    <w:tmpl w:val="AEA6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6254"/>
    <w:multiLevelType w:val="hybridMultilevel"/>
    <w:tmpl w:val="E5DA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F4"/>
    <w:rsid w:val="0005027E"/>
    <w:rsid w:val="003B3A32"/>
    <w:rsid w:val="003B584F"/>
    <w:rsid w:val="003E39F7"/>
    <w:rsid w:val="004619C3"/>
    <w:rsid w:val="004E5674"/>
    <w:rsid w:val="006D3C26"/>
    <w:rsid w:val="006D7F81"/>
    <w:rsid w:val="006E7FB3"/>
    <w:rsid w:val="00796297"/>
    <w:rsid w:val="0090016B"/>
    <w:rsid w:val="00963333"/>
    <w:rsid w:val="00974AD0"/>
    <w:rsid w:val="009B4FBE"/>
    <w:rsid w:val="00A27CF1"/>
    <w:rsid w:val="00B1750D"/>
    <w:rsid w:val="00CA6E6E"/>
    <w:rsid w:val="00CD2D71"/>
    <w:rsid w:val="00D76C22"/>
    <w:rsid w:val="00E80FC2"/>
    <w:rsid w:val="00F8686C"/>
    <w:rsid w:val="00FA3BB3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C3658"/>
  <w15:chartTrackingRefBased/>
  <w15:docId w15:val="{08A355F5-3964-4BCF-9191-B2225A75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BF4"/>
  </w:style>
  <w:style w:type="paragraph" w:styleId="Footer">
    <w:name w:val="footer"/>
    <w:basedOn w:val="Normal"/>
    <w:link w:val="FooterChar"/>
    <w:uiPriority w:val="99"/>
    <w:unhideWhenUsed/>
    <w:rsid w:val="00FF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BF4"/>
  </w:style>
  <w:style w:type="paragraph" w:styleId="ListParagraph">
    <w:name w:val="List Paragraph"/>
    <w:basedOn w:val="Normal"/>
    <w:uiPriority w:val="34"/>
    <w:qFormat/>
    <w:rsid w:val="006E7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B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6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C00E84A0AE94F8B62F33462740AA7" ma:contentTypeVersion="6" ma:contentTypeDescription="Create a new document." ma:contentTypeScope="" ma:versionID="8f5d59b57daaf6e863cd909828792572">
  <xsd:schema xmlns:xsd="http://www.w3.org/2001/XMLSchema" xmlns:xs="http://www.w3.org/2001/XMLSchema" xmlns:p="http://schemas.microsoft.com/office/2006/metadata/properties" xmlns:ns2="be6b85d6-8bdc-4a63-9f8c-32465716dcfb" targetNamespace="http://schemas.microsoft.com/office/2006/metadata/properties" ma:root="true" ma:fieldsID="05950185165c0d6ef62791a16d4d1c56" ns2:_="">
    <xsd:import namespace="be6b85d6-8bdc-4a63-9f8c-32465716d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b85d6-8bdc-4a63-9f8c-32465716d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CFB95-3E21-4409-88CC-002A35E09215}"/>
</file>

<file path=customXml/itemProps2.xml><?xml version="1.0" encoding="utf-8"?>
<ds:datastoreItem xmlns:ds="http://schemas.openxmlformats.org/officeDocument/2006/customXml" ds:itemID="{D03455EE-876C-429D-82B9-1D7C9B3487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FE540-266B-459B-B7CF-A137BA78C5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HOLLIDAY, ZACHARY F SSgt USAF AFGSC 2 CS/SCOK</dc:creator>
  <cp:keywords/>
  <dc:description/>
  <cp:lastModifiedBy>NORDBERG, ROBERT J II CIV USAF AFGSC A47/A4P</cp:lastModifiedBy>
  <cp:revision>5</cp:revision>
  <cp:lastPrinted>2020-10-06T17:03:00Z</cp:lastPrinted>
  <dcterms:created xsi:type="dcterms:W3CDTF">2020-10-06T16:00:00Z</dcterms:created>
  <dcterms:modified xsi:type="dcterms:W3CDTF">2020-10-06T17:05:00Z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0x0101001BAC00E84A0AE94F8B62F33462740AA7</vt:lpwstr>
  </property>
</Properties>
</file>