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1979</w:t>
      </w:r>
    </w:p>
    <w:p>
      <w:pPr>
        <w:jc w:val="both"/>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改革开放：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w:t>
      </w:r>
      <w:r>
        <w:rPr>
          <w:rFonts w:hint="eastAsia" w:asciiTheme="minorEastAsia" w:hAnsiTheme="minorEastAsia" w:eastAsiaTheme="minorEastAsia" w:cstheme="minorEastAsia"/>
          <w:lang w:val="en-US" w:eastAsia="zh-CN"/>
        </w:rPr>
        <w:tab/>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改革开放前三十年，中国大陆主要采取的是计划经济模式，主要学习苏联的经验，在经济社会政治等各方面都全面学习苏联。在初期取得了一些成就，建立起了自己独立的重工业体系，培养了一批人才，教育、医疗系统得到建立。       </w:t>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default"/>
          <w:sz w:val="24"/>
          <w:szCs w:val="24"/>
        </w:rPr>
      </w:pPr>
      <w:r>
        <w:rPr>
          <w:rFonts w:hint="eastAsia" w:asciiTheme="minorEastAsia" w:hAnsiTheme="minorEastAsia" w:eastAsiaTheme="minorEastAsia" w:cstheme="minorEastAsia"/>
          <w:sz w:val="24"/>
          <w:szCs w:val="24"/>
          <w:lang w:val="en-US" w:eastAsia="zh-CN"/>
        </w:rPr>
        <w:t>改革开放后三十年，中国大陆逐步开始市场经济的尝试，经过最初十年的犹豫和争论，最终由邓统一了思想，基本思路是由地方先行先试进行试点，创立经济特区来进行经济建设的实验，然后将有益经验提炼以后向全国推广成为国家政策。这段时间，正好遇上世界经济结构调整，中国大陆利用劳动力成本的优势吸引了大量外资，经济开始腾飞，人民生活水平开始得到巨大改善。深圳人民在邓小平理论和党的基本路线指引下，敢创、敢干、敢探索，形成了“开拓、创新、团结、奉献”的深圳精神。经过１８年来的发展，两个文明建设取得了瞩目成就。          </w:t>
      </w:r>
      <w:r>
        <w:rPr>
          <w:rFonts w:hint="default"/>
          <w:sz w:val="24"/>
          <w:szCs w:val="24"/>
          <w:lang w:val="en-US" w:eastAsia="zh-CN"/>
        </w:rPr>
        <w:t>          </w:t>
      </w:r>
    </w:p>
    <w:p>
      <w:pPr>
        <w:jc w:val="both"/>
        <w:rPr>
          <w:rFonts w:hint="default"/>
          <w:lang w:val="en-US" w:eastAsia="zh-CN"/>
        </w:rPr>
      </w:pP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中美建交：</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中美建交，结束了长期的对峙，开始了两国关系的新阶段，提高了两国的战略地位，改变了国际战略格局，对亚太地区的和平与稳定有重大的意义，有利于两国的经济、贸易、科技、文化、金融等各方面的交流与发展，中国处于美苏之间的关键性制衡地位，使中国战略地位空前提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中美建交是中华人民共和国与西方关系突破的标志性大事。30年来，在两国几代领导人和各界有识之士的共同努力下，中美关系取得了历史性发展，双方在广泛领域的交流合作卓有成效，两国人民的了解和友谊与日俱增，中美关系的战略意义和全球影响更加突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中美建交不是一国的突然决定，而是历史的必然，在日渐变强的中国面前，西方国家已经无法无视他的存在，即使想对他进行封锁、打压，最后却不得不与他进行贸易来往。而中国在长久的被敌对状态下，是中国人，努力拼搏，在困境中谋求发展，最终不断壮大。这就是中华民族的精神，无论何时，无论何地，总是散发着光彩。</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br w:type="page"/>
      </w:r>
    </w:p>
    <w:p>
      <w:p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香港澳门回归：</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华人民共和国中央军事委员会主席江泽民发布《中国人民解放军驻香港部队进驻香港特别行政区命令》，中国人民解放军驻香港部队进驻香港特别行政区，于1997年7月1日零时开始履行防务职责。6月30日午夜-7月1日凌晨，中英两国政府香港政权交接的仪式在香港隆重举行。中华人民共和国主席江泽民庄严宣告：中国对香港恢复行使主权；中华人民共和国香港特别行政区正式成立。1时30分，中华人民共和国香港特别行政区成立暨特区政府宣誓就职仪式在香港会议展览中心新翼七楼隆重举行。</w:t>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1999年12月20日零时，中华人民共和国国旗和中华人民共和国澳门特别行政区区旗在门文化中心花园馆升起。</w:t>
      </w:r>
    </w:p>
    <w:p>
      <w:pPr>
        <w:ind w:firstLine="420" w:firstLineChars="0"/>
        <w:rPr>
          <w:rFonts w:hint="eastAsia" w:asciiTheme="minorEastAsia" w:hAnsiTheme="minorEastAsia" w:eastAsiaTheme="minorEastAsia" w:cstheme="minorEastAsia"/>
          <w:sz w:val="24"/>
          <w:szCs w:val="24"/>
        </w:rPr>
      </w:pP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1999年12月20日零时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一声呐喊在澳门上空回荡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母亲，我回来了！澳门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这个漂泊400多年的游子重归祖国母亲的怀抱</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铺一条大红的地毯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斟一杯醉人的美酒</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奏一曲故乡的丝竹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道一声深情的祝福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那一夜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中国未眠</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那一夜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雄壮的《义勇军进行曲》庄严奏响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鲜艳的五星红旗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在翠绿的澳门特别行政区区旗的陪伴下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冉冉升起</w:t>
      </w:r>
      <w:r>
        <w:rPr>
          <w:rFonts w:hint="eastAsia" w:asciiTheme="minorEastAsia" w:hAnsiTheme="minorEastAsia" w:eastAsiaTheme="minorEastAsia" w:cstheme="minorEastAsia"/>
          <w:sz w:val="24"/>
          <w:szCs w:val="24"/>
          <w:lang w:eastAsia="zh-CN"/>
        </w:rPr>
        <w:t>！</w:t>
      </w:r>
    </w:p>
    <w:p>
      <w:pPr>
        <w:ind w:firstLine="420" w:firstLineChars="0"/>
        <w:jc w:val="both"/>
        <w:rPr>
          <w:rFonts w:hint="eastAsia" w:asciiTheme="minorEastAsia" w:hAnsiTheme="minorEastAsia" w:eastAsiaTheme="minorEastAsia" w:cstheme="minor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816593"/>
    <w:rsid w:val="650B6C6D"/>
    <w:rsid w:val="6A1D7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2019-11-18T09:08:57Z</dcterms:created>
  <dc:creator>Administrator.XTZ-20191023ELR</dc:creator>
  <cp:lastModifiedBy>Administrator</cp:lastModifiedBy>
  <dcterms:modified xsi:type="dcterms:W3CDTF">2019-11-18T09:26:24Z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