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626372"/>
        <w:docPartObj>
          <w:docPartGallery w:val="Cover Pages"/>
          <w:docPartUnique/>
        </w:docPartObj>
      </w:sdtPr>
      <w:sdtEndPr/>
      <w:sdtContent>
        <w:p w14:paraId="24FF7F9F" w14:textId="0891FA14" w:rsidR="00900E4E" w:rsidRDefault="00900E4E">
          <w:pPr>
            <w:spacing w:after="200" w:line="276" w:lineRule="auto"/>
            <w:jc w:val="left"/>
          </w:pPr>
        </w:p>
        <w:p w14:paraId="78CFC057" w14:textId="77777777" w:rsidR="00903A36" w:rsidRDefault="00903A36">
          <w:pPr>
            <w:spacing w:after="200" w:line="276" w:lineRule="auto"/>
            <w:jc w:val="left"/>
          </w:pPr>
        </w:p>
        <w:p w14:paraId="5512B1AE" w14:textId="77777777" w:rsidR="00903A36" w:rsidRDefault="00903A36">
          <w:pPr>
            <w:spacing w:after="200" w:line="276" w:lineRule="auto"/>
            <w:jc w:val="left"/>
          </w:pPr>
        </w:p>
        <w:p w14:paraId="49374597" w14:textId="77777777" w:rsidR="00903A36" w:rsidRDefault="00903A36">
          <w:pPr>
            <w:spacing w:after="200" w:line="276" w:lineRule="auto"/>
            <w:jc w:val="left"/>
          </w:pPr>
        </w:p>
        <w:p w14:paraId="6875827A" w14:textId="77777777" w:rsidR="00903A36" w:rsidRDefault="00903A36">
          <w:pPr>
            <w:spacing w:after="200" w:line="276" w:lineRule="auto"/>
            <w:jc w:val="left"/>
          </w:pPr>
        </w:p>
        <w:p w14:paraId="7F1B6D3D" w14:textId="77777777" w:rsidR="00903A36" w:rsidRDefault="00903A36">
          <w:pPr>
            <w:spacing w:after="200" w:line="276" w:lineRule="auto"/>
            <w:jc w:val="left"/>
          </w:pPr>
        </w:p>
        <w:p w14:paraId="5A3AC514" w14:textId="77777777" w:rsidR="00903A36" w:rsidRDefault="00903A36">
          <w:pPr>
            <w:spacing w:after="200" w:line="276" w:lineRule="auto"/>
            <w:jc w:val="left"/>
          </w:pPr>
        </w:p>
        <w:p w14:paraId="1BA77D4A" w14:textId="77777777" w:rsidR="00903A36" w:rsidRDefault="00903A36">
          <w:pPr>
            <w:spacing w:after="200" w:line="276" w:lineRule="auto"/>
            <w:jc w:val="left"/>
          </w:pPr>
        </w:p>
        <w:p w14:paraId="037E3E61" w14:textId="77777777" w:rsidR="00903A36" w:rsidRDefault="00903A36">
          <w:pPr>
            <w:spacing w:after="200" w:line="276" w:lineRule="auto"/>
            <w:jc w:val="left"/>
          </w:pPr>
        </w:p>
        <w:p w14:paraId="1D2BAF16" w14:textId="77777777" w:rsidR="00903A36" w:rsidRDefault="00903A36">
          <w:pPr>
            <w:spacing w:after="200" w:line="276" w:lineRule="auto"/>
            <w:jc w:val="left"/>
          </w:pPr>
        </w:p>
        <w:p w14:paraId="2FE89A09" w14:textId="77777777" w:rsidR="00903A36" w:rsidRDefault="00903A36">
          <w:pPr>
            <w:spacing w:after="200" w:line="276" w:lineRule="auto"/>
            <w:jc w:val="left"/>
          </w:pPr>
        </w:p>
        <w:p w14:paraId="482AF935" w14:textId="77777777" w:rsidR="00EB6A58" w:rsidRDefault="00EB6A58">
          <w:pPr>
            <w:spacing w:after="200" w:line="276" w:lineRule="auto"/>
            <w:jc w:val="left"/>
          </w:pPr>
        </w:p>
        <w:p w14:paraId="3925628E" w14:textId="77777777" w:rsidR="00E873EB" w:rsidRDefault="00E873EB">
          <w:pPr>
            <w:spacing w:after="200" w:line="276" w:lineRule="auto"/>
            <w:jc w:val="left"/>
          </w:pPr>
        </w:p>
        <w:p w14:paraId="096A2A35" w14:textId="7907BE46" w:rsidR="00903A36" w:rsidRDefault="00167518">
          <w:pPr>
            <w:spacing w:after="200" w:line="276" w:lineRule="auto"/>
            <w:jc w:val="left"/>
          </w:pPr>
          <w:r>
            <w:rPr>
              <w:noProof/>
            </w:rPr>
            <mc:AlternateContent>
              <mc:Choice Requires="wps">
                <w:drawing>
                  <wp:anchor distT="0" distB="0" distL="114300" distR="114300" simplePos="0" relativeHeight="251658240" behindDoc="0" locked="0" layoutInCell="1" allowOverlap="1" wp14:anchorId="54E56080" wp14:editId="5E25AF4C">
                    <wp:simplePos x="0" y="0"/>
                    <wp:positionH relativeFrom="margin">
                      <wp:align>right</wp:align>
                    </wp:positionH>
                    <wp:positionV relativeFrom="page">
                      <wp:posOffset>5143500</wp:posOffset>
                    </wp:positionV>
                    <wp:extent cx="6400800" cy="6858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685800"/>
                            </a:xfrm>
                            <a:prstGeom prst="rect">
                              <a:avLst/>
                            </a:prstGeom>
                            <a:noFill/>
                            <a:ln w="9525">
                              <a:noFill/>
                              <a:miter lim="800000"/>
                              <a:headEnd/>
                              <a:tailEnd/>
                            </a:ln>
                          </wps:spPr>
                          <wps:txbx>
                            <w:txbxContent>
                              <w:p w14:paraId="098FCFCE" w14:textId="3666A1A3" w:rsidR="00D32362" w:rsidRPr="00167518" w:rsidRDefault="0029396A" w:rsidP="00900E4E">
                                <w:pPr>
                                  <w:rPr>
                                    <w:rFonts w:ascii="Aptos Black" w:hAnsi="Aptos Black" w:cs="Calibri"/>
                                    <w:b/>
                                    <w:bCs/>
                                    <w:spacing w:val="40"/>
                                    <w:sz w:val="96"/>
                                    <w:szCs w:val="144"/>
                                  </w:rPr>
                                </w:pPr>
                                <w:r w:rsidRPr="00167518">
                                  <w:rPr>
                                    <w:rFonts w:ascii="Aptos Black" w:hAnsi="Aptos Black" w:cs="Calibri"/>
                                    <w:b/>
                                    <w:bCs/>
                                    <w:spacing w:val="40"/>
                                    <w:sz w:val="96"/>
                                    <w:szCs w:val="144"/>
                                    <w14:shadow w14:blurRad="50800" w14:dist="38100" w14:dir="18900000" w14:sx="100000" w14:sy="100000" w14:kx="0" w14:ky="0" w14:algn="bl">
                                      <w14:schemeClr w14:val="bg1">
                                        <w14:alpha w14:val="60000"/>
                                      </w14:schemeClr>
                                    </w14:shadow>
                                  </w:rPr>
                                  <w:t>Vancouver Clinic</w:t>
                                </w: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54E56080" id="_x0000_t202" coordsize="21600,21600" o:spt="202" path="m,l,21600r21600,l21600,xe">
                    <v:stroke joinstyle="miter"/>
                    <v:path gradientshapeok="t" o:connecttype="rect"/>
                  </v:shapetype>
                  <v:shape id="Text Box 4" o:spid="_x0000_s1026" type="#_x0000_t202" style="position:absolute;margin-left:452.8pt;margin-top:405pt;width:7in;height:5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" filled="f" stroked="f">
                    <v:textbox inset="0,0,0,0">
                      <w:txbxContent>
                        <w:p w14:paraId="098FCFCE" w14:textId="3666A1A3" w:rsidR="00D32362" w:rsidRPr="00167518" w:rsidRDefault="0029396A" w:rsidP="00900E4E">
                          <w:pPr>
                            <w:rPr>
                              <w:rFonts w:ascii="Aptos Black" w:hAnsi="Aptos Black" w:cs="Calibri"/>
                              <w:b/>
                              <w:bCs/>
                              <w:spacing w:val="40"/>
                              <w:sz w:val="96"/>
                              <w:szCs w:val="144"/>
                            </w:rPr>
                          </w:pPr>
                          <w:r w:rsidRPr="00167518">
                            <w:rPr>
                              <w:rFonts w:ascii="Aptos Black" w:hAnsi="Aptos Black" w:cs="Calibri"/>
                              <w:b/>
                              <w:bCs/>
                              <w:spacing w:val="40"/>
                              <w:sz w:val="96"/>
                              <w:szCs w:val="144"/>
                              <w14:shadow w14:blurRad="50800" w14:dist="38100" w14:dir="18900000" w14:sx="100000" w14:sy="100000" w14:kx="0" w14:ky="0" w14:algn="bl">
                                <w14:schemeClr w14:val="bg1">
                                  <w14:alpha w14:val="60000"/>
                                </w14:schemeClr>
                              </w14:shadow>
                            </w:rPr>
                            <w:t>Vancouver Clinic</w:t>
                          </w:r>
                        </w:p>
                      </w:txbxContent>
                    </v:textbox>
                    <w10:wrap anchorx="margin" anchory="page"/>
                  </v:shape>
                </w:pict>
              </mc:Fallback>
            </mc:AlternateContent>
          </w:r>
        </w:p>
        <w:p w14:paraId="48E1EC0D" w14:textId="77777777" w:rsidR="00903A36" w:rsidRDefault="00903A36">
          <w:pPr>
            <w:spacing w:after="200" w:line="276" w:lineRule="auto"/>
            <w:jc w:val="left"/>
          </w:pPr>
        </w:p>
        <w:p w14:paraId="1E297C6D" w14:textId="77777777" w:rsidR="00903A36" w:rsidRDefault="00903A36">
          <w:pPr>
            <w:spacing w:after="200" w:line="276" w:lineRule="auto"/>
            <w:jc w:val="left"/>
          </w:pPr>
        </w:p>
        <w:p w14:paraId="389722F0" w14:textId="77777777" w:rsidR="00903A36" w:rsidRDefault="00903A36">
          <w:pPr>
            <w:spacing w:after="200" w:line="276" w:lineRule="auto"/>
            <w:jc w:val="left"/>
          </w:pPr>
        </w:p>
        <w:p w14:paraId="192413A7" w14:textId="77777777" w:rsidR="00903A36" w:rsidRDefault="00903A36">
          <w:pPr>
            <w:spacing w:after="200" w:line="276" w:lineRule="auto"/>
            <w:jc w:val="left"/>
          </w:pPr>
        </w:p>
        <w:p w14:paraId="1812A591" w14:textId="1A0FF795" w:rsidR="00903A36" w:rsidRPr="008E17B2" w:rsidRDefault="00903A36" w:rsidP="006E6FF9">
          <w:pPr>
            <w:tabs>
              <w:tab w:val="left" w:pos="1440"/>
            </w:tabs>
            <w:spacing w:after="0"/>
            <w:jc w:val="left"/>
          </w:pPr>
          <w:r w:rsidRPr="008E17B2">
            <w:t>Prepared by:</w:t>
          </w:r>
          <w:r w:rsidR="006E6FF9">
            <w:tab/>
          </w:r>
          <w:r w:rsidR="002B1473">
            <w:t>David Reynolds</w:t>
          </w:r>
        </w:p>
        <w:p w14:paraId="1E66727C" w14:textId="121A22C7" w:rsidR="007C408C" w:rsidRPr="008E17B2" w:rsidRDefault="007C408C" w:rsidP="006E6FF9">
          <w:pPr>
            <w:tabs>
              <w:tab w:val="left" w:pos="1440"/>
            </w:tabs>
            <w:spacing w:after="0"/>
            <w:jc w:val="left"/>
          </w:pPr>
          <w:r w:rsidRPr="008E17B2">
            <w:t>Date</w:t>
          </w:r>
          <w:r w:rsidR="006E6FF9">
            <w:tab/>
          </w:r>
          <w:r w:rsidR="00B650CF">
            <w:fldChar w:fldCharType="begin"/>
          </w:r>
          <w:r w:rsidR="00B650CF">
            <w:instrText xml:space="preserve"> DATE \@ "dddd, MMMM d, yyyy" </w:instrText>
          </w:r>
          <w:r w:rsidR="00B650CF">
            <w:fldChar w:fldCharType="separate"/>
          </w:r>
          <w:r w:rsidR="005B5B0D">
            <w:rPr>
              <w:noProof/>
            </w:rPr>
            <w:t>Wednesday, March 12, 2025</w:t>
          </w:r>
          <w:r w:rsidR="00B650CF">
            <w:fldChar w:fldCharType="end"/>
          </w:r>
        </w:p>
        <w:p w14:paraId="5B42CB79" w14:textId="2498E651" w:rsidR="007C408C" w:rsidRPr="008E17B2" w:rsidRDefault="007C408C" w:rsidP="006E6FF9">
          <w:pPr>
            <w:tabs>
              <w:tab w:val="left" w:pos="1440"/>
            </w:tabs>
            <w:spacing w:after="0"/>
            <w:jc w:val="left"/>
          </w:pPr>
          <w:r w:rsidRPr="008E17B2">
            <w:t xml:space="preserve">Version </w:t>
          </w:r>
          <w:r w:rsidR="00B650CF">
            <w:tab/>
          </w:r>
          <w:r w:rsidR="002B1473">
            <w:t>1</w:t>
          </w:r>
          <w:r w:rsidRPr="008E17B2">
            <w:t>.</w:t>
          </w:r>
          <w:r w:rsidR="00842A3B">
            <w:t>4</w:t>
          </w:r>
        </w:p>
        <w:p w14:paraId="2C84C54A" w14:textId="555A01E6" w:rsidR="005F38CE" w:rsidRPr="00430D66" w:rsidRDefault="004D31ED" w:rsidP="00430D66">
          <w:pPr>
            <w:pStyle w:val="ContactPageAllCapsHeader"/>
            <w:rPr>
              <w:rFonts w:ascii="Segoe UI Light" w:hAnsi="Segoe UI Light" w:cs="Segoe UI Light"/>
              <w:color w:val="6A7478" w:themeColor="text2"/>
              <w:sz w:val="18"/>
              <w:szCs w:val="18"/>
            </w:rPr>
          </w:pPr>
          <w:r>
            <w:rPr>
              <w:noProof/>
            </w:rPr>
            <mc:AlternateContent>
              <mc:Choice Requires="wps">
                <w:drawing>
                  <wp:anchor distT="0" distB="0" distL="114300" distR="114300" simplePos="0" relativeHeight="251658241" behindDoc="0" locked="0" layoutInCell="1" allowOverlap="1" wp14:anchorId="46BCE349" wp14:editId="570A77D7">
                    <wp:simplePos x="0" y="0"/>
                    <wp:positionH relativeFrom="margin">
                      <wp:posOffset>0</wp:posOffset>
                    </wp:positionH>
                    <wp:positionV relativeFrom="page">
                      <wp:posOffset>5943600</wp:posOffset>
                    </wp:positionV>
                    <wp:extent cx="5257800" cy="6858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85800"/>
                            </a:xfrm>
                            <a:prstGeom prst="rect">
                              <a:avLst/>
                            </a:prstGeom>
                            <a:noFill/>
                            <a:ln w="9525">
                              <a:noFill/>
                              <a:miter lim="800000"/>
                              <a:headEnd/>
                              <a:tailEnd/>
                            </a:ln>
                          </wps:spPr>
                          <wps:txbx>
                            <w:txbxContent>
                              <w:p w14:paraId="028EBAF8" w14:textId="46D1EFEA" w:rsidR="00D32362" w:rsidRPr="004E3C3C" w:rsidRDefault="00E602BF" w:rsidP="00395E3F">
                                <w:pPr>
                                  <w:spacing w:after="0"/>
                                  <w:jc w:val="left"/>
                                  <w:rPr>
                                    <w:rFonts w:ascii="Segoe UI Semibold" w:hAnsi="Segoe UI Semibold" w:cs="Segoe UI Semibold"/>
                                    <w:sz w:val="36"/>
                                    <w:szCs w:val="40"/>
                                    <w14:shadow w14:blurRad="50800" w14:dist="38100" w14:dir="2700000" w14:sx="100000" w14:sy="100000" w14:kx="0" w14:ky="0" w14:algn="tl">
                                      <w14:schemeClr w14:val="bg1">
                                        <w14:alpha w14:val="60000"/>
                                      </w14:schemeClr>
                                    </w14:shadow>
                                  </w:rPr>
                                </w:pPr>
                                <w:r>
                                  <w:rPr>
                                    <w:rFonts w:ascii="Segoe UI Semibold" w:hAnsi="Segoe UI Semibold" w:cs="Segoe UI Semibold"/>
                                    <w:sz w:val="36"/>
                                    <w:szCs w:val="40"/>
                                    <w14:shadow w14:blurRad="50800" w14:dist="38100" w14:dir="2700000" w14:sx="100000" w14:sy="100000" w14:kx="0" w14:ky="0" w14:algn="tl">
                                      <w14:schemeClr w14:val="bg1">
                                        <w14:alpha w14:val="60000"/>
                                      </w14:schemeClr>
                                    </w14:shadow>
                                  </w:rPr>
                                  <w:t xml:space="preserve">Enterprise </w:t>
                                </w:r>
                                <w:r w:rsidR="00E873FB">
                                  <w:rPr>
                                    <w:rFonts w:ascii="Segoe UI Semibold" w:hAnsi="Segoe UI Semibold" w:cs="Segoe UI Semibold"/>
                                    <w:sz w:val="36"/>
                                    <w:szCs w:val="40"/>
                                    <w14:shadow w14:blurRad="50800" w14:dist="38100" w14:dir="2700000" w14:sx="100000" w14:sy="100000" w14:kx="0" w14:ky="0" w14:algn="tl">
                                      <w14:schemeClr w14:val="bg1">
                                        <w14:alpha w14:val="60000"/>
                                      </w14:schemeClr>
                                    </w14:shadow>
                                  </w:rPr>
                                  <w:t>Imaging RFP &amp; Selection Project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E349" id="Text Box 5" o:spid="_x0000_s1027" type="#_x0000_t202" style="position:absolute;left:0;text-align:left;margin-left:0;margin-top:468pt;width:414pt;height:54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" filled="f" stroked="f">
                    <v:textbox inset="0,0,0,0">
                      <w:txbxContent>
                        <w:p w14:paraId="028EBAF8" w14:textId="46D1EFEA" w:rsidR="00D32362" w:rsidRPr="004E3C3C" w:rsidRDefault="00E602BF" w:rsidP="00395E3F">
                          <w:pPr>
                            <w:spacing w:after="0"/>
                            <w:jc w:val="left"/>
                            <w:rPr>
                              <w:rFonts w:ascii="Segoe UI Semibold" w:hAnsi="Segoe UI Semibold" w:cs="Segoe UI Semibold"/>
                              <w:sz w:val="36"/>
                              <w:szCs w:val="40"/>
                              <w14:shadow w14:blurRad="50800" w14:dist="38100" w14:dir="2700000" w14:sx="100000" w14:sy="100000" w14:kx="0" w14:ky="0" w14:algn="tl">
                                <w14:schemeClr w14:val="bg1">
                                  <w14:alpha w14:val="60000"/>
                                </w14:schemeClr>
                              </w14:shadow>
                            </w:rPr>
                          </w:pPr>
                          <w:r>
                            <w:rPr>
                              <w:rFonts w:ascii="Segoe UI Semibold" w:hAnsi="Segoe UI Semibold" w:cs="Segoe UI Semibold"/>
                              <w:sz w:val="36"/>
                              <w:szCs w:val="40"/>
                              <w14:shadow w14:blurRad="50800" w14:dist="38100" w14:dir="2700000" w14:sx="100000" w14:sy="100000" w14:kx="0" w14:ky="0" w14:algn="tl">
                                <w14:schemeClr w14:val="bg1">
                                  <w14:alpha w14:val="60000"/>
                                </w14:schemeClr>
                              </w14:shadow>
                            </w:rPr>
                            <w:t xml:space="preserve">Enterprise </w:t>
                          </w:r>
                          <w:r w:rsidR="00E873FB">
                            <w:rPr>
                              <w:rFonts w:ascii="Segoe UI Semibold" w:hAnsi="Segoe UI Semibold" w:cs="Segoe UI Semibold"/>
                              <w:sz w:val="36"/>
                              <w:szCs w:val="40"/>
                              <w14:shadow w14:blurRad="50800" w14:dist="38100" w14:dir="2700000" w14:sx="100000" w14:sy="100000" w14:kx="0" w14:ky="0" w14:algn="tl">
                                <w14:schemeClr w14:val="bg1">
                                  <w14:alpha w14:val="60000"/>
                                </w14:schemeClr>
                              </w14:shadow>
                            </w:rPr>
                            <w:t>Imaging RFP &amp; Selection Project</w:t>
                          </w:r>
                        </w:p>
                      </w:txbxContent>
                    </v:textbox>
                    <w10:wrap anchorx="margin" anchory="page"/>
                  </v:shape>
                </w:pict>
              </mc:Fallback>
            </mc:AlternateContent>
          </w:r>
          <w:r w:rsidR="005F38CE">
            <w:br w:type="page"/>
          </w:r>
        </w:p>
        <w:sdt>
          <w:sdtPr>
            <w:rPr>
              <w:rFonts w:ascii="Franklin Gothic Book" w:eastAsiaTheme="minorEastAsia" w:hAnsi="Franklin Gothic Book" w:cstheme="minorBidi"/>
              <w:b/>
              <w:bCs w:val="0"/>
              <w:i w:val="0"/>
              <w:smallCaps w:val="0"/>
              <w:sz w:val="24"/>
              <w:szCs w:val="24"/>
            </w:rPr>
            <w:id w:val="423074589"/>
            <w:docPartObj>
              <w:docPartGallery w:val="Table of Contents"/>
            </w:docPartObj>
          </w:sdtPr>
          <w:sdtEndPr>
            <w:rPr>
              <w:rFonts w:ascii="Aptos" w:hAnsi="Aptos"/>
              <w:b w:val="0"/>
              <w:noProof/>
              <w:sz w:val="22"/>
              <w:szCs w:val="22"/>
            </w:rPr>
          </w:sdtEndPr>
          <w:sdtContent>
            <w:p w14:paraId="7C9163AC" w14:textId="77777777" w:rsidR="00CB2901" w:rsidRPr="005A1DC1" w:rsidRDefault="2D1A8B83" w:rsidP="00CF34F1">
              <w:pPr>
                <w:pStyle w:val="TOCHeading"/>
              </w:pPr>
              <w:r w:rsidRPr="2D1A8B83">
                <w:t>Table of Contents</w:t>
              </w:r>
            </w:p>
            <w:p w14:paraId="3A4C37F3" w14:textId="48873A6A" w:rsidR="003509A2" w:rsidRDefault="00EF66D4">
              <w:pPr>
                <w:pStyle w:val="TOC1"/>
                <w:tabs>
                  <w:tab w:val="right" w:leader="dot" w:pos="10070"/>
                </w:tabs>
                <w:rPr>
                  <w:rFonts w:asciiTheme="minorHAnsi" w:hAnsiTheme="minorHAnsi"/>
                  <w:noProof/>
                  <w:kern w:val="2"/>
                  <w:sz w:val="24"/>
                  <w:szCs w:val="24"/>
                  <w14:ligatures w14:val="standardContextual"/>
                </w:rPr>
              </w:pPr>
              <w:r>
                <w:rPr>
                  <w:b/>
                  <w:bCs/>
                  <w:noProof/>
                </w:rPr>
                <w:fldChar w:fldCharType="begin"/>
              </w:r>
              <w:r>
                <w:rPr>
                  <w:b/>
                  <w:bCs/>
                  <w:noProof/>
                </w:rPr>
                <w:instrText xml:space="preserve"> TOC \o "1-2" \h \z \u </w:instrText>
              </w:r>
              <w:r>
                <w:rPr>
                  <w:b/>
                  <w:bCs/>
                  <w:noProof/>
                </w:rPr>
                <w:fldChar w:fldCharType="separate"/>
              </w:r>
              <w:hyperlink w:anchor="_Toc192691869" w:history="1">
                <w:r w:rsidR="003509A2" w:rsidRPr="00835301">
                  <w:rPr>
                    <w:rStyle w:val="Hyperlink"/>
                    <w:rFonts w:eastAsia="Aptos ExtraBold" w:cs="Aptos ExtraBold"/>
                    <w:noProof/>
                  </w:rPr>
                  <w:t>Confidential Information</w:t>
                </w:r>
                <w:r w:rsidR="003509A2">
                  <w:rPr>
                    <w:noProof/>
                    <w:webHidden/>
                  </w:rPr>
                  <w:tab/>
                </w:r>
                <w:r w:rsidR="003509A2">
                  <w:rPr>
                    <w:noProof/>
                    <w:webHidden/>
                  </w:rPr>
                  <w:fldChar w:fldCharType="begin"/>
                </w:r>
                <w:r w:rsidR="003509A2">
                  <w:rPr>
                    <w:noProof/>
                    <w:webHidden/>
                  </w:rPr>
                  <w:instrText xml:space="preserve"> PAGEREF _Toc192691869 \h </w:instrText>
                </w:r>
                <w:r w:rsidR="003509A2">
                  <w:rPr>
                    <w:noProof/>
                    <w:webHidden/>
                  </w:rPr>
                </w:r>
                <w:r w:rsidR="003509A2">
                  <w:rPr>
                    <w:noProof/>
                    <w:webHidden/>
                  </w:rPr>
                  <w:fldChar w:fldCharType="separate"/>
                </w:r>
                <w:r w:rsidR="003509A2">
                  <w:rPr>
                    <w:noProof/>
                    <w:webHidden/>
                  </w:rPr>
                  <w:t>5</w:t>
                </w:r>
                <w:r w:rsidR="003509A2">
                  <w:rPr>
                    <w:noProof/>
                    <w:webHidden/>
                  </w:rPr>
                  <w:fldChar w:fldCharType="end"/>
                </w:r>
              </w:hyperlink>
            </w:p>
            <w:p w14:paraId="190B4903" w14:textId="1EEF1CFF"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870" w:history="1">
                <w:r w:rsidRPr="00835301">
                  <w:rPr>
                    <w:rStyle w:val="Hyperlink"/>
                    <w:rFonts w:eastAsia="Aptos ExtraBold" w:cs="Aptos ExtraBold"/>
                    <w:noProof/>
                  </w:rPr>
                  <w:t>Health Innovative Solutions, LLC</w:t>
                </w:r>
                <w:r>
                  <w:rPr>
                    <w:noProof/>
                    <w:webHidden/>
                  </w:rPr>
                  <w:tab/>
                </w:r>
                <w:r>
                  <w:rPr>
                    <w:noProof/>
                    <w:webHidden/>
                  </w:rPr>
                  <w:fldChar w:fldCharType="begin"/>
                </w:r>
                <w:r>
                  <w:rPr>
                    <w:noProof/>
                    <w:webHidden/>
                  </w:rPr>
                  <w:instrText xml:space="preserve"> PAGEREF _Toc192691870 \h </w:instrText>
                </w:r>
                <w:r>
                  <w:rPr>
                    <w:noProof/>
                    <w:webHidden/>
                  </w:rPr>
                </w:r>
                <w:r>
                  <w:rPr>
                    <w:noProof/>
                    <w:webHidden/>
                  </w:rPr>
                  <w:fldChar w:fldCharType="separate"/>
                </w:r>
                <w:r>
                  <w:rPr>
                    <w:noProof/>
                    <w:webHidden/>
                  </w:rPr>
                  <w:t>6</w:t>
                </w:r>
                <w:r>
                  <w:rPr>
                    <w:noProof/>
                    <w:webHidden/>
                  </w:rPr>
                  <w:fldChar w:fldCharType="end"/>
                </w:r>
              </w:hyperlink>
            </w:p>
            <w:p w14:paraId="60FCADF6" w14:textId="7307A1C4"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71" w:history="1">
                <w:r w:rsidRPr="00835301">
                  <w:rPr>
                    <w:rStyle w:val="Hyperlink"/>
                    <w:rFonts w:eastAsia="Aptos ExtraBold" w:cs="Aptos ExtraBold"/>
                    <w:noProof/>
                  </w:rPr>
                  <w:t>Mission</w:t>
                </w:r>
                <w:r>
                  <w:rPr>
                    <w:noProof/>
                    <w:webHidden/>
                  </w:rPr>
                  <w:tab/>
                </w:r>
                <w:r>
                  <w:rPr>
                    <w:noProof/>
                    <w:webHidden/>
                  </w:rPr>
                  <w:fldChar w:fldCharType="begin"/>
                </w:r>
                <w:r>
                  <w:rPr>
                    <w:noProof/>
                    <w:webHidden/>
                  </w:rPr>
                  <w:instrText xml:space="preserve"> PAGEREF _Toc192691871 \h </w:instrText>
                </w:r>
                <w:r>
                  <w:rPr>
                    <w:noProof/>
                    <w:webHidden/>
                  </w:rPr>
                </w:r>
                <w:r>
                  <w:rPr>
                    <w:noProof/>
                    <w:webHidden/>
                  </w:rPr>
                  <w:fldChar w:fldCharType="separate"/>
                </w:r>
                <w:r>
                  <w:rPr>
                    <w:noProof/>
                    <w:webHidden/>
                  </w:rPr>
                  <w:t>6</w:t>
                </w:r>
                <w:r>
                  <w:rPr>
                    <w:noProof/>
                    <w:webHidden/>
                  </w:rPr>
                  <w:fldChar w:fldCharType="end"/>
                </w:r>
              </w:hyperlink>
            </w:p>
            <w:p w14:paraId="58AAA735" w14:textId="076DD11C"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72" w:history="1">
                <w:r w:rsidRPr="00835301">
                  <w:rPr>
                    <w:rStyle w:val="Hyperlink"/>
                    <w:rFonts w:eastAsia="Aptos ExtraBold" w:cs="Aptos ExtraBold"/>
                    <w:noProof/>
                  </w:rPr>
                  <w:t>Our Vision</w:t>
                </w:r>
                <w:r>
                  <w:rPr>
                    <w:noProof/>
                    <w:webHidden/>
                  </w:rPr>
                  <w:tab/>
                </w:r>
                <w:r>
                  <w:rPr>
                    <w:noProof/>
                    <w:webHidden/>
                  </w:rPr>
                  <w:fldChar w:fldCharType="begin"/>
                </w:r>
                <w:r>
                  <w:rPr>
                    <w:noProof/>
                    <w:webHidden/>
                  </w:rPr>
                  <w:instrText xml:space="preserve"> PAGEREF _Toc192691872 \h </w:instrText>
                </w:r>
                <w:r>
                  <w:rPr>
                    <w:noProof/>
                    <w:webHidden/>
                  </w:rPr>
                </w:r>
                <w:r>
                  <w:rPr>
                    <w:noProof/>
                    <w:webHidden/>
                  </w:rPr>
                  <w:fldChar w:fldCharType="separate"/>
                </w:r>
                <w:r>
                  <w:rPr>
                    <w:noProof/>
                    <w:webHidden/>
                  </w:rPr>
                  <w:t>6</w:t>
                </w:r>
                <w:r>
                  <w:rPr>
                    <w:noProof/>
                    <w:webHidden/>
                  </w:rPr>
                  <w:fldChar w:fldCharType="end"/>
                </w:r>
              </w:hyperlink>
            </w:p>
            <w:p w14:paraId="25DD8B3A" w14:textId="6FF5530B"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873" w:history="1">
                <w:r w:rsidRPr="00835301">
                  <w:rPr>
                    <w:rStyle w:val="Hyperlink"/>
                    <w:rFonts w:eastAsia="Aptos ExtraBold" w:cs="Aptos ExtraBold"/>
                    <w:noProof/>
                  </w:rPr>
                  <w:t>Invitation</w:t>
                </w:r>
                <w:r>
                  <w:rPr>
                    <w:noProof/>
                    <w:webHidden/>
                  </w:rPr>
                  <w:tab/>
                </w:r>
                <w:r>
                  <w:rPr>
                    <w:noProof/>
                    <w:webHidden/>
                  </w:rPr>
                  <w:fldChar w:fldCharType="begin"/>
                </w:r>
                <w:r>
                  <w:rPr>
                    <w:noProof/>
                    <w:webHidden/>
                  </w:rPr>
                  <w:instrText xml:space="preserve"> PAGEREF _Toc192691873 \h </w:instrText>
                </w:r>
                <w:r>
                  <w:rPr>
                    <w:noProof/>
                    <w:webHidden/>
                  </w:rPr>
                </w:r>
                <w:r>
                  <w:rPr>
                    <w:noProof/>
                    <w:webHidden/>
                  </w:rPr>
                  <w:fldChar w:fldCharType="separate"/>
                </w:r>
                <w:r>
                  <w:rPr>
                    <w:noProof/>
                    <w:webHidden/>
                  </w:rPr>
                  <w:t>7</w:t>
                </w:r>
                <w:r>
                  <w:rPr>
                    <w:noProof/>
                    <w:webHidden/>
                  </w:rPr>
                  <w:fldChar w:fldCharType="end"/>
                </w:r>
              </w:hyperlink>
            </w:p>
            <w:p w14:paraId="3F32E3EC" w14:textId="72F4A6D2"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874" w:history="1">
                <w:r w:rsidRPr="00835301">
                  <w:rPr>
                    <w:rStyle w:val="Hyperlink"/>
                    <w:rFonts w:eastAsia="Aptos ExtraBold" w:cs="Aptos ExtraBold"/>
                    <w:noProof/>
                  </w:rPr>
                  <w:t>RFP Bid Procedures</w:t>
                </w:r>
                <w:r>
                  <w:rPr>
                    <w:noProof/>
                    <w:webHidden/>
                  </w:rPr>
                  <w:tab/>
                </w:r>
                <w:r>
                  <w:rPr>
                    <w:noProof/>
                    <w:webHidden/>
                  </w:rPr>
                  <w:fldChar w:fldCharType="begin"/>
                </w:r>
                <w:r>
                  <w:rPr>
                    <w:noProof/>
                    <w:webHidden/>
                  </w:rPr>
                  <w:instrText xml:space="preserve"> PAGEREF _Toc192691874 \h </w:instrText>
                </w:r>
                <w:r>
                  <w:rPr>
                    <w:noProof/>
                    <w:webHidden/>
                  </w:rPr>
                </w:r>
                <w:r>
                  <w:rPr>
                    <w:noProof/>
                    <w:webHidden/>
                  </w:rPr>
                  <w:fldChar w:fldCharType="separate"/>
                </w:r>
                <w:r>
                  <w:rPr>
                    <w:noProof/>
                    <w:webHidden/>
                  </w:rPr>
                  <w:t>8</w:t>
                </w:r>
                <w:r>
                  <w:rPr>
                    <w:noProof/>
                    <w:webHidden/>
                  </w:rPr>
                  <w:fldChar w:fldCharType="end"/>
                </w:r>
              </w:hyperlink>
            </w:p>
            <w:p w14:paraId="1E5EA2E3" w14:textId="04052D82"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875" w:history="1">
                <w:r w:rsidRPr="00835301">
                  <w:rPr>
                    <w:rStyle w:val="Hyperlink"/>
                    <w:rFonts w:eastAsia="Aptos ExtraBold" w:cs="Aptos ExtraBold"/>
                    <w:noProof/>
                  </w:rPr>
                  <w:t>Proposal Requirements</w:t>
                </w:r>
                <w:r>
                  <w:rPr>
                    <w:noProof/>
                    <w:webHidden/>
                  </w:rPr>
                  <w:tab/>
                </w:r>
                <w:r>
                  <w:rPr>
                    <w:noProof/>
                    <w:webHidden/>
                  </w:rPr>
                  <w:fldChar w:fldCharType="begin"/>
                </w:r>
                <w:r>
                  <w:rPr>
                    <w:noProof/>
                    <w:webHidden/>
                  </w:rPr>
                  <w:instrText xml:space="preserve"> PAGEREF _Toc192691875 \h </w:instrText>
                </w:r>
                <w:r>
                  <w:rPr>
                    <w:noProof/>
                    <w:webHidden/>
                  </w:rPr>
                </w:r>
                <w:r>
                  <w:rPr>
                    <w:noProof/>
                    <w:webHidden/>
                  </w:rPr>
                  <w:fldChar w:fldCharType="separate"/>
                </w:r>
                <w:r>
                  <w:rPr>
                    <w:noProof/>
                    <w:webHidden/>
                  </w:rPr>
                  <w:t>8</w:t>
                </w:r>
                <w:r>
                  <w:rPr>
                    <w:noProof/>
                    <w:webHidden/>
                  </w:rPr>
                  <w:fldChar w:fldCharType="end"/>
                </w:r>
              </w:hyperlink>
            </w:p>
            <w:p w14:paraId="2F9BA340" w14:textId="7CD6A964"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76" w:history="1">
                <w:r w:rsidRPr="00835301">
                  <w:rPr>
                    <w:rStyle w:val="Hyperlink"/>
                    <w:rFonts w:eastAsia="Aptos ExtraBold" w:cs="Aptos ExtraBold"/>
                    <w:noProof/>
                  </w:rPr>
                  <w:t>Kick-Off Conference</w:t>
                </w:r>
                <w:r>
                  <w:rPr>
                    <w:noProof/>
                    <w:webHidden/>
                  </w:rPr>
                  <w:tab/>
                </w:r>
                <w:r>
                  <w:rPr>
                    <w:noProof/>
                    <w:webHidden/>
                  </w:rPr>
                  <w:fldChar w:fldCharType="begin"/>
                </w:r>
                <w:r>
                  <w:rPr>
                    <w:noProof/>
                    <w:webHidden/>
                  </w:rPr>
                  <w:instrText xml:space="preserve"> PAGEREF _Toc192691876 \h </w:instrText>
                </w:r>
                <w:r>
                  <w:rPr>
                    <w:noProof/>
                    <w:webHidden/>
                  </w:rPr>
                </w:r>
                <w:r>
                  <w:rPr>
                    <w:noProof/>
                    <w:webHidden/>
                  </w:rPr>
                  <w:fldChar w:fldCharType="separate"/>
                </w:r>
                <w:r>
                  <w:rPr>
                    <w:noProof/>
                    <w:webHidden/>
                  </w:rPr>
                  <w:t>8</w:t>
                </w:r>
                <w:r>
                  <w:rPr>
                    <w:noProof/>
                    <w:webHidden/>
                  </w:rPr>
                  <w:fldChar w:fldCharType="end"/>
                </w:r>
              </w:hyperlink>
            </w:p>
            <w:p w14:paraId="00D29E5A" w14:textId="1401008B"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77" w:history="1">
                <w:r w:rsidRPr="00835301">
                  <w:rPr>
                    <w:rStyle w:val="Hyperlink"/>
                    <w:rFonts w:eastAsia="Aptos ExtraBold" w:cs="Aptos ExtraBold"/>
                    <w:noProof/>
                  </w:rPr>
                  <w:t>Acknowledgement &amp; Intent to Propose Solution</w:t>
                </w:r>
                <w:r>
                  <w:rPr>
                    <w:noProof/>
                    <w:webHidden/>
                  </w:rPr>
                  <w:tab/>
                </w:r>
                <w:r>
                  <w:rPr>
                    <w:noProof/>
                    <w:webHidden/>
                  </w:rPr>
                  <w:fldChar w:fldCharType="begin"/>
                </w:r>
                <w:r>
                  <w:rPr>
                    <w:noProof/>
                    <w:webHidden/>
                  </w:rPr>
                  <w:instrText xml:space="preserve"> PAGEREF _Toc192691877 \h </w:instrText>
                </w:r>
                <w:r>
                  <w:rPr>
                    <w:noProof/>
                    <w:webHidden/>
                  </w:rPr>
                </w:r>
                <w:r>
                  <w:rPr>
                    <w:noProof/>
                    <w:webHidden/>
                  </w:rPr>
                  <w:fldChar w:fldCharType="separate"/>
                </w:r>
                <w:r>
                  <w:rPr>
                    <w:noProof/>
                    <w:webHidden/>
                  </w:rPr>
                  <w:t>8</w:t>
                </w:r>
                <w:r>
                  <w:rPr>
                    <w:noProof/>
                    <w:webHidden/>
                  </w:rPr>
                  <w:fldChar w:fldCharType="end"/>
                </w:r>
              </w:hyperlink>
            </w:p>
            <w:p w14:paraId="2B119CD7" w14:textId="2CB3EECB"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78" w:history="1">
                <w:r w:rsidRPr="00835301">
                  <w:rPr>
                    <w:rStyle w:val="Hyperlink"/>
                    <w:rFonts w:eastAsia="Aptos ExtraBold" w:cs="Aptos ExtraBold"/>
                    <w:noProof/>
                  </w:rPr>
                  <w:t>Intent to Withdraw</w:t>
                </w:r>
                <w:r>
                  <w:rPr>
                    <w:noProof/>
                    <w:webHidden/>
                  </w:rPr>
                  <w:tab/>
                </w:r>
                <w:r>
                  <w:rPr>
                    <w:noProof/>
                    <w:webHidden/>
                  </w:rPr>
                  <w:fldChar w:fldCharType="begin"/>
                </w:r>
                <w:r>
                  <w:rPr>
                    <w:noProof/>
                    <w:webHidden/>
                  </w:rPr>
                  <w:instrText xml:space="preserve"> PAGEREF _Toc192691878 \h </w:instrText>
                </w:r>
                <w:r>
                  <w:rPr>
                    <w:noProof/>
                    <w:webHidden/>
                  </w:rPr>
                </w:r>
                <w:r>
                  <w:rPr>
                    <w:noProof/>
                    <w:webHidden/>
                  </w:rPr>
                  <w:fldChar w:fldCharType="separate"/>
                </w:r>
                <w:r>
                  <w:rPr>
                    <w:noProof/>
                    <w:webHidden/>
                  </w:rPr>
                  <w:t>8</w:t>
                </w:r>
                <w:r>
                  <w:rPr>
                    <w:noProof/>
                    <w:webHidden/>
                  </w:rPr>
                  <w:fldChar w:fldCharType="end"/>
                </w:r>
              </w:hyperlink>
            </w:p>
            <w:p w14:paraId="5DBABC25" w14:textId="3111DAA2"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79" w:history="1">
                <w:r w:rsidRPr="00835301">
                  <w:rPr>
                    <w:rStyle w:val="Hyperlink"/>
                    <w:rFonts w:eastAsia="Aptos ExtraBold" w:cs="Aptos ExtraBold"/>
                    <w:noProof/>
                  </w:rPr>
                  <w:t>Failure to Submit One of the Above Forms</w:t>
                </w:r>
                <w:r>
                  <w:rPr>
                    <w:noProof/>
                    <w:webHidden/>
                  </w:rPr>
                  <w:tab/>
                </w:r>
                <w:r>
                  <w:rPr>
                    <w:noProof/>
                    <w:webHidden/>
                  </w:rPr>
                  <w:fldChar w:fldCharType="begin"/>
                </w:r>
                <w:r>
                  <w:rPr>
                    <w:noProof/>
                    <w:webHidden/>
                  </w:rPr>
                  <w:instrText xml:space="preserve"> PAGEREF _Toc192691879 \h </w:instrText>
                </w:r>
                <w:r>
                  <w:rPr>
                    <w:noProof/>
                    <w:webHidden/>
                  </w:rPr>
                </w:r>
                <w:r>
                  <w:rPr>
                    <w:noProof/>
                    <w:webHidden/>
                  </w:rPr>
                  <w:fldChar w:fldCharType="separate"/>
                </w:r>
                <w:r>
                  <w:rPr>
                    <w:noProof/>
                    <w:webHidden/>
                  </w:rPr>
                  <w:t>9</w:t>
                </w:r>
                <w:r>
                  <w:rPr>
                    <w:noProof/>
                    <w:webHidden/>
                  </w:rPr>
                  <w:fldChar w:fldCharType="end"/>
                </w:r>
              </w:hyperlink>
            </w:p>
            <w:p w14:paraId="5FD0CD31" w14:textId="56D36CB6"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0" w:history="1">
                <w:r w:rsidRPr="00835301">
                  <w:rPr>
                    <w:rStyle w:val="Hyperlink"/>
                    <w:rFonts w:eastAsia="Aptos ExtraBold" w:cs="Aptos ExtraBold"/>
                    <w:noProof/>
                  </w:rPr>
                  <w:t>Bidder Video Conferences</w:t>
                </w:r>
                <w:r>
                  <w:rPr>
                    <w:noProof/>
                    <w:webHidden/>
                  </w:rPr>
                  <w:tab/>
                </w:r>
                <w:r>
                  <w:rPr>
                    <w:noProof/>
                    <w:webHidden/>
                  </w:rPr>
                  <w:fldChar w:fldCharType="begin"/>
                </w:r>
                <w:r>
                  <w:rPr>
                    <w:noProof/>
                    <w:webHidden/>
                  </w:rPr>
                  <w:instrText xml:space="preserve"> PAGEREF _Toc192691880 \h </w:instrText>
                </w:r>
                <w:r>
                  <w:rPr>
                    <w:noProof/>
                    <w:webHidden/>
                  </w:rPr>
                </w:r>
                <w:r>
                  <w:rPr>
                    <w:noProof/>
                    <w:webHidden/>
                  </w:rPr>
                  <w:fldChar w:fldCharType="separate"/>
                </w:r>
                <w:r>
                  <w:rPr>
                    <w:noProof/>
                    <w:webHidden/>
                  </w:rPr>
                  <w:t>9</w:t>
                </w:r>
                <w:r>
                  <w:rPr>
                    <w:noProof/>
                    <w:webHidden/>
                  </w:rPr>
                  <w:fldChar w:fldCharType="end"/>
                </w:r>
              </w:hyperlink>
            </w:p>
            <w:p w14:paraId="685CA89D" w14:textId="6A053994"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1" w:history="1">
                <w:r w:rsidRPr="00835301">
                  <w:rPr>
                    <w:rStyle w:val="Hyperlink"/>
                    <w:rFonts w:eastAsia="Aptos ExtraBold" w:cs="Aptos ExtraBold"/>
                    <w:noProof/>
                  </w:rPr>
                  <w:t>Legal Contracting Process</w:t>
                </w:r>
                <w:r>
                  <w:rPr>
                    <w:noProof/>
                    <w:webHidden/>
                  </w:rPr>
                  <w:tab/>
                </w:r>
                <w:r>
                  <w:rPr>
                    <w:noProof/>
                    <w:webHidden/>
                  </w:rPr>
                  <w:fldChar w:fldCharType="begin"/>
                </w:r>
                <w:r>
                  <w:rPr>
                    <w:noProof/>
                    <w:webHidden/>
                  </w:rPr>
                  <w:instrText xml:space="preserve"> PAGEREF _Toc192691881 \h </w:instrText>
                </w:r>
                <w:r>
                  <w:rPr>
                    <w:noProof/>
                    <w:webHidden/>
                  </w:rPr>
                </w:r>
                <w:r>
                  <w:rPr>
                    <w:noProof/>
                    <w:webHidden/>
                  </w:rPr>
                  <w:fldChar w:fldCharType="separate"/>
                </w:r>
                <w:r>
                  <w:rPr>
                    <w:noProof/>
                    <w:webHidden/>
                  </w:rPr>
                  <w:t>9</w:t>
                </w:r>
                <w:r>
                  <w:rPr>
                    <w:noProof/>
                    <w:webHidden/>
                  </w:rPr>
                  <w:fldChar w:fldCharType="end"/>
                </w:r>
              </w:hyperlink>
            </w:p>
            <w:p w14:paraId="45BD8ABE" w14:textId="0516962E"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2" w:history="1">
                <w:r w:rsidRPr="00835301">
                  <w:rPr>
                    <w:rStyle w:val="Hyperlink"/>
                    <w:rFonts w:eastAsia="Aptos ExtraBold" w:cs="Aptos ExtraBold"/>
                    <w:noProof/>
                  </w:rPr>
                  <w:t>Official Notification &amp; Signing</w:t>
                </w:r>
                <w:r>
                  <w:rPr>
                    <w:noProof/>
                    <w:webHidden/>
                  </w:rPr>
                  <w:tab/>
                </w:r>
                <w:r>
                  <w:rPr>
                    <w:noProof/>
                    <w:webHidden/>
                  </w:rPr>
                  <w:fldChar w:fldCharType="begin"/>
                </w:r>
                <w:r>
                  <w:rPr>
                    <w:noProof/>
                    <w:webHidden/>
                  </w:rPr>
                  <w:instrText xml:space="preserve"> PAGEREF _Toc192691882 \h </w:instrText>
                </w:r>
                <w:r>
                  <w:rPr>
                    <w:noProof/>
                    <w:webHidden/>
                  </w:rPr>
                </w:r>
                <w:r>
                  <w:rPr>
                    <w:noProof/>
                    <w:webHidden/>
                  </w:rPr>
                  <w:fldChar w:fldCharType="separate"/>
                </w:r>
                <w:r>
                  <w:rPr>
                    <w:noProof/>
                    <w:webHidden/>
                  </w:rPr>
                  <w:t>10</w:t>
                </w:r>
                <w:r>
                  <w:rPr>
                    <w:noProof/>
                    <w:webHidden/>
                  </w:rPr>
                  <w:fldChar w:fldCharType="end"/>
                </w:r>
              </w:hyperlink>
            </w:p>
            <w:p w14:paraId="13807098" w14:textId="7808527A"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3" w:history="1">
                <w:r w:rsidRPr="00835301">
                  <w:rPr>
                    <w:rStyle w:val="Hyperlink"/>
                    <w:rFonts w:eastAsia="Aptos ExtraBold" w:cs="Aptos ExtraBold"/>
                    <w:noProof/>
                  </w:rPr>
                  <w:t>Questions</w:t>
                </w:r>
                <w:r>
                  <w:rPr>
                    <w:noProof/>
                    <w:webHidden/>
                  </w:rPr>
                  <w:tab/>
                </w:r>
                <w:r>
                  <w:rPr>
                    <w:noProof/>
                    <w:webHidden/>
                  </w:rPr>
                  <w:fldChar w:fldCharType="begin"/>
                </w:r>
                <w:r>
                  <w:rPr>
                    <w:noProof/>
                    <w:webHidden/>
                  </w:rPr>
                  <w:instrText xml:space="preserve"> PAGEREF _Toc192691883 \h </w:instrText>
                </w:r>
                <w:r>
                  <w:rPr>
                    <w:noProof/>
                    <w:webHidden/>
                  </w:rPr>
                </w:r>
                <w:r>
                  <w:rPr>
                    <w:noProof/>
                    <w:webHidden/>
                  </w:rPr>
                  <w:fldChar w:fldCharType="separate"/>
                </w:r>
                <w:r>
                  <w:rPr>
                    <w:noProof/>
                    <w:webHidden/>
                  </w:rPr>
                  <w:t>10</w:t>
                </w:r>
                <w:r>
                  <w:rPr>
                    <w:noProof/>
                    <w:webHidden/>
                  </w:rPr>
                  <w:fldChar w:fldCharType="end"/>
                </w:r>
              </w:hyperlink>
            </w:p>
            <w:p w14:paraId="416C3B54" w14:textId="66702295"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4" w:history="1">
                <w:r w:rsidRPr="00835301">
                  <w:rPr>
                    <w:rStyle w:val="Hyperlink"/>
                    <w:rFonts w:eastAsia="Aptos ExtraBold" w:cs="Aptos ExtraBold"/>
                    <w:noProof/>
                  </w:rPr>
                  <w:t>Authorized Contact Information</w:t>
                </w:r>
                <w:r>
                  <w:rPr>
                    <w:noProof/>
                    <w:webHidden/>
                  </w:rPr>
                  <w:tab/>
                </w:r>
                <w:r>
                  <w:rPr>
                    <w:noProof/>
                    <w:webHidden/>
                  </w:rPr>
                  <w:fldChar w:fldCharType="begin"/>
                </w:r>
                <w:r>
                  <w:rPr>
                    <w:noProof/>
                    <w:webHidden/>
                  </w:rPr>
                  <w:instrText xml:space="preserve"> PAGEREF _Toc192691884 \h </w:instrText>
                </w:r>
                <w:r>
                  <w:rPr>
                    <w:noProof/>
                    <w:webHidden/>
                  </w:rPr>
                </w:r>
                <w:r>
                  <w:rPr>
                    <w:noProof/>
                    <w:webHidden/>
                  </w:rPr>
                  <w:fldChar w:fldCharType="separate"/>
                </w:r>
                <w:r>
                  <w:rPr>
                    <w:noProof/>
                    <w:webHidden/>
                  </w:rPr>
                  <w:t>10</w:t>
                </w:r>
                <w:r>
                  <w:rPr>
                    <w:noProof/>
                    <w:webHidden/>
                  </w:rPr>
                  <w:fldChar w:fldCharType="end"/>
                </w:r>
              </w:hyperlink>
            </w:p>
            <w:p w14:paraId="702CE39F" w14:textId="37EC884C"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5" w:history="1">
                <w:r w:rsidRPr="00835301">
                  <w:rPr>
                    <w:rStyle w:val="Hyperlink"/>
                    <w:rFonts w:eastAsia="Aptos ExtraBold" w:cs="Aptos ExtraBold"/>
                    <w:noProof/>
                  </w:rPr>
                  <w:t>Proposal Validity Date</w:t>
                </w:r>
                <w:r>
                  <w:rPr>
                    <w:noProof/>
                    <w:webHidden/>
                  </w:rPr>
                  <w:tab/>
                </w:r>
                <w:r>
                  <w:rPr>
                    <w:noProof/>
                    <w:webHidden/>
                  </w:rPr>
                  <w:fldChar w:fldCharType="begin"/>
                </w:r>
                <w:r>
                  <w:rPr>
                    <w:noProof/>
                    <w:webHidden/>
                  </w:rPr>
                  <w:instrText xml:space="preserve"> PAGEREF _Toc192691885 \h </w:instrText>
                </w:r>
                <w:r>
                  <w:rPr>
                    <w:noProof/>
                    <w:webHidden/>
                  </w:rPr>
                </w:r>
                <w:r>
                  <w:rPr>
                    <w:noProof/>
                    <w:webHidden/>
                  </w:rPr>
                  <w:fldChar w:fldCharType="separate"/>
                </w:r>
                <w:r>
                  <w:rPr>
                    <w:noProof/>
                    <w:webHidden/>
                  </w:rPr>
                  <w:t>10</w:t>
                </w:r>
                <w:r>
                  <w:rPr>
                    <w:noProof/>
                    <w:webHidden/>
                  </w:rPr>
                  <w:fldChar w:fldCharType="end"/>
                </w:r>
              </w:hyperlink>
            </w:p>
            <w:p w14:paraId="0525505D" w14:textId="4A7675FC"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6" w:history="1">
                <w:r w:rsidRPr="00835301">
                  <w:rPr>
                    <w:rStyle w:val="Hyperlink"/>
                    <w:rFonts w:eastAsia="Aptos ExtraBold" w:cs="Aptos ExtraBold"/>
                    <w:noProof/>
                  </w:rPr>
                  <w:t>Pricing</w:t>
                </w:r>
                <w:r>
                  <w:rPr>
                    <w:noProof/>
                    <w:webHidden/>
                  </w:rPr>
                  <w:tab/>
                </w:r>
                <w:r>
                  <w:rPr>
                    <w:noProof/>
                    <w:webHidden/>
                  </w:rPr>
                  <w:fldChar w:fldCharType="begin"/>
                </w:r>
                <w:r>
                  <w:rPr>
                    <w:noProof/>
                    <w:webHidden/>
                  </w:rPr>
                  <w:instrText xml:space="preserve"> PAGEREF _Toc192691886 \h </w:instrText>
                </w:r>
                <w:r>
                  <w:rPr>
                    <w:noProof/>
                    <w:webHidden/>
                  </w:rPr>
                </w:r>
                <w:r>
                  <w:rPr>
                    <w:noProof/>
                    <w:webHidden/>
                  </w:rPr>
                  <w:fldChar w:fldCharType="separate"/>
                </w:r>
                <w:r>
                  <w:rPr>
                    <w:noProof/>
                    <w:webHidden/>
                  </w:rPr>
                  <w:t>10</w:t>
                </w:r>
                <w:r>
                  <w:rPr>
                    <w:noProof/>
                    <w:webHidden/>
                  </w:rPr>
                  <w:fldChar w:fldCharType="end"/>
                </w:r>
              </w:hyperlink>
            </w:p>
            <w:p w14:paraId="0388AE2B" w14:textId="510340B5"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7" w:history="1">
                <w:r w:rsidRPr="00835301">
                  <w:rPr>
                    <w:rStyle w:val="Hyperlink"/>
                    <w:rFonts w:eastAsia="Aptos ExtraBold" w:cs="Aptos ExtraBold"/>
                    <w:noProof/>
                  </w:rPr>
                  <w:t>Confidentiality</w:t>
                </w:r>
                <w:r>
                  <w:rPr>
                    <w:noProof/>
                    <w:webHidden/>
                  </w:rPr>
                  <w:tab/>
                </w:r>
                <w:r>
                  <w:rPr>
                    <w:noProof/>
                    <w:webHidden/>
                  </w:rPr>
                  <w:fldChar w:fldCharType="begin"/>
                </w:r>
                <w:r>
                  <w:rPr>
                    <w:noProof/>
                    <w:webHidden/>
                  </w:rPr>
                  <w:instrText xml:space="preserve"> PAGEREF _Toc192691887 \h </w:instrText>
                </w:r>
                <w:r>
                  <w:rPr>
                    <w:noProof/>
                    <w:webHidden/>
                  </w:rPr>
                </w:r>
                <w:r>
                  <w:rPr>
                    <w:noProof/>
                    <w:webHidden/>
                  </w:rPr>
                  <w:fldChar w:fldCharType="separate"/>
                </w:r>
                <w:r>
                  <w:rPr>
                    <w:noProof/>
                    <w:webHidden/>
                  </w:rPr>
                  <w:t>10</w:t>
                </w:r>
                <w:r>
                  <w:rPr>
                    <w:noProof/>
                    <w:webHidden/>
                  </w:rPr>
                  <w:fldChar w:fldCharType="end"/>
                </w:r>
              </w:hyperlink>
            </w:p>
            <w:p w14:paraId="2D8E6BCF" w14:textId="32FC15A4"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8" w:history="1">
                <w:r w:rsidRPr="00835301">
                  <w:rPr>
                    <w:rStyle w:val="Hyperlink"/>
                    <w:rFonts w:eastAsia="Aptos ExtraBold" w:cs="Aptos ExtraBold"/>
                    <w:noProof/>
                  </w:rPr>
                  <w:t>Compliance with Requirements</w:t>
                </w:r>
                <w:r>
                  <w:rPr>
                    <w:noProof/>
                    <w:webHidden/>
                  </w:rPr>
                  <w:tab/>
                </w:r>
                <w:r>
                  <w:rPr>
                    <w:noProof/>
                    <w:webHidden/>
                  </w:rPr>
                  <w:fldChar w:fldCharType="begin"/>
                </w:r>
                <w:r>
                  <w:rPr>
                    <w:noProof/>
                    <w:webHidden/>
                  </w:rPr>
                  <w:instrText xml:space="preserve"> PAGEREF _Toc192691888 \h </w:instrText>
                </w:r>
                <w:r>
                  <w:rPr>
                    <w:noProof/>
                    <w:webHidden/>
                  </w:rPr>
                </w:r>
                <w:r>
                  <w:rPr>
                    <w:noProof/>
                    <w:webHidden/>
                  </w:rPr>
                  <w:fldChar w:fldCharType="separate"/>
                </w:r>
                <w:r>
                  <w:rPr>
                    <w:noProof/>
                    <w:webHidden/>
                  </w:rPr>
                  <w:t>11</w:t>
                </w:r>
                <w:r>
                  <w:rPr>
                    <w:noProof/>
                    <w:webHidden/>
                  </w:rPr>
                  <w:fldChar w:fldCharType="end"/>
                </w:r>
              </w:hyperlink>
            </w:p>
            <w:p w14:paraId="4BCAA2EA" w14:textId="53AA3AF3"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89" w:history="1">
                <w:r w:rsidRPr="00835301">
                  <w:rPr>
                    <w:rStyle w:val="Hyperlink"/>
                    <w:rFonts w:eastAsia="Aptos ExtraBold" w:cs="Aptos ExtraBold"/>
                    <w:noProof/>
                  </w:rPr>
                  <w:t>Completeness of Response</w:t>
                </w:r>
                <w:r>
                  <w:rPr>
                    <w:noProof/>
                    <w:webHidden/>
                  </w:rPr>
                  <w:tab/>
                </w:r>
                <w:r>
                  <w:rPr>
                    <w:noProof/>
                    <w:webHidden/>
                  </w:rPr>
                  <w:fldChar w:fldCharType="begin"/>
                </w:r>
                <w:r>
                  <w:rPr>
                    <w:noProof/>
                    <w:webHidden/>
                  </w:rPr>
                  <w:instrText xml:space="preserve"> PAGEREF _Toc192691889 \h </w:instrText>
                </w:r>
                <w:r>
                  <w:rPr>
                    <w:noProof/>
                    <w:webHidden/>
                  </w:rPr>
                </w:r>
                <w:r>
                  <w:rPr>
                    <w:noProof/>
                    <w:webHidden/>
                  </w:rPr>
                  <w:fldChar w:fldCharType="separate"/>
                </w:r>
                <w:r>
                  <w:rPr>
                    <w:noProof/>
                    <w:webHidden/>
                  </w:rPr>
                  <w:t>11</w:t>
                </w:r>
                <w:r>
                  <w:rPr>
                    <w:noProof/>
                    <w:webHidden/>
                  </w:rPr>
                  <w:fldChar w:fldCharType="end"/>
                </w:r>
              </w:hyperlink>
            </w:p>
            <w:p w14:paraId="37D8C61F" w14:textId="01B704B6"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0" w:history="1">
                <w:r w:rsidRPr="00835301">
                  <w:rPr>
                    <w:rStyle w:val="Hyperlink"/>
                    <w:rFonts w:eastAsia="Aptos ExtraBold" w:cs="Aptos ExtraBold"/>
                    <w:noProof/>
                  </w:rPr>
                  <w:t>Right of Rejection</w:t>
                </w:r>
                <w:r>
                  <w:rPr>
                    <w:noProof/>
                    <w:webHidden/>
                  </w:rPr>
                  <w:tab/>
                </w:r>
                <w:r>
                  <w:rPr>
                    <w:noProof/>
                    <w:webHidden/>
                  </w:rPr>
                  <w:fldChar w:fldCharType="begin"/>
                </w:r>
                <w:r>
                  <w:rPr>
                    <w:noProof/>
                    <w:webHidden/>
                  </w:rPr>
                  <w:instrText xml:space="preserve"> PAGEREF _Toc192691890 \h </w:instrText>
                </w:r>
                <w:r>
                  <w:rPr>
                    <w:noProof/>
                    <w:webHidden/>
                  </w:rPr>
                </w:r>
                <w:r>
                  <w:rPr>
                    <w:noProof/>
                    <w:webHidden/>
                  </w:rPr>
                  <w:fldChar w:fldCharType="separate"/>
                </w:r>
                <w:r>
                  <w:rPr>
                    <w:noProof/>
                    <w:webHidden/>
                  </w:rPr>
                  <w:t>11</w:t>
                </w:r>
                <w:r>
                  <w:rPr>
                    <w:noProof/>
                    <w:webHidden/>
                  </w:rPr>
                  <w:fldChar w:fldCharType="end"/>
                </w:r>
              </w:hyperlink>
            </w:p>
            <w:p w14:paraId="1235684F" w14:textId="2D7ECC49"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1" w:history="1">
                <w:r w:rsidRPr="00835301">
                  <w:rPr>
                    <w:rStyle w:val="Hyperlink"/>
                    <w:rFonts w:eastAsia="Aptos ExtraBold" w:cs="Aptos ExtraBold"/>
                    <w:noProof/>
                  </w:rPr>
                  <w:t>Right of Incorporation</w:t>
                </w:r>
                <w:r>
                  <w:rPr>
                    <w:noProof/>
                    <w:webHidden/>
                  </w:rPr>
                  <w:tab/>
                </w:r>
                <w:r>
                  <w:rPr>
                    <w:noProof/>
                    <w:webHidden/>
                  </w:rPr>
                  <w:fldChar w:fldCharType="begin"/>
                </w:r>
                <w:r>
                  <w:rPr>
                    <w:noProof/>
                    <w:webHidden/>
                  </w:rPr>
                  <w:instrText xml:space="preserve"> PAGEREF _Toc192691891 \h </w:instrText>
                </w:r>
                <w:r>
                  <w:rPr>
                    <w:noProof/>
                    <w:webHidden/>
                  </w:rPr>
                </w:r>
                <w:r>
                  <w:rPr>
                    <w:noProof/>
                    <w:webHidden/>
                  </w:rPr>
                  <w:fldChar w:fldCharType="separate"/>
                </w:r>
                <w:r>
                  <w:rPr>
                    <w:noProof/>
                    <w:webHidden/>
                  </w:rPr>
                  <w:t>11</w:t>
                </w:r>
                <w:r>
                  <w:rPr>
                    <w:noProof/>
                    <w:webHidden/>
                  </w:rPr>
                  <w:fldChar w:fldCharType="end"/>
                </w:r>
              </w:hyperlink>
            </w:p>
            <w:p w14:paraId="25EF5865" w14:textId="2EFEA1C1"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2" w:history="1">
                <w:r w:rsidRPr="00835301">
                  <w:rPr>
                    <w:rStyle w:val="Hyperlink"/>
                    <w:rFonts w:eastAsia="Aptos ExtraBold" w:cs="Aptos ExtraBold"/>
                    <w:noProof/>
                  </w:rPr>
                  <w:t>Confidentiality of Bidder Information</w:t>
                </w:r>
                <w:r>
                  <w:rPr>
                    <w:noProof/>
                    <w:webHidden/>
                  </w:rPr>
                  <w:tab/>
                </w:r>
                <w:r>
                  <w:rPr>
                    <w:noProof/>
                    <w:webHidden/>
                  </w:rPr>
                  <w:fldChar w:fldCharType="begin"/>
                </w:r>
                <w:r>
                  <w:rPr>
                    <w:noProof/>
                    <w:webHidden/>
                  </w:rPr>
                  <w:instrText xml:space="preserve"> PAGEREF _Toc192691892 \h </w:instrText>
                </w:r>
                <w:r>
                  <w:rPr>
                    <w:noProof/>
                    <w:webHidden/>
                  </w:rPr>
                </w:r>
                <w:r>
                  <w:rPr>
                    <w:noProof/>
                    <w:webHidden/>
                  </w:rPr>
                  <w:fldChar w:fldCharType="separate"/>
                </w:r>
                <w:r>
                  <w:rPr>
                    <w:noProof/>
                    <w:webHidden/>
                  </w:rPr>
                  <w:t>11</w:t>
                </w:r>
                <w:r>
                  <w:rPr>
                    <w:noProof/>
                    <w:webHidden/>
                  </w:rPr>
                  <w:fldChar w:fldCharType="end"/>
                </w:r>
              </w:hyperlink>
            </w:p>
            <w:p w14:paraId="6A1EEF49" w14:textId="2859C9DD"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3" w:history="1">
                <w:r w:rsidRPr="00835301">
                  <w:rPr>
                    <w:rStyle w:val="Hyperlink"/>
                    <w:rFonts w:eastAsia="Aptos ExtraBold" w:cs="Aptos ExtraBold"/>
                    <w:noProof/>
                  </w:rPr>
                  <w:t>Compliance with Laws</w:t>
                </w:r>
                <w:r>
                  <w:rPr>
                    <w:noProof/>
                    <w:webHidden/>
                  </w:rPr>
                  <w:tab/>
                </w:r>
                <w:r>
                  <w:rPr>
                    <w:noProof/>
                    <w:webHidden/>
                  </w:rPr>
                  <w:fldChar w:fldCharType="begin"/>
                </w:r>
                <w:r>
                  <w:rPr>
                    <w:noProof/>
                    <w:webHidden/>
                  </w:rPr>
                  <w:instrText xml:space="preserve"> PAGEREF _Toc192691893 \h </w:instrText>
                </w:r>
                <w:r>
                  <w:rPr>
                    <w:noProof/>
                    <w:webHidden/>
                  </w:rPr>
                </w:r>
                <w:r>
                  <w:rPr>
                    <w:noProof/>
                    <w:webHidden/>
                  </w:rPr>
                  <w:fldChar w:fldCharType="separate"/>
                </w:r>
                <w:r>
                  <w:rPr>
                    <w:noProof/>
                    <w:webHidden/>
                  </w:rPr>
                  <w:t>11</w:t>
                </w:r>
                <w:r>
                  <w:rPr>
                    <w:noProof/>
                    <w:webHidden/>
                  </w:rPr>
                  <w:fldChar w:fldCharType="end"/>
                </w:r>
              </w:hyperlink>
            </w:p>
            <w:p w14:paraId="3FCEA022" w14:textId="12F9DE49"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4" w:history="1">
                <w:r w:rsidRPr="00835301">
                  <w:rPr>
                    <w:rStyle w:val="Hyperlink"/>
                    <w:rFonts w:eastAsia="Aptos ExtraBold" w:cs="Aptos ExtraBold"/>
                    <w:noProof/>
                  </w:rPr>
                  <w:t>Software Licensing</w:t>
                </w:r>
                <w:r>
                  <w:rPr>
                    <w:noProof/>
                    <w:webHidden/>
                  </w:rPr>
                  <w:tab/>
                </w:r>
                <w:r>
                  <w:rPr>
                    <w:noProof/>
                    <w:webHidden/>
                  </w:rPr>
                  <w:fldChar w:fldCharType="begin"/>
                </w:r>
                <w:r>
                  <w:rPr>
                    <w:noProof/>
                    <w:webHidden/>
                  </w:rPr>
                  <w:instrText xml:space="preserve"> PAGEREF _Toc192691894 \h </w:instrText>
                </w:r>
                <w:r>
                  <w:rPr>
                    <w:noProof/>
                    <w:webHidden/>
                  </w:rPr>
                </w:r>
                <w:r>
                  <w:rPr>
                    <w:noProof/>
                    <w:webHidden/>
                  </w:rPr>
                  <w:fldChar w:fldCharType="separate"/>
                </w:r>
                <w:r>
                  <w:rPr>
                    <w:noProof/>
                    <w:webHidden/>
                  </w:rPr>
                  <w:t>11</w:t>
                </w:r>
                <w:r>
                  <w:rPr>
                    <w:noProof/>
                    <w:webHidden/>
                  </w:rPr>
                  <w:fldChar w:fldCharType="end"/>
                </w:r>
              </w:hyperlink>
            </w:p>
            <w:p w14:paraId="74E1FF4E" w14:textId="6FBFAC88"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5" w:history="1">
                <w:r w:rsidRPr="00835301">
                  <w:rPr>
                    <w:rStyle w:val="Hyperlink"/>
                    <w:rFonts w:eastAsia="Aptos ExtraBold" w:cs="Aptos ExtraBold"/>
                    <w:noProof/>
                  </w:rPr>
                  <w:t>Use of Names</w:t>
                </w:r>
                <w:r>
                  <w:rPr>
                    <w:noProof/>
                    <w:webHidden/>
                  </w:rPr>
                  <w:tab/>
                </w:r>
                <w:r>
                  <w:rPr>
                    <w:noProof/>
                    <w:webHidden/>
                  </w:rPr>
                  <w:fldChar w:fldCharType="begin"/>
                </w:r>
                <w:r>
                  <w:rPr>
                    <w:noProof/>
                    <w:webHidden/>
                  </w:rPr>
                  <w:instrText xml:space="preserve"> PAGEREF _Toc192691895 \h </w:instrText>
                </w:r>
                <w:r>
                  <w:rPr>
                    <w:noProof/>
                    <w:webHidden/>
                  </w:rPr>
                </w:r>
                <w:r>
                  <w:rPr>
                    <w:noProof/>
                    <w:webHidden/>
                  </w:rPr>
                  <w:fldChar w:fldCharType="separate"/>
                </w:r>
                <w:r>
                  <w:rPr>
                    <w:noProof/>
                    <w:webHidden/>
                  </w:rPr>
                  <w:t>12</w:t>
                </w:r>
                <w:r>
                  <w:rPr>
                    <w:noProof/>
                    <w:webHidden/>
                  </w:rPr>
                  <w:fldChar w:fldCharType="end"/>
                </w:r>
              </w:hyperlink>
            </w:p>
            <w:p w14:paraId="1D0C5411" w14:textId="53292640"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896" w:history="1">
                <w:r w:rsidRPr="00835301">
                  <w:rPr>
                    <w:rStyle w:val="Hyperlink"/>
                    <w:rFonts w:eastAsia="Aptos ExtraBold" w:cs="Aptos ExtraBold"/>
                    <w:noProof/>
                  </w:rPr>
                  <w:t>RFP Base Requirements</w:t>
                </w:r>
                <w:r>
                  <w:rPr>
                    <w:noProof/>
                    <w:webHidden/>
                  </w:rPr>
                  <w:tab/>
                </w:r>
                <w:r>
                  <w:rPr>
                    <w:noProof/>
                    <w:webHidden/>
                  </w:rPr>
                  <w:fldChar w:fldCharType="begin"/>
                </w:r>
                <w:r>
                  <w:rPr>
                    <w:noProof/>
                    <w:webHidden/>
                  </w:rPr>
                  <w:instrText xml:space="preserve"> PAGEREF _Toc192691896 \h </w:instrText>
                </w:r>
                <w:r>
                  <w:rPr>
                    <w:noProof/>
                    <w:webHidden/>
                  </w:rPr>
                </w:r>
                <w:r>
                  <w:rPr>
                    <w:noProof/>
                    <w:webHidden/>
                  </w:rPr>
                  <w:fldChar w:fldCharType="separate"/>
                </w:r>
                <w:r>
                  <w:rPr>
                    <w:noProof/>
                    <w:webHidden/>
                  </w:rPr>
                  <w:t>13</w:t>
                </w:r>
                <w:r>
                  <w:rPr>
                    <w:noProof/>
                    <w:webHidden/>
                  </w:rPr>
                  <w:fldChar w:fldCharType="end"/>
                </w:r>
              </w:hyperlink>
            </w:p>
            <w:p w14:paraId="7D01C60C" w14:textId="2C005237"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7" w:history="1">
                <w:r w:rsidRPr="00835301">
                  <w:rPr>
                    <w:rStyle w:val="Hyperlink"/>
                    <w:rFonts w:eastAsia="Aptos ExtraBold" w:cs="Aptos ExtraBold"/>
                    <w:noProof/>
                  </w:rPr>
                  <w:t>Specifications &amp; Information</w:t>
                </w:r>
                <w:r>
                  <w:rPr>
                    <w:noProof/>
                    <w:webHidden/>
                  </w:rPr>
                  <w:tab/>
                </w:r>
                <w:r>
                  <w:rPr>
                    <w:noProof/>
                    <w:webHidden/>
                  </w:rPr>
                  <w:fldChar w:fldCharType="begin"/>
                </w:r>
                <w:r>
                  <w:rPr>
                    <w:noProof/>
                    <w:webHidden/>
                  </w:rPr>
                  <w:instrText xml:space="preserve"> PAGEREF _Toc192691897 \h </w:instrText>
                </w:r>
                <w:r>
                  <w:rPr>
                    <w:noProof/>
                    <w:webHidden/>
                  </w:rPr>
                </w:r>
                <w:r>
                  <w:rPr>
                    <w:noProof/>
                    <w:webHidden/>
                  </w:rPr>
                  <w:fldChar w:fldCharType="separate"/>
                </w:r>
                <w:r>
                  <w:rPr>
                    <w:noProof/>
                    <w:webHidden/>
                  </w:rPr>
                  <w:t>13</w:t>
                </w:r>
                <w:r>
                  <w:rPr>
                    <w:noProof/>
                    <w:webHidden/>
                  </w:rPr>
                  <w:fldChar w:fldCharType="end"/>
                </w:r>
              </w:hyperlink>
            </w:p>
            <w:p w14:paraId="4817AB34" w14:textId="69A26CFA"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8" w:history="1">
                <w:r w:rsidRPr="00835301">
                  <w:rPr>
                    <w:rStyle w:val="Hyperlink"/>
                    <w:rFonts w:eastAsia="Aptos ExtraBold" w:cs="Aptos ExtraBold"/>
                    <w:noProof/>
                  </w:rPr>
                  <w:t>Submittals</w:t>
                </w:r>
                <w:r>
                  <w:rPr>
                    <w:noProof/>
                    <w:webHidden/>
                  </w:rPr>
                  <w:tab/>
                </w:r>
                <w:r>
                  <w:rPr>
                    <w:noProof/>
                    <w:webHidden/>
                  </w:rPr>
                  <w:fldChar w:fldCharType="begin"/>
                </w:r>
                <w:r>
                  <w:rPr>
                    <w:noProof/>
                    <w:webHidden/>
                  </w:rPr>
                  <w:instrText xml:space="preserve"> PAGEREF _Toc192691898 \h </w:instrText>
                </w:r>
                <w:r>
                  <w:rPr>
                    <w:noProof/>
                    <w:webHidden/>
                  </w:rPr>
                </w:r>
                <w:r>
                  <w:rPr>
                    <w:noProof/>
                    <w:webHidden/>
                  </w:rPr>
                  <w:fldChar w:fldCharType="separate"/>
                </w:r>
                <w:r>
                  <w:rPr>
                    <w:noProof/>
                    <w:webHidden/>
                  </w:rPr>
                  <w:t>14</w:t>
                </w:r>
                <w:r>
                  <w:rPr>
                    <w:noProof/>
                    <w:webHidden/>
                  </w:rPr>
                  <w:fldChar w:fldCharType="end"/>
                </w:r>
              </w:hyperlink>
            </w:p>
            <w:p w14:paraId="4F0FB2A5" w14:textId="13BD6EB5"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899" w:history="1">
                <w:r w:rsidRPr="00835301">
                  <w:rPr>
                    <w:rStyle w:val="Hyperlink"/>
                    <w:rFonts w:eastAsia="Aptos ExtraBold" w:cs="Aptos ExtraBold"/>
                    <w:noProof/>
                  </w:rPr>
                  <w:t>Site Visits &amp; Schedule Coordination</w:t>
                </w:r>
                <w:r>
                  <w:rPr>
                    <w:noProof/>
                    <w:webHidden/>
                  </w:rPr>
                  <w:tab/>
                </w:r>
                <w:r>
                  <w:rPr>
                    <w:noProof/>
                    <w:webHidden/>
                  </w:rPr>
                  <w:fldChar w:fldCharType="begin"/>
                </w:r>
                <w:r>
                  <w:rPr>
                    <w:noProof/>
                    <w:webHidden/>
                  </w:rPr>
                  <w:instrText xml:space="preserve"> PAGEREF _Toc192691899 \h </w:instrText>
                </w:r>
                <w:r>
                  <w:rPr>
                    <w:noProof/>
                    <w:webHidden/>
                  </w:rPr>
                </w:r>
                <w:r>
                  <w:rPr>
                    <w:noProof/>
                    <w:webHidden/>
                  </w:rPr>
                  <w:fldChar w:fldCharType="separate"/>
                </w:r>
                <w:r>
                  <w:rPr>
                    <w:noProof/>
                    <w:webHidden/>
                  </w:rPr>
                  <w:t>14</w:t>
                </w:r>
                <w:r>
                  <w:rPr>
                    <w:noProof/>
                    <w:webHidden/>
                  </w:rPr>
                  <w:fldChar w:fldCharType="end"/>
                </w:r>
              </w:hyperlink>
            </w:p>
            <w:p w14:paraId="28454C18" w14:textId="61AD02C6"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900" w:history="1">
                <w:r w:rsidRPr="00835301">
                  <w:rPr>
                    <w:rStyle w:val="Hyperlink"/>
                    <w:rFonts w:eastAsia="Aptos ExtraBold" w:cs="Aptos ExtraBold"/>
                    <w:noProof/>
                  </w:rPr>
                  <w:t>Coordination of the Work</w:t>
                </w:r>
                <w:r>
                  <w:rPr>
                    <w:noProof/>
                    <w:webHidden/>
                  </w:rPr>
                  <w:tab/>
                </w:r>
                <w:r>
                  <w:rPr>
                    <w:noProof/>
                    <w:webHidden/>
                  </w:rPr>
                  <w:fldChar w:fldCharType="begin"/>
                </w:r>
                <w:r>
                  <w:rPr>
                    <w:noProof/>
                    <w:webHidden/>
                  </w:rPr>
                  <w:instrText xml:space="preserve"> PAGEREF _Toc192691900 \h </w:instrText>
                </w:r>
                <w:r>
                  <w:rPr>
                    <w:noProof/>
                    <w:webHidden/>
                  </w:rPr>
                </w:r>
                <w:r>
                  <w:rPr>
                    <w:noProof/>
                    <w:webHidden/>
                  </w:rPr>
                  <w:fldChar w:fldCharType="separate"/>
                </w:r>
                <w:r>
                  <w:rPr>
                    <w:noProof/>
                    <w:webHidden/>
                  </w:rPr>
                  <w:t>14</w:t>
                </w:r>
                <w:r>
                  <w:rPr>
                    <w:noProof/>
                    <w:webHidden/>
                  </w:rPr>
                  <w:fldChar w:fldCharType="end"/>
                </w:r>
              </w:hyperlink>
            </w:p>
            <w:p w14:paraId="0584FAA1" w14:textId="5DF44065"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901" w:history="1">
                <w:r w:rsidRPr="00835301">
                  <w:rPr>
                    <w:rStyle w:val="Hyperlink"/>
                    <w:rFonts w:eastAsia="Aptos ExtraBold" w:cs="Aptos ExtraBold"/>
                    <w:noProof/>
                  </w:rPr>
                  <w:t>Execution</w:t>
                </w:r>
                <w:r>
                  <w:rPr>
                    <w:noProof/>
                    <w:webHidden/>
                  </w:rPr>
                  <w:tab/>
                </w:r>
                <w:r>
                  <w:rPr>
                    <w:noProof/>
                    <w:webHidden/>
                  </w:rPr>
                  <w:fldChar w:fldCharType="begin"/>
                </w:r>
                <w:r>
                  <w:rPr>
                    <w:noProof/>
                    <w:webHidden/>
                  </w:rPr>
                  <w:instrText xml:space="preserve"> PAGEREF _Toc192691901 \h </w:instrText>
                </w:r>
                <w:r>
                  <w:rPr>
                    <w:noProof/>
                    <w:webHidden/>
                  </w:rPr>
                </w:r>
                <w:r>
                  <w:rPr>
                    <w:noProof/>
                    <w:webHidden/>
                  </w:rPr>
                  <w:fldChar w:fldCharType="separate"/>
                </w:r>
                <w:r>
                  <w:rPr>
                    <w:noProof/>
                    <w:webHidden/>
                  </w:rPr>
                  <w:t>15</w:t>
                </w:r>
                <w:r>
                  <w:rPr>
                    <w:noProof/>
                    <w:webHidden/>
                  </w:rPr>
                  <w:fldChar w:fldCharType="end"/>
                </w:r>
              </w:hyperlink>
            </w:p>
            <w:p w14:paraId="598FB805" w14:textId="2D2052EB"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902" w:history="1">
                <w:r w:rsidRPr="00835301">
                  <w:rPr>
                    <w:rStyle w:val="Hyperlink"/>
                    <w:rFonts w:eastAsia="Aptos ExtraBold" w:cs="Aptos ExtraBold"/>
                    <w:noProof/>
                  </w:rPr>
                  <w:t>Contract Initiation Requirements &amp; Term Requirements</w:t>
                </w:r>
                <w:r>
                  <w:rPr>
                    <w:noProof/>
                    <w:webHidden/>
                  </w:rPr>
                  <w:tab/>
                </w:r>
                <w:r>
                  <w:rPr>
                    <w:noProof/>
                    <w:webHidden/>
                  </w:rPr>
                  <w:fldChar w:fldCharType="begin"/>
                </w:r>
                <w:r>
                  <w:rPr>
                    <w:noProof/>
                    <w:webHidden/>
                  </w:rPr>
                  <w:instrText xml:space="preserve"> PAGEREF _Toc192691902 \h </w:instrText>
                </w:r>
                <w:r>
                  <w:rPr>
                    <w:noProof/>
                    <w:webHidden/>
                  </w:rPr>
                </w:r>
                <w:r>
                  <w:rPr>
                    <w:noProof/>
                    <w:webHidden/>
                  </w:rPr>
                  <w:fldChar w:fldCharType="separate"/>
                </w:r>
                <w:r>
                  <w:rPr>
                    <w:noProof/>
                    <w:webHidden/>
                  </w:rPr>
                  <w:t>15</w:t>
                </w:r>
                <w:r>
                  <w:rPr>
                    <w:noProof/>
                    <w:webHidden/>
                  </w:rPr>
                  <w:fldChar w:fldCharType="end"/>
                </w:r>
              </w:hyperlink>
            </w:p>
            <w:p w14:paraId="7993873B" w14:textId="686460CA"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903" w:history="1">
                <w:r w:rsidRPr="00835301">
                  <w:rPr>
                    <w:rStyle w:val="Hyperlink"/>
                    <w:rFonts w:eastAsia="Aptos ExtraBold" w:cs="Aptos ExtraBold"/>
                    <w:noProof/>
                  </w:rPr>
                  <w:t>Training Requirements and Resource Recommendations</w:t>
                </w:r>
                <w:r>
                  <w:rPr>
                    <w:noProof/>
                    <w:webHidden/>
                  </w:rPr>
                  <w:tab/>
                </w:r>
                <w:r>
                  <w:rPr>
                    <w:noProof/>
                    <w:webHidden/>
                  </w:rPr>
                  <w:fldChar w:fldCharType="begin"/>
                </w:r>
                <w:r>
                  <w:rPr>
                    <w:noProof/>
                    <w:webHidden/>
                  </w:rPr>
                  <w:instrText xml:space="preserve"> PAGEREF _Toc192691903 \h </w:instrText>
                </w:r>
                <w:r>
                  <w:rPr>
                    <w:noProof/>
                    <w:webHidden/>
                  </w:rPr>
                </w:r>
                <w:r>
                  <w:rPr>
                    <w:noProof/>
                    <w:webHidden/>
                  </w:rPr>
                  <w:fldChar w:fldCharType="separate"/>
                </w:r>
                <w:r>
                  <w:rPr>
                    <w:noProof/>
                    <w:webHidden/>
                  </w:rPr>
                  <w:t>16</w:t>
                </w:r>
                <w:r>
                  <w:rPr>
                    <w:noProof/>
                    <w:webHidden/>
                  </w:rPr>
                  <w:fldChar w:fldCharType="end"/>
                </w:r>
              </w:hyperlink>
            </w:p>
            <w:p w14:paraId="2BB7E675" w14:textId="0D904353"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904" w:history="1">
                <w:r w:rsidRPr="00835301">
                  <w:rPr>
                    <w:rStyle w:val="Hyperlink"/>
                    <w:rFonts w:eastAsia="Aptos ExtraBold" w:cs="Aptos ExtraBold"/>
                    <w:noProof/>
                  </w:rPr>
                  <w:t>Non-Discrimination / Equal Opportunity</w:t>
                </w:r>
                <w:r>
                  <w:rPr>
                    <w:noProof/>
                    <w:webHidden/>
                  </w:rPr>
                  <w:tab/>
                </w:r>
                <w:r>
                  <w:rPr>
                    <w:noProof/>
                    <w:webHidden/>
                  </w:rPr>
                  <w:fldChar w:fldCharType="begin"/>
                </w:r>
                <w:r>
                  <w:rPr>
                    <w:noProof/>
                    <w:webHidden/>
                  </w:rPr>
                  <w:instrText xml:space="preserve"> PAGEREF _Toc192691904 \h </w:instrText>
                </w:r>
                <w:r>
                  <w:rPr>
                    <w:noProof/>
                    <w:webHidden/>
                  </w:rPr>
                </w:r>
                <w:r>
                  <w:rPr>
                    <w:noProof/>
                    <w:webHidden/>
                  </w:rPr>
                  <w:fldChar w:fldCharType="separate"/>
                </w:r>
                <w:r>
                  <w:rPr>
                    <w:noProof/>
                    <w:webHidden/>
                  </w:rPr>
                  <w:t>16</w:t>
                </w:r>
                <w:r>
                  <w:rPr>
                    <w:noProof/>
                    <w:webHidden/>
                  </w:rPr>
                  <w:fldChar w:fldCharType="end"/>
                </w:r>
              </w:hyperlink>
            </w:p>
            <w:p w14:paraId="4910F271" w14:textId="1521B131"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905" w:history="1">
                <w:r w:rsidRPr="00835301">
                  <w:rPr>
                    <w:rStyle w:val="Hyperlink"/>
                    <w:rFonts w:eastAsia="Aptos ExtraBold" w:cs="Aptos ExtraBold"/>
                    <w:noProof/>
                  </w:rPr>
                  <w:t>Bid and Performance Bond Requirements</w:t>
                </w:r>
                <w:r>
                  <w:rPr>
                    <w:noProof/>
                    <w:webHidden/>
                  </w:rPr>
                  <w:tab/>
                </w:r>
                <w:r>
                  <w:rPr>
                    <w:noProof/>
                    <w:webHidden/>
                  </w:rPr>
                  <w:fldChar w:fldCharType="begin"/>
                </w:r>
                <w:r>
                  <w:rPr>
                    <w:noProof/>
                    <w:webHidden/>
                  </w:rPr>
                  <w:instrText xml:space="preserve"> PAGEREF _Toc192691905 \h </w:instrText>
                </w:r>
                <w:r>
                  <w:rPr>
                    <w:noProof/>
                    <w:webHidden/>
                  </w:rPr>
                </w:r>
                <w:r>
                  <w:rPr>
                    <w:noProof/>
                    <w:webHidden/>
                  </w:rPr>
                  <w:fldChar w:fldCharType="separate"/>
                </w:r>
                <w:r>
                  <w:rPr>
                    <w:noProof/>
                    <w:webHidden/>
                  </w:rPr>
                  <w:t>16</w:t>
                </w:r>
                <w:r>
                  <w:rPr>
                    <w:noProof/>
                    <w:webHidden/>
                  </w:rPr>
                  <w:fldChar w:fldCharType="end"/>
                </w:r>
              </w:hyperlink>
            </w:p>
            <w:p w14:paraId="2A31AE05" w14:textId="11A29C8C"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06" w:history="1">
                <w:r w:rsidRPr="00835301">
                  <w:rPr>
                    <w:rStyle w:val="Hyperlink"/>
                    <w:rFonts w:eastAsia="Aptos ExtraBold" w:cs="Aptos ExtraBold"/>
                    <w:noProof/>
                  </w:rPr>
                  <w:t>Detailed Clinical Specifications</w:t>
                </w:r>
                <w:r>
                  <w:rPr>
                    <w:noProof/>
                    <w:webHidden/>
                  </w:rPr>
                  <w:tab/>
                </w:r>
                <w:r>
                  <w:rPr>
                    <w:noProof/>
                    <w:webHidden/>
                  </w:rPr>
                  <w:fldChar w:fldCharType="begin"/>
                </w:r>
                <w:r>
                  <w:rPr>
                    <w:noProof/>
                    <w:webHidden/>
                  </w:rPr>
                  <w:instrText xml:space="preserve"> PAGEREF _Toc192691906 \h </w:instrText>
                </w:r>
                <w:r>
                  <w:rPr>
                    <w:noProof/>
                    <w:webHidden/>
                  </w:rPr>
                </w:r>
                <w:r>
                  <w:rPr>
                    <w:noProof/>
                    <w:webHidden/>
                  </w:rPr>
                  <w:fldChar w:fldCharType="separate"/>
                </w:r>
                <w:r>
                  <w:rPr>
                    <w:noProof/>
                    <w:webHidden/>
                  </w:rPr>
                  <w:t>17</w:t>
                </w:r>
                <w:r>
                  <w:rPr>
                    <w:noProof/>
                    <w:webHidden/>
                  </w:rPr>
                  <w:fldChar w:fldCharType="end"/>
                </w:r>
              </w:hyperlink>
            </w:p>
            <w:p w14:paraId="4EEDCEE8" w14:textId="36B683F8"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07" w:history="1">
                <w:r w:rsidRPr="00835301">
                  <w:rPr>
                    <w:rStyle w:val="Hyperlink"/>
                    <w:rFonts w:eastAsia="Aptos ExtraBold" w:cs="Aptos ExtraBold"/>
                    <w:noProof/>
                  </w:rPr>
                  <w:t>1.0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Clinical Requirements and Associated Technical Components</w:t>
                </w:r>
                <w:r>
                  <w:rPr>
                    <w:noProof/>
                    <w:webHidden/>
                  </w:rPr>
                  <w:tab/>
                </w:r>
                <w:r>
                  <w:rPr>
                    <w:noProof/>
                    <w:webHidden/>
                  </w:rPr>
                  <w:fldChar w:fldCharType="begin"/>
                </w:r>
                <w:r>
                  <w:rPr>
                    <w:noProof/>
                    <w:webHidden/>
                  </w:rPr>
                  <w:instrText xml:space="preserve"> PAGEREF _Toc192691907 \h </w:instrText>
                </w:r>
                <w:r>
                  <w:rPr>
                    <w:noProof/>
                    <w:webHidden/>
                  </w:rPr>
                </w:r>
                <w:r>
                  <w:rPr>
                    <w:noProof/>
                    <w:webHidden/>
                  </w:rPr>
                  <w:fldChar w:fldCharType="separate"/>
                </w:r>
                <w:r>
                  <w:rPr>
                    <w:noProof/>
                    <w:webHidden/>
                  </w:rPr>
                  <w:t>17</w:t>
                </w:r>
                <w:r>
                  <w:rPr>
                    <w:noProof/>
                    <w:webHidden/>
                  </w:rPr>
                  <w:fldChar w:fldCharType="end"/>
                </w:r>
              </w:hyperlink>
            </w:p>
            <w:p w14:paraId="14277300" w14:textId="7782B24B"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08" w:history="1">
                <w:r w:rsidRPr="00835301">
                  <w:rPr>
                    <w:rStyle w:val="Hyperlink"/>
                    <w:rFonts w:eastAsia="Aptos ExtraBold" w:cs="Aptos ExtraBold"/>
                    <w:noProof/>
                  </w:rPr>
                  <w:t>Cloud-Based Components/Solutions</w:t>
                </w:r>
                <w:r>
                  <w:rPr>
                    <w:noProof/>
                    <w:webHidden/>
                  </w:rPr>
                  <w:tab/>
                </w:r>
                <w:r>
                  <w:rPr>
                    <w:noProof/>
                    <w:webHidden/>
                  </w:rPr>
                  <w:fldChar w:fldCharType="begin"/>
                </w:r>
                <w:r>
                  <w:rPr>
                    <w:noProof/>
                    <w:webHidden/>
                  </w:rPr>
                  <w:instrText xml:space="preserve"> PAGEREF _Toc192691908 \h </w:instrText>
                </w:r>
                <w:r>
                  <w:rPr>
                    <w:noProof/>
                    <w:webHidden/>
                  </w:rPr>
                </w:r>
                <w:r>
                  <w:rPr>
                    <w:noProof/>
                    <w:webHidden/>
                  </w:rPr>
                  <w:fldChar w:fldCharType="separate"/>
                </w:r>
                <w:r>
                  <w:rPr>
                    <w:noProof/>
                    <w:webHidden/>
                  </w:rPr>
                  <w:t>24</w:t>
                </w:r>
                <w:r>
                  <w:rPr>
                    <w:noProof/>
                    <w:webHidden/>
                  </w:rPr>
                  <w:fldChar w:fldCharType="end"/>
                </w:r>
              </w:hyperlink>
            </w:p>
            <w:p w14:paraId="48737CE0" w14:textId="0A9A67E5"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09" w:history="1">
                <w:r w:rsidRPr="00835301">
                  <w:rPr>
                    <w:rStyle w:val="Hyperlink"/>
                    <w:rFonts w:eastAsia="Aptos ExtraBold" w:cs="Aptos ExtraBold"/>
                    <w:noProof/>
                  </w:rPr>
                  <w:t>2.0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Public Cloud Providers</w:t>
                </w:r>
                <w:r>
                  <w:rPr>
                    <w:noProof/>
                    <w:webHidden/>
                  </w:rPr>
                  <w:tab/>
                </w:r>
                <w:r>
                  <w:rPr>
                    <w:noProof/>
                    <w:webHidden/>
                  </w:rPr>
                  <w:fldChar w:fldCharType="begin"/>
                </w:r>
                <w:r>
                  <w:rPr>
                    <w:noProof/>
                    <w:webHidden/>
                  </w:rPr>
                  <w:instrText xml:space="preserve"> PAGEREF _Toc192691909 \h </w:instrText>
                </w:r>
                <w:r>
                  <w:rPr>
                    <w:noProof/>
                    <w:webHidden/>
                  </w:rPr>
                </w:r>
                <w:r>
                  <w:rPr>
                    <w:noProof/>
                    <w:webHidden/>
                  </w:rPr>
                  <w:fldChar w:fldCharType="separate"/>
                </w:r>
                <w:r>
                  <w:rPr>
                    <w:noProof/>
                    <w:webHidden/>
                  </w:rPr>
                  <w:t>24</w:t>
                </w:r>
                <w:r>
                  <w:rPr>
                    <w:noProof/>
                    <w:webHidden/>
                  </w:rPr>
                  <w:fldChar w:fldCharType="end"/>
                </w:r>
              </w:hyperlink>
            </w:p>
            <w:p w14:paraId="118A67DB" w14:textId="0EA3A1D8"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0" w:history="1">
                <w:r w:rsidRPr="00835301">
                  <w:rPr>
                    <w:rStyle w:val="Hyperlink"/>
                    <w:rFonts w:eastAsia="Aptos ExtraBold" w:cs="Aptos ExtraBold"/>
                    <w:noProof/>
                  </w:rPr>
                  <w:t>3.0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Data Center supporting Cloud Environments</w:t>
                </w:r>
                <w:r>
                  <w:rPr>
                    <w:noProof/>
                    <w:webHidden/>
                  </w:rPr>
                  <w:tab/>
                </w:r>
                <w:r>
                  <w:rPr>
                    <w:noProof/>
                    <w:webHidden/>
                  </w:rPr>
                  <w:fldChar w:fldCharType="begin"/>
                </w:r>
                <w:r>
                  <w:rPr>
                    <w:noProof/>
                    <w:webHidden/>
                  </w:rPr>
                  <w:instrText xml:space="preserve"> PAGEREF _Toc192691910 \h </w:instrText>
                </w:r>
                <w:r>
                  <w:rPr>
                    <w:noProof/>
                    <w:webHidden/>
                  </w:rPr>
                </w:r>
                <w:r>
                  <w:rPr>
                    <w:noProof/>
                    <w:webHidden/>
                  </w:rPr>
                  <w:fldChar w:fldCharType="separate"/>
                </w:r>
                <w:r>
                  <w:rPr>
                    <w:noProof/>
                    <w:webHidden/>
                  </w:rPr>
                  <w:t>24</w:t>
                </w:r>
                <w:r>
                  <w:rPr>
                    <w:noProof/>
                    <w:webHidden/>
                  </w:rPr>
                  <w:fldChar w:fldCharType="end"/>
                </w:r>
              </w:hyperlink>
            </w:p>
            <w:p w14:paraId="05BF052B" w14:textId="3043215D"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1" w:history="1">
                <w:r w:rsidRPr="00835301">
                  <w:rPr>
                    <w:rStyle w:val="Hyperlink"/>
                    <w:rFonts w:eastAsia="Aptos ExtraBold" w:cs="Aptos ExtraBold"/>
                    <w:noProof/>
                  </w:rPr>
                  <w:t>4.0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Security and Privacy for Cloud Environments</w:t>
                </w:r>
                <w:r>
                  <w:rPr>
                    <w:noProof/>
                    <w:webHidden/>
                  </w:rPr>
                  <w:tab/>
                </w:r>
                <w:r>
                  <w:rPr>
                    <w:noProof/>
                    <w:webHidden/>
                  </w:rPr>
                  <w:fldChar w:fldCharType="begin"/>
                </w:r>
                <w:r>
                  <w:rPr>
                    <w:noProof/>
                    <w:webHidden/>
                  </w:rPr>
                  <w:instrText xml:space="preserve"> PAGEREF _Toc192691911 \h </w:instrText>
                </w:r>
                <w:r>
                  <w:rPr>
                    <w:noProof/>
                    <w:webHidden/>
                  </w:rPr>
                </w:r>
                <w:r>
                  <w:rPr>
                    <w:noProof/>
                    <w:webHidden/>
                  </w:rPr>
                  <w:fldChar w:fldCharType="separate"/>
                </w:r>
                <w:r>
                  <w:rPr>
                    <w:noProof/>
                    <w:webHidden/>
                  </w:rPr>
                  <w:t>25</w:t>
                </w:r>
                <w:r>
                  <w:rPr>
                    <w:noProof/>
                    <w:webHidden/>
                  </w:rPr>
                  <w:fldChar w:fldCharType="end"/>
                </w:r>
              </w:hyperlink>
            </w:p>
            <w:p w14:paraId="0C35F67A" w14:textId="256493C9"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2" w:history="1">
                <w:r w:rsidRPr="00835301">
                  <w:rPr>
                    <w:rStyle w:val="Hyperlink"/>
                    <w:rFonts w:eastAsia="Aptos ExtraBold" w:cs="Aptos ExtraBold"/>
                    <w:noProof/>
                  </w:rPr>
                  <w:t>5.0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User and Administrative Access to Cloud Environments</w:t>
                </w:r>
                <w:r>
                  <w:rPr>
                    <w:noProof/>
                    <w:webHidden/>
                  </w:rPr>
                  <w:tab/>
                </w:r>
                <w:r>
                  <w:rPr>
                    <w:noProof/>
                    <w:webHidden/>
                  </w:rPr>
                  <w:fldChar w:fldCharType="begin"/>
                </w:r>
                <w:r>
                  <w:rPr>
                    <w:noProof/>
                    <w:webHidden/>
                  </w:rPr>
                  <w:instrText xml:space="preserve"> PAGEREF _Toc192691912 \h </w:instrText>
                </w:r>
                <w:r>
                  <w:rPr>
                    <w:noProof/>
                    <w:webHidden/>
                  </w:rPr>
                </w:r>
                <w:r>
                  <w:rPr>
                    <w:noProof/>
                    <w:webHidden/>
                  </w:rPr>
                  <w:fldChar w:fldCharType="separate"/>
                </w:r>
                <w:r>
                  <w:rPr>
                    <w:noProof/>
                    <w:webHidden/>
                  </w:rPr>
                  <w:t>26</w:t>
                </w:r>
                <w:r>
                  <w:rPr>
                    <w:noProof/>
                    <w:webHidden/>
                  </w:rPr>
                  <w:fldChar w:fldCharType="end"/>
                </w:r>
              </w:hyperlink>
            </w:p>
            <w:p w14:paraId="0D3D4E1C" w14:textId="42213809"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3" w:history="1">
                <w:r w:rsidRPr="00835301">
                  <w:rPr>
                    <w:rStyle w:val="Hyperlink"/>
                    <w:rFonts w:eastAsia="Aptos ExtraBold" w:cs="Aptos ExtraBold"/>
                    <w:noProof/>
                  </w:rPr>
                  <w:t>6.0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Scheduled Events within Cloud Environments</w:t>
                </w:r>
                <w:r>
                  <w:rPr>
                    <w:noProof/>
                    <w:webHidden/>
                  </w:rPr>
                  <w:tab/>
                </w:r>
                <w:r>
                  <w:rPr>
                    <w:noProof/>
                    <w:webHidden/>
                  </w:rPr>
                  <w:fldChar w:fldCharType="begin"/>
                </w:r>
                <w:r>
                  <w:rPr>
                    <w:noProof/>
                    <w:webHidden/>
                  </w:rPr>
                  <w:instrText xml:space="preserve"> PAGEREF _Toc192691913 \h </w:instrText>
                </w:r>
                <w:r>
                  <w:rPr>
                    <w:noProof/>
                    <w:webHidden/>
                  </w:rPr>
                </w:r>
                <w:r>
                  <w:rPr>
                    <w:noProof/>
                    <w:webHidden/>
                  </w:rPr>
                  <w:fldChar w:fldCharType="separate"/>
                </w:r>
                <w:r>
                  <w:rPr>
                    <w:noProof/>
                    <w:webHidden/>
                  </w:rPr>
                  <w:t>26</w:t>
                </w:r>
                <w:r>
                  <w:rPr>
                    <w:noProof/>
                    <w:webHidden/>
                  </w:rPr>
                  <w:fldChar w:fldCharType="end"/>
                </w:r>
              </w:hyperlink>
            </w:p>
            <w:p w14:paraId="03EA4CF6" w14:textId="304395FE"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4" w:history="1">
                <w:r w:rsidRPr="00835301">
                  <w:rPr>
                    <w:rStyle w:val="Hyperlink"/>
                    <w:rFonts w:eastAsia="Aptos ExtraBold" w:cs="Aptos ExtraBold"/>
                    <w:noProof/>
                  </w:rPr>
                  <w:t>7.0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Incident Management within Cloud Environments</w:t>
                </w:r>
                <w:r>
                  <w:rPr>
                    <w:noProof/>
                    <w:webHidden/>
                  </w:rPr>
                  <w:tab/>
                </w:r>
                <w:r>
                  <w:rPr>
                    <w:noProof/>
                    <w:webHidden/>
                  </w:rPr>
                  <w:fldChar w:fldCharType="begin"/>
                </w:r>
                <w:r>
                  <w:rPr>
                    <w:noProof/>
                    <w:webHidden/>
                  </w:rPr>
                  <w:instrText xml:space="preserve"> PAGEREF _Toc192691914 \h </w:instrText>
                </w:r>
                <w:r>
                  <w:rPr>
                    <w:noProof/>
                    <w:webHidden/>
                  </w:rPr>
                </w:r>
                <w:r>
                  <w:rPr>
                    <w:noProof/>
                    <w:webHidden/>
                  </w:rPr>
                  <w:fldChar w:fldCharType="separate"/>
                </w:r>
                <w:r>
                  <w:rPr>
                    <w:noProof/>
                    <w:webHidden/>
                  </w:rPr>
                  <w:t>26</w:t>
                </w:r>
                <w:r>
                  <w:rPr>
                    <w:noProof/>
                    <w:webHidden/>
                  </w:rPr>
                  <w:fldChar w:fldCharType="end"/>
                </w:r>
              </w:hyperlink>
            </w:p>
            <w:p w14:paraId="4E97231A" w14:textId="2357D74A"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5" w:history="1">
                <w:r w:rsidRPr="00835301">
                  <w:rPr>
                    <w:rStyle w:val="Hyperlink"/>
                    <w:rFonts w:eastAsia="Aptos ExtraBold" w:cs="Aptos ExtraBold"/>
                    <w:noProof/>
                  </w:rPr>
                  <w:t>8.0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Cloud Access Security Broker (CASB)</w:t>
                </w:r>
                <w:r>
                  <w:rPr>
                    <w:noProof/>
                    <w:webHidden/>
                  </w:rPr>
                  <w:tab/>
                </w:r>
                <w:r>
                  <w:rPr>
                    <w:noProof/>
                    <w:webHidden/>
                  </w:rPr>
                  <w:fldChar w:fldCharType="begin"/>
                </w:r>
                <w:r>
                  <w:rPr>
                    <w:noProof/>
                    <w:webHidden/>
                  </w:rPr>
                  <w:instrText xml:space="preserve"> PAGEREF _Toc192691915 \h </w:instrText>
                </w:r>
                <w:r>
                  <w:rPr>
                    <w:noProof/>
                    <w:webHidden/>
                  </w:rPr>
                </w:r>
                <w:r>
                  <w:rPr>
                    <w:noProof/>
                    <w:webHidden/>
                  </w:rPr>
                  <w:fldChar w:fldCharType="separate"/>
                </w:r>
                <w:r>
                  <w:rPr>
                    <w:noProof/>
                    <w:webHidden/>
                  </w:rPr>
                  <w:t>27</w:t>
                </w:r>
                <w:r>
                  <w:rPr>
                    <w:noProof/>
                    <w:webHidden/>
                  </w:rPr>
                  <w:fldChar w:fldCharType="end"/>
                </w:r>
              </w:hyperlink>
            </w:p>
            <w:p w14:paraId="172A7CF5" w14:textId="30D8C165"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6" w:history="1">
                <w:r w:rsidRPr="00835301">
                  <w:rPr>
                    <w:rStyle w:val="Hyperlink"/>
                    <w:rFonts w:eastAsia="Aptos ExtraBold" w:cs="Aptos ExtraBold"/>
                    <w:noProof/>
                  </w:rPr>
                  <w:t>9.0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Scheduled Events within Cloud Environments</w:t>
                </w:r>
                <w:r>
                  <w:rPr>
                    <w:noProof/>
                    <w:webHidden/>
                  </w:rPr>
                  <w:tab/>
                </w:r>
                <w:r>
                  <w:rPr>
                    <w:noProof/>
                    <w:webHidden/>
                  </w:rPr>
                  <w:fldChar w:fldCharType="begin"/>
                </w:r>
                <w:r>
                  <w:rPr>
                    <w:noProof/>
                    <w:webHidden/>
                  </w:rPr>
                  <w:instrText xml:space="preserve"> PAGEREF _Toc192691916 \h </w:instrText>
                </w:r>
                <w:r>
                  <w:rPr>
                    <w:noProof/>
                    <w:webHidden/>
                  </w:rPr>
                </w:r>
                <w:r>
                  <w:rPr>
                    <w:noProof/>
                    <w:webHidden/>
                  </w:rPr>
                  <w:fldChar w:fldCharType="separate"/>
                </w:r>
                <w:r>
                  <w:rPr>
                    <w:noProof/>
                    <w:webHidden/>
                  </w:rPr>
                  <w:t>27</w:t>
                </w:r>
                <w:r>
                  <w:rPr>
                    <w:noProof/>
                    <w:webHidden/>
                  </w:rPr>
                  <w:fldChar w:fldCharType="end"/>
                </w:r>
              </w:hyperlink>
            </w:p>
            <w:p w14:paraId="540874AE" w14:textId="08FF620E"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7" w:history="1">
                <w:r w:rsidRPr="00835301">
                  <w:rPr>
                    <w:rStyle w:val="Hyperlink"/>
                    <w:rFonts w:eastAsia="Aptos ExtraBold" w:cs="Aptos ExtraBold"/>
                    <w:noProof/>
                  </w:rPr>
                  <w:t>10.0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Scheduled Events within Cloud Environments</w:t>
                </w:r>
                <w:r>
                  <w:rPr>
                    <w:noProof/>
                    <w:webHidden/>
                  </w:rPr>
                  <w:tab/>
                </w:r>
                <w:r>
                  <w:rPr>
                    <w:noProof/>
                    <w:webHidden/>
                  </w:rPr>
                  <w:fldChar w:fldCharType="begin"/>
                </w:r>
                <w:r>
                  <w:rPr>
                    <w:noProof/>
                    <w:webHidden/>
                  </w:rPr>
                  <w:instrText xml:space="preserve"> PAGEREF _Toc192691917 \h </w:instrText>
                </w:r>
                <w:r>
                  <w:rPr>
                    <w:noProof/>
                    <w:webHidden/>
                  </w:rPr>
                </w:r>
                <w:r>
                  <w:rPr>
                    <w:noProof/>
                    <w:webHidden/>
                  </w:rPr>
                  <w:fldChar w:fldCharType="separate"/>
                </w:r>
                <w:r>
                  <w:rPr>
                    <w:noProof/>
                    <w:webHidden/>
                  </w:rPr>
                  <w:t>27</w:t>
                </w:r>
                <w:r>
                  <w:rPr>
                    <w:noProof/>
                    <w:webHidden/>
                  </w:rPr>
                  <w:fldChar w:fldCharType="end"/>
                </w:r>
              </w:hyperlink>
            </w:p>
            <w:p w14:paraId="63712175" w14:textId="7DDEA510"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8" w:history="1">
                <w:r w:rsidRPr="00835301">
                  <w:rPr>
                    <w:rStyle w:val="Hyperlink"/>
                    <w:rFonts w:eastAsia="Aptos ExtraBold" w:cs="Aptos ExtraBold"/>
                    <w:noProof/>
                  </w:rPr>
                  <w:t>11.0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Event Notification</w:t>
                </w:r>
                <w:r>
                  <w:rPr>
                    <w:noProof/>
                    <w:webHidden/>
                  </w:rPr>
                  <w:tab/>
                </w:r>
                <w:r>
                  <w:rPr>
                    <w:noProof/>
                    <w:webHidden/>
                  </w:rPr>
                  <w:fldChar w:fldCharType="begin"/>
                </w:r>
                <w:r>
                  <w:rPr>
                    <w:noProof/>
                    <w:webHidden/>
                  </w:rPr>
                  <w:instrText xml:space="preserve"> PAGEREF _Toc192691918 \h </w:instrText>
                </w:r>
                <w:r>
                  <w:rPr>
                    <w:noProof/>
                    <w:webHidden/>
                  </w:rPr>
                </w:r>
                <w:r>
                  <w:rPr>
                    <w:noProof/>
                    <w:webHidden/>
                  </w:rPr>
                  <w:fldChar w:fldCharType="separate"/>
                </w:r>
                <w:r>
                  <w:rPr>
                    <w:noProof/>
                    <w:webHidden/>
                  </w:rPr>
                  <w:t>28</w:t>
                </w:r>
                <w:r>
                  <w:rPr>
                    <w:noProof/>
                    <w:webHidden/>
                  </w:rPr>
                  <w:fldChar w:fldCharType="end"/>
                </w:r>
              </w:hyperlink>
            </w:p>
            <w:p w14:paraId="061D7513" w14:textId="230D3398"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19" w:history="1">
                <w:r w:rsidRPr="00835301">
                  <w:rPr>
                    <w:rStyle w:val="Hyperlink"/>
                    <w:rFonts w:eastAsia="Aptos ExtraBold" w:cs="Aptos ExtraBold"/>
                    <w:noProof/>
                  </w:rPr>
                  <w:t>12.0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Premise-based Components.</w:t>
                </w:r>
                <w:r>
                  <w:rPr>
                    <w:noProof/>
                    <w:webHidden/>
                  </w:rPr>
                  <w:tab/>
                </w:r>
                <w:r>
                  <w:rPr>
                    <w:noProof/>
                    <w:webHidden/>
                  </w:rPr>
                  <w:fldChar w:fldCharType="begin"/>
                </w:r>
                <w:r>
                  <w:rPr>
                    <w:noProof/>
                    <w:webHidden/>
                  </w:rPr>
                  <w:instrText xml:space="preserve"> PAGEREF _Toc192691919 \h </w:instrText>
                </w:r>
                <w:r>
                  <w:rPr>
                    <w:noProof/>
                    <w:webHidden/>
                  </w:rPr>
                </w:r>
                <w:r>
                  <w:rPr>
                    <w:noProof/>
                    <w:webHidden/>
                  </w:rPr>
                  <w:fldChar w:fldCharType="separate"/>
                </w:r>
                <w:r>
                  <w:rPr>
                    <w:noProof/>
                    <w:webHidden/>
                  </w:rPr>
                  <w:t>28</w:t>
                </w:r>
                <w:r>
                  <w:rPr>
                    <w:noProof/>
                    <w:webHidden/>
                  </w:rPr>
                  <w:fldChar w:fldCharType="end"/>
                </w:r>
              </w:hyperlink>
            </w:p>
            <w:p w14:paraId="33211F23" w14:textId="2B3FD97E"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20" w:history="1">
                <w:r w:rsidRPr="00835301">
                  <w:rPr>
                    <w:rStyle w:val="Hyperlink"/>
                    <w:rFonts w:eastAsia="Aptos ExtraBold" w:cs="Aptos ExtraBold"/>
                    <w:noProof/>
                  </w:rPr>
                  <w:t>Clinical Training and Credits; Support Staff</w:t>
                </w:r>
                <w:r>
                  <w:rPr>
                    <w:noProof/>
                    <w:webHidden/>
                  </w:rPr>
                  <w:tab/>
                </w:r>
                <w:r>
                  <w:rPr>
                    <w:noProof/>
                    <w:webHidden/>
                  </w:rPr>
                  <w:fldChar w:fldCharType="begin"/>
                </w:r>
                <w:r>
                  <w:rPr>
                    <w:noProof/>
                    <w:webHidden/>
                  </w:rPr>
                  <w:instrText xml:space="preserve"> PAGEREF _Toc192691920 \h </w:instrText>
                </w:r>
                <w:r>
                  <w:rPr>
                    <w:noProof/>
                    <w:webHidden/>
                  </w:rPr>
                </w:r>
                <w:r>
                  <w:rPr>
                    <w:noProof/>
                    <w:webHidden/>
                  </w:rPr>
                  <w:fldChar w:fldCharType="separate"/>
                </w:r>
                <w:r>
                  <w:rPr>
                    <w:noProof/>
                    <w:webHidden/>
                  </w:rPr>
                  <w:t>30</w:t>
                </w:r>
                <w:r>
                  <w:rPr>
                    <w:noProof/>
                    <w:webHidden/>
                  </w:rPr>
                  <w:fldChar w:fldCharType="end"/>
                </w:r>
              </w:hyperlink>
            </w:p>
            <w:p w14:paraId="18B45543" w14:textId="1F978950"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21" w:history="1">
                <w:r w:rsidRPr="00835301">
                  <w:rPr>
                    <w:rStyle w:val="Hyperlink"/>
                    <w:rFonts w:eastAsia="Aptos ExtraBold" w:cs="Aptos ExtraBold"/>
                    <w:noProof/>
                  </w:rPr>
                  <w:t>13.0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Clinical Training and Credits</w:t>
                </w:r>
                <w:r>
                  <w:rPr>
                    <w:noProof/>
                    <w:webHidden/>
                  </w:rPr>
                  <w:tab/>
                </w:r>
                <w:r>
                  <w:rPr>
                    <w:noProof/>
                    <w:webHidden/>
                  </w:rPr>
                  <w:fldChar w:fldCharType="begin"/>
                </w:r>
                <w:r>
                  <w:rPr>
                    <w:noProof/>
                    <w:webHidden/>
                  </w:rPr>
                  <w:instrText xml:space="preserve"> PAGEREF _Toc192691921 \h </w:instrText>
                </w:r>
                <w:r>
                  <w:rPr>
                    <w:noProof/>
                    <w:webHidden/>
                  </w:rPr>
                </w:r>
                <w:r>
                  <w:rPr>
                    <w:noProof/>
                    <w:webHidden/>
                  </w:rPr>
                  <w:fldChar w:fldCharType="separate"/>
                </w:r>
                <w:r>
                  <w:rPr>
                    <w:noProof/>
                    <w:webHidden/>
                  </w:rPr>
                  <w:t>30</w:t>
                </w:r>
                <w:r>
                  <w:rPr>
                    <w:noProof/>
                    <w:webHidden/>
                  </w:rPr>
                  <w:fldChar w:fldCharType="end"/>
                </w:r>
              </w:hyperlink>
            </w:p>
            <w:p w14:paraId="5937B31F" w14:textId="329FD40E"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22" w:history="1">
                <w:r w:rsidRPr="00835301">
                  <w:rPr>
                    <w:rStyle w:val="Hyperlink"/>
                    <w:rFonts w:eastAsia="Aptos ExtraBold" w:cs="Aptos ExtraBold"/>
                    <w:noProof/>
                  </w:rPr>
                  <w:t>14.0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Support Staff</w:t>
                </w:r>
                <w:r>
                  <w:rPr>
                    <w:noProof/>
                    <w:webHidden/>
                  </w:rPr>
                  <w:tab/>
                </w:r>
                <w:r>
                  <w:rPr>
                    <w:noProof/>
                    <w:webHidden/>
                  </w:rPr>
                  <w:fldChar w:fldCharType="begin"/>
                </w:r>
                <w:r>
                  <w:rPr>
                    <w:noProof/>
                    <w:webHidden/>
                  </w:rPr>
                  <w:instrText xml:space="preserve"> PAGEREF _Toc192691922 \h </w:instrText>
                </w:r>
                <w:r>
                  <w:rPr>
                    <w:noProof/>
                    <w:webHidden/>
                  </w:rPr>
                </w:r>
                <w:r>
                  <w:rPr>
                    <w:noProof/>
                    <w:webHidden/>
                  </w:rPr>
                  <w:fldChar w:fldCharType="separate"/>
                </w:r>
                <w:r>
                  <w:rPr>
                    <w:noProof/>
                    <w:webHidden/>
                  </w:rPr>
                  <w:t>30</w:t>
                </w:r>
                <w:r>
                  <w:rPr>
                    <w:noProof/>
                    <w:webHidden/>
                  </w:rPr>
                  <w:fldChar w:fldCharType="end"/>
                </w:r>
              </w:hyperlink>
            </w:p>
            <w:p w14:paraId="48DF868D" w14:textId="4026B3F7"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23" w:history="1">
                <w:r w:rsidRPr="00835301">
                  <w:rPr>
                    <w:rStyle w:val="Hyperlink"/>
                    <w:rFonts w:eastAsia="Aptos ExtraBold" w:cs="Aptos ExtraBold"/>
                    <w:noProof/>
                  </w:rPr>
                  <w:t>Regulatory Security Requirements</w:t>
                </w:r>
                <w:r>
                  <w:rPr>
                    <w:noProof/>
                    <w:webHidden/>
                  </w:rPr>
                  <w:tab/>
                </w:r>
                <w:r>
                  <w:rPr>
                    <w:noProof/>
                    <w:webHidden/>
                  </w:rPr>
                  <w:fldChar w:fldCharType="begin"/>
                </w:r>
                <w:r>
                  <w:rPr>
                    <w:noProof/>
                    <w:webHidden/>
                  </w:rPr>
                  <w:instrText xml:space="preserve"> PAGEREF _Toc192691923 \h </w:instrText>
                </w:r>
                <w:r>
                  <w:rPr>
                    <w:noProof/>
                    <w:webHidden/>
                  </w:rPr>
                </w:r>
                <w:r>
                  <w:rPr>
                    <w:noProof/>
                    <w:webHidden/>
                  </w:rPr>
                  <w:fldChar w:fldCharType="separate"/>
                </w:r>
                <w:r>
                  <w:rPr>
                    <w:noProof/>
                    <w:webHidden/>
                  </w:rPr>
                  <w:t>31</w:t>
                </w:r>
                <w:r>
                  <w:rPr>
                    <w:noProof/>
                    <w:webHidden/>
                  </w:rPr>
                  <w:fldChar w:fldCharType="end"/>
                </w:r>
              </w:hyperlink>
            </w:p>
            <w:p w14:paraId="4239A457" w14:textId="5F70C689"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24" w:history="1">
                <w:r w:rsidRPr="00835301">
                  <w:rPr>
                    <w:rStyle w:val="Hyperlink"/>
                    <w:rFonts w:eastAsia="Aptos ExtraBold" w:cs="Aptos ExtraBold"/>
                    <w:noProof/>
                  </w:rPr>
                  <w:t>15.0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Detailed Security Requirements</w:t>
                </w:r>
                <w:r>
                  <w:rPr>
                    <w:noProof/>
                    <w:webHidden/>
                  </w:rPr>
                  <w:tab/>
                </w:r>
                <w:r>
                  <w:rPr>
                    <w:noProof/>
                    <w:webHidden/>
                  </w:rPr>
                  <w:fldChar w:fldCharType="begin"/>
                </w:r>
                <w:r>
                  <w:rPr>
                    <w:noProof/>
                    <w:webHidden/>
                  </w:rPr>
                  <w:instrText xml:space="preserve"> PAGEREF _Toc192691924 \h </w:instrText>
                </w:r>
                <w:r>
                  <w:rPr>
                    <w:noProof/>
                    <w:webHidden/>
                  </w:rPr>
                </w:r>
                <w:r>
                  <w:rPr>
                    <w:noProof/>
                    <w:webHidden/>
                  </w:rPr>
                  <w:fldChar w:fldCharType="separate"/>
                </w:r>
                <w:r>
                  <w:rPr>
                    <w:noProof/>
                    <w:webHidden/>
                  </w:rPr>
                  <w:t>31</w:t>
                </w:r>
                <w:r>
                  <w:rPr>
                    <w:noProof/>
                    <w:webHidden/>
                  </w:rPr>
                  <w:fldChar w:fldCharType="end"/>
                </w:r>
              </w:hyperlink>
            </w:p>
            <w:p w14:paraId="386284A2" w14:textId="0650C27A"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25" w:history="1">
                <w:r w:rsidRPr="00835301">
                  <w:rPr>
                    <w:rStyle w:val="Hyperlink"/>
                    <w:rFonts w:eastAsia="Aptos ExtraBold" w:cs="Aptos ExtraBold"/>
                    <w:noProof/>
                  </w:rPr>
                  <w:t>Support and Business Requirements</w:t>
                </w:r>
                <w:r>
                  <w:rPr>
                    <w:noProof/>
                    <w:webHidden/>
                  </w:rPr>
                  <w:tab/>
                </w:r>
                <w:r>
                  <w:rPr>
                    <w:noProof/>
                    <w:webHidden/>
                  </w:rPr>
                  <w:fldChar w:fldCharType="begin"/>
                </w:r>
                <w:r>
                  <w:rPr>
                    <w:noProof/>
                    <w:webHidden/>
                  </w:rPr>
                  <w:instrText xml:space="preserve"> PAGEREF _Toc192691925 \h </w:instrText>
                </w:r>
                <w:r>
                  <w:rPr>
                    <w:noProof/>
                    <w:webHidden/>
                  </w:rPr>
                </w:r>
                <w:r>
                  <w:rPr>
                    <w:noProof/>
                    <w:webHidden/>
                  </w:rPr>
                  <w:fldChar w:fldCharType="separate"/>
                </w:r>
                <w:r>
                  <w:rPr>
                    <w:noProof/>
                    <w:webHidden/>
                  </w:rPr>
                  <w:t>33</w:t>
                </w:r>
                <w:r>
                  <w:rPr>
                    <w:noProof/>
                    <w:webHidden/>
                  </w:rPr>
                  <w:fldChar w:fldCharType="end"/>
                </w:r>
              </w:hyperlink>
            </w:p>
            <w:p w14:paraId="36870B53" w14:textId="2E98698C"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26" w:history="1">
                <w:r w:rsidRPr="00835301">
                  <w:rPr>
                    <w:rStyle w:val="Hyperlink"/>
                    <w:rFonts w:eastAsia="Aptos ExtraBold" w:cs="Aptos ExtraBold"/>
                    <w:noProof/>
                  </w:rPr>
                  <w:t>16.0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Specifications</w:t>
                </w:r>
                <w:r>
                  <w:rPr>
                    <w:noProof/>
                    <w:webHidden/>
                  </w:rPr>
                  <w:tab/>
                </w:r>
                <w:r>
                  <w:rPr>
                    <w:noProof/>
                    <w:webHidden/>
                  </w:rPr>
                  <w:fldChar w:fldCharType="begin"/>
                </w:r>
                <w:r>
                  <w:rPr>
                    <w:noProof/>
                    <w:webHidden/>
                  </w:rPr>
                  <w:instrText xml:space="preserve"> PAGEREF _Toc192691926 \h </w:instrText>
                </w:r>
                <w:r>
                  <w:rPr>
                    <w:noProof/>
                    <w:webHidden/>
                  </w:rPr>
                </w:r>
                <w:r>
                  <w:rPr>
                    <w:noProof/>
                    <w:webHidden/>
                  </w:rPr>
                  <w:fldChar w:fldCharType="separate"/>
                </w:r>
                <w:r>
                  <w:rPr>
                    <w:noProof/>
                    <w:webHidden/>
                  </w:rPr>
                  <w:t>33</w:t>
                </w:r>
                <w:r>
                  <w:rPr>
                    <w:noProof/>
                    <w:webHidden/>
                  </w:rPr>
                  <w:fldChar w:fldCharType="end"/>
                </w:r>
              </w:hyperlink>
            </w:p>
            <w:p w14:paraId="75CA4C23" w14:textId="235775DC"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27" w:history="1">
                <w:r w:rsidRPr="00835301">
                  <w:rPr>
                    <w:rStyle w:val="Hyperlink"/>
                    <w:rFonts w:eastAsia="Aptos ExtraBold" w:cs="Aptos ExtraBold"/>
                    <w:noProof/>
                  </w:rPr>
                  <w:t>Pricing</w:t>
                </w:r>
                <w:r>
                  <w:rPr>
                    <w:noProof/>
                    <w:webHidden/>
                  </w:rPr>
                  <w:tab/>
                </w:r>
                <w:r>
                  <w:rPr>
                    <w:noProof/>
                    <w:webHidden/>
                  </w:rPr>
                  <w:fldChar w:fldCharType="begin"/>
                </w:r>
                <w:r>
                  <w:rPr>
                    <w:noProof/>
                    <w:webHidden/>
                  </w:rPr>
                  <w:instrText xml:space="preserve"> PAGEREF _Toc192691927 \h </w:instrText>
                </w:r>
                <w:r>
                  <w:rPr>
                    <w:noProof/>
                    <w:webHidden/>
                  </w:rPr>
                </w:r>
                <w:r>
                  <w:rPr>
                    <w:noProof/>
                    <w:webHidden/>
                  </w:rPr>
                  <w:fldChar w:fldCharType="separate"/>
                </w:r>
                <w:r>
                  <w:rPr>
                    <w:noProof/>
                    <w:webHidden/>
                  </w:rPr>
                  <w:t>35</w:t>
                </w:r>
                <w:r>
                  <w:rPr>
                    <w:noProof/>
                    <w:webHidden/>
                  </w:rPr>
                  <w:fldChar w:fldCharType="end"/>
                </w:r>
              </w:hyperlink>
            </w:p>
            <w:p w14:paraId="6CD7C483" w14:textId="31E94031"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28" w:history="1">
                <w:r w:rsidRPr="00835301">
                  <w:rPr>
                    <w:rStyle w:val="Hyperlink"/>
                    <w:rFonts w:eastAsia="Aptos ExtraBold" w:cs="Aptos ExtraBold"/>
                    <w:noProof/>
                  </w:rPr>
                  <w:t>17.0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Component Breakdown</w:t>
                </w:r>
                <w:r>
                  <w:rPr>
                    <w:noProof/>
                    <w:webHidden/>
                  </w:rPr>
                  <w:tab/>
                </w:r>
                <w:r>
                  <w:rPr>
                    <w:noProof/>
                    <w:webHidden/>
                  </w:rPr>
                  <w:fldChar w:fldCharType="begin"/>
                </w:r>
                <w:r>
                  <w:rPr>
                    <w:noProof/>
                    <w:webHidden/>
                  </w:rPr>
                  <w:instrText xml:space="preserve"> PAGEREF _Toc192691928 \h </w:instrText>
                </w:r>
                <w:r>
                  <w:rPr>
                    <w:noProof/>
                    <w:webHidden/>
                  </w:rPr>
                </w:r>
                <w:r>
                  <w:rPr>
                    <w:noProof/>
                    <w:webHidden/>
                  </w:rPr>
                  <w:fldChar w:fldCharType="separate"/>
                </w:r>
                <w:r>
                  <w:rPr>
                    <w:noProof/>
                    <w:webHidden/>
                  </w:rPr>
                  <w:t>35</w:t>
                </w:r>
                <w:r>
                  <w:rPr>
                    <w:noProof/>
                    <w:webHidden/>
                  </w:rPr>
                  <w:fldChar w:fldCharType="end"/>
                </w:r>
              </w:hyperlink>
            </w:p>
            <w:p w14:paraId="2C9AC1B6" w14:textId="307813AF" w:rsidR="003509A2" w:rsidRDefault="003509A2">
              <w:pPr>
                <w:pStyle w:val="TOC2"/>
                <w:tabs>
                  <w:tab w:val="left" w:pos="880"/>
                  <w:tab w:val="right" w:leader="dot" w:pos="10070"/>
                </w:tabs>
                <w:rPr>
                  <w:rFonts w:asciiTheme="minorHAnsi" w:hAnsiTheme="minorHAnsi" w:cstheme="minorBidi"/>
                  <w:noProof/>
                  <w:kern w:val="2"/>
                  <w:sz w:val="24"/>
                  <w:szCs w:val="24"/>
                  <w14:ligatures w14:val="standardContextual"/>
                </w:rPr>
              </w:pPr>
              <w:hyperlink w:anchor="_Toc192691929" w:history="1">
                <w:r w:rsidRPr="00835301">
                  <w:rPr>
                    <w:rStyle w:val="Hyperlink"/>
                    <w:rFonts w:eastAsia="Aptos ExtraBold" w:cs="Aptos ExtraBold"/>
                    <w:noProof/>
                  </w:rPr>
                  <w:t>18.0</w:t>
                </w:r>
                <w:r>
                  <w:rPr>
                    <w:rFonts w:asciiTheme="minorHAnsi" w:hAnsiTheme="minorHAnsi" w:cstheme="minorBidi"/>
                    <w:noProof/>
                    <w:kern w:val="2"/>
                    <w:sz w:val="24"/>
                    <w:szCs w:val="24"/>
                    <w14:ligatures w14:val="standardContextual"/>
                  </w:rPr>
                  <w:tab/>
                </w:r>
                <w:r w:rsidRPr="00835301">
                  <w:rPr>
                    <w:rStyle w:val="Hyperlink"/>
                    <w:rFonts w:eastAsia="Aptos ExtraBold" w:cs="Aptos ExtraBold"/>
                    <w:noProof/>
                  </w:rPr>
                  <w:t>Additional Detail</w:t>
                </w:r>
                <w:r>
                  <w:rPr>
                    <w:noProof/>
                    <w:webHidden/>
                  </w:rPr>
                  <w:tab/>
                </w:r>
                <w:r>
                  <w:rPr>
                    <w:noProof/>
                    <w:webHidden/>
                  </w:rPr>
                  <w:fldChar w:fldCharType="begin"/>
                </w:r>
                <w:r>
                  <w:rPr>
                    <w:noProof/>
                    <w:webHidden/>
                  </w:rPr>
                  <w:instrText xml:space="preserve"> PAGEREF _Toc192691929 \h </w:instrText>
                </w:r>
                <w:r>
                  <w:rPr>
                    <w:noProof/>
                    <w:webHidden/>
                  </w:rPr>
                </w:r>
                <w:r>
                  <w:rPr>
                    <w:noProof/>
                    <w:webHidden/>
                  </w:rPr>
                  <w:fldChar w:fldCharType="separate"/>
                </w:r>
                <w:r>
                  <w:rPr>
                    <w:noProof/>
                    <w:webHidden/>
                  </w:rPr>
                  <w:t>36</w:t>
                </w:r>
                <w:r>
                  <w:rPr>
                    <w:noProof/>
                    <w:webHidden/>
                  </w:rPr>
                  <w:fldChar w:fldCharType="end"/>
                </w:r>
              </w:hyperlink>
            </w:p>
            <w:p w14:paraId="48064127" w14:textId="38693448"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0" w:history="1">
                <w:r w:rsidRPr="00835301">
                  <w:rPr>
                    <w:rStyle w:val="Hyperlink"/>
                    <w:rFonts w:eastAsia="Aptos ExtraBold" w:cs="Aptos ExtraBold"/>
                    <w:noProof/>
                  </w:rPr>
                  <w:t>RESPONSE LAYOUT</w:t>
                </w:r>
                <w:r>
                  <w:rPr>
                    <w:noProof/>
                    <w:webHidden/>
                  </w:rPr>
                  <w:tab/>
                </w:r>
                <w:r>
                  <w:rPr>
                    <w:noProof/>
                    <w:webHidden/>
                  </w:rPr>
                  <w:fldChar w:fldCharType="begin"/>
                </w:r>
                <w:r>
                  <w:rPr>
                    <w:noProof/>
                    <w:webHidden/>
                  </w:rPr>
                  <w:instrText xml:space="preserve"> PAGEREF _Toc192691930 \h </w:instrText>
                </w:r>
                <w:r>
                  <w:rPr>
                    <w:noProof/>
                    <w:webHidden/>
                  </w:rPr>
                </w:r>
                <w:r>
                  <w:rPr>
                    <w:noProof/>
                    <w:webHidden/>
                  </w:rPr>
                  <w:fldChar w:fldCharType="separate"/>
                </w:r>
                <w:r>
                  <w:rPr>
                    <w:noProof/>
                    <w:webHidden/>
                  </w:rPr>
                  <w:t>37</w:t>
                </w:r>
                <w:r>
                  <w:rPr>
                    <w:noProof/>
                    <w:webHidden/>
                  </w:rPr>
                  <w:fldChar w:fldCharType="end"/>
                </w:r>
              </w:hyperlink>
            </w:p>
            <w:p w14:paraId="32FE4D6F" w14:textId="1DE1F2FD"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1" w:history="1">
                <w:r w:rsidRPr="00835301">
                  <w:rPr>
                    <w:rStyle w:val="Hyperlink"/>
                    <w:rFonts w:eastAsia="Aptos ExtraBold" w:cs="Aptos ExtraBold"/>
                    <w:noProof/>
                  </w:rPr>
                  <w:t>Current Information</w:t>
                </w:r>
                <w:r>
                  <w:rPr>
                    <w:noProof/>
                    <w:webHidden/>
                  </w:rPr>
                  <w:tab/>
                </w:r>
                <w:r>
                  <w:rPr>
                    <w:noProof/>
                    <w:webHidden/>
                  </w:rPr>
                  <w:fldChar w:fldCharType="begin"/>
                </w:r>
                <w:r>
                  <w:rPr>
                    <w:noProof/>
                    <w:webHidden/>
                  </w:rPr>
                  <w:instrText xml:space="preserve"> PAGEREF _Toc192691931 \h </w:instrText>
                </w:r>
                <w:r>
                  <w:rPr>
                    <w:noProof/>
                    <w:webHidden/>
                  </w:rPr>
                </w:r>
                <w:r>
                  <w:rPr>
                    <w:noProof/>
                    <w:webHidden/>
                  </w:rPr>
                  <w:fldChar w:fldCharType="separate"/>
                </w:r>
                <w:r>
                  <w:rPr>
                    <w:noProof/>
                    <w:webHidden/>
                  </w:rPr>
                  <w:t>38</w:t>
                </w:r>
                <w:r>
                  <w:rPr>
                    <w:noProof/>
                    <w:webHidden/>
                  </w:rPr>
                  <w:fldChar w:fldCharType="end"/>
                </w:r>
              </w:hyperlink>
            </w:p>
            <w:p w14:paraId="60ED741D" w14:textId="010DD704" w:rsidR="003509A2" w:rsidRDefault="003509A2">
              <w:pPr>
                <w:pStyle w:val="TOC2"/>
                <w:tabs>
                  <w:tab w:val="right" w:leader="dot" w:pos="10070"/>
                </w:tabs>
                <w:rPr>
                  <w:rFonts w:asciiTheme="minorHAnsi" w:hAnsiTheme="minorHAnsi" w:cstheme="minorBidi"/>
                  <w:noProof/>
                  <w:kern w:val="2"/>
                  <w:sz w:val="24"/>
                  <w:szCs w:val="24"/>
                  <w14:ligatures w14:val="standardContextual"/>
                </w:rPr>
              </w:pPr>
              <w:hyperlink w:anchor="_Toc192691932" w:history="1">
                <w:r w:rsidRPr="00835301">
                  <w:rPr>
                    <w:rStyle w:val="Hyperlink"/>
                    <w:rFonts w:eastAsia="Aptos ExtraBold" w:cs="Aptos ExtraBold"/>
                    <w:noProof/>
                  </w:rPr>
                  <w:t>Current &amp; Future Study Volume Information</w:t>
                </w:r>
                <w:r>
                  <w:rPr>
                    <w:noProof/>
                    <w:webHidden/>
                  </w:rPr>
                  <w:tab/>
                </w:r>
                <w:r>
                  <w:rPr>
                    <w:noProof/>
                    <w:webHidden/>
                  </w:rPr>
                  <w:fldChar w:fldCharType="begin"/>
                </w:r>
                <w:r>
                  <w:rPr>
                    <w:noProof/>
                    <w:webHidden/>
                  </w:rPr>
                  <w:instrText xml:space="preserve"> PAGEREF _Toc192691932 \h </w:instrText>
                </w:r>
                <w:r>
                  <w:rPr>
                    <w:noProof/>
                    <w:webHidden/>
                  </w:rPr>
                </w:r>
                <w:r>
                  <w:rPr>
                    <w:noProof/>
                    <w:webHidden/>
                  </w:rPr>
                  <w:fldChar w:fldCharType="separate"/>
                </w:r>
                <w:r>
                  <w:rPr>
                    <w:noProof/>
                    <w:webHidden/>
                  </w:rPr>
                  <w:t>38</w:t>
                </w:r>
                <w:r>
                  <w:rPr>
                    <w:noProof/>
                    <w:webHidden/>
                  </w:rPr>
                  <w:fldChar w:fldCharType="end"/>
                </w:r>
              </w:hyperlink>
            </w:p>
            <w:p w14:paraId="108C5FBE" w14:textId="08CCB63A"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3" w:history="1">
                <w:r w:rsidRPr="00835301">
                  <w:rPr>
                    <w:rStyle w:val="Hyperlink"/>
                    <w:rFonts w:eastAsia="Aptos ExtraBold" w:cs="Aptos ExtraBold"/>
                    <w:noProof/>
                  </w:rPr>
                  <w:t>Appendix A: Abbreviations and Terminology</w:t>
                </w:r>
                <w:r>
                  <w:rPr>
                    <w:noProof/>
                    <w:webHidden/>
                  </w:rPr>
                  <w:tab/>
                </w:r>
                <w:r>
                  <w:rPr>
                    <w:noProof/>
                    <w:webHidden/>
                  </w:rPr>
                  <w:fldChar w:fldCharType="begin"/>
                </w:r>
                <w:r>
                  <w:rPr>
                    <w:noProof/>
                    <w:webHidden/>
                  </w:rPr>
                  <w:instrText xml:space="preserve"> PAGEREF _Toc192691933 \h </w:instrText>
                </w:r>
                <w:r>
                  <w:rPr>
                    <w:noProof/>
                    <w:webHidden/>
                  </w:rPr>
                </w:r>
                <w:r>
                  <w:rPr>
                    <w:noProof/>
                    <w:webHidden/>
                  </w:rPr>
                  <w:fldChar w:fldCharType="separate"/>
                </w:r>
                <w:r>
                  <w:rPr>
                    <w:noProof/>
                    <w:webHidden/>
                  </w:rPr>
                  <w:t>39</w:t>
                </w:r>
                <w:r>
                  <w:rPr>
                    <w:noProof/>
                    <w:webHidden/>
                  </w:rPr>
                  <w:fldChar w:fldCharType="end"/>
                </w:r>
              </w:hyperlink>
            </w:p>
            <w:p w14:paraId="7441C261" w14:textId="4EEEC259"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4" w:history="1">
                <w:r w:rsidRPr="00835301">
                  <w:rPr>
                    <w:rStyle w:val="Hyperlink"/>
                    <w:rFonts w:eastAsia="Aptos ExtraBold" w:cs="Aptos ExtraBold"/>
                    <w:noProof/>
                  </w:rPr>
                  <w:t>Appendix B: Acknowledgement &amp; Intent To Propose Solution</w:t>
                </w:r>
                <w:r>
                  <w:rPr>
                    <w:noProof/>
                    <w:webHidden/>
                  </w:rPr>
                  <w:tab/>
                </w:r>
                <w:r>
                  <w:rPr>
                    <w:noProof/>
                    <w:webHidden/>
                  </w:rPr>
                  <w:fldChar w:fldCharType="begin"/>
                </w:r>
                <w:r>
                  <w:rPr>
                    <w:noProof/>
                    <w:webHidden/>
                  </w:rPr>
                  <w:instrText xml:space="preserve"> PAGEREF _Toc192691934 \h </w:instrText>
                </w:r>
                <w:r>
                  <w:rPr>
                    <w:noProof/>
                    <w:webHidden/>
                  </w:rPr>
                </w:r>
                <w:r>
                  <w:rPr>
                    <w:noProof/>
                    <w:webHidden/>
                  </w:rPr>
                  <w:fldChar w:fldCharType="separate"/>
                </w:r>
                <w:r>
                  <w:rPr>
                    <w:noProof/>
                    <w:webHidden/>
                  </w:rPr>
                  <w:t>42</w:t>
                </w:r>
                <w:r>
                  <w:rPr>
                    <w:noProof/>
                    <w:webHidden/>
                  </w:rPr>
                  <w:fldChar w:fldCharType="end"/>
                </w:r>
              </w:hyperlink>
            </w:p>
            <w:p w14:paraId="19CAF296" w14:textId="29B9801F"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5" w:history="1">
                <w:r w:rsidRPr="00835301">
                  <w:rPr>
                    <w:rStyle w:val="Hyperlink"/>
                    <w:rFonts w:eastAsia="Aptos ExtraBold" w:cs="Aptos ExtraBold"/>
                    <w:noProof/>
                  </w:rPr>
                  <w:t>Appendix C: Intent to Withdraw</w:t>
                </w:r>
                <w:r>
                  <w:rPr>
                    <w:noProof/>
                    <w:webHidden/>
                  </w:rPr>
                  <w:tab/>
                </w:r>
                <w:r>
                  <w:rPr>
                    <w:noProof/>
                    <w:webHidden/>
                  </w:rPr>
                  <w:fldChar w:fldCharType="begin"/>
                </w:r>
                <w:r>
                  <w:rPr>
                    <w:noProof/>
                    <w:webHidden/>
                  </w:rPr>
                  <w:instrText xml:space="preserve"> PAGEREF _Toc192691935 \h </w:instrText>
                </w:r>
                <w:r>
                  <w:rPr>
                    <w:noProof/>
                    <w:webHidden/>
                  </w:rPr>
                </w:r>
                <w:r>
                  <w:rPr>
                    <w:noProof/>
                    <w:webHidden/>
                  </w:rPr>
                  <w:fldChar w:fldCharType="separate"/>
                </w:r>
                <w:r>
                  <w:rPr>
                    <w:noProof/>
                    <w:webHidden/>
                  </w:rPr>
                  <w:t>44</w:t>
                </w:r>
                <w:r>
                  <w:rPr>
                    <w:noProof/>
                    <w:webHidden/>
                  </w:rPr>
                  <w:fldChar w:fldCharType="end"/>
                </w:r>
              </w:hyperlink>
            </w:p>
            <w:p w14:paraId="19C914F9" w14:textId="61E1DAAA"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6" w:history="1">
                <w:r w:rsidRPr="00835301">
                  <w:rPr>
                    <w:rStyle w:val="Hyperlink"/>
                    <w:rFonts w:eastAsia="Aptos ExtraBold" w:cs="Aptos ExtraBold"/>
                    <w:noProof/>
                  </w:rPr>
                  <w:t>Appendix D: Detailed Contact Information</w:t>
                </w:r>
                <w:r>
                  <w:rPr>
                    <w:noProof/>
                    <w:webHidden/>
                  </w:rPr>
                  <w:tab/>
                </w:r>
                <w:r>
                  <w:rPr>
                    <w:noProof/>
                    <w:webHidden/>
                  </w:rPr>
                  <w:fldChar w:fldCharType="begin"/>
                </w:r>
                <w:r>
                  <w:rPr>
                    <w:noProof/>
                    <w:webHidden/>
                  </w:rPr>
                  <w:instrText xml:space="preserve"> PAGEREF _Toc192691936 \h </w:instrText>
                </w:r>
                <w:r>
                  <w:rPr>
                    <w:noProof/>
                    <w:webHidden/>
                  </w:rPr>
                </w:r>
                <w:r>
                  <w:rPr>
                    <w:noProof/>
                    <w:webHidden/>
                  </w:rPr>
                  <w:fldChar w:fldCharType="separate"/>
                </w:r>
                <w:r>
                  <w:rPr>
                    <w:noProof/>
                    <w:webHidden/>
                  </w:rPr>
                  <w:t>46</w:t>
                </w:r>
                <w:r>
                  <w:rPr>
                    <w:noProof/>
                    <w:webHidden/>
                  </w:rPr>
                  <w:fldChar w:fldCharType="end"/>
                </w:r>
              </w:hyperlink>
            </w:p>
            <w:p w14:paraId="52365BF0" w14:textId="4A797BEA"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7" w:history="1">
                <w:r w:rsidRPr="00835301">
                  <w:rPr>
                    <w:rStyle w:val="Hyperlink"/>
                    <w:rFonts w:eastAsia="Aptos ExtraBold" w:cs="Aptos ExtraBold"/>
                    <w:noProof/>
                  </w:rPr>
                  <w:t>Appendix E: Detailed Project Dates</w:t>
                </w:r>
                <w:r>
                  <w:rPr>
                    <w:noProof/>
                    <w:webHidden/>
                  </w:rPr>
                  <w:tab/>
                </w:r>
                <w:r>
                  <w:rPr>
                    <w:noProof/>
                    <w:webHidden/>
                  </w:rPr>
                  <w:fldChar w:fldCharType="begin"/>
                </w:r>
                <w:r>
                  <w:rPr>
                    <w:noProof/>
                    <w:webHidden/>
                  </w:rPr>
                  <w:instrText xml:space="preserve"> PAGEREF _Toc192691937 \h </w:instrText>
                </w:r>
                <w:r>
                  <w:rPr>
                    <w:noProof/>
                    <w:webHidden/>
                  </w:rPr>
                </w:r>
                <w:r>
                  <w:rPr>
                    <w:noProof/>
                    <w:webHidden/>
                  </w:rPr>
                  <w:fldChar w:fldCharType="separate"/>
                </w:r>
                <w:r>
                  <w:rPr>
                    <w:noProof/>
                    <w:webHidden/>
                  </w:rPr>
                  <w:t>52</w:t>
                </w:r>
                <w:r>
                  <w:rPr>
                    <w:noProof/>
                    <w:webHidden/>
                  </w:rPr>
                  <w:fldChar w:fldCharType="end"/>
                </w:r>
              </w:hyperlink>
            </w:p>
            <w:p w14:paraId="0A71EAF8" w14:textId="298810BD"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8" w:history="1">
                <w:r w:rsidRPr="00835301">
                  <w:rPr>
                    <w:rStyle w:val="Hyperlink"/>
                    <w:rFonts w:eastAsia="Aptos ExtraBold" w:cs="Aptos ExtraBold"/>
                    <w:noProof/>
                  </w:rPr>
                  <w:t>Exhibit A: Non-Discrimination / Equal Opportunity Affidavit</w:t>
                </w:r>
                <w:r>
                  <w:rPr>
                    <w:noProof/>
                    <w:webHidden/>
                  </w:rPr>
                  <w:tab/>
                </w:r>
                <w:r>
                  <w:rPr>
                    <w:noProof/>
                    <w:webHidden/>
                  </w:rPr>
                  <w:fldChar w:fldCharType="begin"/>
                </w:r>
                <w:r>
                  <w:rPr>
                    <w:noProof/>
                    <w:webHidden/>
                  </w:rPr>
                  <w:instrText xml:space="preserve"> PAGEREF _Toc192691938 \h </w:instrText>
                </w:r>
                <w:r>
                  <w:rPr>
                    <w:noProof/>
                    <w:webHidden/>
                  </w:rPr>
                </w:r>
                <w:r>
                  <w:rPr>
                    <w:noProof/>
                    <w:webHidden/>
                  </w:rPr>
                  <w:fldChar w:fldCharType="separate"/>
                </w:r>
                <w:r>
                  <w:rPr>
                    <w:noProof/>
                    <w:webHidden/>
                  </w:rPr>
                  <w:t>54</w:t>
                </w:r>
                <w:r>
                  <w:rPr>
                    <w:noProof/>
                    <w:webHidden/>
                  </w:rPr>
                  <w:fldChar w:fldCharType="end"/>
                </w:r>
              </w:hyperlink>
            </w:p>
            <w:p w14:paraId="4F4FEB55" w14:textId="53AAC1BF" w:rsidR="003509A2" w:rsidRDefault="003509A2">
              <w:pPr>
                <w:pStyle w:val="TOC1"/>
                <w:tabs>
                  <w:tab w:val="right" w:leader="dot" w:pos="10070"/>
                </w:tabs>
                <w:rPr>
                  <w:rFonts w:asciiTheme="minorHAnsi" w:hAnsiTheme="minorHAnsi"/>
                  <w:noProof/>
                  <w:kern w:val="2"/>
                  <w:sz w:val="24"/>
                  <w:szCs w:val="24"/>
                  <w14:ligatures w14:val="standardContextual"/>
                </w:rPr>
              </w:pPr>
              <w:hyperlink w:anchor="_Toc192691939" w:history="1">
                <w:r w:rsidRPr="00835301">
                  <w:rPr>
                    <w:rStyle w:val="Hyperlink"/>
                    <w:noProof/>
                  </w:rPr>
                  <w:t>Contact Information</w:t>
                </w:r>
                <w:r>
                  <w:rPr>
                    <w:noProof/>
                    <w:webHidden/>
                  </w:rPr>
                  <w:tab/>
                </w:r>
                <w:r>
                  <w:rPr>
                    <w:noProof/>
                    <w:webHidden/>
                  </w:rPr>
                  <w:fldChar w:fldCharType="begin"/>
                </w:r>
                <w:r>
                  <w:rPr>
                    <w:noProof/>
                    <w:webHidden/>
                  </w:rPr>
                  <w:instrText xml:space="preserve"> PAGEREF _Toc192691939 \h </w:instrText>
                </w:r>
                <w:r>
                  <w:rPr>
                    <w:noProof/>
                    <w:webHidden/>
                  </w:rPr>
                </w:r>
                <w:r>
                  <w:rPr>
                    <w:noProof/>
                    <w:webHidden/>
                  </w:rPr>
                  <w:fldChar w:fldCharType="separate"/>
                </w:r>
                <w:r>
                  <w:rPr>
                    <w:noProof/>
                    <w:webHidden/>
                  </w:rPr>
                  <w:t>56</w:t>
                </w:r>
                <w:r>
                  <w:rPr>
                    <w:noProof/>
                    <w:webHidden/>
                  </w:rPr>
                  <w:fldChar w:fldCharType="end"/>
                </w:r>
              </w:hyperlink>
            </w:p>
            <w:p w14:paraId="63AAA5F8" w14:textId="48040168" w:rsidR="00CB2901" w:rsidRDefault="00EF66D4" w:rsidP="00CB2901">
              <w:r>
                <w:rPr>
                  <w:b/>
                  <w:bCs/>
                  <w:noProof/>
                </w:rPr>
                <w:fldChar w:fldCharType="end"/>
              </w:r>
            </w:p>
          </w:sdtContent>
        </w:sdt>
        <w:p w14:paraId="24AE00B3" w14:textId="77777777" w:rsidR="00CB2901" w:rsidRDefault="003509A2" w:rsidP="00CB2901">
          <w:pPr>
            <w:spacing w:after="200" w:line="276" w:lineRule="auto"/>
          </w:pPr>
        </w:p>
      </w:sdtContent>
    </w:sdt>
    <w:p w14:paraId="425D9231" w14:textId="77777777" w:rsidR="00395E3F" w:rsidRDefault="00395E3F">
      <w:pPr>
        <w:spacing w:after="200" w:line="276" w:lineRule="auto"/>
        <w:jc w:val="left"/>
      </w:pPr>
      <w:r>
        <w:br w:type="page"/>
      </w:r>
    </w:p>
    <w:p w14:paraId="2AD617E0" w14:textId="77777777" w:rsidR="00012CA8" w:rsidRDefault="00012CA8" w:rsidP="00012CA8">
      <w:pPr>
        <w:pStyle w:val="Heading1"/>
        <w:pBdr>
          <w:bottom w:val="single" w:sz="18" w:space="1" w:color="C7252D"/>
        </w:pBdr>
        <w:rPr>
          <w:szCs w:val="32"/>
        </w:rPr>
      </w:pPr>
      <w:bookmarkStart w:id="0" w:name="_Toc192667989"/>
      <w:bookmarkStart w:id="1" w:name="_Toc192691869"/>
      <w:r>
        <w:rPr>
          <w:rFonts w:eastAsia="Aptos ExtraBold" w:cs="Aptos ExtraBold"/>
          <w:szCs w:val="32"/>
        </w:rPr>
        <w:lastRenderedPageBreak/>
        <w:t>Confidential Information</w:t>
      </w:r>
      <w:bookmarkEnd w:id="0"/>
      <w:bookmarkEnd w:id="1"/>
    </w:p>
    <w:p w14:paraId="725EBE45" w14:textId="77777777" w:rsidR="00012CA8" w:rsidRDefault="00012CA8" w:rsidP="00012CA8">
      <w:r>
        <w:t>This document is the property of Health Innovative Solutions, LLC (H-I-S) and Vancouver Clinic (VC), is strictly confidential, and contains information intended only for the person or individuals to whom it is transmitted. With the receipt of this information, the recipient acknowledges and agrees that: (1.) this document is not intended to be distributed, and if distributed inadvertently, will immediately be returned to H-I-S / VC; (2.) the recipient will not reproduce, divulge, or distribute this confidential information, in whole or in part, without the express written consent of H-I-S / VC; (3.) all of the information herein will be treated as confidential material by the recipient with no less care than that afforded to its own confidential material.</w:t>
      </w:r>
    </w:p>
    <w:p w14:paraId="37B64B5D" w14:textId="77777777" w:rsidR="00012CA8" w:rsidRDefault="00012CA8" w:rsidP="00012CA8">
      <w:pPr>
        <w:spacing w:after="200" w:line="276" w:lineRule="auto"/>
        <w:jc w:val="left"/>
      </w:pPr>
      <w:r>
        <w:br w:type="page"/>
      </w:r>
    </w:p>
    <w:p w14:paraId="6775F0A5" w14:textId="77777777" w:rsidR="00012CA8" w:rsidRDefault="00012CA8" w:rsidP="00012CA8">
      <w:pPr>
        <w:pStyle w:val="Heading1"/>
        <w:pBdr>
          <w:bottom w:val="single" w:sz="18" w:space="1" w:color="C7252D"/>
        </w:pBdr>
        <w:rPr>
          <w:szCs w:val="32"/>
        </w:rPr>
      </w:pPr>
      <w:bookmarkStart w:id="2" w:name="_Toc99624850"/>
      <w:bookmarkStart w:id="3" w:name="_Toc192667990"/>
      <w:bookmarkStart w:id="4" w:name="_Toc192691870"/>
      <w:r>
        <w:rPr>
          <w:rFonts w:eastAsia="Aptos ExtraBold" w:cs="Aptos ExtraBold"/>
          <w:szCs w:val="32"/>
        </w:rPr>
        <w:lastRenderedPageBreak/>
        <w:t>Health Innovative Solutions, LLC</w:t>
      </w:r>
      <w:bookmarkEnd w:id="2"/>
      <w:bookmarkEnd w:id="3"/>
      <w:bookmarkEnd w:id="4"/>
    </w:p>
    <w:p w14:paraId="329DDD2F" w14:textId="77777777" w:rsidR="00012CA8" w:rsidRDefault="00012CA8" w:rsidP="00012CA8">
      <w:pPr>
        <w:pStyle w:val="Heading2"/>
        <w:pBdr>
          <w:bottom w:val="single" w:sz="4" w:space="1" w:color="365A8D"/>
        </w:pBdr>
        <w:rPr>
          <w:szCs w:val="28"/>
        </w:rPr>
      </w:pPr>
      <w:bookmarkStart w:id="5" w:name="_Toc99624851"/>
      <w:bookmarkStart w:id="6" w:name="_Toc192667991"/>
      <w:bookmarkStart w:id="7" w:name="_Toc192691871"/>
      <w:r>
        <w:rPr>
          <w:rFonts w:eastAsia="Aptos ExtraBold" w:cs="Aptos ExtraBold"/>
          <w:bCs w:val="0"/>
          <w:color w:val="C7252D"/>
          <w:szCs w:val="28"/>
        </w:rPr>
        <w:t>Mission</w:t>
      </w:r>
      <w:bookmarkEnd w:id="5"/>
      <w:bookmarkEnd w:id="6"/>
      <w:bookmarkEnd w:id="7"/>
    </w:p>
    <w:p w14:paraId="6D3B157C" w14:textId="77777777" w:rsidR="00012CA8" w:rsidRDefault="00012CA8" w:rsidP="00012CA8">
      <w:bookmarkStart w:id="8" w:name="_Toc99624852"/>
      <w:r>
        <w:t>The mission of Health Innovative Solutions is to be a change agent looking to bring new and innovative data capture and reporting solutions to improve the quality of care and to reduce costs.</w:t>
      </w:r>
    </w:p>
    <w:p w14:paraId="0EB425D8" w14:textId="77777777" w:rsidR="00012CA8" w:rsidRDefault="00012CA8" w:rsidP="00012CA8">
      <w:pPr>
        <w:pStyle w:val="Heading2"/>
        <w:pBdr>
          <w:bottom w:val="single" w:sz="4" w:space="1" w:color="365A8D"/>
        </w:pBdr>
        <w:rPr>
          <w:szCs w:val="28"/>
        </w:rPr>
      </w:pPr>
      <w:bookmarkStart w:id="9" w:name="_Toc99624853"/>
      <w:bookmarkStart w:id="10" w:name="_Toc192667992"/>
      <w:bookmarkStart w:id="11" w:name="_Toc192691872"/>
      <w:bookmarkEnd w:id="8"/>
      <w:r>
        <w:rPr>
          <w:rFonts w:eastAsia="Aptos ExtraBold" w:cs="Aptos ExtraBold"/>
          <w:bCs w:val="0"/>
          <w:color w:val="C7252D"/>
          <w:szCs w:val="28"/>
        </w:rPr>
        <w:t>Our Vision</w:t>
      </w:r>
      <w:bookmarkEnd w:id="9"/>
      <w:bookmarkEnd w:id="10"/>
      <w:bookmarkEnd w:id="11"/>
    </w:p>
    <w:p w14:paraId="301C833F" w14:textId="77777777" w:rsidR="00012CA8" w:rsidRDefault="00012CA8" w:rsidP="00012CA8">
      <w:bookmarkStart w:id="12" w:name="Vision"/>
      <w:r>
        <w:t>To transform the collection, presentation, and utilization of institutional data for the betterment of the patient and healthcare provider enhancing Health and Wellness for all</w:t>
      </w:r>
      <w:bookmarkEnd w:id="12"/>
      <w:r>
        <w:t>.</w:t>
      </w:r>
    </w:p>
    <w:p w14:paraId="50E3CF11" w14:textId="77777777" w:rsidR="00012CA8" w:rsidRDefault="00012CA8" w:rsidP="00012CA8">
      <w:pPr>
        <w:spacing w:after="200" w:line="276" w:lineRule="auto"/>
        <w:jc w:val="left"/>
      </w:pPr>
      <w:r>
        <w:br w:type="page"/>
      </w:r>
    </w:p>
    <w:p w14:paraId="4E8BAE72" w14:textId="77777777" w:rsidR="00012CA8" w:rsidRDefault="00012CA8" w:rsidP="00012CA8">
      <w:pPr>
        <w:pStyle w:val="Heading1"/>
        <w:pBdr>
          <w:bottom w:val="single" w:sz="18" w:space="1" w:color="C7252D"/>
        </w:pBdr>
        <w:rPr>
          <w:szCs w:val="32"/>
        </w:rPr>
      </w:pPr>
      <w:bookmarkStart w:id="13" w:name="_Toc115779833"/>
      <w:bookmarkStart w:id="14" w:name="_Toc192667993"/>
      <w:bookmarkStart w:id="15" w:name="_Toc192691873"/>
      <w:r>
        <w:rPr>
          <w:rFonts w:eastAsia="Aptos ExtraBold" w:cs="Aptos ExtraBold"/>
          <w:szCs w:val="32"/>
        </w:rPr>
        <w:lastRenderedPageBreak/>
        <w:t>Invitation</w:t>
      </w:r>
      <w:bookmarkEnd w:id="13"/>
      <w:bookmarkEnd w:id="14"/>
      <w:bookmarkEnd w:id="15"/>
    </w:p>
    <w:p w14:paraId="5FB01B23" w14:textId="77777777" w:rsidR="00012CA8" w:rsidRDefault="00012CA8" w:rsidP="00012CA8">
      <w:r>
        <w:t>Vancouver Clinic (VC) hereby invites you (here after referred to as the "bidder", “vendor", or “vendor partner”) to submit a proposal to furnish a complete Imaging Solution supporting the clinic and its patients across its Southern Washington state and Northern Oregon locations which include Multi-Specialty Clinics, Urgent/Immediate Care, and Ambulatory Surgery Centers. Prior to submitting a proposal, the vendor should consider the requirements outlined in this document and the required commitment of resources to respond in a professional manner.</w:t>
      </w:r>
    </w:p>
    <w:p w14:paraId="020DF1C0" w14:textId="77777777" w:rsidR="00012CA8" w:rsidRDefault="00012CA8" w:rsidP="00012CA8">
      <w:r>
        <w:t>Vancouver Clinic chose the invited list of vendors by its Imaging selection committee which consists of both internal and external resources, each with a different take on the needs of the organization. This group of vendors selected for inclusion by the team is based on industry performance, recommendations, and alignment with Vancouver Clinic, and the clinic will accept no other bids. The bidders invited to participate in this process are (in alphabetical order):</w:t>
      </w:r>
    </w:p>
    <w:p w14:paraId="6BFFF2AB" w14:textId="77777777" w:rsidR="00012CA8" w:rsidRDefault="00012CA8" w:rsidP="00C818DC">
      <w:pPr>
        <w:numPr>
          <w:ilvl w:val="0"/>
          <w:numId w:val="12"/>
        </w:numPr>
        <w:pBdr>
          <w:left w:val="none" w:sz="0" w:space="7" w:color="auto"/>
        </w:pBdr>
        <w:spacing w:before="120"/>
        <w:ind w:hanging="430"/>
        <w:rPr>
          <w:rFonts w:ascii="Times New Roman" w:eastAsia="Times New Roman" w:hAnsi="Times New Roman" w:cs="Times New Roman"/>
        </w:rPr>
      </w:pPr>
      <w:r>
        <w:t>Fujifilm Healthcare Solutions</w:t>
      </w:r>
    </w:p>
    <w:p w14:paraId="550D727F" w14:textId="77777777" w:rsidR="00012CA8" w:rsidRDefault="00012CA8" w:rsidP="00C818DC">
      <w:pPr>
        <w:numPr>
          <w:ilvl w:val="0"/>
          <w:numId w:val="12"/>
        </w:numPr>
        <w:pBdr>
          <w:left w:val="none" w:sz="0" w:space="7" w:color="auto"/>
        </w:pBdr>
        <w:spacing w:before="120"/>
        <w:ind w:hanging="430"/>
        <w:rPr>
          <w:rFonts w:ascii="Times New Roman" w:eastAsia="Times New Roman" w:hAnsi="Times New Roman" w:cs="Times New Roman"/>
        </w:rPr>
      </w:pPr>
      <w:r>
        <w:t>GE Healthcare</w:t>
      </w:r>
    </w:p>
    <w:p w14:paraId="7FEE63F3" w14:textId="77777777" w:rsidR="00012CA8" w:rsidRDefault="00012CA8" w:rsidP="00C818DC">
      <w:pPr>
        <w:numPr>
          <w:ilvl w:val="0"/>
          <w:numId w:val="12"/>
        </w:numPr>
        <w:pBdr>
          <w:left w:val="none" w:sz="0" w:space="7" w:color="auto"/>
        </w:pBdr>
        <w:spacing w:before="120"/>
        <w:ind w:hanging="430"/>
        <w:rPr>
          <w:rFonts w:ascii="Times New Roman" w:eastAsia="Times New Roman" w:hAnsi="Times New Roman" w:cs="Times New Roman"/>
        </w:rPr>
      </w:pPr>
      <w:r>
        <w:t xml:space="preserve">Intelerad Medical Systems </w:t>
      </w:r>
    </w:p>
    <w:p w14:paraId="777D5E1B" w14:textId="77777777" w:rsidR="00012CA8" w:rsidRDefault="00012CA8" w:rsidP="00C818DC">
      <w:pPr>
        <w:numPr>
          <w:ilvl w:val="0"/>
          <w:numId w:val="12"/>
        </w:numPr>
        <w:pBdr>
          <w:left w:val="none" w:sz="0" w:space="7" w:color="auto"/>
        </w:pBdr>
        <w:spacing w:before="120"/>
        <w:ind w:hanging="430"/>
        <w:rPr>
          <w:rFonts w:ascii="Times New Roman" w:eastAsia="Times New Roman" w:hAnsi="Times New Roman" w:cs="Times New Roman"/>
        </w:rPr>
      </w:pPr>
      <w:r>
        <w:t>Merge, a Merative Company</w:t>
      </w:r>
    </w:p>
    <w:p w14:paraId="1F902354" w14:textId="77777777" w:rsidR="00012CA8" w:rsidRDefault="00012CA8" w:rsidP="00C818DC">
      <w:pPr>
        <w:numPr>
          <w:ilvl w:val="0"/>
          <w:numId w:val="12"/>
        </w:numPr>
        <w:pBdr>
          <w:left w:val="none" w:sz="0" w:space="7" w:color="auto"/>
        </w:pBdr>
        <w:spacing w:before="120"/>
        <w:ind w:hanging="430"/>
        <w:rPr>
          <w:rFonts w:ascii="Times New Roman" w:eastAsia="Times New Roman" w:hAnsi="Times New Roman" w:cs="Times New Roman"/>
        </w:rPr>
      </w:pPr>
      <w:r>
        <w:t>Optum, Change Healthcare Stratus Imaging</w:t>
      </w:r>
    </w:p>
    <w:p w14:paraId="77A8082E" w14:textId="77777777" w:rsidR="00012CA8" w:rsidRDefault="00012CA8" w:rsidP="00C818DC">
      <w:pPr>
        <w:numPr>
          <w:ilvl w:val="0"/>
          <w:numId w:val="12"/>
        </w:numPr>
        <w:pBdr>
          <w:left w:val="none" w:sz="0" w:space="7" w:color="auto"/>
        </w:pBdr>
        <w:spacing w:before="120"/>
        <w:ind w:hanging="430"/>
        <w:rPr>
          <w:rFonts w:ascii="Times New Roman" w:eastAsia="Times New Roman" w:hAnsi="Times New Roman" w:cs="Times New Roman"/>
        </w:rPr>
      </w:pPr>
      <w:r>
        <w:t>Sectra</w:t>
      </w:r>
    </w:p>
    <w:p w14:paraId="044ED589" w14:textId="77777777" w:rsidR="00012CA8" w:rsidRDefault="00012CA8" w:rsidP="00C818DC">
      <w:pPr>
        <w:numPr>
          <w:ilvl w:val="0"/>
          <w:numId w:val="12"/>
        </w:numPr>
        <w:pBdr>
          <w:left w:val="none" w:sz="0" w:space="7" w:color="auto"/>
        </w:pBdr>
        <w:spacing w:before="120"/>
        <w:ind w:hanging="430"/>
        <w:rPr>
          <w:rFonts w:ascii="Times New Roman" w:eastAsia="Times New Roman" w:hAnsi="Times New Roman" w:cs="Times New Roman"/>
        </w:rPr>
      </w:pPr>
      <w:r>
        <w:t>Visage Imaging</w:t>
      </w:r>
    </w:p>
    <w:p w14:paraId="5F628FF5" w14:textId="77777777" w:rsidR="00012CA8" w:rsidRDefault="00012CA8" w:rsidP="00012CA8">
      <w:r>
        <w:t>Per the request of Vancouver Clinic, the bidders may not conduct direct contact with Vancouver Clinic from this point forward until a selection is made. All negotiations are conducted through the Health Innovative Solutions, LLC Consultant / Program Manager. Representatives of Vancouver Clinic will attend the bidder’s conference, and the Program Manager consults the team on questions submitted throughout this process.</w:t>
      </w:r>
    </w:p>
    <w:p w14:paraId="633983C4" w14:textId="77777777" w:rsidR="00012CA8" w:rsidRDefault="00012CA8" w:rsidP="00012CA8">
      <w:r>
        <w:t>In the end, Vancouver Clinic desires an adaptive, technology-driven, and financially viable solution supporting their enterprise imaging needs, traditionally defined as PACS, CPACS, and VNA.</w:t>
      </w:r>
    </w:p>
    <w:p w14:paraId="3080E745" w14:textId="77777777" w:rsidR="00012CA8" w:rsidRDefault="00012CA8" w:rsidP="00012CA8">
      <w:r>
        <w:t xml:space="preserve">Whether each invited entity chooses to bid on this project or not, Vancouver Clinic and Health Innovative Solutions would like to thank you for your participation in this process. We realize that there is an initial effort involved, but both organizations are committed to overseeing this process in a thoroughly professional manner. </w:t>
      </w:r>
    </w:p>
    <w:p w14:paraId="5C351F93" w14:textId="77777777" w:rsidR="00012CA8" w:rsidRDefault="00012CA8" w:rsidP="00012CA8">
      <w:pPr>
        <w:spacing w:before="100" w:after="200" w:line="276" w:lineRule="auto"/>
      </w:pPr>
      <w:r>
        <w:br w:type="page"/>
      </w:r>
    </w:p>
    <w:p w14:paraId="7D093E9D" w14:textId="77777777" w:rsidR="00012CA8" w:rsidRDefault="00012CA8" w:rsidP="00012CA8">
      <w:pPr>
        <w:pStyle w:val="Heading1"/>
        <w:pBdr>
          <w:bottom w:val="single" w:sz="18" w:space="1" w:color="C7252D"/>
        </w:pBdr>
        <w:rPr>
          <w:szCs w:val="32"/>
        </w:rPr>
      </w:pPr>
      <w:bookmarkStart w:id="16" w:name="_Toc421674108"/>
      <w:bookmarkStart w:id="17" w:name="_Toc10419634"/>
      <w:bookmarkStart w:id="18" w:name="_Toc18374818"/>
      <w:bookmarkStart w:id="19" w:name="_Toc73203057"/>
      <w:bookmarkStart w:id="20" w:name="_Toc115779834"/>
      <w:bookmarkStart w:id="21" w:name="_Toc192667994"/>
      <w:bookmarkStart w:id="22" w:name="_Toc192691874"/>
      <w:r>
        <w:rPr>
          <w:rFonts w:eastAsia="Aptos ExtraBold" w:cs="Aptos ExtraBold"/>
          <w:szCs w:val="32"/>
        </w:rPr>
        <w:lastRenderedPageBreak/>
        <w:t>RFP Bid Procedures</w:t>
      </w:r>
      <w:bookmarkEnd w:id="16"/>
      <w:bookmarkEnd w:id="17"/>
      <w:bookmarkEnd w:id="18"/>
      <w:bookmarkEnd w:id="19"/>
      <w:bookmarkEnd w:id="20"/>
      <w:bookmarkEnd w:id="21"/>
      <w:bookmarkEnd w:id="22"/>
    </w:p>
    <w:p w14:paraId="66B402AC" w14:textId="77777777" w:rsidR="00012CA8" w:rsidRDefault="00012CA8" w:rsidP="00012CA8">
      <w:r>
        <w:t>This RFP represents a definition of specific user requirements and an invitation for recipients to submit a response addressing such requirements. Issuance of this Request for Proposal and Design (“RFP”) and your preparation and submission of a response does not require Vancouver Clinic to award a contract to any bidder. Only the execution of a written contract will oblige Vancouver Clinic in accordance with the terms and conditions contained in such contract.</w:t>
      </w:r>
    </w:p>
    <w:p w14:paraId="22D76138" w14:textId="77777777" w:rsidR="00012CA8" w:rsidRDefault="00012CA8" w:rsidP="00012CA8">
      <w:pPr>
        <w:pStyle w:val="Heading1"/>
        <w:pBdr>
          <w:bottom w:val="single" w:sz="18" w:space="1" w:color="C7252D"/>
        </w:pBdr>
        <w:rPr>
          <w:szCs w:val="32"/>
        </w:rPr>
      </w:pPr>
      <w:bookmarkStart w:id="23" w:name="_Toc421674109"/>
      <w:bookmarkStart w:id="24" w:name="_Toc10419635"/>
      <w:bookmarkStart w:id="25" w:name="_Toc18374819"/>
      <w:bookmarkStart w:id="26" w:name="_Toc73203058"/>
      <w:bookmarkStart w:id="27" w:name="_Toc115779835"/>
      <w:bookmarkStart w:id="28" w:name="_Toc192667995"/>
      <w:bookmarkStart w:id="29" w:name="_Toc192691875"/>
      <w:r>
        <w:rPr>
          <w:rFonts w:eastAsia="Aptos ExtraBold" w:cs="Aptos ExtraBold"/>
          <w:szCs w:val="32"/>
        </w:rPr>
        <w:t>Proposal Requirements</w:t>
      </w:r>
      <w:bookmarkEnd w:id="23"/>
      <w:bookmarkEnd w:id="24"/>
      <w:bookmarkEnd w:id="25"/>
      <w:bookmarkEnd w:id="26"/>
      <w:bookmarkEnd w:id="27"/>
      <w:bookmarkEnd w:id="28"/>
      <w:bookmarkEnd w:id="29"/>
    </w:p>
    <w:p w14:paraId="3BB967ED" w14:textId="77777777" w:rsidR="00012CA8" w:rsidRDefault="00012CA8" w:rsidP="00012CA8">
      <w:pPr>
        <w:pStyle w:val="Heading2"/>
        <w:pBdr>
          <w:bottom w:val="single" w:sz="4" w:space="1" w:color="365A8D"/>
        </w:pBdr>
        <w:rPr>
          <w:szCs w:val="28"/>
        </w:rPr>
      </w:pPr>
      <w:bookmarkStart w:id="30" w:name="_Toc16086001"/>
      <w:bookmarkStart w:id="31" w:name="_Toc115779836"/>
      <w:bookmarkStart w:id="32" w:name="_Toc192667996"/>
      <w:bookmarkStart w:id="33" w:name="_Toc192691876"/>
      <w:r>
        <w:rPr>
          <w:rFonts w:eastAsia="Aptos ExtraBold" w:cs="Aptos ExtraBold"/>
          <w:bCs w:val="0"/>
          <w:color w:val="C7252D"/>
          <w:szCs w:val="28"/>
        </w:rPr>
        <w:t>Kick-Off Conference</w:t>
      </w:r>
      <w:bookmarkEnd w:id="30"/>
      <w:bookmarkEnd w:id="31"/>
      <w:bookmarkEnd w:id="32"/>
      <w:bookmarkEnd w:id="33"/>
    </w:p>
    <w:p w14:paraId="52D4CCFB" w14:textId="2AA32AC7" w:rsidR="00012CA8" w:rsidRDefault="00012CA8" w:rsidP="00012CA8">
      <w:r>
        <w:t>The kick-off conference call for the</w:t>
      </w:r>
      <w:r w:rsidR="00CF6B5F">
        <w:t xml:space="preserve"> </w:t>
      </w:r>
      <w:r w:rsidR="00D47722">
        <w:t xml:space="preserve">project </w:t>
      </w:r>
      <w:r>
        <w:t>occurs in accordance with the detailed schedule published along with this document. A representative of the bidder’s organization must be present at the Microsoft Teams Video Conference to comply with the bidding process.</w:t>
      </w:r>
    </w:p>
    <w:p w14:paraId="48C8A9E0" w14:textId="77777777" w:rsidR="00012CA8" w:rsidRDefault="00012CA8" w:rsidP="00012CA8">
      <w:pPr>
        <w:pStyle w:val="Heading3"/>
        <w:rPr>
          <w:szCs w:val="24"/>
        </w:rPr>
      </w:pPr>
      <w:bookmarkStart w:id="34" w:name="_Toc115779837"/>
      <w:r>
        <w:rPr>
          <w:rFonts w:eastAsia="Aptos SemiBold" w:cs="Aptos SemiBold"/>
          <w:bCs w:val="0"/>
          <w:iCs/>
          <w:color w:val="365A8D"/>
          <w:szCs w:val="24"/>
        </w:rPr>
        <w:t>Click Link to Conference</w:t>
      </w:r>
      <w:bookmarkEnd w:id="34"/>
    </w:p>
    <w:p w14:paraId="5529D768" w14:textId="77777777" w:rsidR="00012CA8" w:rsidRDefault="00012CA8" w:rsidP="00012CA8">
      <w:r>
        <w:rPr>
          <w:smallCaps/>
          <w:u w:val="single"/>
        </w:rPr>
        <w:t>When it is time, join the Microsoft Teams meeting here:</w:t>
      </w:r>
    </w:p>
    <w:p w14:paraId="4139933D" w14:textId="77777777" w:rsidR="00012CA8" w:rsidRDefault="00012CA8" w:rsidP="00012CA8">
      <w:pPr>
        <w:shd w:val="clear" w:color="auto" w:fill="6A5BA3"/>
        <w:ind w:left="3240" w:right="3240"/>
        <w:jc w:val="center"/>
        <w:rPr>
          <w:rFonts w:ascii="Aptos ExtraBold" w:eastAsia="Aptos ExtraBold" w:hAnsi="Aptos ExtraBold" w:cs="Aptos ExtraBold"/>
          <w:color w:val="FFFFFF"/>
          <w:sz w:val="24"/>
          <w:szCs w:val="24"/>
        </w:rPr>
      </w:pPr>
    </w:p>
    <w:p w14:paraId="58D2588F" w14:textId="0DE2625B" w:rsidR="00012CA8" w:rsidRDefault="00012CA8" w:rsidP="00012CA8">
      <w:pPr>
        <w:shd w:val="clear" w:color="auto" w:fill="6A5BA3"/>
        <w:ind w:left="3240" w:right="3240"/>
        <w:jc w:val="center"/>
        <w:rPr>
          <w:sz w:val="30"/>
          <w:szCs w:val="30"/>
        </w:rPr>
      </w:pPr>
      <w:hyperlink r:id="rId11" w:tgtFrame="_blank" w:tooltip="Meeting join link" w:history="1">
        <w:r>
          <w:rPr>
            <w:rFonts w:ascii="Aptos ExtraBold" w:eastAsia="Aptos ExtraBold" w:hAnsi="Aptos ExtraBold" w:cs="Aptos ExtraBold"/>
            <w:b/>
            <w:bCs/>
            <w:color w:val="FFFFFF"/>
            <w:sz w:val="30"/>
            <w:szCs w:val="30"/>
          </w:rPr>
          <w:t>Join the meeting now</w:t>
        </w:r>
      </w:hyperlink>
    </w:p>
    <w:p w14:paraId="189C5825" w14:textId="77777777" w:rsidR="00012CA8" w:rsidRDefault="00012CA8" w:rsidP="00012CA8">
      <w:pPr>
        <w:shd w:val="clear" w:color="auto" w:fill="6A5BA3"/>
        <w:ind w:left="3240" w:right="3240"/>
        <w:jc w:val="center"/>
        <w:rPr>
          <w:rFonts w:ascii="Aptos ExtraBold" w:eastAsia="Aptos ExtraBold" w:hAnsi="Aptos ExtraBold" w:cs="Aptos ExtraBold"/>
          <w:color w:val="FFFFFF"/>
          <w:sz w:val="24"/>
          <w:szCs w:val="24"/>
        </w:rPr>
      </w:pPr>
    </w:p>
    <w:p w14:paraId="40EE3006" w14:textId="77777777" w:rsidR="00012CA8" w:rsidRDefault="00012CA8" w:rsidP="00012CA8">
      <w:pPr>
        <w:jc w:val="center"/>
        <w:rPr>
          <w:sz w:val="21"/>
          <w:szCs w:val="21"/>
        </w:rPr>
      </w:pPr>
      <w:r>
        <w:rPr>
          <w:rFonts w:ascii="Segoe UI" w:eastAsia="Segoe UI" w:hAnsi="Segoe UI" w:cs="Segoe UI"/>
          <w:color w:val="616161"/>
          <w:sz w:val="21"/>
          <w:szCs w:val="21"/>
        </w:rPr>
        <w:t xml:space="preserve">Meeting ID: </w:t>
      </w:r>
      <w:r>
        <w:rPr>
          <w:rFonts w:ascii="Segoe UI" w:eastAsia="Segoe UI" w:hAnsi="Segoe UI" w:cs="Segoe UI"/>
          <w:color w:val="242424"/>
          <w:sz w:val="21"/>
          <w:szCs w:val="21"/>
        </w:rPr>
        <w:t>255 830 834 582</w:t>
      </w:r>
    </w:p>
    <w:p w14:paraId="0CB532F2" w14:textId="77777777" w:rsidR="00012CA8" w:rsidRDefault="00012CA8" w:rsidP="00012CA8">
      <w:pPr>
        <w:jc w:val="center"/>
        <w:rPr>
          <w:sz w:val="21"/>
          <w:szCs w:val="21"/>
        </w:rPr>
      </w:pPr>
      <w:r>
        <w:rPr>
          <w:rFonts w:ascii="Segoe UI" w:eastAsia="Segoe UI" w:hAnsi="Segoe UI" w:cs="Segoe UI"/>
          <w:color w:val="616161"/>
          <w:sz w:val="21"/>
          <w:szCs w:val="21"/>
        </w:rPr>
        <w:t xml:space="preserve">Passcode: </w:t>
      </w:r>
      <w:r>
        <w:rPr>
          <w:rFonts w:ascii="Segoe UI" w:eastAsia="Segoe UI" w:hAnsi="Segoe UI" w:cs="Segoe UI"/>
          <w:color w:val="242424"/>
          <w:sz w:val="21"/>
          <w:szCs w:val="21"/>
        </w:rPr>
        <w:t>HR6im6JB</w:t>
      </w:r>
    </w:p>
    <w:p w14:paraId="1E701C72" w14:textId="77777777" w:rsidR="00012CA8" w:rsidRDefault="00012CA8" w:rsidP="00012CA8">
      <w:pPr>
        <w:jc w:val="center"/>
      </w:pPr>
      <w:r>
        <w:rPr>
          <w:b/>
          <w:bCs/>
          <w:i/>
          <w:iCs/>
        </w:rPr>
        <w:t>No representatives should be onsite at this kick-off conference.</w:t>
      </w:r>
    </w:p>
    <w:p w14:paraId="4E001389" w14:textId="77777777" w:rsidR="00012CA8" w:rsidRDefault="00012CA8" w:rsidP="00012CA8">
      <w:pPr>
        <w:pStyle w:val="Heading2"/>
        <w:pBdr>
          <w:bottom w:val="single" w:sz="4" w:space="1" w:color="365A8D"/>
        </w:pBdr>
        <w:rPr>
          <w:szCs w:val="28"/>
        </w:rPr>
      </w:pPr>
      <w:bookmarkStart w:id="35" w:name="_Toc16086002"/>
      <w:bookmarkStart w:id="36" w:name="_Toc115779838"/>
      <w:bookmarkStart w:id="37" w:name="_Toc192667997"/>
      <w:bookmarkStart w:id="38" w:name="_Toc192691877"/>
      <w:r>
        <w:rPr>
          <w:rFonts w:eastAsia="Aptos ExtraBold" w:cs="Aptos ExtraBold"/>
          <w:bCs w:val="0"/>
          <w:color w:val="C7252D"/>
          <w:szCs w:val="28"/>
        </w:rPr>
        <w:t>Acknowledgement &amp; Intent to Propose Solution</w:t>
      </w:r>
      <w:bookmarkEnd w:id="35"/>
      <w:bookmarkEnd w:id="36"/>
      <w:bookmarkEnd w:id="37"/>
      <w:bookmarkEnd w:id="38"/>
      <w:r>
        <w:rPr>
          <w:rFonts w:eastAsia="Aptos ExtraBold" w:cs="Aptos ExtraBold"/>
          <w:bCs w:val="0"/>
          <w:color w:val="C7252D"/>
          <w:szCs w:val="28"/>
        </w:rPr>
        <w:t xml:space="preserve"> </w:t>
      </w:r>
    </w:p>
    <w:p w14:paraId="73FA4B9A" w14:textId="5538A206" w:rsidR="00012CA8" w:rsidRDefault="00012CA8" w:rsidP="00012CA8">
      <w:r>
        <w:t xml:space="preserve">After reviewing this document and attending the Kick-Off Conference, any Vendor who intends to provide a bid for Enterprise Imaging must fill out the </w:t>
      </w:r>
      <w:r w:rsidRPr="004003C5">
        <w:rPr>
          <w:rStyle w:val="CrossReferenceLinkChar"/>
        </w:rPr>
        <w:fldChar w:fldCharType="begin"/>
      </w:r>
      <w:r w:rsidRPr="004003C5">
        <w:rPr>
          <w:rStyle w:val="CrossReferenceLinkChar"/>
        </w:rPr>
        <w:instrText xml:space="preserve"> REF _Ref71054816 \h  \* MERGEFORMAT </w:instrText>
      </w:r>
      <w:r w:rsidRPr="004003C5">
        <w:rPr>
          <w:rStyle w:val="CrossReferenceLinkChar"/>
        </w:rPr>
      </w:r>
      <w:r w:rsidRPr="004003C5">
        <w:rPr>
          <w:rStyle w:val="CrossReferenceLinkChar"/>
        </w:rPr>
        <w:fldChar w:fldCharType="separate"/>
      </w:r>
      <w:r w:rsidR="00271AC6" w:rsidRPr="00271AC6">
        <w:rPr>
          <w:rStyle w:val="CrossReferenceLinkChar"/>
        </w:rPr>
        <w:t xml:space="preserve">Appendix B: Acknowledgement &amp; Intent </w:t>
      </w:r>
      <w:r w:rsidR="00D47722" w:rsidRPr="00271AC6">
        <w:rPr>
          <w:rStyle w:val="CrossReferenceLinkChar"/>
        </w:rPr>
        <w:t>to</w:t>
      </w:r>
      <w:r w:rsidR="00271AC6" w:rsidRPr="00271AC6">
        <w:rPr>
          <w:rStyle w:val="CrossReferenceLinkChar"/>
        </w:rPr>
        <w:t xml:space="preserve"> Propose Solution</w:t>
      </w:r>
      <w:r w:rsidRPr="004003C5">
        <w:rPr>
          <w:rStyle w:val="CrossReferenceLinkChar"/>
        </w:rPr>
        <w:fldChar w:fldCharType="end"/>
      </w:r>
      <w:r>
        <w:rPr>
          <w:b/>
          <w:bCs/>
          <w:i/>
          <w:iCs/>
        </w:rPr>
        <w:t xml:space="preserve"> </w:t>
      </w:r>
      <w:r>
        <w:t>form included herewith. Receipt must occur in accordance with the detailed schedule published along with this document.</w:t>
      </w:r>
    </w:p>
    <w:p w14:paraId="6433552B" w14:textId="77777777" w:rsidR="00012CA8" w:rsidRDefault="00012CA8" w:rsidP="00012CA8">
      <w:pPr>
        <w:pStyle w:val="Heading3"/>
        <w:rPr>
          <w:szCs w:val="24"/>
        </w:rPr>
      </w:pPr>
      <w:bookmarkStart w:id="39" w:name="_Toc115779839"/>
      <w:r>
        <w:rPr>
          <w:rFonts w:eastAsia="Aptos SemiBold" w:cs="Aptos SemiBold"/>
          <w:bCs w:val="0"/>
          <w:iCs/>
          <w:color w:val="365A8D"/>
          <w:szCs w:val="24"/>
        </w:rPr>
        <w:t>Corporate Stability and Financial statements</w:t>
      </w:r>
      <w:bookmarkEnd w:id="39"/>
    </w:p>
    <w:p w14:paraId="20574723" w14:textId="136F5497" w:rsidR="00012CA8" w:rsidRDefault="00012CA8" w:rsidP="00012CA8">
      <w:r>
        <w:t xml:space="preserve">As part of the process of supplying the </w:t>
      </w:r>
      <w:r w:rsidRPr="004003C5">
        <w:rPr>
          <w:rStyle w:val="CrossReferenceLinkChar"/>
        </w:rPr>
        <w:fldChar w:fldCharType="begin"/>
      </w:r>
      <w:r w:rsidRPr="004003C5">
        <w:rPr>
          <w:rStyle w:val="CrossReferenceLinkChar"/>
        </w:rPr>
        <w:instrText xml:space="preserve"> REF _Ref71054816 \h  \* MERGEFORMAT </w:instrText>
      </w:r>
      <w:r w:rsidRPr="004003C5">
        <w:rPr>
          <w:rStyle w:val="CrossReferenceLinkChar"/>
        </w:rPr>
      </w:r>
      <w:r w:rsidRPr="004003C5">
        <w:rPr>
          <w:rStyle w:val="CrossReferenceLinkChar"/>
        </w:rPr>
        <w:fldChar w:fldCharType="separate"/>
      </w:r>
      <w:r w:rsidR="00271AC6" w:rsidRPr="00271AC6">
        <w:rPr>
          <w:rStyle w:val="CrossReferenceLinkChar"/>
        </w:rPr>
        <w:t xml:space="preserve">Appendix B: Acknowledgement &amp; Intent </w:t>
      </w:r>
      <w:r w:rsidR="00D47722" w:rsidRPr="00271AC6">
        <w:rPr>
          <w:rStyle w:val="CrossReferenceLinkChar"/>
        </w:rPr>
        <w:t>to</w:t>
      </w:r>
      <w:r w:rsidR="00271AC6" w:rsidRPr="00271AC6">
        <w:rPr>
          <w:rStyle w:val="CrossReferenceLinkChar"/>
        </w:rPr>
        <w:t xml:space="preserve"> Propose Solution</w:t>
      </w:r>
      <w:r w:rsidRPr="004003C5">
        <w:rPr>
          <w:rStyle w:val="CrossReferenceLinkChar"/>
        </w:rPr>
        <w:fldChar w:fldCharType="end"/>
      </w:r>
      <w:r>
        <w:rPr>
          <w:b/>
          <w:bCs/>
          <w:i/>
          <w:iCs/>
        </w:rPr>
        <w:t xml:space="preserve"> </w:t>
      </w:r>
      <w:r>
        <w:t xml:space="preserve">form, Vancouver Clinic requests each vendor submit Corporate Stability and Financial Statements. For public companies, each vendor must submit the most recent Annual Report and any Securities &amp; Exchange Commission (SEC) filings along with a Corporate Stability statement. For private companies, each vendor must submit Audited Financial Statements along with a Corporate Stability statement. This should be completed within </w:t>
      </w:r>
      <w:r>
        <w:rPr>
          <w:b/>
          <w:bCs/>
          <w:i/>
          <w:iCs/>
        </w:rPr>
        <w:t>ten (10) business days</w:t>
      </w:r>
      <w:r>
        <w:t xml:space="preserve"> of the vendor supplying the form.</w:t>
      </w:r>
    </w:p>
    <w:p w14:paraId="4F50CE80" w14:textId="77777777" w:rsidR="00012CA8" w:rsidRDefault="00012CA8" w:rsidP="00012CA8">
      <w:pPr>
        <w:pStyle w:val="Heading2"/>
        <w:pBdr>
          <w:bottom w:val="single" w:sz="4" w:space="1" w:color="365A8D"/>
        </w:pBdr>
        <w:rPr>
          <w:szCs w:val="28"/>
        </w:rPr>
      </w:pPr>
      <w:bookmarkStart w:id="40" w:name="_Toc16086003"/>
      <w:bookmarkStart w:id="41" w:name="_Toc115779840"/>
      <w:bookmarkStart w:id="42" w:name="_Toc192667998"/>
      <w:bookmarkStart w:id="43" w:name="_Toc192691878"/>
      <w:r>
        <w:rPr>
          <w:rFonts w:eastAsia="Aptos ExtraBold" w:cs="Aptos ExtraBold"/>
          <w:bCs w:val="0"/>
          <w:color w:val="C7252D"/>
          <w:szCs w:val="28"/>
        </w:rPr>
        <w:t>Intent to Withdraw</w:t>
      </w:r>
      <w:bookmarkEnd w:id="40"/>
      <w:bookmarkEnd w:id="41"/>
      <w:bookmarkEnd w:id="42"/>
      <w:bookmarkEnd w:id="43"/>
    </w:p>
    <w:p w14:paraId="6A0ED499" w14:textId="61223DB5" w:rsidR="00012CA8" w:rsidRDefault="00012CA8" w:rsidP="00012CA8">
      <w:r>
        <w:t xml:space="preserve">After reviewing this document and/or attending the Kick-Off Conference, any potential Vendor may choose to “No Bid” or “Withdraw” from the Bid Process. To clarify your position, you must fill out the </w:t>
      </w:r>
      <w:r w:rsidRPr="004003C5">
        <w:rPr>
          <w:rStyle w:val="CrossReferenceLinkChar"/>
        </w:rPr>
        <w:fldChar w:fldCharType="begin"/>
      </w:r>
      <w:r w:rsidRPr="004003C5">
        <w:rPr>
          <w:rStyle w:val="CrossReferenceLinkChar"/>
        </w:rPr>
        <w:instrText xml:space="preserve"> REF _Ref71054849 \h  \* MERGEFORMAT </w:instrText>
      </w:r>
      <w:r w:rsidRPr="004003C5">
        <w:rPr>
          <w:rStyle w:val="CrossReferenceLinkChar"/>
        </w:rPr>
      </w:r>
      <w:r w:rsidRPr="004003C5">
        <w:rPr>
          <w:rStyle w:val="CrossReferenceLinkChar"/>
        </w:rPr>
        <w:fldChar w:fldCharType="separate"/>
      </w:r>
      <w:r w:rsidR="00271AC6" w:rsidRPr="00271AC6">
        <w:rPr>
          <w:rStyle w:val="CrossReferenceLinkChar"/>
        </w:rPr>
        <w:t>Appendix C: Intent to Withdraw</w:t>
      </w:r>
      <w:r w:rsidRPr="004003C5">
        <w:rPr>
          <w:rStyle w:val="CrossReferenceLinkChar"/>
        </w:rPr>
        <w:fldChar w:fldCharType="end"/>
      </w:r>
      <w:r>
        <w:t xml:space="preserve"> form included herewith. This includes an acknowledgement that everyone connected </w:t>
      </w:r>
      <w:r>
        <w:lastRenderedPageBreak/>
        <w:t>with your organization/company destroyed all electronic and/or printed copies of the document. Receipt of the document aligns with the detailed schedule published along with this document.</w:t>
      </w:r>
    </w:p>
    <w:p w14:paraId="55FED217" w14:textId="77777777" w:rsidR="00012CA8" w:rsidRDefault="00012CA8" w:rsidP="00012CA8">
      <w:pPr>
        <w:pStyle w:val="Heading2"/>
        <w:pBdr>
          <w:bottom w:val="single" w:sz="4" w:space="1" w:color="365A8D"/>
        </w:pBdr>
        <w:rPr>
          <w:szCs w:val="28"/>
        </w:rPr>
      </w:pPr>
      <w:bookmarkStart w:id="44" w:name="_Toc16086004"/>
      <w:bookmarkStart w:id="45" w:name="_Toc115779841"/>
      <w:bookmarkStart w:id="46" w:name="_Toc192667999"/>
      <w:bookmarkStart w:id="47" w:name="_Toc192691879"/>
      <w:r>
        <w:rPr>
          <w:rFonts w:eastAsia="Aptos ExtraBold" w:cs="Aptos ExtraBold"/>
          <w:bCs w:val="0"/>
          <w:color w:val="C7252D"/>
          <w:szCs w:val="28"/>
        </w:rPr>
        <w:t>Failure to Submit One of the Above Forms</w:t>
      </w:r>
      <w:bookmarkEnd w:id="44"/>
      <w:bookmarkEnd w:id="45"/>
      <w:bookmarkEnd w:id="46"/>
      <w:bookmarkEnd w:id="47"/>
    </w:p>
    <w:p w14:paraId="2BCE9466" w14:textId="7B7014C7" w:rsidR="00012CA8" w:rsidRDefault="00012CA8" w:rsidP="00012CA8">
      <w:r>
        <w:t xml:space="preserve">Any Vendor who does not submit the </w:t>
      </w:r>
      <w:r w:rsidRPr="00E873EB">
        <w:rPr>
          <w:rStyle w:val="CrossReferenceLinkChar"/>
        </w:rPr>
        <w:fldChar w:fldCharType="begin"/>
      </w:r>
      <w:r w:rsidRPr="00E873EB">
        <w:rPr>
          <w:rStyle w:val="CrossReferenceLinkChar"/>
        </w:rPr>
        <w:instrText xml:space="preserve"> REF _Ref71054816 \h  \* MERGEFORMAT </w:instrText>
      </w:r>
      <w:r w:rsidRPr="00E873EB">
        <w:rPr>
          <w:rStyle w:val="CrossReferenceLinkChar"/>
        </w:rPr>
      </w:r>
      <w:r w:rsidRPr="00E873EB">
        <w:rPr>
          <w:rStyle w:val="CrossReferenceLinkChar"/>
        </w:rPr>
        <w:fldChar w:fldCharType="separate"/>
      </w:r>
      <w:r w:rsidR="00271AC6" w:rsidRPr="00271AC6">
        <w:rPr>
          <w:rStyle w:val="CrossReferenceLinkChar"/>
        </w:rPr>
        <w:t>Appendix B: Acknowledgement &amp; Intent To Propose Solution</w:t>
      </w:r>
      <w:r w:rsidRPr="00E873EB">
        <w:rPr>
          <w:rStyle w:val="CrossReferenceLinkChar"/>
        </w:rPr>
        <w:fldChar w:fldCharType="end"/>
      </w:r>
      <w:r>
        <w:rPr>
          <w:b/>
          <w:bCs/>
          <w:i/>
          <w:iCs/>
        </w:rPr>
        <w:t xml:space="preserve"> </w:t>
      </w:r>
      <w:r>
        <w:t xml:space="preserve">form or the </w:t>
      </w:r>
      <w:r w:rsidRPr="00E873EB">
        <w:rPr>
          <w:rStyle w:val="CrossReferenceLinkChar"/>
        </w:rPr>
        <w:fldChar w:fldCharType="begin"/>
      </w:r>
      <w:r w:rsidRPr="00E873EB">
        <w:rPr>
          <w:rStyle w:val="CrossReferenceLinkChar"/>
        </w:rPr>
        <w:instrText xml:space="preserve"> REF _Ref71054849 \h  \* MERGEFORMAT </w:instrText>
      </w:r>
      <w:r w:rsidRPr="00E873EB">
        <w:rPr>
          <w:rStyle w:val="CrossReferenceLinkChar"/>
        </w:rPr>
      </w:r>
      <w:r w:rsidRPr="00E873EB">
        <w:rPr>
          <w:rStyle w:val="CrossReferenceLinkChar"/>
        </w:rPr>
        <w:fldChar w:fldCharType="separate"/>
      </w:r>
      <w:r w:rsidR="00271AC6" w:rsidRPr="00271AC6">
        <w:rPr>
          <w:rStyle w:val="CrossReferenceLinkChar"/>
        </w:rPr>
        <w:t>Appendix C: Intent to Withdraw</w:t>
      </w:r>
      <w:r w:rsidRPr="00E873EB">
        <w:rPr>
          <w:rStyle w:val="CrossReferenceLinkChar"/>
        </w:rPr>
        <w:fldChar w:fldCharType="end"/>
      </w:r>
      <w:r>
        <w:rPr>
          <w:b/>
          <w:bCs/>
          <w:i/>
          <w:iCs/>
        </w:rPr>
        <w:t xml:space="preserve"> </w:t>
      </w:r>
      <w:r>
        <w:t xml:space="preserve">form will be considered a </w:t>
      </w:r>
      <w:r w:rsidRPr="002F6E85">
        <w:rPr>
          <w:rStyle w:val="IntenseEmphasis"/>
        </w:rPr>
        <w:t>Non-Compliant Partner of Vancouver Clinic</w:t>
      </w:r>
      <w:r>
        <w:t>.  The result of this may be exclusion from this process as well as all the other bid processes currently active or under development by Vancouver Clinic.</w:t>
      </w:r>
    </w:p>
    <w:p w14:paraId="2F1FD0F1" w14:textId="77777777" w:rsidR="00012CA8" w:rsidRDefault="00012CA8" w:rsidP="00012CA8">
      <w:pPr>
        <w:pStyle w:val="Heading2"/>
        <w:pBdr>
          <w:bottom w:val="single" w:sz="4" w:space="1" w:color="365A8D"/>
        </w:pBdr>
        <w:rPr>
          <w:szCs w:val="28"/>
        </w:rPr>
      </w:pPr>
      <w:bookmarkStart w:id="48" w:name="_Toc115779842"/>
      <w:bookmarkStart w:id="49" w:name="_Toc192668000"/>
      <w:bookmarkStart w:id="50" w:name="_Toc192691880"/>
      <w:r>
        <w:rPr>
          <w:rFonts w:eastAsia="Aptos ExtraBold" w:cs="Aptos ExtraBold"/>
          <w:bCs w:val="0"/>
          <w:color w:val="C7252D"/>
          <w:szCs w:val="28"/>
        </w:rPr>
        <w:t>Bidder Video Conferences</w:t>
      </w:r>
      <w:bookmarkEnd w:id="48"/>
      <w:bookmarkEnd w:id="49"/>
      <w:bookmarkEnd w:id="50"/>
    </w:p>
    <w:p w14:paraId="729F76C1" w14:textId="77777777" w:rsidR="00012CA8" w:rsidRDefault="00012CA8" w:rsidP="00012CA8">
      <w:r>
        <w:t xml:space="preserve">To provide each bidder with a unique opportunity to consult with Vancouver Clinic on their response, ask questions and discuss specifics regarding their products, and provide insights into the proposed relationship and value of their solution, Vancouver Clinic is holding dedicated Bidder Video Conference with each of the entities. </w:t>
      </w:r>
    </w:p>
    <w:p w14:paraId="6A9BB5B5" w14:textId="77777777" w:rsidR="00012CA8" w:rsidRDefault="00012CA8" w:rsidP="00012CA8">
      <w:r>
        <w:t>Using the published schedule, a specific date and time for each bidder is established. The meeting slot is chosen via Random Draw at the RFP Kick-Off Conference.</w:t>
      </w:r>
    </w:p>
    <w:p w14:paraId="7296DAA9" w14:textId="77777777" w:rsidR="00012CA8" w:rsidRDefault="00012CA8" w:rsidP="00C818DC">
      <w:pPr>
        <w:numPr>
          <w:ilvl w:val="0"/>
          <w:numId w:val="13"/>
        </w:numPr>
        <w:pBdr>
          <w:left w:val="none" w:sz="0" w:space="7" w:color="auto"/>
        </w:pBdr>
        <w:spacing w:before="120"/>
        <w:ind w:hanging="430"/>
        <w:rPr>
          <w:rFonts w:ascii="Times New Roman" w:eastAsia="Times New Roman" w:hAnsi="Times New Roman" w:cs="Times New Roman"/>
        </w:rPr>
      </w:pPr>
      <w:r>
        <w:t>A two (2) hour slot is provided and up to one (1) hour of dedicated time can be made available ad-hoc for clarifications. The team suggests the vendor develop an agenda which includes the following:</w:t>
      </w:r>
    </w:p>
    <w:p w14:paraId="204F738B" w14:textId="77777777" w:rsidR="00012CA8" w:rsidRDefault="00012CA8" w:rsidP="00C818DC">
      <w:pPr>
        <w:numPr>
          <w:ilvl w:val="0"/>
          <w:numId w:val="13"/>
        </w:numPr>
        <w:pBdr>
          <w:left w:val="none" w:sz="0" w:space="7" w:color="auto"/>
        </w:pBdr>
        <w:spacing w:before="120"/>
        <w:ind w:hanging="430"/>
        <w:rPr>
          <w:rFonts w:ascii="Times New Roman" w:eastAsia="Times New Roman" w:hAnsi="Times New Roman" w:cs="Times New Roman"/>
        </w:rPr>
      </w:pPr>
      <w:r>
        <w:t>Detailed Question &amp; Answer Session on RFP and Response</w:t>
      </w:r>
    </w:p>
    <w:p w14:paraId="23104F93" w14:textId="77777777" w:rsidR="00012CA8" w:rsidRDefault="00012CA8" w:rsidP="00C818DC">
      <w:pPr>
        <w:numPr>
          <w:ilvl w:val="0"/>
          <w:numId w:val="13"/>
        </w:numPr>
        <w:pBdr>
          <w:left w:val="none" w:sz="0" w:space="7" w:color="auto"/>
        </w:pBdr>
        <w:spacing w:before="120"/>
        <w:ind w:hanging="430"/>
        <w:rPr>
          <w:rFonts w:ascii="Times New Roman" w:eastAsia="Times New Roman" w:hAnsi="Times New Roman" w:cs="Times New Roman"/>
        </w:rPr>
      </w:pPr>
      <w:r>
        <w:t>Detailed Technical Discussion targeted at Imaging Informatics &amp; Information Technology Resources</w:t>
      </w:r>
    </w:p>
    <w:p w14:paraId="43C97718" w14:textId="77777777" w:rsidR="00012CA8" w:rsidRDefault="00012CA8" w:rsidP="00C818DC">
      <w:pPr>
        <w:numPr>
          <w:ilvl w:val="0"/>
          <w:numId w:val="13"/>
        </w:numPr>
        <w:pBdr>
          <w:left w:val="none" w:sz="0" w:space="7" w:color="auto"/>
        </w:pBdr>
        <w:spacing w:before="120"/>
        <w:ind w:hanging="430"/>
        <w:rPr>
          <w:rFonts w:ascii="Times New Roman" w:eastAsia="Times New Roman" w:hAnsi="Times New Roman" w:cs="Times New Roman"/>
        </w:rPr>
      </w:pPr>
      <w:r>
        <w:t>Proposed Relationship</w:t>
      </w:r>
    </w:p>
    <w:p w14:paraId="22EAB281" w14:textId="77777777" w:rsidR="00012CA8" w:rsidRDefault="00012CA8" w:rsidP="00012CA8">
      <w:r>
        <w:t>The agenda should include durations for each session so the appropriate resources can attend. Vancouver Clinic does not wish for team members that do not have a direct interest in the topic discussed having to participate in sessions not relevant to their role if they choose.</w:t>
      </w:r>
    </w:p>
    <w:p w14:paraId="20CED016" w14:textId="77777777" w:rsidR="00012CA8" w:rsidRDefault="00012CA8" w:rsidP="00012CA8">
      <w:r>
        <w:t xml:space="preserve">Vancouver Clinic requires each vendor to discuss currently available solutions. Any consideration of additional technology components, including futures discussed or shown in addition to the current released versions must be available for General Release by </w:t>
      </w:r>
      <w:r>
        <w:rPr>
          <w:b/>
          <w:bCs/>
          <w:i/>
          <w:iCs/>
        </w:rPr>
        <w:t>December 31, 2025</w:t>
      </w:r>
      <w:r>
        <w:t>.</w:t>
      </w:r>
    </w:p>
    <w:p w14:paraId="3911B1F0" w14:textId="77777777" w:rsidR="00012CA8" w:rsidRDefault="00012CA8" w:rsidP="00012CA8">
      <w:pPr>
        <w:pStyle w:val="Heading2"/>
        <w:pBdr>
          <w:bottom w:val="single" w:sz="4" w:space="1" w:color="365A8D"/>
        </w:pBdr>
        <w:rPr>
          <w:szCs w:val="28"/>
        </w:rPr>
      </w:pPr>
      <w:bookmarkStart w:id="51" w:name="_Toc115779844"/>
      <w:bookmarkStart w:id="52" w:name="_Toc192668001"/>
      <w:bookmarkStart w:id="53" w:name="_Toc16086010"/>
      <w:bookmarkStart w:id="54" w:name="_Toc192691881"/>
      <w:r>
        <w:rPr>
          <w:rFonts w:eastAsia="Aptos ExtraBold" w:cs="Aptos ExtraBold"/>
          <w:bCs w:val="0"/>
          <w:color w:val="C7252D"/>
          <w:szCs w:val="28"/>
        </w:rPr>
        <w:t>Legal Contracting Process</w:t>
      </w:r>
      <w:bookmarkEnd w:id="51"/>
      <w:bookmarkEnd w:id="52"/>
      <w:bookmarkEnd w:id="54"/>
    </w:p>
    <w:bookmarkEnd w:id="53"/>
    <w:p w14:paraId="76E404C6" w14:textId="77777777" w:rsidR="00012CA8" w:rsidRDefault="00012CA8" w:rsidP="00012CA8">
      <w:r>
        <w:t>To ensure Vancouver Clinic and the finalists can execute a contract upon final selection and in accordance with our overall objectives, Vancouver Clinic will enter direct contract negotiations with the selected bidder based on the detailed schedule published along with this document. As part of the RFP process, Vancouver Clinic requests identification of resources used in the Legal Contracting Process in the response. This allows for informing all Legal Representative(s) of the selection and ensure that the process can begin immediately.</w:t>
      </w:r>
    </w:p>
    <w:p w14:paraId="24980FCD" w14:textId="77777777" w:rsidR="00012CA8" w:rsidRDefault="00012CA8" w:rsidP="00012CA8">
      <w:r>
        <w:t>At this time, Vancouver Clinic believes that there will be a single finalist for the solution. As a result, Vancouver Clinic is setting a Preliminary Contract Negotiation Schedule. Each Vendor should ensure that their team can meet this schedule if selected as a finalist in accordance with the detailed schedule published along with this document.</w:t>
      </w:r>
    </w:p>
    <w:p w14:paraId="78A2E64A" w14:textId="77777777" w:rsidR="00012CA8" w:rsidRDefault="00012CA8" w:rsidP="00012CA8">
      <w:pPr>
        <w:pStyle w:val="Heading3"/>
        <w:rPr>
          <w:szCs w:val="24"/>
        </w:rPr>
      </w:pPr>
      <w:r>
        <w:rPr>
          <w:rFonts w:eastAsia="Aptos SemiBold" w:cs="Aptos SemiBold"/>
          <w:bCs w:val="0"/>
          <w:iCs/>
          <w:color w:val="365A8D"/>
          <w:szCs w:val="24"/>
        </w:rPr>
        <w:t>Forecasting</w:t>
      </w:r>
    </w:p>
    <w:p w14:paraId="1C699547" w14:textId="7CD759A8" w:rsidR="00E94B9A" w:rsidRDefault="00012CA8" w:rsidP="00012CA8">
      <w:r>
        <w:t>For the benefit of the bidders and understanding Vancouver Clinic’s post-selection timeline, the following is provided.</w:t>
      </w:r>
    </w:p>
    <w:tbl>
      <w:tblPr>
        <w:tblW w:w="10080" w:type="dxa"/>
        <w:tblCellMar>
          <w:left w:w="0" w:type="dxa"/>
          <w:right w:w="0" w:type="dxa"/>
        </w:tblCellMar>
        <w:tblLook w:val="04A0" w:firstRow="1" w:lastRow="0" w:firstColumn="1" w:lastColumn="0" w:noHBand="0" w:noVBand="1"/>
      </w:tblPr>
      <w:tblGrid>
        <w:gridCol w:w="5034"/>
        <w:gridCol w:w="2525"/>
        <w:gridCol w:w="2521"/>
      </w:tblGrid>
      <w:tr w:rsidR="00012CA8" w14:paraId="1B2E6CCE" w14:textId="77777777" w:rsidTr="00E94B9A">
        <w:trPr>
          <w:tblHeader/>
        </w:trPr>
        <w:tc>
          <w:tcPr>
            <w:tcW w:w="5034" w:type="dxa"/>
            <w:tcBorders>
              <w:top w:val="single" w:sz="4" w:space="0" w:color="365A8D"/>
              <w:left w:val="single" w:sz="4" w:space="0" w:color="365A8D"/>
            </w:tcBorders>
            <w:shd w:val="clear" w:color="auto" w:fill="365A8D"/>
            <w:tcMar>
              <w:top w:w="0" w:type="dxa"/>
              <w:left w:w="108" w:type="dxa"/>
              <w:bottom w:w="0" w:type="dxa"/>
              <w:right w:w="113" w:type="dxa"/>
            </w:tcMar>
            <w:hideMark/>
          </w:tcPr>
          <w:p w14:paraId="199089F4" w14:textId="77777777" w:rsidR="00012CA8" w:rsidRDefault="00012CA8" w:rsidP="002F6E85">
            <w:pPr>
              <w:spacing w:after="0"/>
              <w:rPr>
                <w:color w:val="000000"/>
                <w:sz w:val="20"/>
                <w:szCs w:val="20"/>
              </w:rPr>
            </w:pPr>
            <w:r>
              <w:rPr>
                <w:b/>
                <w:bCs/>
                <w:color w:val="FFFFFF"/>
                <w:sz w:val="20"/>
                <w:szCs w:val="20"/>
              </w:rPr>
              <w:lastRenderedPageBreak/>
              <w:t>Description</w:t>
            </w:r>
          </w:p>
        </w:tc>
        <w:tc>
          <w:tcPr>
            <w:tcW w:w="2525" w:type="dxa"/>
            <w:tcBorders>
              <w:top w:val="single" w:sz="4" w:space="0" w:color="365A8D"/>
            </w:tcBorders>
            <w:shd w:val="clear" w:color="auto" w:fill="365A8D"/>
            <w:tcMar>
              <w:top w:w="0" w:type="dxa"/>
              <w:left w:w="113" w:type="dxa"/>
              <w:bottom w:w="0" w:type="dxa"/>
              <w:right w:w="113" w:type="dxa"/>
            </w:tcMar>
            <w:hideMark/>
          </w:tcPr>
          <w:p w14:paraId="59092237" w14:textId="77777777" w:rsidR="00012CA8" w:rsidRDefault="00012CA8" w:rsidP="002F6E85">
            <w:pPr>
              <w:spacing w:after="0"/>
              <w:rPr>
                <w:color w:val="000000"/>
                <w:sz w:val="20"/>
                <w:szCs w:val="20"/>
              </w:rPr>
            </w:pPr>
            <w:r>
              <w:rPr>
                <w:b/>
                <w:bCs/>
                <w:color w:val="FFFFFF"/>
                <w:sz w:val="20"/>
                <w:szCs w:val="20"/>
              </w:rPr>
              <w:t>Start Date</w:t>
            </w:r>
          </w:p>
        </w:tc>
        <w:tc>
          <w:tcPr>
            <w:tcW w:w="2521" w:type="dxa"/>
            <w:tcBorders>
              <w:top w:val="single" w:sz="4" w:space="0" w:color="365A8D"/>
              <w:right w:val="single" w:sz="4" w:space="0" w:color="365A8D"/>
            </w:tcBorders>
            <w:shd w:val="clear" w:color="auto" w:fill="365A8D"/>
            <w:tcMar>
              <w:top w:w="0" w:type="dxa"/>
              <w:left w:w="113" w:type="dxa"/>
              <w:bottom w:w="0" w:type="dxa"/>
              <w:right w:w="108" w:type="dxa"/>
            </w:tcMar>
            <w:hideMark/>
          </w:tcPr>
          <w:p w14:paraId="4E728A3F" w14:textId="77777777" w:rsidR="00012CA8" w:rsidRDefault="00012CA8" w:rsidP="002F6E85">
            <w:pPr>
              <w:spacing w:after="0"/>
              <w:rPr>
                <w:color w:val="000000"/>
                <w:sz w:val="20"/>
                <w:szCs w:val="20"/>
              </w:rPr>
            </w:pPr>
            <w:r>
              <w:rPr>
                <w:b/>
                <w:bCs/>
                <w:color w:val="FFFFFF"/>
                <w:sz w:val="20"/>
                <w:szCs w:val="20"/>
              </w:rPr>
              <w:t>Completion Target</w:t>
            </w:r>
          </w:p>
        </w:tc>
      </w:tr>
      <w:tr w:rsidR="00012CA8" w14:paraId="69DABFEB" w14:textId="77777777" w:rsidTr="00E94B9A">
        <w:tc>
          <w:tcPr>
            <w:tcW w:w="5034" w:type="dxa"/>
            <w:tcBorders>
              <w:top w:val="single" w:sz="4" w:space="0" w:color="365A8D"/>
              <w:left w:val="single" w:sz="4" w:space="0" w:color="365A8D"/>
              <w:bottom w:val="single" w:sz="4" w:space="0" w:color="365A8D"/>
            </w:tcBorders>
            <w:shd w:val="clear" w:color="auto" w:fill="FFFFFF"/>
            <w:tcMar>
              <w:top w:w="0" w:type="dxa"/>
              <w:left w:w="108" w:type="dxa"/>
              <w:bottom w:w="0" w:type="dxa"/>
              <w:right w:w="113" w:type="dxa"/>
            </w:tcMar>
            <w:hideMark/>
          </w:tcPr>
          <w:p w14:paraId="5F10CD1C" w14:textId="77777777" w:rsidR="00012CA8" w:rsidRDefault="00012CA8" w:rsidP="002F6E85">
            <w:pPr>
              <w:spacing w:after="0"/>
              <w:rPr>
                <w:color w:val="000000"/>
                <w:sz w:val="20"/>
                <w:szCs w:val="20"/>
              </w:rPr>
            </w:pPr>
            <w:r>
              <w:rPr>
                <w:b/>
                <w:bCs/>
                <w:color w:val="000000"/>
                <w:sz w:val="20"/>
                <w:szCs w:val="20"/>
              </w:rPr>
              <w:t>Bidder Selection Date</w:t>
            </w:r>
          </w:p>
        </w:tc>
        <w:tc>
          <w:tcPr>
            <w:tcW w:w="2525" w:type="dxa"/>
            <w:tcBorders>
              <w:top w:val="single" w:sz="4" w:space="0" w:color="365A8D"/>
              <w:bottom w:val="single" w:sz="4" w:space="0" w:color="365A8D"/>
            </w:tcBorders>
            <w:tcMar>
              <w:top w:w="0" w:type="dxa"/>
              <w:left w:w="113" w:type="dxa"/>
              <w:bottom w:w="0" w:type="dxa"/>
              <w:right w:w="113" w:type="dxa"/>
            </w:tcMar>
            <w:hideMark/>
          </w:tcPr>
          <w:p w14:paraId="2299A6CE" w14:textId="77777777" w:rsidR="00012CA8" w:rsidRDefault="00012CA8" w:rsidP="002F6E85">
            <w:pPr>
              <w:spacing w:after="0"/>
              <w:rPr>
                <w:color w:val="000000"/>
                <w:sz w:val="20"/>
                <w:szCs w:val="20"/>
              </w:rPr>
            </w:pPr>
            <w:r>
              <w:rPr>
                <w:color w:val="000000"/>
                <w:sz w:val="20"/>
                <w:szCs w:val="20"/>
              </w:rPr>
              <w:t>Thursday, May 1, 2025</w:t>
            </w:r>
          </w:p>
        </w:tc>
        <w:tc>
          <w:tcPr>
            <w:tcW w:w="2521" w:type="dxa"/>
            <w:tcBorders>
              <w:top w:val="single" w:sz="4" w:space="0" w:color="365A8D"/>
              <w:bottom w:val="single" w:sz="4" w:space="0" w:color="365A8D"/>
              <w:right w:val="single" w:sz="4" w:space="0" w:color="365A8D"/>
            </w:tcBorders>
            <w:tcMar>
              <w:top w:w="0" w:type="dxa"/>
              <w:left w:w="113" w:type="dxa"/>
              <w:bottom w:w="0" w:type="dxa"/>
              <w:right w:w="108" w:type="dxa"/>
            </w:tcMar>
            <w:hideMark/>
          </w:tcPr>
          <w:p w14:paraId="7BA0FB6F" w14:textId="77777777" w:rsidR="00012CA8" w:rsidRDefault="00012CA8" w:rsidP="002F6E85">
            <w:pPr>
              <w:spacing w:after="0"/>
              <w:rPr>
                <w:color w:val="000000"/>
                <w:sz w:val="20"/>
                <w:szCs w:val="20"/>
              </w:rPr>
            </w:pPr>
            <w:r>
              <w:rPr>
                <w:color w:val="000000"/>
                <w:sz w:val="20"/>
                <w:szCs w:val="20"/>
              </w:rPr>
              <w:t>Thursday, May 1, 2025</w:t>
            </w:r>
          </w:p>
        </w:tc>
      </w:tr>
      <w:tr w:rsidR="00012CA8" w14:paraId="1D00FB33" w14:textId="77777777" w:rsidTr="00E94B9A">
        <w:tc>
          <w:tcPr>
            <w:tcW w:w="5034" w:type="dxa"/>
            <w:tcBorders>
              <w:left w:val="single" w:sz="4" w:space="0" w:color="365A8D"/>
            </w:tcBorders>
            <w:shd w:val="clear" w:color="auto" w:fill="FFFFFF"/>
            <w:tcMar>
              <w:top w:w="0" w:type="dxa"/>
              <w:left w:w="108" w:type="dxa"/>
              <w:bottom w:w="0" w:type="dxa"/>
              <w:right w:w="113" w:type="dxa"/>
            </w:tcMar>
            <w:hideMark/>
          </w:tcPr>
          <w:p w14:paraId="0801781C" w14:textId="77777777" w:rsidR="00012CA8" w:rsidRDefault="00012CA8" w:rsidP="002F6E85">
            <w:pPr>
              <w:spacing w:after="0"/>
              <w:rPr>
                <w:color w:val="000000"/>
                <w:sz w:val="20"/>
                <w:szCs w:val="20"/>
              </w:rPr>
            </w:pPr>
            <w:r>
              <w:rPr>
                <w:color w:val="000000"/>
                <w:sz w:val="20"/>
                <w:szCs w:val="20"/>
              </w:rPr>
              <w:t>Legal Contracting Process | Drive to Executable Contract</w:t>
            </w:r>
          </w:p>
        </w:tc>
        <w:tc>
          <w:tcPr>
            <w:tcW w:w="2525" w:type="dxa"/>
            <w:tcMar>
              <w:top w:w="0" w:type="dxa"/>
              <w:left w:w="113" w:type="dxa"/>
              <w:bottom w:w="0" w:type="dxa"/>
              <w:right w:w="113" w:type="dxa"/>
            </w:tcMar>
            <w:hideMark/>
          </w:tcPr>
          <w:p w14:paraId="3B698691" w14:textId="77777777" w:rsidR="00012CA8" w:rsidRDefault="00012CA8" w:rsidP="002F6E85">
            <w:pPr>
              <w:spacing w:after="0"/>
              <w:rPr>
                <w:color w:val="000000"/>
                <w:sz w:val="20"/>
                <w:szCs w:val="20"/>
              </w:rPr>
            </w:pPr>
            <w:r>
              <w:rPr>
                <w:color w:val="000000"/>
                <w:sz w:val="20"/>
                <w:szCs w:val="20"/>
              </w:rPr>
              <w:t>Friday, May 2, 2025</w:t>
            </w:r>
          </w:p>
        </w:tc>
        <w:tc>
          <w:tcPr>
            <w:tcW w:w="2521" w:type="dxa"/>
            <w:tcBorders>
              <w:right w:val="single" w:sz="4" w:space="0" w:color="365A8D"/>
            </w:tcBorders>
            <w:tcMar>
              <w:top w:w="0" w:type="dxa"/>
              <w:left w:w="113" w:type="dxa"/>
              <w:bottom w:w="0" w:type="dxa"/>
              <w:right w:w="108" w:type="dxa"/>
            </w:tcMar>
            <w:hideMark/>
          </w:tcPr>
          <w:p w14:paraId="5A5C2B96" w14:textId="77777777" w:rsidR="00012CA8" w:rsidRDefault="00012CA8" w:rsidP="002F6E85">
            <w:pPr>
              <w:spacing w:after="0"/>
              <w:rPr>
                <w:color w:val="000000"/>
                <w:sz w:val="20"/>
                <w:szCs w:val="20"/>
              </w:rPr>
            </w:pPr>
            <w:r>
              <w:rPr>
                <w:color w:val="000000"/>
                <w:sz w:val="20"/>
                <w:szCs w:val="20"/>
              </w:rPr>
              <w:t>Friday, May 16, 2025</w:t>
            </w:r>
          </w:p>
        </w:tc>
      </w:tr>
      <w:tr w:rsidR="00012CA8" w14:paraId="751A7FD5" w14:textId="77777777" w:rsidTr="00E94B9A">
        <w:tc>
          <w:tcPr>
            <w:tcW w:w="5034" w:type="dxa"/>
            <w:tcBorders>
              <w:top w:val="single" w:sz="4" w:space="0" w:color="365A8D"/>
              <w:left w:val="single" w:sz="4" w:space="0" w:color="365A8D"/>
              <w:bottom w:val="single" w:sz="4" w:space="0" w:color="365A8D"/>
            </w:tcBorders>
            <w:shd w:val="clear" w:color="auto" w:fill="FFFFFF"/>
            <w:tcMar>
              <w:top w:w="0" w:type="dxa"/>
              <w:left w:w="108" w:type="dxa"/>
              <w:bottom w:w="0" w:type="dxa"/>
              <w:right w:w="113" w:type="dxa"/>
            </w:tcMar>
            <w:hideMark/>
          </w:tcPr>
          <w:p w14:paraId="49B1A7F9" w14:textId="77777777" w:rsidR="00012CA8" w:rsidRDefault="00012CA8" w:rsidP="002F6E85">
            <w:pPr>
              <w:spacing w:after="0"/>
              <w:rPr>
                <w:color w:val="000000"/>
                <w:sz w:val="20"/>
                <w:szCs w:val="20"/>
              </w:rPr>
            </w:pPr>
            <w:r>
              <w:rPr>
                <w:color w:val="000000"/>
                <w:sz w:val="20"/>
                <w:szCs w:val="20"/>
              </w:rPr>
              <w:t>Vancouver Clinic Executive Contract Review</w:t>
            </w:r>
          </w:p>
        </w:tc>
        <w:tc>
          <w:tcPr>
            <w:tcW w:w="2525" w:type="dxa"/>
            <w:tcBorders>
              <w:top w:val="single" w:sz="4" w:space="0" w:color="365A8D"/>
              <w:bottom w:val="single" w:sz="4" w:space="0" w:color="365A8D"/>
            </w:tcBorders>
            <w:tcMar>
              <w:top w:w="0" w:type="dxa"/>
              <w:left w:w="113" w:type="dxa"/>
              <w:bottom w:w="0" w:type="dxa"/>
              <w:right w:w="113" w:type="dxa"/>
            </w:tcMar>
            <w:hideMark/>
          </w:tcPr>
          <w:p w14:paraId="3F85CA22" w14:textId="77777777" w:rsidR="00012CA8" w:rsidRDefault="00012CA8" w:rsidP="002F6E85">
            <w:pPr>
              <w:spacing w:after="0"/>
              <w:rPr>
                <w:color w:val="000000"/>
                <w:sz w:val="20"/>
                <w:szCs w:val="20"/>
              </w:rPr>
            </w:pPr>
            <w:r>
              <w:rPr>
                <w:color w:val="000000"/>
                <w:sz w:val="20"/>
                <w:szCs w:val="20"/>
              </w:rPr>
              <w:t>Monday, May 19, 2025</w:t>
            </w:r>
          </w:p>
        </w:tc>
        <w:tc>
          <w:tcPr>
            <w:tcW w:w="2521" w:type="dxa"/>
            <w:tcBorders>
              <w:top w:val="single" w:sz="4" w:space="0" w:color="365A8D"/>
              <w:bottom w:val="single" w:sz="4" w:space="0" w:color="365A8D"/>
              <w:right w:val="single" w:sz="4" w:space="0" w:color="365A8D"/>
            </w:tcBorders>
            <w:tcMar>
              <w:top w:w="0" w:type="dxa"/>
              <w:left w:w="113" w:type="dxa"/>
              <w:bottom w:w="0" w:type="dxa"/>
              <w:right w:w="108" w:type="dxa"/>
            </w:tcMar>
            <w:hideMark/>
          </w:tcPr>
          <w:p w14:paraId="0AA8498E" w14:textId="77777777" w:rsidR="00012CA8" w:rsidRDefault="00012CA8" w:rsidP="002F6E85">
            <w:pPr>
              <w:spacing w:after="0"/>
              <w:rPr>
                <w:color w:val="000000"/>
                <w:sz w:val="20"/>
                <w:szCs w:val="20"/>
              </w:rPr>
            </w:pPr>
            <w:r>
              <w:rPr>
                <w:color w:val="000000"/>
                <w:sz w:val="20"/>
                <w:szCs w:val="20"/>
              </w:rPr>
              <w:t>Monday May 19, 2025</w:t>
            </w:r>
          </w:p>
        </w:tc>
      </w:tr>
      <w:tr w:rsidR="00012CA8" w14:paraId="48E12F8B" w14:textId="77777777" w:rsidTr="00E94B9A">
        <w:tc>
          <w:tcPr>
            <w:tcW w:w="5034" w:type="dxa"/>
            <w:tcBorders>
              <w:left w:val="single" w:sz="4" w:space="0" w:color="365A8D"/>
            </w:tcBorders>
            <w:shd w:val="clear" w:color="auto" w:fill="FFFFFF"/>
            <w:tcMar>
              <w:top w:w="0" w:type="dxa"/>
              <w:left w:w="108" w:type="dxa"/>
              <w:bottom w:w="0" w:type="dxa"/>
              <w:right w:w="113" w:type="dxa"/>
            </w:tcMar>
            <w:hideMark/>
          </w:tcPr>
          <w:p w14:paraId="14A717E0" w14:textId="77777777" w:rsidR="00012CA8" w:rsidRDefault="00012CA8" w:rsidP="002F6E85">
            <w:pPr>
              <w:spacing w:after="0"/>
              <w:rPr>
                <w:color w:val="000000"/>
                <w:sz w:val="20"/>
                <w:szCs w:val="20"/>
              </w:rPr>
            </w:pPr>
            <w:r>
              <w:rPr>
                <w:color w:val="000000"/>
                <w:sz w:val="20"/>
                <w:szCs w:val="20"/>
              </w:rPr>
              <w:t>Vancouver Clinic Budgeting Process (Internal Process)</w:t>
            </w:r>
          </w:p>
        </w:tc>
        <w:tc>
          <w:tcPr>
            <w:tcW w:w="2525" w:type="dxa"/>
            <w:tcMar>
              <w:top w:w="0" w:type="dxa"/>
              <w:left w:w="113" w:type="dxa"/>
              <w:bottom w:w="0" w:type="dxa"/>
              <w:right w:w="113" w:type="dxa"/>
            </w:tcMar>
            <w:hideMark/>
          </w:tcPr>
          <w:p w14:paraId="694BABD6" w14:textId="77777777" w:rsidR="00012CA8" w:rsidRDefault="00012CA8" w:rsidP="002F6E85">
            <w:pPr>
              <w:spacing w:after="0"/>
              <w:rPr>
                <w:color w:val="000000"/>
                <w:sz w:val="20"/>
                <w:szCs w:val="20"/>
              </w:rPr>
            </w:pPr>
            <w:r>
              <w:rPr>
                <w:color w:val="000000"/>
                <w:sz w:val="20"/>
                <w:szCs w:val="20"/>
              </w:rPr>
              <w:t>Tuesday, May 20, 2025</w:t>
            </w:r>
          </w:p>
        </w:tc>
        <w:tc>
          <w:tcPr>
            <w:tcW w:w="2521" w:type="dxa"/>
            <w:tcBorders>
              <w:right w:val="single" w:sz="4" w:space="0" w:color="365A8D"/>
            </w:tcBorders>
            <w:tcMar>
              <w:top w:w="0" w:type="dxa"/>
              <w:left w:w="113" w:type="dxa"/>
              <w:bottom w:w="0" w:type="dxa"/>
              <w:right w:w="108" w:type="dxa"/>
            </w:tcMar>
            <w:hideMark/>
          </w:tcPr>
          <w:p w14:paraId="170C2B2E" w14:textId="77777777" w:rsidR="00012CA8" w:rsidRDefault="00012CA8" w:rsidP="002F6E85">
            <w:pPr>
              <w:spacing w:after="0"/>
              <w:rPr>
                <w:color w:val="000000"/>
                <w:sz w:val="20"/>
                <w:szCs w:val="20"/>
              </w:rPr>
            </w:pPr>
            <w:r>
              <w:rPr>
                <w:color w:val="000000"/>
                <w:sz w:val="20"/>
                <w:szCs w:val="20"/>
              </w:rPr>
              <w:t>Monday, June 27. 2025</w:t>
            </w:r>
          </w:p>
        </w:tc>
      </w:tr>
      <w:tr w:rsidR="00012CA8" w14:paraId="1750F43F" w14:textId="77777777" w:rsidTr="00E94B9A">
        <w:tc>
          <w:tcPr>
            <w:tcW w:w="5034" w:type="dxa"/>
            <w:tcBorders>
              <w:top w:val="single" w:sz="4" w:space="0" w:color="365A8D"/>
              <w:left w:val="single" w:sz="4" w:space="0" w:color="365A8D"/>
              <w:bottom w:val="single" w:sz="4" w:space="0" w:color="365A8D"/>
            </w:tcBorders>
            <w:shd w:val="clear" w:color="auto" w:fill="FFFFFF"/>
            <w:tcMar>
              <w:top w:w="0" w:type="dxa"/>
              <w:left w:w="108" w:type="dxa"/>
              <w:bottom w:w="0" w:type="dxa"/>
              <w:right w:w="113" w:type="dxa"/>
            </w:tcMar>
            <w:hideMark/>
          </w:tcPr>
          <w:p w14:paraId="01E9CB4E" w14:textId="77777777" w:rsidR="00012CA8" w:rsidRDefault="00012CA8" w:rsidP="002F6E85">
            <w:pPr>
              <w:spacing w:after="0"/>
              <w:rPr>
                <w:color w:val="000000"/>
                <w:sz w:val="20"/>
                <w:szCs w:val="20"/>
              </w:rPr>
            </w:pPr>
            <w:r>
              <w:rPr>
                <w:b/>
                <w:bCs/>
                <w:color w:val="C7252D"/>
                <w:sz w:val="20"/>
                <w:szCs w:val="20"/>
              </w:rPr>
              <w:t>Budget Approval | 2026 Letter of Intent Delivered</w:t>
            </w:r>
          </w:p>
        </w:tc>
        <w:tc>
          <w:tcPr>
            <w:tcW w:w="2525" w:type="dxa"/>
            <w:tcBorders>
              <w:top w:val="single" w:sz="4" w:space="0" w:color="365A8D"/>
              <w:bottom w:val="single" w:sz="4" w:space="0" w:color="365A8D"/>
            </w:tcBorders>
            <w:tcMar>
              <w:top w:w="0" w:type="dxa"/>
              <w:left w:w="113" w:type="dxa"/>
              <w:bottom w:w="0" w:type="dxa"/>
              <w:right w:w="113" w:type="dxa"/>
            </w:tcMar>
            <w:hideMark/>
          </w:tcPr>
          <w:p w14:paraId="012920B8" w14:textId="77777777" w:rsidR="00012CA8" w:rsidRDefault="00012CA8" w:rsidP="002F6E85">
            <w:pPr>
              <w:spacing w:after="0"/>
              <w:rPr>
                <w:color w:val="000000"/>
                <w:sz w:val="20"/>
                <w:szCs w:val="20"/>
              </w:rPr>
            </w:pPr>
            <w:r>
              <w:rPr>
                <w:color w:val="000000"/>
                <w:sz w:val="20"/>
                <w:szCs w:val="20"/>
              </w:rPr>
              <w:t>Monday, June 30, 2025</w:t>
            </w:r>
          </w:p>
        </w:tc>
        <w:tc>
          <w:tcPr>
            <w:tcW w:w="2521" w:type="dxa"/>
            <w:tcBorders>
              <w:top w:val="single" w:sz="4" w:space="0" w:color="365A8D"/>
              <w:bottom w:val="single" w:sz="4" w:space="0" w:color="365A8D"/>
              <w:right w:val="single" w:sz="4" w:space="0" w:color="365A8D"/>
            </w:tcBorders>
            <w:tcMar>
              <w:top w:w="0" w:type="dxa"/>
              <w:left w:w="113" w:type="dxa"/>
              <w:bottom w:w="0" w:type="dxa"/>
              <w:right w:w="108" w:type="dxa"/>
            </w:tcMar>
            <w:hideMark/>
          </w:tcPr>
          <w:p w14:paraId="21D8DADC" w14:textId="77777777" w:rsidR="00012CA8" w:rsidRDefault="00012CA8" w:rsidP="002F6E85">
            <w:pPr>
              <w:spacing w:after="0"/>
              <w:rPr>
                <w:color w:val="000000"/>
                <w:sz w:val="20"/>
                <w:szCs w:val="20"/>
              </w:rPr>
            </w:pPr>
            <w:r>
              <w:rPr>
                <w:color w:val="000000"/>
                <w:sz w:val="20"/>
                <w:szCs w:val="20"/>
              </w:rPr>
              <w:t>Monday, June 30, 2025</w:t>
            </w:r>
          </w:p>
        </w:tc>
      </w:tr>
      <w:tr w:rsidR="00012CA8" w14:paraId="64833CDA" w14:textId="77777777" w:rsidTr="00E94B9A">
        <w:tc>
          <w:tcPr>
            <w:tcW w:w="5034" w:type="dxa"/>
            <w:tcBorders>
              <w:left w:val="single" w:sz="4" w:space="0" w:color="365A8D"/>
            </w:tcBorders>
            <w:shd w:val="clear" w:color="auto" w:fill="FFFFFF"/>
            <w:tcMar>
              <w:top w:w="0" w:type="dxa"/>
              <w:left w:w="108" w:type="dxa"/>
              <w:bottom w:w="0" w:type="dxa"/>
              <w:right w:w="113" w:type="dxa"/>
            </w:tcMar>
            <w:hideMark/>
          </w:tcPr>
          <w:p w14:paraId="17B6E2C7" w14:textId="77777777" w:rsidR="00012CA8" w:rsidRDefault="00012CA8" w:rsidP="002F6E85">
            <w:pPr>
              <w:spacing w:after="0"/>
              <w:rPr>
                <w:color w:val="000000"/>
                <w:sz w:val="20"/>
                <w:szCs w:val="20"/>
              </w:rPr>
            </w:pPr>
            <w:r>
              <w:rPr>
                <w:b/>
                <w:bCs/>
                <w:color w:val="C7252D"/>
                <w:sz w:val="20"/>
                <w:szCs w:val="20"/>
              </w:rPr>
              <w:t>Contract Execution &amp; Initial Payment</w:t>
            </w:r>
          </w:p>
        </w:tc>
        <w:tc>
          <w:tcPr>
            <w:tcW w:w="2525" w:type="dxa"/>
            <w:tcMar>
              <w:top w:w="0" w:type="dxa"/>
              <w:left w:w="113" w:type="dxa"/>
              <w:bottom w:w="0" w:type="dxa"/>
              <w:right w:w="113" w:type="dxa"/>
            </w:tcMar>
            <w:hideMark/>
          </w:tcPr>
          <w:p w14:paraId="5E26ABDE" w14:textId="77777777" w:rsidR="00012CA8" w:rsidRDefault="00012CA8" w:rsidP="002F6E85">
            <w:pPr>
              <w:spacing w:after="0"/>
              <w:rPr>
                <w:color w:val="000000"/>
                <w:sz w:val="20"/>
                <w:szCs w:val="20"/>
              </w:rPr>
            </w:pPr>
            <w:r>
              <w:rPr>
                <w:color w:val="000000"/>
                <w:sz w:val="20"/>
                <w:szCs w:val="20"/>
              </w:rPr>
              <w:t>Monday, January 5, 2025</w:t>
            </w:r>
          </w:p>
        </w:tc>
        <w:tc>
          <w:tcPr>
            <w:tcW w:w="2521" w:type="dxa"/>
            <w:tcBorders>
              <w:right w:val="single" w:sz="4" w:space="0" w:color="365A8D"/>
            </w:tcBorders>
            <w:tcMar>
              <w:top w:w="0" w:type="dxa"/>
              <w:left w:w="113" w:type="dxa"/>
              <w:bottom w:w="0" w:type="dxa"/>
              <w:right w:w="108" w:type="dxa"/>
            </w:tcMar>
            <w:hideMark/>
          </w:tcPr>
          <w:p w14:paraId="0C9C555B" w14:textId="77777777" w:rsidR="00012CA8" w:rsidRDefault="00012CA8" w:rsidP="002F6E85">
            <w:pPr>
              <w:spacing w:after="0"/>
              <w:rPr>
                <w:color w:val="000000"/>
                <w:sz w:val="20"/>
                <w:szCs w:val="20"/>
              </w:rPr>
            </w:pPr>
            <w:r>
              <w:rPr>
                <w:color w:val="000000"/>
                <w:sz w:val="20"/>
                <w:szCs w:val="20"/>
              </w:rPr>
              <w:t>Monday, January 5, 2025</w:t>
            </w:r>
          </w:p>
        </w:tc>
      </w:tr>
      <w:tr w:rsidR="00012CA8" w14:paraId="5F087FBE" w14:textId="77777777" w:rsidTr="00E94B9A">
        <w:tc>
          <w:tcPr>
            <w:tcW w:w="5034" w:type="dxa"/>
            <w:tcBorders>
              <w:top w:val="single" w:sz="4" w:space="0" w:color="365A8D"/>
              <w:left w:val="single" w:sz="4" w:space="0" w:color="365A8D"/>
              <w:bottom w:val="single" w:sz="4" w:space="0" w:color="365A8D"/>
            </w:tcBorders>
            <w:shd w:val="clear" w:color="auto" w:fill="FFFFFF"/>
            <w:tcMar>
              <w:top w:w="0" w:type="dxa"/>
              <w:left w:w="108" w:type="dxa"/>
              <w:bottom w:w="0" w:type="dxa"/>
              <w:right w:w="113" w:type="dxa"/>
            </w:tcMar>
            <w:hideMark/>
          </w:tcPr>
          <w:p w14:paraId="19C26B43" w14:textId="77777777" w:rsidR="00012CA8" w:rsidRDefault="00012CA8" w:rsidP="002F6E85">
            <w:pPr>
              <w:spacing w:after="0"/>
              <w:rPr>
                <w:color w:val="000000"/>
                <w:sz w:val="20"/>
                <w:szCs w:val="20"/>
              </w:rPr>
            </w:pPr>
            <w:r>
              <w:rPr>
                <w:b/>
                <w:bCs/>
                <w:color w:val="365A8D"/>
                <w:sz w:val="20"/>
                <w:szCs w:val="20"/>
              </w:rPr>
              <w:t>Phase II: Implementation Kick-Off</w:t>
            </w:r>
          </w:p>
        </w:tc>
        <w:tc>
          <w:tcPr>
            <w:tcW w:w="2525" w:type="dxa"/>
            <w:tcBorders>
              <w:top w:val="single" w:sz="4" w:space="0" w:color="365A8D"/>
              <w:bottom w:val="single" w:sz="4" w:space="0" w:color="365A8D"/>
            </w:tcBorders>
            <w:tcMar>
              <w:top w:w="0" w:type="dxa"/>
              <w:left w:w="113" w:type="dxa"/>
              <w:bottom w:w="0" w:type="dxa"/>
              <w:right w:w="113" w:type="dxa"/>
            </w:tcMar>
            <w:hideMark/>
          </w:tcPr>
          <w:p w14:paraId="5299AAAD" w14:textId="77777777" w:rsidR="00012CA8" w:rsidRDefault="00012CA8" w:rsidP="002F6E85">
            <w:pPr>
              <w:spacing w:after="0"/>
              <w:rPr>
                <w:color w:val="000000"/>
                <w:sz w:val="20"/>
                <w:szCs w:val="20"/>
              </w:rPr>
            </w:pPr>
            <w:r>
              <w:rPr>
                <w:color w:val="000000"/>
                <w:sz w:val="20"/>
                <w:szCs w:val="20"/>
              </w:rPr>
              <w:t>Monday, January 19, 2026</w:t>
            </w:r>
          </w:p>
        </w:tc>
        <w:tc>
          <w:tcPr>
            <w:tcW w:w="2521" w:type="dxa"/>
            <w:tcBorders>
              <w:top w:val="single" w:sz="4" w:space="0" w:color="365A8D"/>
              <w:bottom w:val="single" w:sz="4" w:space="0" w:color="365A8D"/>
              <w:right w:val="single" w:sz="4" w:space="0" w:color="365A8D"/>
            </w:tcBorders>
            <w:tcMar>
              <w:top w:w="0" w:type="dxa"/>
              <w:left w:w="113" w:type="dxa"/>
              <w:bottom w:w="0" w:type="dxa"/>
              <w:right w:w="108" w:type="dxa"/>
            </w:tcMar>
            <w:hideMark/>
          </w:tcPr>
          <w:p w14:paraId="6C3597AC" w14:textId="77777777" w:rsidR="00012CA8" w:rsidRDefault="00012CA8" w:rsidP="002F6E85">
            <w:pPr>
              <w:spacing w:after="0"/>
              <w:rPr>
                <w:color w:val="000000"/>
                <w:sz w:val="20"/>
                <w:szCs w:val="20"/>
              </w:rPr>
            </w:pPr>
            <w:r>
              <w:rPr>
                <w:color w:val="000000"/>
                <w:sz w:val="20"/>
                <w:szCs w:val="20"/>
              </w:rPr>
              <w:t>Monday, January 19, 2025</w:t>
            </w:r>
          </w:p>
        </w:tc>
      </w:tr>
    </w:tbl>
    <w:p w14:paraId="64198958" w14:textId="77777777" w:rsidR="00012CA8" w:rsidRDefault="00012CA8" w:rsidP="00012CA8">
      <w:pPr>
        <w:pStyle w:val="Heading2"/>
        <w:pBdr>
          <w:bottom w:val="single" w:sz="4" w:space="1" w:color="365A8D"/>
        </w:pBdr>
        <w:rPr>
          <w:szCs w:val="28"/>
        </w:rPr>
      </w:pPr>
      <w:bookmarkStart w:id="55" w:name="_Toc16086011"/>
      <w:bookmarkStart w:id="56" w:name="_Toc115779845"/>
      <w:bookmarkStart w:id="57" w:name="_Toc192668002"/>
      <w:bookmarkStart w:id="58" w:name="_Toc192691882"/>
      <w:r>
        <w:rPr>
          <w:rFonts w:eastAsia="Aptos ExtraBold" w:cs="Aptos ExtraBold"/>
          <w:bCs w:val="0"/>
          <w:color w:val="C7252D"/>
          <w:szCs w:val="28"/>
        </w:rPr>
        <w:t>Official Notification &amp; Signing</w:t>
      </w:r>
      <w:bookmarkEnd w:id="55"/>
      <w:bookmarkEnd w:id="56"/>
      <w:bookmarkEnd w:id="57"/>
      <w:bookmarkEnd w:id="58"/>
    </w:p>
    <w:p w14:paraId="42B6CF55" w14:textId="77777777" w:rsidR="00012CA8" w:rsidRDefault="00012CA8" w:rsidP="00012CA8">
      <w:r>
        <w:t>It is the intention of Vancouver Clinic to execute all components of this project in accordance with the detailed schedule published along with this document.</w:t>
      </w:r>
    </w:p>
    <w:p w14:paraId="7A3CCBF6" w14:textId="77777777" w:rsidR="00012CA8" w:rsidRDefault="00012CA8" w:rsidP="00012CA8">
      <w:pPr>
        <w:pStyle w:val="Heading2"/>
        <w:pBdr>
          <w:bottom w:val="single" w:sz="4" w:space="1" w:color="365A8D"/>
        </w:pBdr>
        <w:rPr>
          <w:szCs w:val="28"/>
        </w:rPr>
      </w:pPr>
      <w:bookmarkStart w:id="59" w:name="_Toc16086012"/>
      <w:bookmarkStart w:id="60" w:name="_Toc115779846"/>
      <w:bookmarkStart w:id="61" w:name="_Toc192668003"/>
      <w:bookmarkStart w:id="62" w:name="_Toc192691883"/>
      <w:r>
        <w:rPr>
          <w:rFonts w:eastAsia="Aptos ExtraBold" w:cs="Aptos ExtraBold"/>
          <w:bCs w:val="0"/>
          <w:color w:val="C7252D"/>
          <w:szCs w:val="28"/>
        </w:rPr>
        <w:t>Questions</w:t>
      </w:r>
      <w:bookmarkEnd w:id="59"/>
      <w:bookmarkEnd w:id="60"/>
      <w:bookmarkEnd w:id="61"/>
      <w:bookmarkEnd w:id="62"/>
    </w:p>
    <w:p w14:paraId="0969A5A4" w14:textId="7ABF45A7" w:rsidR="00012CA8" w:rsidRDefault="00012CA8" w:rsidP="00012CA8">
      <w:r>
        <w:t xml:space="preserve">The Vendor should address all questions concerning this RFP in writing using electronic mail ONLY to the Program Team at the e-mail address </w:t>
      </w:r>
      <w:hyperlink r:id="rId12" w:history="1">
        <w:r>
          <w:rPr>
            <w:color w:val="C7252D"/>
            <w:u w:val="single" w:color="C7252D"/>
          </w:rPr>
          <w:t>dreynolds@health-innovative.com</w:t>
        </w:r>
      </w:hyperlink>
      <w:r>
        <w:t>. The team does not accept questions in any other form (hard copy, fax, or telephone) unless previously cleared by the Program Manager, Mr. David Reynolds, using the electronic mail process. The final date for submitting questions is in accordance with the detailed schedule published along with this document.</w:t>
      </w:r>
    </w:p>
    <w:p w14:paraId="35042F10" w14:textId="77777777" w:rsidR="00012CA8" w:rsidRDefault="00012CA8" w:rsidP="00012CA8">
      <w:pPr>
        <w:pStyle w:val="Heading2"/>
        <w:pBdr>
          <w:bottom w:val="single" w:sz="4" w:space="1" w:color="365A8D"/>
        </w:pBdr>
        <w:rPr>
          <w:szCs w:val="28"/>
        </w:rPr>
      </w:pPr>
      <w:bookmarkStart w:id="63" w:name="_Toc16086013"/>
      <w:bookmarkStart w:id="64" w:name="_Toc115779847"/>
      <w:bookmarkStart w:id="65" w:name="_Toc192668004"/>
      <w:bookmarkStart w:id="66" w:name="_Toc192691884"/>
      <w:r>
        <w:rPr>
          <w:rFonts w:eastAsia="Aptos ExtraBold" w:cs="Aptos ExtraBold"/>
          <w:bCs w:val="0"/>
          <w:color w:val="C7252D"/>
          <w:szCs w:val="28"/>
        </w:rPr>
        <w:t>Authorized Contact Information</w:t>
      </w:r>
      <w:bookmarkEnd w:id="63"/>
      <w:bookmarkEnd w:id="64"/>
      <w:bookmarkEnd w:id="65"/>
      <w:bookmarkEnd w:id="66"/>
    </w:p>
    <w:p w14:paraId="7C8E5246" w14:textId="6E8AEEF0" w:rsidR="00012CA8" w:rsidRDefault="00012CA8" w:rsidP="00012CA8">
      <w:r>
        <w:t xml:space="preserve">To ensure streamlined communications, Vancouver Clinic requests the vendor provide detailed contact information in accordance with the detailed schedule published along with this document. The form is after the Appendix in this document and titled </w:t>
      </w:r>
      <w:r w:rsidR="00900386" w:rsidRPr="008C66D8">
        <w:rPr>
          <w:rStyle w:val="CrossReferenceLinkChar"/>
        </w:rPr>
        <w:fldChar w:fldCharType="begin"/>
      </w:r>
      <w:r w:rsidR="00900386" w:rsidRPr="008C66D8">
        <w:rPr>
          <w:rStyle w:val="CrossReferenceLinkChar"/>
        </w:rPr>
        <w:instrText xml:space="preserve"> REF _Ref192675354 \h </w:instrText>
      </w:r>
      <w:r w:rsidR="008C66D8">
        <w:rPr>
          <w:rStyle w:val="CrossReferenceLinkChar"/>
        </w:rPr>
        <w:instrText xml:space="preserve"> \* MERGEFORMAT </w:instrText>
      </w:r>
      <w:r w:rsidR="00900386" w:rsidRPr="008C66D8">
        <w:rPr>
          <w:rStyle w:val="CrossReferenceLinkChar"/>
        </w:rPr>
      </w:r>
      <w:r w:rsidR="00900386" w:rsidRPr="008C66D8">
        <w:rPr>
          <w:rStyle w:val="CrossReferenceLinkChar"/>
        </w:rPr>
        <w:fldChar w:fldCharType="separate"/>
      </w:r>
      <w:r w:rsidR="008C66D8" w:rsidRPr="008C66D8">
        <w:rPr>
          <w:rStyle w:val="CrossReferenceLinkChar"/>
        </w:rPr>
        <w:t>Appendix D: Detailed Contact Information</w:t>
      </w:r>
      <w:r w:rsidR="00900386" w:rsidRPr="008C66D8">
        <w:rPr>
          <w:rStyle w:val="CrossReferenceLinkChar"/>
        </w:rPr>
        <w:fldChar w:fldCharType="end"/>
      </w:r>
      <w:r>
        <w:t xml:space="preserve">. </w:t>
      </w:r>
    </w:p>
    <w:p w14:paraId="7AF742FC" w14:textId="77777777" w:rsidR="00012CA8" w:rsidRDefault="00012CA8" w:rsidP="00012CA8">
      <w:pPr>
        <w:pStyle w:val="Heading2"/>
        <w:pBdr>
          <w:bottom w:val="single" w:sz="4" w:space="1" w:color="365A8D"/>
        </w:pBdr>
        <w:rPr>
          <w:szCs w:val="28"/>
        </w:rPr>
      </w:pPr>
      <w:bookmarkStart w:id="67" w:name="_Toc16086014"/>
      <w:bookmarkStart w:id="68" w:name="_Toc115779848"/>
      <w:bookmarkStart w:id="69" w:name="_Toc192668005"/>
      <w:bookmarkStart w:id="70" w:name="_Toc192691885"/>
      <w:r>
        <w:rPr>
          <w:rFonts w:eastAsia="Aptos ExtraBold" w:cs="Aptos ExtraBold"/>
          <w:bCs w:val="0"/>
          <w:color w:val="C7252D"/>
          <w:szCs w:val="28"/>
        </w:rPr>
        <w:t>Proposal Validity Date</w:t>
      </w:r>
      <w:bookmarkEnd w:id="67"/>
      <w:bookmarkEnd w:id="68"/>
      <w:bookmarkEnd w:id="69"/>
      <w:bookmarkEnd w:id="70"/>
    </w:p>
    <w:p w14:paraId="7AD1AB9D" w14:textId="77777777" w:rsidR="00012CA8" w:rsidRDefault="00012CA8" w:rsidP="00012CA8">
      <w:r>
        <w:t>Your proposal, with authorized signatures, constitutes an offer which shall remain valid for a period of one hundred eighty (180) days from the bid due date.</w:t>
      </w:r>
    </w:p>
    <w:p w14:paraId="58B19FCB" w14:textId="77777777" w:rsidR="00012CA8" w:rsidRDefault="00012CA8" w:rsidP="00012CA8">
      <w:pPr>
        <w:pStyle w:val="Heading2"/>
        <w:pBdr>
          <w:bottom w:val="single" w:sz="4" w:space="1" w:color="365A8D"/>
        </w:pBdr>
        <w:rPr>
          <w:szCs w:val="28"/>
        </w:rPr>
      </w:pPr>
      <w:bookmarkStart w:id="71" w:name="_Toc16086015"/>
      <w:bookmarkStart w:id="72" w:name="_Toc115779849"/>
      <w:bookmarkStart w:id="73" w:name="_Toc192668006"/>
      <w:bookmarkStart w:id="74" w:name="_Toc192691886"/>
      <w:r>
        <w:rPr>
          <w:rFonts w:eastAsia="Aptos ExtraBold" w:cs="Aptos ExtraBold"/>
          <w:bCs w:val="0"/>
          <w:color w:val="C7252D"/>
          <w:szCs w:val="28"/>
        </w:rPr>
        <w:t>Pricing</w:t>
      </w:r>
      <w:bookmarkEnd w:id="71"/>
      <w:bookmarkEnd w:id="72"/>
      <w:bookmarkEnd w:id="73"/>
      <w:bookmarkEnd w:id="74"/>
    </w:p>
    <w:p w14:paraId="314C0F08" w14:textId="77777777" w:rsidR="00012CA8" w:rsidRDefault="00012CA8" w:rsidP="00012CA8">
      <w:r>
        <w:t>Each proposal must include complete unit pricing, including detailed part numbers for the systems outlined in this document. Vancouver Clinic does not expect to incur any additional charges for components specified herein unless the scope of the work is in addition to this document. Pricing should be a complete solution. Proposals MUST include the information requested in the following sections, in the order and detail needed to satisfy each item shown. The vendor must consider the quotations submitted in reply to this request binding.</w:t>
      </w:r>
    </w:p>
    <w:p w14:paraId="4DE9690B" w14:textId="77777777" w:rsidR="00012CA8" w:rsidRDefault="00012CA8" w:rsidP="00012CA8">
      <w:pPr>
        <w:pStyle w:val="Heading2"/>
        <w:pBdr>
          <w:bottom w:val="single" w:sz="4" w:space="1" w:color="365A8D"/>
        </w:pBdr>
        <w:rPr>
          <w:szCs w:val="28"/>
        </w:rPr>
      </w:pPr>
      <w:bookmarkStart w:id="75" w:name="_Toc16086016"/>
      <w:bookmarkStart w:id="76" w:name="_Toc115779850"/>
      <w:bookmarkStart w:id="77" w:name="_Toc192668007"/>
      <w:bookmarkStart w:id="78" w:name="_Toc192691887"/>
      <w:r>
        <w:rPr>
          <w:rFonts w:eastAsia="Aptos ExtraBold" w:cs="Aptos ExtraBold"/>
          <w:bCs w:val="0"/>
          <w:color w:val="C7252D"/>
          <w:szCs w:val="28"/>
        </w:rPr>
        <w:t>Confidentiality</w:t>
      </w:r>
      <w:bookmarkEnd w:id="75"/>
      <w:bookmarkEnd w:id="76"/>
      <w:bookmarkEnd w:id="77"/>
      <w:bookmarkEnd w:id="78"/>
    </w:p>
    <w:p w14:paraId="0E6F9B3F" w14:textId="77777777" w:rsidR="00012CA8" w:rsidRDefault="00012CA8" w:rsidP="00012CA8">
      <w:r>
        <w:t>The attached specification and any information verbally gathered might contain confidential information pertaining to Vancouver Clinic and its partners. Vancouver Clinic prohibits all information from use or disclosure in any other form other than in connection with your bid.</w:t>
      </w:r>
    </w:p>
    <w:p w14:paraId="6AA387F7" w14:textId="77777777" w:rsidR="00012CA8" w:rsidRDefault="00012CA8" w:rsidP="00012CA8">
      <w:pPr>
        <w:pStyle w:val="Heading2"/>
        <w:pBdr>
          <w:bottom w:val="single" w:sz="4" w:space="1" w:color="365A8D"/>
        </w:pBdr>
        <w:rPr>
          <w:szCs w:val="28"/>
        </w:rPr>
      </w:pPr>
      <w:bookmarkStart w:id="79" w:name="_Toc16086017"/>
      <w:bookmarkStart w:id="80" w:name="_Toc115779851"/>
      <w:bookmarkStart w:id="81" w:name="_Toc192668008"/>
      <w:bookmarkStart w:id="82" w:name="_Toc192691888"/>
      <w:r>
        <w:rPr>
          <w:rFonts w:eastAsia="Aptos ExtraBold" w:cs="Aptos ExtraBold"/>
          <w:bCs w:val="0"/>
          <w:color w:val="C7252D"/>
          <w:szCs w:val="28"/>
        </w:rPr>
        <w:lastRenderedPageBreak/>
        <w:t>Compliance with Requirements</w:t>
      </w:r>
      <w:bookmarkEnd w:id="79"/>
      <w:bookmarkEnd w:id="80"/>
      <w:bookmarkEnd w:id="81"/>
      <w:bookmarkEnd w:id="82"/>
    </w:p>
    <w:p w14:paraId="1EA404E5" w14:textId="77777777" w:rsidR="00012CA8" w:rsidRDefault="00012CA8" w:rsidP="00012CA8">
      <w:r>
        <w:t>The Vendor shall confirm that in all respects the proposed solution conforms to all specifications, terms and conditions incorporated and made a part of this RFP. The Vendor will ensure that responses utilize the same order and use the same numbering conventions as used in this RFP to facilitate the evaluation process. The Vendor should ensure inclusion of all required information in this response and state acceptance of conformance or otherwise, to every point in this RFP. The team does not accept neutral comments such as "noted" as a compliant statement. Any failure and/or incompleteness in this respect may result in rejection of your response.</w:t>
      </w:r>
    </w:p>
    <w:p w14:paraId="155C89D4" w14:textId="77777777" w:rsidR="00012CA8" w:rsidRDefault="00012CA8" w:rsidP="00012CA8">
      <w:pPr>
        <w:pStyle w:val="Heading2"/>
        <w:pBdr>
          <w:bottom w:val="single" w:sz="4" w:space="1" w:color="365A8D"/>
        </w:pBdr>
        <w:rPr>
          <w:szCs w:val="28"/>
        </w:rPr>
      </w:pPr>
      <w:bookmarkStart w:id="83" w:name="_Toc421674110"/>
      <w:bookmarkStart w:id="84" w:name="_Toc10419636"/>
      <w:bookmarkStart w:id="85" w:name="_Toc18374820"/>
      <w:bookmarkStart w:id="86" w:name="_Toc73203059"/>
      <w:bookmarkStart w:id="87" w:name="_Toc115779852"/>
      <w:bookmarkStart w:id="88" w:name="_Toc192668009"/>
      <w:bookmarkStart w:id="89" w:name="_Toc192691889"/>
      <w:r>
        <w:rPr>
          <w:rFonts w:eastAsia="Aptos ExtraBold" w:cs="Aptos ExtraBold"/>
          <w:bCs w:val="0"/>
          <w:color w:val="C7252D"/>
          <w:szCs w:val="28"/>
        </w:rPr>
        <w:t>Completeness of Response</w:t>
      </w:r>
      <w:bookmarkEnd w:id="83"/>
      <w:bookmarkEnd w:id="84"/>
      <w:bookmarkEnd w:id="85"/>
      <w:bookmarkEnd w:id="86"/>
      <w:bookmarkEnd w:id="87"/>
      <w:bookmarkEnd w:id="88"/>
      <w:bookmarkEnd w:id="89"/>
    </w:p>
    <w:p w14:paraId="1A204C2E" w14:textId="77777777" w:rsidR="00012CA8" w:rsidRDefault="00012CA8" w:rsidP="00012CA8">
      <w:r>
        <w:t>By virtue of the submission of a response to this RFP, the bidder warrants that the requirements of this RFP have been read and understood and represents that the delivery of the products and support contracts specified in this RFP shall in no way Vancouver Clinic to pay any additional costs to the vendor for the provision of the products and support services, other than those so noted and presented in the response to this RFP.</w:t>
      </w:r>
    </w:p>
    <w:p w14:paraId="64174318" w14:textId="77777777" w:rsidR="00012CA8" w:rsidRDefault="00012CA8" w:rsidP="00012CA8">
      <w:pPr>
        <w:pStyle w:val="Heading2"/>
        <w:pBdr>
          <w:bottom w:val="single" w:sz="4" w:space="1" w:color="365A8D"/>
        </w:pBdr>
        <w:rPr>
          <w:szCs w:val="28"/>
        </w:rPr>
      </w:pPr>
      <w:bookmarkStart w:id="90" w:name="_Toc421674111"/>
      <w:bookmarkStart w:id="91" w:name="_Toc10419637"/>
      <w:bookmarkStart w:id="92" w:name="_Toc18374821"/>
      <w:bookmarkStart w:id="93" w:name="_Toc73203060"/>
      <w:bookmarkStart w:id="94" w:name="_Toc115779853"/>
      <w:bookmarkStart w:id="95" w:name="_Toc192668010"/>
      <w:bookmarkStart w:id="96" w:name="_Toc192691890"/>
      <w:r>
        <w:rPr>
          <w:rFonts w:eastAsia="Aptos ExtraBold" w:cs="Aptos ExtraBold"/>
          <w:bCs w:val="0"/>
          <w:color w:val="C7252D"/>
          <w:szCs w:val="28"/>
        </w:rPr>
        <w:t>Right of Rejection</w:t>
      </w:r>
      <w:bookmarkEnd w:id="90"/>
      <w:bookmarkEnd w:id="91"/>
      <w:bookmarkEnd w:id="92"/>
      <w:bookmarkEnd w:id="93"/>
      <w:bookmarkEnd w:id="94"/>
      <w:bookmarkEnd w:id="95"/>
      <w:bookmarkEnd w:id="96"/>
    </w:p>
    <w:p w14:paraId="6B75ED5F" w14:textId="77777777" w:rsidR="00012CA8" w:rsidRDefault="00012CA8" w:rsidP="00012CA8">
      <w:r>
        <w:t>Vancouver Clinic reserves the right to accept or reject any or all responses to this RFP and to enter discussions and/or negotiations with more than one qualified supplier at the same time, should such action be in the best interests of Vancouver Clinic.</w:t>
      </w:r>
    </w:p>
    <w:p w14:paraId="262046CE" w14:textId="77777777" w:rsidR="00012CA8" w:rsidRDefault="00012CA8" w:rsidP="00012CA8">
      <w:pPr>
        <w:pStyle w:val="Heading2"/>
        <w:pBdr>
          <w:bottom w:val="single" w:sz="4" w:space="1" w:color="365A8D"/>
        </w:pBdr>
        <w:rPr>
          <w:szCs w:val="28"/>
        </w:rPr>
      </w:pPr>
      <w:bookmarkStart w:id="97" w:name="_Toc421674112"/>
      <w:bookmarkStart w:id="98" w:name="_Toc10419638"/>
      <w:bookmarkStart w:id="99" w:name="_Toc18374822"/>
      <w:bookmarkStart w:id="100" w:name="_Toc73203061"/>
      <w:bookmarkStart w:id="101" w:name="_Toc115779854"/>
      <w:bookmarkStart w:id="102" w:name="_Toc192668011"/>
      <w:bookmarkStart w:id="103" w:name="_Toc192691891"/>
      <w:r>
        <w:rPr>
          <w:rFonts w:eastAsia="Aptos ExtraBold" w:cs="Aptos ExtraBold"/>
          <w:bCs w:val="0"/>
          <w:color w:val="C7252D"/>
          <w:szCs w:val="28"/>
        </w:rPr>
        <w:t>Right of Incorporation</w:t>
      </w:r>
      <w:bookmarkEnd w:id="97"/>
      <w:bookmarkEnd w:id="98"/>
      <w:bookmarkEnd w:id="99"/>
      <w:bookmarkEnd w:id="100"/>
      <w:bookmarkEnd w:id="101"/>
      <w:bookmarkEnd w:id="102"/>
      <w:bookmarkEnd w:id="103"/>
    </w:p>
    <w:p w14:paraId="3F4918E3" w14:textId="77777777" w:rsidR="00012CA8" w:rsidRDefault="00012CA8" w:rsidP="00012CA8">
      <w:r>
        <w:t>Your response to this RFP does not constitute an offer to do business with Vancouver Clinic. Vancouver Clinic may, at its option, incorporate all or any part of this RFP and your response to this RFP in the contract.</w:t>
      </w:r>
    </w:p>
    <w:p w14:paraId="724CA450" w14:textId="77777777" w:rsidR="00012CA8" w:rsidRDefault="00012CA8" w:rsidP="00012CA8">
      <w:pPr>
        <w:pStyle w:val="Heading2"/>
        <w:pBdr>
          <w:bottom w:val="single" w:sz="4" w:space="1" w:color="365A8D"/>
        </w:pBdr>
        <w:rPr>
          <w:szCs w:val="28"/>
        </w:rPr>
      </w:pPr>
      <w:bookmarkStart w:id="104" w:name="_Toc421674113"/>
      <w:bookmarkStart w:id="105" w:name="_Toc10419639"/>
      <w:bookmarkStart w:id="106" w:name="_Toc18374823"/>
      <w:bookmarkStart w:id="107" w:name="_Toc73203062"/>
      <w:bookmarkStart w:id="108" w:name="_Toc115779855"/>
      <w:bookmarkStart w:id="109" w:name="_Toc192668012"/>
      <w:bookmarkStart w:id="110" w:name="_Toc192691892"/>
      <w:r>
        <w:rPr>
          <w:rFonts w:eastAsia="Aptos ExtraBold" w:cs="Aptos ExtraBold"/>
          <w:bCs w:val="0"/>
          <w:color w:val="C7252D"/>
          <w:szCs w:val="28"/>
        </w:rPr>
        <w:t>Confidentiality of Bidder Information</w:t>
      </w:r>
      <w:bookmarkEnd w:id="104"/>
      <w:bookmarkEnd w:id="105"/>
      <w:bookmarkEnd w:id="106"/>
      <w:bookmarkEnd w:id="107"/>
      <w:bookmarkEnd w:id="108"/>
      <w:bookmarkEnd w:id="109"/>
      <w:bookmarkEnd w:id="110"/>
    </w:p>
    <w:p w14:paraId="014887D4" w14:textId="77777777" w:rsidR="00012CA8" w:rsidRDefault="00012CA8" w:rsidP="00012CA8">
      <w:r>
        <w:t>Vancouver Clinic requests the vendor provide data about the organization and the products. In the event any data supplied to Vancouver Clinic is confidential, please note such confidentiality in a separate letter. Vancouver Clinic agrees that for a period of one (1) year it shall take the same steps to protect the confidentiality of such information, as it takes in connection with information about itself and its products that it deems confidential. The vendor may not deem confidential information about the vendor or the products if: 1) already known to the parties, 2) already in the public domain, or 3) disclosed to the parties by a third party having a right to make such disclosure. In no event, without the prior written consent of Vancouver Clinic, should you reveal to the parties any data which you deem a trade secret, because the parties’ obligation of confidentiality as set out in this paragraph may not be sufficient to protect the same.</w:t>
      </w:r>
    </w:p>
    <w:p w14:paraId="568F7FBE" w14:textId="77777777" w:rsidR="00012CA8" w:rsidRDefault="00012CA8" w:rsidP="00012CA8">
      <w:pPr>
        <w:pStyle w:val="Heading2"/>
        <w:pBdr>
          <w:bottom w:val="single" w:sz="4" w:space="1" w:color="365A8D"/>
        </w:pBdr>
        <w:rPr>
          <w:szCs w:val="28"/>
        </w:rPr>
      </w:pPr>
      <w:bookmarkStart w:id="111" w:name="_Toc421674114"/>
      <w:bookmarkStart w:id="112" w:name="_Toc10419640"/>
      <w:bookmarkStart w:id="113" w:name="_Toc18374824"/>
      <w:bookmarkStart w:id="114" w:name="_Toc73203063"/>
      <w:bookmarkStart w:id="115" w:name="_Toc115779856"/>
      <w:bookmarkStart w:id="116" w:name="_Toc192668013"/>
      <w:bookmarkStart w:id="117" w:name="_Toc192691893"/>
      <w:r>
        <w:rPr>
          <w:rFonts w:eastAsia="Aptos ExtraBold" w:cs="Aptos ExtraBold"/>
          <w:bCs w:val="0"/>
          <w:color w:val="C7252D"/>
          <w:szCs w:val="28"/>
        </w:rPr>
        <w:t>Compliance with Laws</w:t>
      </w:r>
      <w:bookmarkEnd w:id="111"/>
      <w:bookmarkEnd w:id="112"/>
      <w:bookmarkEnd w:id="113"/>
      <w:bookmarkEnd w:id="114"/>
      <w:bookmarkEnd w:id="115"/>
      <w:bookmarkEnd w:id="116"/>
      <w:bookmarkEnd w:id="117"/>
    </w:p>
    <w:p w14:paraId="5A2490E9" w14:textId="77777777" w:rsidR="00012CA8" w:rsidRDefault="00012CA8" w:rsidP="00012CA8">
      <w:r>
        <w:t>By virtue of submitting its signed proposal, the bidder acknowledges and attests that the proposed components and support services conform to and comply with all applicable federal, state, county and municipal laws, codes, and regulations.</w:t>
      </w:r>
    </w:p>
    <w:p w14:paraId="47D82DBC" w14:textId="77777777" w:rsidR="00012CA8" w:rsidRDefault="00012CA8" w:rsidP="00012CA8">
      <w:pPr>
        <w:pStyle w:val="Heading2"/>
        <w:pBdr>
          <w:bottom w:val="single" w:sz="4" w:space="1" w:color="365A8D"/>
        </w:pBdr>
        <w:rPr>
          <w:szCs w:val="28"/>
        </w:rPr>
      </w:pPr>
      <w:bookmarkStart w:id="118" w:name="_Toc421674115"/>
      <w:bookmarkStart w:id="119" w:name="_Toc10419641"/>
      <w:bookmarkStart w:id="120" w:name="_Toc18374825"/>
      <w:bookmarkStart w:id="121" w:name="_Toc73203064"/>
      <w:bookmarkStart w:id="122" w:name="_Toc115779857"/>
      <w:bookmarkStart w:id="123" w:name="_Toc192668014"/>
      <w:bookmarkStart w:id="124" w:name="_Toc192691894"/>
      <w:r>
        <w:rPr>
          <w:rFonts w:eastAsia="Aptos ExtraBold" w:cs="Aptos ExtraBold"/>
          <w:bCs w:val="0"/>
          <w:color w:val="C7252D"/>
          <w:szCs w:val="28"/>
        </w:rPr>
        <w:t>Software Licensing</w:t>
      </w:r>
      <w:bookmarkEnd w:id="118"/>
      <w:bookmarkEnd w:id="119"/>
      <w:bookmarkEnd w:id="120"/>
      <w:bookmarkEnd w:id="121"/>
      <w:bookmarkEnd w:id="122"/>
      <w:bookmarkEnd w:id="123"/>
      <w:bookmarkEnd w:id="124"/>
    </w:p>
    <w:p w14:paraId="4B5F5F23" w14:textId="77777777" w:rsidR="00012CA8" w:rsidRDefault="00012CA8" w:rsidP="00012CA8">
      <w:r>
        <w:t xml:space="preserve">In the event of a contract award, the vendor will grant Vancouver Clinic a non-exclusive, perpetual license to use any software provided because of this RFP as specified in the terms and conditions of any contract or </w:t>
      </w:r>
      <w:r>
        <w:lastRenderedPageBreak/>
        <w:t>software license agreement executed by Vancouver Clinic and the vendor. Any proprietary software developed by the vendor for use in the recommended system will become the property of Vancouver Clinic.</w:t>
      </w:r>
    </w:p>
    <w:p w14:paraId="24D19363" w14:textId="77777777" w:rsidR="00012CA8" w:rsidRDefault="00012CA8" w:rsidP="00012CA8">
      <w:pPr>
        <w:pStyle w:val="Heading2"/>
        <w:pBdr>
          <w:bottom w:val="single" w:sz="4" w:space="1" w:color="365A8D"/>
        </w:pBdr>
        <w:rPr>
          <w:szCs w:val="28"/>
        </w:rPr>
      </w:pPr>
      <w:bookmarkStart w:id="125" w:name="_Toc18374826"/>
      <w:bookmarkStart w:id="126" w:name="_Toc73203065"/>
      <w:bookmarkStart w:id="127" w:name="_Toc115779858"/>
      <w:bookmarkStart w:id="128" w:name="_Toc192668015"/>
      <w:bookmarkStart w:id="129" w:name="_Toc421674117"/>
      <w:bookmarkStart w:id="130" w:name="_Toc10419643"/>
      <w:bookmarkStart w:id="131" w:name="_Toc192691895"/>
      <w:r>
        <w:rPr>
          <w:rFonts w:eastAsia="Aptos ExtraBold" w:cs="Aptos ExtraBold"/>
          <w:bCs w:val="0"/>
          <w:color w:val="C7252D"/>
          <w:szCs w:val="28"/>
        </w:rPr>
        <w:t>Use of Names</w:t>
      </w:r>
      <w:bookmarkEnd w:id="125"/>
      <w:bookmarkEnd w:id="126"/>
      <w:bookmarkEnd w:id="127"/>
      <w:bookmarkEnd w:id="128"/>
      <w:bookmarkEnd w:id="131"/>
    </w:p>
    <w:p w14:paraId="1710165B" w14:textId="77777777" w:rsidR="00012CA8" w:rsidRDefault="00012CA8" w:rsidP="00012CA8">
      <w:r>
        <w:t xml:space="preserve">In connection with this RFP the bidder shall not use the name of Vancouver Clinic or any of their individual subsidiaries or affiliates in any publications or public relations announcements without the express written consent of Vancouver Clinic prior to such publication or announcement Vancouver Clinic individually reserves the right to review and approve all press related copy and may withhold consent for release of such copy, with or without cause, at its sole discretion. </w:t>
      </w:r>
      <w:bookmarkEnd w:id="129"/>
      <w:bookmarkEnd w:id="130"/>
    </w:p>
    <w:p w14:paraId="5F366F48" w14:textId="77777777" w:rsidR="00012CA8" w:rsidRDefault="00012CA8" w:rsidP="00012CA8">
      <w:pPr>
        <w:spacing w:before="100" w:after="200" w:line="276" w:lineRule="auto"/>
      </w:pPr>
      <w:r>
        <w:br w:type="page"/>
      </w:r>
    </w:p>
    <w:p w14:paraId="46580F46" w14:textId="77777777" w:rsidR="00012CA8" w:rsidRDefault="00012CA8" w:rsidP="00012CA8">
      <w:pPr>
        <w:pStyle w:val="Heading1"/>
        <w:pBdr>
          <w:bottom w:val="single" w:sz="18" w:space="1" w:color="C7252D"/>
        </w:pBdr>
        <w:rPr>
          <w:szCs w:val="32"/>
        </w:rPr>
      </w:pPr>
      <w:bookmarkStart w:id="132" w:name="_Toc430955918"/>
      <w:bookmarkStart w:id="133" w:name="_Toc16086030"/>
      <w:bookmarkStart w:id="134" w:name="_Toc115779859"/>
      <w:bookmarkStart w:id="135" w:name="_Toc192668016"/>
      <w:bookmarkStart w:id="136" w:name="_Toc421674136"/>
      <w:bookmarkStart w:id="137" w:name="_Toc10419662"/>
      <w:bookmarkStart w:id="138" w:name="_Toc18374843"/>
      <w:bookmarkStart w:id="139" w:name="_Toc192691896"/>
      <w:r>
        <w:rPr>
          <w:rFonts w:eastAsia="Aptos ExtraBold" w:cs="Aptos ExtraBold"/>
          <w:szCs w:val="32"/>
        </w:rPr>
        <w:lastRenderedPageBreak/>
        <w:t>RFP Base Requirements</w:t>
      </w:r>
      <w:bookmarkEnd w:id="132"/>
      <w:bookmarkEnd w:id="133"/>
      <w:bookmarkEnd w:id="134"/>
      <w:bookmarkEnd w:id="135"/>
      <w:bookmarkEnd w:id="139"/>
    </w:p>
    <w:p w14:paraId="3B4EBC68" w14:textId="77777777" w:rsidR="00012CA8" w:rsidRDefault="00012CA8" w:rsidP="00012CA8">
      <w:r>
        <w:t>This RFP represents a definition of specific requirements and an invitation for recipients to submit a response addressing such requirements. Issuance of this Request for Proposal (“RFP”) and your preparation and submission of a response does not commit Vancouver Clinic or any of either party’s subsidiaries to award a contract to any bidder. Only the execution of a written contract will oblige Vancouver Clinic, in accordance with the terms and conditions contained in such contract.</w:t>
      </w:r>
    </w:p>
    <w:p w14:paraId="569EC2AA" w14:textId="77777777" w:rsidR="00012CA8" w:rsidRDefault="00012CA8" w:rsidP="00012CA8">
      <w:pPr>
        <w:pStyle w:val="Heading2"/>
        <w:pBdr>
          <w:bottom w:val="single" w:sz="4" w:space="1" w:color="365A8D"/>
        </w:pBdr>
        <w:rPr>
          <w:szCs w:val="28"/>
        </w:rPr>
      </w:pPr>
      <w:bookmarkStart w:id="140" w:name="_Toc192668017"/>
      <w:bookmarkStart w:id="141" w:name="_Toc192691897"/>
      <w:r>
        <w:rPr>
          <w:rFonts w:eastAsia="Aptos ExtraBold" w:cs="Aptos ExtraBold"/>
          <w:bCs w:val="0"/>
          <w:color w:val="C7252D"/>
          <w:szCs w:val="28"/>
        </w:rPr>
        <w:t>Specifications &amp; Information</w:t>
      </w:r>
      <w:bookmarkEnd w:id="140"/>
      <w:bookmarkEnd w:id="141"/>
    </w:p>
    <w:p w14:paraId="239EC847" w14:textId="77777777" w:rsidR="00012CA8" w:rsidRDefault="00012CA8" w:rsidP="00012CA8">
      <w:pPr>
        <w:pStyle w:val="Heading3"/>
        <w:rPr>
          <w:szCs w:val="24"/>
        </w:rPr>
      </w:pPr>
      <w:bookmarkStart w:id="142" w:name="_Toc16086032"/>
      <w:bookmarkStart w:id="143" w:name="_Toc115779861"/>
      <w:r>
        <w:rPr>
          <w:rFonts w:eastAsia="Aptos SemiBold" w:cs="Aptos SemiBold"/>
          <w:bCs w:val="0"/>
          <w:iCs/>
          <w:color w:val="365A8D"/>
          <w:szCs w:val="24"/>
        </w:rPr>
        <w:t>Use of Subcontractors</w:t>
      </w:r>
      <w:bookmarkEnd w:id="142"/>
      <w:bookmarkEnd w:id="143"/>
    </w:p>
    <w:p w14:paraId="1D762170" w14:textId="77777777" w:rsidR="00012CA8" w:rsidRDefault="00012CA8" w:rsidP="00012CA8">
      <w:r>
        <w:t>These specifications cover required services, service level agreements, contracts, and requirements necessary for Vancouver Clinic to execute a contract for their Enterprise Imaging. The vendor must include contracts that may require the employ of Subcontractors to provide meet the requirements of the contract. Vancouver Clinic reserves the right to approve all subcontractors. Should the Vendor use subcontractors today for these services, The Vendor must include subcontractor information in accordance with Section 5.0 of this document.</w:t>
      </w:r>
    </w:p>
    <w:p w14:paraId="57ED90C4" w14:textId="77777777" w:rsidR="00012CA8" w:rsidRDefault="00012CA8" w:rsidP="00012CA8">
      <w:pPr>
        <w:pStyle w:val="Heading3"/>
        <w:rPr>
          <w:szCs w:val="24"/>
        </w:rPr>
      </w:pPr>
      <w:bookmarkStart w:id="144" w:name="_Toc16086033"/>
      <w:bookmarkStart w:id="145" w:name="_Toc115779862"/>
      <w:r>
        <w:rPr>
          <w:rFonts w:eastAsia="Aptos SemiBold" w:cs="Aptos SemiBold"/>
          <w:bCs w:val="0"/>
          <w:iCs/>
          <w:color w:val="365A8D"/>
          <w:szCs w:val="24"/>
        </w:rPr>
        <w:t>Mounting</w:t>
      </w:r>
      <w:bookmarkEnd w:id="144"/>
      <w:bookmarkEnd w:id="145"/>
    </w:p>
    <w:p w14:paraId="4FD78931" w14:textId="77777777" w:rsidR="00012CA8" w:rsidRDefault="00012CA8" w:rsidP="00012CA8">
      <w:r>
        <w:t>To provide the services to Vancouver Clinic, the Vendor may need to install equipment onsite. When necessary, the Vendor shall supply all mounting hardware, equipment, and supports required to mount the equipment in its already installed data center cabinets, except as otherwise noted.</w:t>
      </w:r>
    </w:p>
    <w:p w14:paraId="1AB6FC69" w14:textId="77777777" w:rsidR="00012CA8" w:rsidRDefault="00012CA8" w:rsidP="00012CA8">
      <w:pPr>
        <w:pStyle w:val="Heading3"/>
        <w:rPr>
          <w:szCs w:val="24"/>
        </w:rPr>
      </w:pPr>
      <w:bookmarkStart w:id="146" w:name="_Toc16086034"/>
      <w:bookmarkStart w:id="147" w:name="_Toc115779863"/>
      <w:r>
        <w:rPr>
          <w:rFonts w:eastAsia="Aptos SemiBold" w:cs="Aptos SemiBold"/>
          <w:bCs w:val="0"/>
          <w:iCs/>
          <w:color w:val="365A8D"/>
          <w:szCs w:val="24"/>
        </w:rPr>
        <w:t>Completeness</w:t>
      </w:r>
      <w:bookmarkEnd w:id="146"/>
      <w:bookmarkEnd w:id="147"/>
    </w:p>
    <w:p w14:paraId="78FE194A" w14:textId="77777777" w:rsidR="00012CA8" w:rsidRDefault="00012CA8" w:rsidP="00012CA8">
      <w:r>
        <w:t>The Vendor should provide all other items called for in this specification, except as otherwise noted, in accordance with the conditions of the contract.</w:t>
      </w:r>
    </w:p>
    <w:p w14:paraId="471D2138" w14:textId="77777777" w:rsidR="00012CA8" w:rsidRDefault="00012CA8" w:rsidP="00012CA8">
      <w:pPr>
        <w:pStyle w:val="Heading3"/>
        <w:rPr>
          <w:szCs w:val="24"/>
        </w:rPr>
      </w:pPr>
      <w:bookmarkStart w:id="148" w:name="_Toc16086035"/>
      <w:bookmarkStart w:id="149" w:name="_Toc115779864"/>
      <w:r>
        <w:rPr>
          <w:rFonts w:eastAsia="Aptos SemiBold" w:cs="Aptos SemiBold"/>
          <w:bCs w:val="0"/>
          <w:iCs/>
          <w:color w:val="365A8D"/>
          <w:szCs w:val="24"/>
        </w:rPr>
        <w:t>Use of Terms</w:t>
      </w:r>
      <w:bookmarkEnd w:id="148"/>
      <w:bookmarkEnd w:id="149"/>
    </w:p>
    <w:p w14:paraId="43904C91" w14:textId="77777777" w:rsidR="00012CA8" w:rsidRDefault="00012CA8" w:rsidP="00012CA8">
      <w:r>
        <w:t>The RFP uses certain terms such as "shall, provide, complete, start up, cutover" in parts of these specifications. This does not indicate that the items shall not be complete or available or in any way less than complete at the time of delivery.</w:t>
      </w:r>
    </w:p>
    <w:p w14:paraId="11D62DBF" w14:textId="77777777" w:rsidR="00012CA8" w:rsidRDefault="00012CA8" w:rsidP="00012CA8">
      <w:pPr>
        <w:pStyle w:val="Heading3"/>
        <w:rPr>
          <w:szCs w:val="24"/>
        </w:rPr>
      </w:pPr>
      <w:bookmarkStart w:id="150" w:name="_Toc16086036"/>
      <w:bookmarkStart w:id="151" w:name="_Toc115779865"/>
      <w:r>
        <w:rPr>
          <w:rFonts w:eastAsia="Aptos SemiBold" w:cs="Aptos SemiBold"/>
          <w:bCs w:val="0"/>
          <w:iCs/>
          <w:color w:val="365A8D"/>
          <w:szCs w:val="24"/>
        </w:rPr>
        <w:t>Workable Solution</w:t>
      </w:r>
      <w:bookmarkEnd w:id="150"/>
      <w:bookmarkEnd w:id="151"/>
    </w:p>
    <w:p w14:paraId="60A5AE69" w14:textId="77777777" w:rsidR="00012CA8" w:rsidRDefault="00012CA8" w:rsidP="00012CA8">
      <w:r>
        <w:t>It is the intent of the specifications to provide a complete, workable solution ready for Vancouver Clinic. The vendor must include any item not specifically called for in the specifications but normally required to conform to the intent of the contract.</w:t>
      </w:r>
    </w:p>
    <w:p w14:paraId="4F20CA8F" w14:textId="77777777" w:rsidR="00012CA8" w:rsidRDefault="00012CA8" w:rsidP="00012CA8">
      <w:pPr>
        <w:pStyle w:val="Heading3"/>
        <w:rPr>
          <w:szCs w:val="24"/>
        </w:rPr>
      </w:pPr>
      <w:bookmarkStart w:id="152" w:name="_Toc16086037"/>
      <w:bookmarkStart w:id="153" w:name="_Toc115779866"/>
      <w:r>
        <w:rPr>
          <w:rFonts w:eastAsia="Aptos SemiBold" w:cs="Aptos SemiBold"/>
          <w:bCs w:val="0"/>
          <w:iCs/>
          <w:color w:val="365A8D"/>
          <w:szCs w:val="24"/>
        </w:rPr>
        <w:t>Documentation</w:t>
      </w:r>
      <w:bookmarkEnd w:id="152"/>
      <w:bookmarkEnd w:id="153"/>
    </w:p>
    <w:p w14:paraId="3807B6AD" w14:textId="77777777" w:rsidR="00012CA8" w:rsidRDefault="00012CA8" w:rsidP="00012CA8">
      <w:r>
        <w:t>These specifications are detailed services and performance specifications. Actual implementation of the processes shall be as indicated in detailed implementation documents and, where necessary, detailed drawings and installation documents. Installations and details indicated on the drawings and installation documents shall govern if they differ from the specifications and the obligation of the vendor is to identify such differences at the time of submitting the bid.</w:t>
      </w:r>
    </w:p>
    <w:p w14:paraId="1AF7E5D0" w14:textId="77777777" w:rsidR="00012CA8" w:rsidRDefault="00012CA8" w:rsidP="00012CA8">
      <w:pPr>
        <w:pStyle w:val="Heading3"/>
        <w:rPr>
          <w:szCs w:val="24"/>
        </w:rPr>
      </w:pPr>
      <w:bookmarkStart w:id="154" w:name="_Toc16086038"/>
      <w:bookmarkStart w:id="155" w:name="_Toc115779867"/>
      <w:r>
        <w:rPr>
          <w:rFonts w:eastAsia="Aptos SemiBold" w:cs="Aptos SemiBold"/>
          <w:bCs w:val="0"/>
          <w:iCs/>
          <w:color w:val="365A8D"/>
          <w:szCs w:val="24"/>
        </w:rPr>
        <w:t>Use of Abbreviations</w:t>
      </w:r>
      <w:bookmarkEnd w:id="154"/>
      <w:bookmarkEnd w:id="155"/>
      <w:r>
        <w:rPr>
          <w:rFonts w:eastAsia="Aptos SemiBold" w:cs="Aptos SemiBold"/>
          <w:bCs w:val="0"/>
          <w:iCs/>
          <w:color w:val="365A8D"/>
          <w:szCs w:val="24"/>
        </w:rPr>
        <w:t xml:space="preserve"> &amp; Terminology</w:t>
      </w:r>
    </w:p>
    <w:p w14:paraId="333823AC" w14:textId="38CBBC9C" w:rsidR="00012CA8" w:rsidRDefault="00012CA8" w:rsidP="00012CA8">
      <w:r>
        <w:t xml:space="preserve">The vendor may use the abbreviations and terms shown in </w:t>
      </w:r>
      <w:r>
        <w:fldChar w:fldCharType="begin"/>
      </w:r>
      <w:r>
        <w:instrText xml:space="preserve"> REF _Ref192528990 \h  \* MERGEFORMAT </w:instrText>
      </w:r>
      <w:r>
        <w:fldChar w:fldCharType="separate"/>
      </w:r>
      <w:r w:rsidR="008C66D8" w:rsidRPr="008C66D8">
        <w:rPr>
          <w:i/>
          <w:iCs/>
          <w:color w:val="C7252D"/>
        </w:rPr>
        <w:t>Appendix A: Abbreviations and Terminology</w:t>
      </w:r>
      <w:r>
        <w:rPr>
          <w:i/>
          <w:iCs/>
          <w:color w:val="C7252D"/>
        </w:rPr>
        <w:fldChar w:fldCharType="end"/>
      </w:r>
      <w:r>
        <w:t xml:space="preserve"> within the RFP Response, implementation process documents, drawings, and specifications:</w:t>
      </w:r>
    </w:p>
    <w:p w14:paraId="0BBD3F6D" w14:textId="77777777" w:rsidR="00012CA8" w:rsidRDefault="00012CA8" w:rsidP="00012CA8">
      <w:pPr>
        <w:pStyle w:val="Heading2"/>
        <w:pBdr>
          <w:bottom w:val="single" w:sz="4" w:space="1" w:color="365A8D"/>
        </w:pBdr>
        <w:rPr>
          <w:szCs w:val="28"/>
        </w:rPr>
      </w:pPr>
      <w:bookmarkStart w:id="156" w:name="_Toc421674126"/>
      <w:bookmarkStart w:id="157" w:name="_Toc10419652"/>
      <w:bookmarkStart w:id="158" w:name="_Toc18374835"/>
      <w:bookmarkStart w:id="159" w:name="_Toc73203069"/>
      <w:bookmarkStart w:id="160" w:name="_Toc342915159"/>
      <w:bookmarkStart w:id="161" w:name="_Toc418517420"/>
      <w:bookmarkStart w:id="162" w:name="_Toc430955920"/>
      <w:bookmarkStart w:id="163" w:name="_Toc16086039"/>
      <w:bookmarkStart w:id="164" w:name="_Toc115779868"/>
      <w:bookmarkStart w:id="165" w:name="_Toc192668018"/>
      <w:bookmarkStart w:id="166" w:name="_Toc192691898"/>
      <w:r>
        <w:rPr>
          <w:rFonts w:eastAsia="Aptos ExtraBold" w:cs="Aptos ExtraBold"/>
          <w:bCs w:val="0"/>
          <w:color w:val="C7252D"/>
          <w:szCs w:val="28"/>
        </w:rPr>
        <w:lastRenderedPageBreak/>
        <w:t>Submittals</w:t>
      </w:r>
      <w:bookmarkEnd w:id="156"/>
      <w:bookmarkEnd w:id="157"/>
      <w:bookmarkEnd w:id="158"/>
      <w:bookmarkEnd w:id="159"/>
      <w:bookmarkEnd w:id="160"/>
      <w:bookmarkEnd w:id="161"/>
      <w:bookmarkEnd w:id="162"/>
      <w:bookmarkEnd w:id="163"/>
      <w:bookmarkEnd w:id="164"/>
      <w:bookmarkEnd w:id="165"/>
      <w:bookmarkEnd w:id="166"/>
    </w:p>
    <w:p w14:paraId="7636E613" w14:textId="77777777" w:rsidR="00012CA8" w:rsidRDefault="00012CA8" w:rsidP="00012CA8">
      <w:pPr>
        <w:pStyle w:val="Heading3"/>
        <w:rPr>
          <w:szCs w:val="24"/>
        </w:rPr>
      </w:pPr>
      <w:bookmarkStart w:id="167" w:name="_Toc16086040"/>
      <w:bookmarkStart w:id="168" w:name="_Toc115779869"/>
      <w:r>
        <w:rPr>
          <w:rFonts w:eastAsia="Aptos SemiBold" w:cs="Aptos SemiBold"/>
          <w:bCs w:val="0"/>
          <w:iCs/>
          <w:color w:val="365A8D"/>
          <w:szCs w:val="24"/>
        </w:rPr>
        <w:t>File Formats</w:t>
      </w:r>
      <w:bookmarkEnd w:id="167"/>
      <w:bookmarkEnd w:id="168"/>
    </w:p>
    <w:p w14:paraId="332570EC" w14:textId="77777777" w:rsidR="00012CA8" w:rsidRDefault="00012CA8" w:rsidP="00012CA8">
      <w:r>
        <w:t>Submit all documents in a printed form and file format compatible with Microsoft Office 365, Microsoft Office 2019, Microsoft Project 2019, Microsoft Visio 2019, Adobe Acrobat PDF, or newer versions of these software packages.</w:t>
      </w:r>
    </w:p>
    <w:p w14:paraId="3E69D7B0" w14:textId="77777777" w:rsidR="00012CA8" w:rsidRDefault="00012CA8" w:rsidP="00012CA8">
      <w:pPr>
        <w:pStyle w:val="Heading3"/>
        <w:rPr>
          <w:szCs w:val="24"/>
        </w:rPr>
      </w:pPr>
      <w:bookmarkStart w:id="169" w:name="_Toc16086041"/>
      <w:bookmarkStart w:id="170" w:name="_Toc115779870"/>
      <w:r>
        <w:rPr>
          <w:rFonts w:eastAsia="Aptos SemiBold" w:cs="Aptos SemiBold"/>
          <w:bCs w:val="0"/>
          <w:iCs/>
          <w:color w:val="365A8D"/>
          <w:szCs w:val="24"/>
        </w:rPr>
        <w:t>Manufacturer Specifications</w:t>
      </w:r>
      <w:bookmarkEnd w:id="169"/>
      <w:bookmarkEnd w:id="170"/>
    </w:p>
    <w:p w14:paraId="7D845F7D" w14:textId="77777777" w:rsidR="00012CA8" w:rsidRDefault="00012CA8" w:rsidP="00012CA8">
      <w:r>
        <w:t>Submit manufacturer specifications data for all equipment furnished if required to deliver the Enterprise Imaging solution detailed in the response.</w:t>
      </w:r>
    </w:p>
    <w:p w14:paraId="5A503578" w14:textId="77777777" w:rsidR="00012CA8" w:rsidRDefault="00012CA8" w:rsidP="00012CA8">
      <w:pPr>
        <w:pStyle w:val="Heading3"/>
        <w:rPr>
          <w:szCs w:val="24"/>
        </w:rPr>
      </w:pPr>
      <w:bookmarkStart w:id="171" w:name="_Toc16086042"/>
      <w:bookmarkStart w:id="172" w:name="_Toc115779871"/>
      <w:r>
        <w:rPr>
          <w:rFonts w:eastAsia="Aptos SemiBold" w:cs="Aptos SemiBold"/>
          <w:bCs w:val="0"/>
          <w:iCs/>
          <w:color w:val="365A8D"/>
          <w:szCs w:val="24"/>
        </w:rPr>
        <w:t>Product Information</w:t>
      </w:r>
      <w:bookmarkEnd w:id="171"/>
      <w:bookmarkEnd w:id="172"/>
    </w:p>
    <w:p w14:paraId="52202E8F" w14:textId="77777777" w:rsidR="00012CA8" w:rsidRDefault="00012CA8" w:rsidP="00012CA8">
      <w:r>
        <w:t>Vendor’s product data shall consist of illustrations, standard schedules, performance charts, instructions, brochures, diagrams, and other information furnished by the Vendor to illustrate the capabilities of their solution when providing a complete solution to Vancouver Clinic.</w:t>
      </w:r>
    </w:p>
    <w:p w14:paraId="37A7085B" w14:textId="77777777" w:rsidR="00012CA8" w:rsidRDefault="00012CA8" w:rsidP="00012CA8">
      <w:pPr>
        <w:pStyle w:val="Heading3"/>
        <w:rPr>
          <w:szCs w:val="24"/>
        </w:rPr>
      </w:pPr>
      <w:bookmarkStart w:id="173" w:name="_Toc16086043"/>
      <w:bookmarkStart w:id="174" w:name="_Toc115779872"/>
      <w:r>
        <w:rPr>
          <w:rFonts w:eastAsia="Aptos SemiBold" w:cs="Aptos SemiBold"/>
          <w:bCs w:val="0"/>
          <w:iCs/>
          <w:color w:val="365A8D"/>
          <w:szCs w:val="24"/>
        </w:rPr>
        <w:t>Bill of Materials</w:t>
      </w:r>
      <w:bookmarkEnd w:id="173"/>
      <w:bookmarkEnd w:id="174"/>
    </w:p>
    <w:p w14:paraId="1DF84DD2" w14:textId="77777777" w:rsidR="00012CA8" w:rsidRDefault="00012CA8" w:rsidP="00012CA8">
      <w:r>
        <w:t xml:space="preserve">During preparation of a final contract, the Vendor’s Representatives, proposed Manufacturer Representatives, and Service Providers / Sub-Contractors must submit for review and acceptance a list of all required material and equipment for delivering your proposal to a production environment. This technical review requires all parties to signify in writing all required components that exist in the final documents. </w:t>
      </w:r>
    </w:p>
    <w:p w14:paraId="59CE450F" w14:textId="77777777" w:rsidR="00012CA8" w:rsidRDefault="00012CA8" w:rsidP="00012CA8">
      <w:pPr>
        <w:pStyle w:val="Heading3"/>
        <w:rPr>
          <w:szCs w:val="24"/>
        </w:rPr>
      </w:pPr>
      <w:bookmarkStart w:id="175" w:name="_Toc16086044"/>
      <w:bookmarkStart w:id="176" w:name="_Toc115779873"/>
      <w:r>
        <w:rPr>
          <w:rFonts w:eastAsia="Aptos SemiBold" w:cs="Aptos SemiBold"/>
          <w:bCs w:val="0"/>
          <w:iCs/>
          <w:color w:val="365A8D"/>
          <w:szCs w:val="24"/>
        </w:rPr>
        <w:t>Incorporation of Submittals</w:t>
      </w:r>
      <w:bookmarkEnd w:id="175"/>
      <w:bookmarkEnd w:id="176"/>
    </w:p>
    <w:p w14:paraId="593C2D22" w14:textId="77777777" w:rsidR="00012CA8" w:rsidRDefault="00012CA8" w:rsidP="00012CA8">
      <w:r>
        <w:t>The submittal list shall include all material, systems and equipment as listed herein.</w:t>
      </w:r>
    </w:p>
    <w:p w14:paraId="749C65A3" w14:textId="77777777" w:rsidR="00012CA8" w:rsidRDefault="00012CA8" w:rsidP="00012CA8">
      <w:pPr>
        <w:pStyle w:val="Heading2"/>
        <w:pBdr>
          <w:bottom w:val="single" w:sz="4" w:space="1" w:color="365A8D"/>
        </w:pBdr>
        <w:rPr>
          <w:szCs w:val="28"/>
        </w:rPr>
      </w:pPr>
      <w:bookmarkStart w:id="177" w:name="_Toc421674130"/>
      <w:bookmarkStart w:id="178" w:name="_Toc10419656"/>
      <w:bookmarkStart w:id="179" w:name="_Toc18374838"/>
      <w:bookmarkStart w:id="180" w:name="_Toc73203072"/>
      <w:bookmarkStart w:id="181" w:name="_Toc342915160"/>
      <w:bookmarkStart w:id="182" w:name="_Toc418517421"/>
      <w:bookmarkStart w:id="183" w:name="_Toc430955921"/>
      <w:bookmarkStart w:id="184" w:name="_Toc16086045"/>
      <w:bookmarkStart w:id="185" w:name="_Toc115779874"/>
      <w:bookmarkStart w:id="186" w:name="_Toc192668019"/>
      <w:bookmarkStart w:id="187" w:name="_Toc192691899"/>
      <w:r>
        <w:rPr>
          <w:rFonts w:eastAsia="Aptos ExtraBold" w:cs="Aptos ExtraBold"/>
          <w:bCs w:val="0"/>
          <w:color w:val="C7252D"/>
          <w:szCs w:val="28"/>
        </w:rPr>
        <w:t>Site Visits &amp; Schedule Coordination</w:t>
      </w:r>
      <w:bookmarkEnd w:id="177"/>
      <w:bookmarkEnd w:id="178"/>
      <w:bookmarkEnd w:id="179"/>
      <w:bookmarkEnd w:id="180"/>
      <w:bookmarkEnd w:id="181"/>
      <w:bookmarkEnd w:id="182"/>
      <w:bookmarkEnd w:id="183"/>
      <w:bookmarkEnd w:id="184"/>
      <w:bookmarkEnd w:id="185"/>
      <w:bookmarkEnd w:id="186"/>
      <w:bookmarkEnd w:id="187"/>
    </w:p>
    <w:p w14:paraId="2EF41AD2" w14:textId="77777777" w:rsidR="00012CA8" w:rsidRDefault="00012CA8" w:rsidP="00C818DC">
      <w:pPr>
        <w:numPr>
          <w:ilvl w:val="0"/>
          <w:numId w:val="14"/>
        </w:numPr>
        <w:pBdr>
          <w:left w:val="none" w:sz="0" w:space="7" w:color="auto"/>
        </w:pBdr>
        <w:spacing w:before="120"/>
        <w:ind w:left="360" w:hanging="430"/>
        <w:rPr>
          <w:rFonts w:ascii="Times New Roman" w:eastAsia="Times New Roman" w:hAnsi="Times New Roman" w:cs="Times New Roman"/>
        </w:rPr>
      </w:pPr>
      <w:r>
        <w:t>The Vendor may wish to visit the site of the proposed work to identify any existing conditions that may affect the work, as the Vendor shall be responsible for any assumptions in regard thereto.</w:t>
      </w:r>
    </w:p>
    <w:p w14:paraId="65B5C6D3" w14:textId="77777777" w:rsidR="00012CA8" w:rsidRDefault="00012CA8" w:rsidP="00C818DC">
      <w:pPr>
        <w:numPr>
          <w:ilvl w:val="0"/>
          <w:numId w:val="14"/>
        </w:numPr>
        <w:pBdr>
          <w:left w:val="none" w:sz="0" w:space="7" w:color="auto"/>
        </w:pBdr>
        <w:spacing w:before="120"/>
        <w:ind w:left="360" w:hanging="430"/>
        <w:rPr>
          <w:rFonts w:ascii="Times New Roman" w:eastAsia="Times New Roman" w:hAnsi="Times New Roman" w:cs="Times New Roman"/>
        </w:rPr>
      </w:pPr>
      <w:r>
        <w:t>The Vendor should coordinate all site visit activities through Vancouver Clinic Program Manager, Mr. David Reynolds.</w:t>
      </w:r>
    </w:p>
    <w:p w14:paraId="09997302" w14:textId="77777777" w:rsidR="00012CA8" w:rsidRDefault="00012CA8" w:rsidP="00C818DC">
      <w:pPr>
        <w:numPr>
          <w:ilvl w:val="0"/>
          <w:numId w:val="14"/>
        </w:numPr>
        <w:pBdr>
          <w:left w:val="none" w:sz="0" w:space="7" w:color="auto"/>
        </w:pBdr>
        <w:spacing w:before="120"/>
        <w:ind w:left="360" w:hanging="430"/>
        <w:rPr>
          <w:rFonts w:ascii="Times New Roman" w:eastAsia="Times New Roman" w:hAnsi="Times New Roman" w:cs="Times New Roman"/>
        </w:rPr>
      </w:pPr>
      <w:r>
        <w:t xml:space="preserve">Vancouver Clinic shall conduct the overall administration for the program. The Vendor shall be responsible for establishing and maintaining communication with the Program Manager in this regard. </w:t>
      </w:r>
    </w:p>
    <w:p w14:paraId="5EDDCBD9" w14:textId="77777777" w:rsidR="00012CA8" w:rsidRDefault="00012CA8" w:rsidP="00C818DC">
      <w:pPr>
        <w:numPr>
          <w:ilvl w:val="0"/>
          <w:numId w:val="14"/>
        </w:numPr>
        <w:pBdr>
          <w:left w:val="none" w:sz="0" w:space="7" w:color="auto"/>
        </w:pBdr>
        <w:spacing w:before="120"/>
        <w:ind w:left="360" w:hanging="430"/>
        <w:rPr>
          <w:rFonts w:ascii="Times New Roman" w:eastAsia="Times New Roman" w:hAnsi="Times New Roman" w:cs="Times New Roman"/>
        </w:rPr>
      </w:pPr>
      <w:r>
        <w:t>Within five (5) business days following contract award, the Vendor shall prepare and issue a delivery schedule to Vancouver Clinic. The Vendor shall from that point forward be responsible for coordinating that schedule with Vancouver Clinic or its representatives on a continuous basis.</w:t>
      </w:r>
      <w:bookmarkStart w:id="188" w:name="_Toc421674131"/>
      <w:bookmarkStart w:id="189" w:name="_Toc10419657"/>
      <w:bookmarkStart w:id="190" w:name="_Toc18374839"/>
      <w:bookmarkStart w:id="191" w:name="_Toc73203073"/>
    </w:p>
    <w:p w14:paraId="7DE21F8A" w14:textId="77777777" w:rsidR="00012CA8" w:rsidRDefault="00012CA8" w:rsidP="00012CA8">
      <w:pPr>
        <w:pStyle w:val="Heading2"/>
        <w:pBdr>
          <w:bottom w:val="single" w:sz="4" w:space="1" w:color="365A8D"/>
        </w:pBdr>
        <w:rPr>
          <w:szCs w:val="28"/>
        </w:rPr>
      </w:pPr>
      <w:bookmarkStart w:id="192" w:name="_Toc342915161"/>
      <w:bookmarkStart w:id="193" w:name="_Toc418517422"/>
      <w:bookmarkStart w:id="194" w:name="_Toc430955922"/>
      <w:bookmarkStart w:id="195" w:name="_Toc16086046"/>
      <w:bookmarkStart w:id="196" w:name="_Toc115779875"/>
      <w:bookmarkStart w:id="197" w:name="_Toc192668020"/>
      <w:bookmarkStart w:id="198" w:name="_Toc192691900"/>
      <w:r>
        <w:rPr>
          <w:rFonts w:eastAsia="Aptos ExtraBold" w:cs="Aptos ExtraBold"/>
          <w:bCs w:val="0"/>
          <w:color w:val="C7252D"/>
          <w:szCs w:val="28"/>
        </w:rPr>
        <w:t>Coordination of the Work</w:t>
      </w:r>
      <w:bookmarkEnd w:id="188"/>
      <w:bookmarkEnd w:id="189"/>
      <w:bookmarkEnd w:id="190"/>
      <w:bookmarkEnd w:id="191"/>
      <w:bookmarkEnd w:id="192"/>
      <w:bookmarkEnd w:id="193"/>
      <w:bookmarkEnd w:id="194"/>
      <w:bookmarkEnd w:id="195"/>
      <w:bookmarkEnd w:id="196"/>
      <w:bookmarkEnd w:id="197"/>
      <w:bookmarkEnd w:id="198"/>
    </w:p>
    <w:p w14:paraId="66E0FDEC" w14:textId="77777777" w:rsidR="00012CA8" w:rsidRDefault="00012CA8" w:rsidP="00C818DC">
      <w:pPr>
        <w:numPr>
          <w:ilvl w:val="0"/>
          <w:numId w:val="15"/>
        </w:numPr>
        <w:pBdr>
          <w:left w:val="none" w:sz="0" w:space="7" w:color="auto"/>
        </w:pBdr>
        <w:spacing w:before="120"/>
        <w:ind w:left="360" w:hanging="430"/>
        <w:rPr>
          <w:rFonts w:ascii="Times New Roman" w:eastAsia="Times New Roman" w:hAnsi="Times New Roman" w:cs="Times New Roman"/>
        </w:rPr>
      </w:pPr>
      <w:r>
        <w:t>The Vendor is to refer to and meet the project schedule for the implementation at all locations. The schedule aligns in harmony with the requirements of Vancouver Clinic.</w:t>
      </w:r>
    </w:p>
    <w:p w14:paraId="607A2C43" w14:textId="77777777" w:rsidR="00012CA8" w:rsidRDefault="00012CA8" w:rsidP="00C818DC">
      <w:pPr>
        <w:numPr>
          <w:ilvl w:val="0"/>
          <w:numId w:val="15"/>
        </w:numPr>
        <w:pBdr>
          <w:left w:val="none" w:sz="0" w:space="7" w:color="auto"/>
        </w:pBdr>
        <w:spacing w:before="120"/>
        <w:ind w:left="360" w:hanging="430"/>
        <w:rPr>
          <w:rFonts w:ascii="Times New Roman" w:eastAsia="Times New Roman" w:hAnsi="Times New Roman" w:cs="Times New Roman"/>
        </w:rPr>
      </w:pPr>
      <w:r>
        <w:t>Carefully check space requirements and the physical requirements of the areas of work to ensure that all material required to deliver the services outlined in the RFP can be installed in the spaces allotted. This includes outlining requirements for Data Centers and Physician / Technologist Workspaces.</w:t>
      </w:r>
    </w:p>
    <w:p w14:paraId="4A00E4E6" w14:textId="77777777" w:rsidR="00012CA8" w:rsidRDefault="00012CA8" w:rsidP="00C818DC">
      <w:pPr>
        <w:numPr>
          <w:ilvl w:val="0"/>
          <w:numId w:val="15"/>
        </w:numPr>
        <w:pBdr>
          <w:left w:val="none" w:sz="0" w:space="7" w:color="auto"/>
        </w:pBdr>
        <w:spacing w:before="120"/>
        <w:ind w:left="360" w:hanging="430"/>
        <w:rPr>
          <w:rFonts w:ascii="Times New Roman" w:eastAsia="Times New Roman" w:hAnsi="Times New Roman" w:cs="Times New Roman"/>
        </w:rPr>
      </w:pPr>
      <w:r>
        <w:t>Identify in advance all items of work that require access to Vancouver Clinic or to arrange for access.</w:t>
      </w:r>
    </w:p>
    <w:p w14:paraId="1F5A2E3D" w14:textId="77777777" w:rsidR="00012CA8" w:rsidRDefault="00012CA8" w:rsidP="00012CA8">
      <w:pPr>
        <w:spacing w:before="100" w:after="200" w:line="276" w:lineRule="auto"/>
      </w:pPr>
      <w:r>
        <w:br w:type="page"/>
      </w:r>
    </w:p>
    <w:p w14:paraId="61AC961A" w14:textId="77777777" w:rsidR="00012CA8" w:rsidRDefault="00012CA8" w:rsidP="00012CA8">
      <w:pPr>
        <w:pStyle w:val="Heading2"/>
        <w:pBdr>
          <w:bottom w:val="single" w:sz="4" w:space="1" w:color="365A8D"/>
        </w:pBdr>
        <w:rPr>
          <w:szCs w:val="28"/>
        </w:rPr>
      </w:pPr>
      <w:bookmarkStart w:id="199" w:name="_Toc73203078"/>
      <w:bookmarkStart w:id="200" w:name="_Toc115779876"/>
      <w:bookmarkStart w:id="201" w:name="_Toc192668021"/>
      <w:bookmarkStart w:id="202" w:name="_Toc421674138"/>
      <w:bookmarkStart w:id="203" w:name="_Toc10419664"/>
      <w:bookmarkStart w:id="204" w:name="_Toc18374845"/>
      <w:bookmarkStart w:id="205" w:name="_Toc192691901"/>
      <w:bookmarkEnd w:id="136"/>
      <w:bookmarkEnd w:id="137"/>
      <w:bookmarkEnd w:id="138"/>
      <w:r>
        <w:rPr>
          <w:rFonts w:eastAsia="Aptos ExtraBold" w:cs="Aptos ExtraBold"/>
          <w:bCs w:val="0"/>
          <w:color w:val="C7252D"/>
          <w:szCs w:val="28"/>
        </w:rPr>
        <w:lastRenderedPageBreak/>
        <w:t>Execution</w:t>
      </w:r>
      <w:bookmarkEnd w:id="199"/>
      <w:bookmarkEnd w:id="200"/>
      <w:bookmarkEnd w:id="201"/>
      <w:bookmarkEnd w:id="205"/>
    </w:p>
    <w:p w14:paraId="35074946" w14:textId="77777777" w:rsidR="00012CA8" w:rsidRDefault="00012CA8" w:rsidP="00012CA8">
      <w:pPr>
        <w:pStyle w:val="Heading3"/>
        <w:rPr>
          <w:szCs w:val="24"/>
        </w:rPr>
      </w:pPr>
      <w:bookmarkStart w:id="206" w:name="_Toc421674139"/>
      <w:bookmarkStart w:id="207" w:name="_Toc10419665"/>
      <w:bookmarkStart w:id="208" w:name="_Toc18374846"/>
      <w:bookmarkStart w:id="209" w:name="_Toc73203079"/>
      <w:bookmarkStart w:id="210" w:name="_Toc115779877"/>
      <w:bookmarkEnd w:id="202"/>
      <w:bookmarkEnd w:id="203"/>
      <w:bookmarkEnd w:id="204"/>
      <w:r>
        <w:rPr>
          <w:rFonts w:eastAsia="Aptos SemiBold" w:cs="Aptos SemiBold"/>
          <w:bCs w:val="0"/>
          <w:iCs/>
          <w:color w:val="365A8D"/>
          <w:szCs w:val="24"/>
        </w:rPr>
        <w:t>Staffing</w:t>
      </w:r>
      <w:bookmarkEnd w:id="206"/>
      <w:bookmarkEnd w:id="207"/>
      <w:bookmarkEnd w:id="208"/>
      <w:bookmarkEnd w:id="209"/>
      <w:bookmarkEnd w:id="210"/>
    </w:p>
    <w:p w14:paraId="7392D67F" w14:textId="77777777" w:rsidR="00012CA8" w:rsidRDefault="00012CA8" w:rsidP="00C818DC">
      <w:pPr>
        <w:numPr>
          <w:ilvl w:val="0"/>
          <w:numId w:val="16"/>
        </w:numPr>
        <w:pBdr>
          <w:left w:val="none" w:sz="0" w:space="7" w:color="auto"/>
        </w:pBdr>
        <w:spacing w:before="120"/>
        <w:ind w:left="360" w:hanging="430"/>
        <w:rPr>
          <w:rFonts w:ascii="Times New Roman" w:eastAsia="Times New Roman" w:hAnsi="Times New Roman" w:cs="Times New Roman"/>
        </w:rPr>
      </w:pPr>
      <w:r>
        <w:t>The Vendor should provide sufficient supervisory work force to maintain efficient performance of the Vendor's responsibilities. The Vendor shall designate in writing to Vancouver Clinic a primary local contact for resolution of problems, coordination, additions, changes, and alike. The Vendor's representative shall have full authority to represent the Vendor in making decisions and resolving issues in accordance with the contract. The Vendor as part of this bid response shall supply a resume of the primary representative and technical engineers assigned to the project.</w:t>
      </w:r>
    </w:p>
    <w:p w14:paraId="633BBEB2" w14:textId="77777777" w:rsidR="00012CA8" w:rsidRDefault="00012CA8" w:rsidP="00C818DC">
      <w:pPr>
        <w:numPr>
          <w:ilvl w:val="0"/>
          <w:numId w:val="16"/>
        </w:numPr>
        <w:pBdr>
          <w:left w:val="none" w:sz="0" w:space="7" w:color="auto"/>
        </w:pBdr>
        <w:spacing w:before="120"/>
        <w:ind w:left="360" w:hanging="430"/>
        <w:rPr>
          <w:rFonts w:ascii="Times New Roman" w:eastAsia="Times New Roman" w:hAnsi="Times New Roman" w:cs="Times New Roman"/>
        </w:rPr>
      </w:pPr>
      <w:r>
        <w:t>The Vendor shall use only a skilled, accredited, experienced, and reliable work force and shall discontinue the involvement of anyone associated on this project upon request by Vancouver Clinic.</w:t>
      </w:r>
    </w:p>
    <w:p w14:paraId="060F968C" w14:textId="77777777" w:rsidR="00012CA8" w:rsidRDefault="00012CA8" w:rsidP="00012CA8">
      <w:pPr>
        <w:pStyle w:val="Heading3"/>
        <w:rPr>
          <w:szCs w:val="24"/>
        </w:rPr>
      </w:pPr>
      <w:bookmarkStart w:id="211" w:name="_Toc421674140"/>
      <w:bookmarkStart w:id="212" w:name="_Toc10419666"/>
      <w:bookmarkStart w:id="213" w:name="_Toc18374847"/>
      <w:bookmarkStart w:id="214" w:name="_Toc73203080"/>
      <w:bookmarkStart w:id="215" w:name="_Toc115779878"/>
      <w:r>
        <w:rPr>
          <w:rFonts w:eastAsia="Aptos SemiBold" w:cs="Aptos SemiBold"/>
          <w:bCs w:val="0"/>
          <w:iCs/>
          <w:color w:val="365A8D"/>
          <w:szCs w:val="24"/>
        </w:rPr>
        <w:t>Organization of Work</w:t>
      </w:r>
      <w:bookmarkEnd w:id="211"/>
      <w:bookmarkEnd w:id="212"/>
      <w:bookmarkEnd w:id="213"/>
      <w:bookmarkEnd w:id="214"/>
      <w:bookmarkEnd w:id="215"/>
    </w:p>
    <w:p w14:paraId="1F0F3135" w14:textId="77777777" w:rsidR="00012CA8" w:rsidRDefault="00012CA8" w:rsidP="00012CA8">
      <w:r>
        <w:t>Vendors should take into consideration incurring any additional costs to meet the requirements of the contract within limited or restricted periods. The vendor must include this cost, if any, in your response. The Vendor shall furnish promptly to these and to any other individuals or entities involved in the delivery of a working system all information relating to the project which they may require and cooperate with them to secure the harmony necessary to the best interest of the project.</w:t>
      </w:r>
    </w:p>
    <w:p w14:paraId="24DF8883" w14:textId="77777777" w:rsidR="00012CA8" w:rsidRDefault="00012CA8" w:rsidP="00012CA8">
      <w:pPr>
        <w:pStyle w:val="Heading2"/>
        <w:pBdr>
          <w:bottom w:val="single" w:sz="4" w:space="1" w:color="365A8D"/>
        </w:pBdr>
        <w:rPr>
          <w:szCs w:val="28"/>
        </w:rPr>
      </w:pPr>
      <w:bookmarkStart w:id="216" w:name="_Toc342915165"/>
      <w:bookmarkStart w:id="217" w:name="_Toc418517426"/>
      <w:bookmarkStart w:id="218" w:name="_Toc430955926"/>
      <w:bookmarkStart w:id="219" w:name="_Toc16086050"/>
      <w:bookmarkStart w:id="220" w:name="_Toc115779879"/>
      <w:bookmarkStart w:id="221" w:name="_Toc192668022"/>
      <w:bookmarkStart w:id="222" w:name="_Toc192691902"/>
      <w:r>
        <w:rPr>
          <w:rFonts w:eastAsia="Aptos ExtraBold" w:cs="Aptos ExtraBold"/>
          <w:bCs w:val="0"/>
          <w:color w:val="C7252D"/>
          <w:szCs w:val="28"/>
        </w:rPr>
        <w:t>Contract Initiation Requirements &amp; Term Requirements</w:t>
      </w:r>
      <w:bookmarkEnd w:id="216"/>
      <w:bookmarkEnd w:id="217"/>
      <w:bookmarkEnd w:id="218"/>
      <w:bookmarkEnd w:id="219"/>
      <w:bookmarkEnd w:id="220"/>
      <w:bookmarkEnd w:id="221"/>
      <w:bookmarkEnd w:id="222"/>
    </w:p>
    <w:p w14:paraId="2E84BD4B" w14:textId="77777777" w:rsidR="00012CA8" w:rsidRDefault="00012CA8" w:rsidP="00012CA8">
      <w:r>
        <w:t xml:space="preserve">Vancouver Clinic has provided a list of requirements (guidance) for the contract between Vancouver Clinic and the Vendor. </w:t>
      </w:r>
    </w:p>
    <w:p w14:paraId="355EA676" w14:textId="77777777" w:rsidR="00012CA8" w:rsidRDefault="00012CA8" w:rsidP="00012CA8">
      <w:r>
        <w:t xml:space="preserve">Upon determination that the Vendor is a finalist in the process, Vancouver Clinic and the Vendor will move to the Contract Negotiation and Final Selection Phase. Vancouver Clinic and the Vendor agree to work on good faith basis to produce legally binding language complete with Service Level Agreements, Liability Agreements, Initiation Terms, Payment Terms, Severability, and other contractual commitments to meet the timelines outlined in this document. </w:t>
      </w:r>
    </w:p>
    <w:p w14:paraId="0B24C9E6" w14:textId="77777777" w:rsidR="00012CA8" w:rsidRDefault="00012CA8" w:rsidP="00012CA8">
      <w:pPr>
        <w:pBdr>
          <w:top w:val="single" w:sz="4" w:space="10" w:color="C7252D"/>
          <w:bottom w:val="single" w:sz="4" w:space="10" w:color="C7252D"/>
        </w:pBdr>
        <w:spacing w:before="360" w:after="360"/>
        <w:ind w:left="360" w:right="360"/>
        <w:jc w:val="center"/>
      </w:pPr>
      <w:r>
        <w:rPr>
          <w:b/>
          <w:bCs/>
        </w:rPr>
        <w:t>VANCOUVER CLINIC IS IN NO WAY BOUND TO SELECTING THE PROPOSING VENDOR OR EXECUTING A CONTRACT.</w:t>
      </w:r>
    </w:p>
    <w:p w14:paraId="1D62258B" w14:textId="77777777" w:rsidR="00012CA8" w:rsidRDefault="00012CA8" w:rsidP="00012CA8">
      <w:r>
        <w:t>Vancouver Clinic requests that the Vendor adhere to the following structures around startup, initial payments, and structure moving forward:</w:t>
      </w:r>
    </w:p>
    <w:p w14:paraId="594706AF" w14:textId="77777777" w:rsidR="00012CA8" w:rsidRDefault="00012CA8" w:rsidP="00C818DC">
      <w:pPr>
        <w:numPr>
          <w:ilvl w:val="0"/>
          <w:numId w:val="17"/>
        </w:numPr>
        <w:pBdr>
          <w:left w:val="none" w:sz="0" w:space="2" w:color="auto"/>
        </w:pBdr>
        <w:spacing w:before="120"/>
        <w:ind w:left="360" w:hanging="366"/>
      </w:pPr>
      <w:r>
        <w:t>The vendor must outline all Consulting Dollars and associated Payment Structures separately from the Product and Implementation Costs.</w:t>
      </w:r>
    </w:p>
    <w:p w14:paraId="14D84277" w14:textId="77777777" w:rsidR="00012CA8" w:rsidRDefault="00012CA8" w:rsidP="00C818DC">
      <w:pPr>
        <w:numPr>
          <w:ilvl w:val="0"/>
          <w:numId w:val="17"/>
        </w:numPr>
        <w:pBdr>
          <w:left w:val="none" w:sz="0" w:space="2" w:color="auto"/>
        </w:pBdr>
        <w:spacing w:before="120"/>
        <w:ind w:left="360" w:hanging="354"/>
      </w:pPr>
      <w:r>
        <w:t>For Product and Implementation Costs, the biding entity shall provide a fixed cost for implementation. This cost is a one-time cost and will be paid out under the following terms: A Zero - 80 - 20 schedule; zero percent (0%) down, eighty percent (80%) at completion of detailed testing plan, and twenty percent (20%) percent when Vancouver Clinic signs off that all associated systems are in Production for thirty (30) days of uninterrupted activity – hereby referred to as “the Acceptance Period”.</w:t>
      </w:r>
    </w:p>
    <w:p w14:paraId="477A8F5E" w14:textId="77777777" w:rsidR="00012CA8" w:rsidRDefault="00012CA8" w:rsidP="00C818DC">
      <w:pPr>
        <w:numPr>
          <w:ilvl w:val="0"/>
          <w:numId w:val="17"/>
        </w:numPr>
        <w:pBdr>
          <w:left w:val="none" w:sz="0" w:space="2" w:color="auto"/>
        </w:pBdr>
        <w:spacing w:before="120"/>
        <w:ind w:left="360" w:hanging="342"/>
      </w:pPr>
      <w:r>
        <w:t>The first year of all support, maintenance and associated contracts does not start until the Acceptance Period is complete and upon execution of the sign-off process.</w:t>
      </w:r>
    </w:p>
    <w:p w14:paraId="43DAF592" w14:textId="77777777" w:rsidR="00012CA8" w:rsidRDefault="00012CA8" w:rsidP="00C818DC">
      <w:pPr>
        <w:numPr>
          <w:ilvl w:val="0"/>
          <w:numId w:val="17"/>
        </w:numPr>
        <w:pBdr>
          <w:left w:val="none" w:sz="0" w:space="2" w:color="auto"/>
        </w:pBdr>
        <w:spacing w:before="120"/>
        <w:ind w:left="360" w:hanging="354"/>
      </w:pPr>
      <w:r>
        <w:lastRenderedPageBreak/>
        <w:t>Vancouver Clinic requires that the Vendor complete all training and documentation before the thirty (30) day acceptance period begins.</w:t>
      </w:r>
    </w:p>
    <w:p w14:paraId="420BB582" w14:textId="77777777" w:rsidR="00012CA8" w:rsidRDefault="00012CA8" w:rsidP="00012CA8">
      <w:pPr>
        <w:pStyle w:val="Heading2"/>
        <w:pBdr>
          <w:bottom w:val="single" w:sz="4" w:space="1" w:color="365A8D"/>
        </w:pBdr>
        <w:rPr>
          <w:szCs w:val="28"/>
        </w:rPr>
      </w:pPr>
      <w:bookmarkStart w:id="223" w:name="_Toc430955927"/>
      <w:bookmarkStart w:id="224" w:name="_Toc16086051"/>
      <w:bookmarkStart w:id="225" w:name="_Toc115779880"/>
      <w:bookmarkStart w:id="226" w:name="_Toc192668023"/>
      <w:bookmarkStart w:id="227" w:name="_Toc192691903"/>
      <w:r>
        <w:rPr>
          <w:rFonts w:eastAsia="Aptos ExtraBold" w:cs="Aptos ExtraBold"/>
          <w:bCs w:val="0"/>
          <w:color w:val="C7252D"/>
          <w:szCs w:val="28"/>
        </w:rPr>
        <w:t>Training Requirements and Resource Recommendations</w:t>
      </w:r>
      <w:bookmarkEnd w:id="223"/>
      <w:bookmarkEnd w:id="224"/>
      <w:bookmarkEnd w:id="225"/>
      <w:bookmarkEnd w:id="226"/>
      <w:bookmarkEnd w:id="227"/>
    </w:p>
    <w:p w14:paraId="563F2367" w14:textId="77777777" w:rsidR="00012CA8" w:rsidRDefault="00012CA8" w:rsidP="00012CA8">
      <w:r>
        <w:t>The Vendor, as part of assembling a complete, sole source solution, should identify in detail the training requirements and resource recommendations to enable Vancouver Clinic to take over management of the solution at the end of the project period. This should include the following:</w:t>
      </w:r>
    </w:p>
    <w:p w14:paraId="4F3E04D4" w14:textId="77777777" w:rsidR="00012CA8" w:rsidRDefault="00012CA8" w:rsidP="00C818DC">
      <w:pPr>
        <w:numPr>
          <w:ilvl w:val="0"/>
          <w:numId w:val="41"/>
        </w:numPr>
        <w:pBdr>
          <w:left w:val="none" w:sz="0" w:space="2" w:color="auto"/>
        </w:pBdr>
        <w:spacing w:before="120"/>
      </w:pPr>
      <w:r>
        <w:t>Recommended Training Courses and Tracks</w:t>
      </w:r>
    </w:p>
    <w:p w14:paraId="194C0DC3" w14:textId="77777777" w:rsidR="00012CA8" w:rsidRDefault="00012CA8" w:rsidP="00C818DC">
      <w:pPr>
        <w:numPr>
          <w:ilvl w:val="0"/>
          <w:numId w:val="41"/>
        </w:numPr>
        <w:pBdr>
          <w:left w:val="none" w:sz="0" w:space="2" w:color="auto"/>
        </w:pBdr>
        <w:spacing w:before="120"/>
      </w:pPr>
      <w:r>
        <w:t>Recommended Certifications</w:t>
      </w:r>
    </w:p>
    <w:p w14:paraId="15B8B607" w14:textId="77777777" w:rsidR="00012CA8" w:rsidRDefault="00012CA8" w:rsidP="00C818DC">
      <w:pPr>
        <w:numPr>
          <w:ilvl w:val="0"/>
          <w:numId w:val="41"/>
        </w:numPr>
        <w:pBdr>
          <w:left w:val="none" w:sz="0" w:space="2" w:color="auto"/>
        </w:pBdr>
        <w:spacing w:before="120"/>
      </w:pPr>
      <w:r>
        <w:t>Recommended Reading Materials</w:t>
      </w:r>
    </w:p>
    <w:p w14:paraId="6A2BE941" w14:textId="77777777" w:rsidR="00012CA8" w:rsidRDefault="00012CA8" w:rsidP="00C818DC">
      <w:pPr>
        <w:numPr>
          <w:ilvl w:val="0"/>
          <w:numId w:val="41"/>
        </w:numPr>
        <w:pBdr>
          <w:left w:val="none" w:sz="0" w:space="2" w:color="auto"/>
        </w:pBdr>
        <w:spacing w:before="120"/>
      </w:pPr>
      <w:r>
        <w:t>Recommendations as to the Staffing Levels needed to maintain the complete solution on a Seven (7) Day a Week, Twenty-four (24) Hours-a Day, Three Hundred Sixty-Five (365) Day a Year basis. This should include onsite, remote, and/or Smart-Hands resources.</w:t>
      </w:r>
    </w:p>
    <w:p w14:paraId="31A06417" w14:textId="77777777" w:rsidR="00012CA8" w:rsidRDefault="00012CA8" w:rsidP="00012CA8">
      <w:pPr>
        <w:pStyle w:val="Heading2"/>
        <w:pBdr>
          <w:bottom w:val="single" w:sz="4" w:space="1" w:color="365A8D"/>
        </w:pBdr>
        <w:rPr>
          <w:szCs w:val="28"/>
        </w:rPr>
      </w:pPr>
      <w:bookmarkStart w:id="228" w:name="_Toc115779881"/>
      <w:bookmarkStart w:id="229" w:name="_Toc192668024"/>
      <w:bookmarkStart w:id="230" w:name="_Toc192691904"/>
      <w:r>
        <w:rPr>
          <w:rFonts w:eastAsia="Aptos ExtraBold" w:cs="Aptos ExtraBold"/>
          <w:bCs w:val="0"/>
          <w:color w:val="C7252D"/>
          <w:szCs w:val="28"/>
        </w:rPr>
        <w:t>Non-Discrimination / Equal Opportunity</w:t>
      </w:r>
      <w:bookmarkEnd w:id="228"/>
      <w:bookmarkEnd w:id="229"/>
      <w:bookmarkEnd w:id="230"/>
      <w:r>
        <w:rPr>
          <w:rFonts w:eastAsia="Aptos ExtraBold" w:cs="Aptos ExtraBold"/>
          <w:bCs w:val="0"/>
          <w:color w:val="C7252D"/>
          <w:szCs w:val="28"/>
        </w:rPr>
        <w:t xml:space="preserve"> </w:t>
      </w:r>
    </w:p>
    <w:p w14:paraId="712C9B65" w14:textId="77777777" w:rsidR="00012CA8" w:rsidRDefault="00012CA8" w:rsidP="00012CA8">
      <w:pPr>
        <w:spacing w:line="259" w:lineRule="auto"/>
      </w:pPr>
      <w:r>
        <w:t>The Vendor during the Bid Process as well as if the entity is selected and contracts executed must agree to the following:</w:t>
      </w:r>
    </w:p>
    <w:p w14:paraId="5752781D" w14:textId="77777777" w:rsidR="00012CA8" w:rsidRDefault="00012CA8" w:rsidP="00C818DC">
      <w:pPr>
        <w:numPr>
          <w:ilvl w:val="0"/>
          <w:numId w:val="18"/>
        </w:numPr>
        <w:pBdr>
          <w:left w:val="none" w:sz="0" w:space="2" w:color="auto"/>
        </w:pBdr>
        <w:spacing w:after="0" w:line="259" w:lineRule="auto"/>
        <w:ind w:hanging="366"/>
        <w:jc w:val="left"/>
      </w:pPr>
      <w:r>
        <w:t xml:space="preserve">In the hiring of employees for the performance of work under the Contract or any subcontract, Contractor and its subcontractors will not, by reasons of race, color, religion, sex, age, disability, military status, national origin, or ancestry; discriminate against any citizen of this state in the employment of a person qualified and available to perform the work to which the Contract relates.  </w:t>
      </w:r>
    </w:p>
    <w:p w14:paraId="11D6C548" w14:textId="77777777" w:rsidR="00012CA8" w:rsidRDefault="00012CA8" w:rsidP="00C818DC">
      <w:pPr>
        <w:numPr>
          <w:ilvl w:val="0"/>
          <w:numId w:val="18"/>
        </w:numPr>
        <w:pBdr>
          <w:left w:val="none" w:sz="0" w:space="2" w:color="auto"/>
        </w:pBdr>
        <w:spacing w:after="160" w:line="259" w:lineRule="auto"/>
        <w:ind w:hanging="354"/>
        <w:jc w:val="left"/>
      </w:pPr>
      <w:r>
        <w:t xml:space="preserve">Contractor, its subcontractors, and any person acting on behalf of Contractor and its subcontractors will not, in any manner, discriminate against, intimidate, or retaliate against any employee hired for the performance of work under the Contract on account of race, color, religion, sex, age, disability, military status, national origin or ancestry. </w:t>
      </w:r>
    </w:p>
    <w:p w14:paraId="775B1F57" w14:textId="48374442" w:rsidR="00012CA8" w:rsidRDefault="00012CA8" w:rsidP="00012CA8">
      <w:r>
        <w:t xml:space="preserve">As part of the RFP, the Bidder will sign and submit </w:t>
      </w:r>
      <w:r>
        <w:fldChar w:fldCharType="begin"/>
      </w:r>
      <w:r>
        <w:instrText xml:space="preserve"> REF _Ref115722074 \h  \* MERGEFORMAT </w:instrText>
      </w:r>
      <w:r>
        <w:fldChar w:fldCharType="separate"/>
      </w:r>
      <w:r w:rsidR="00C07666" w:rsidRPr="00C07666">
        <w:rPr>
          <w:i/>
          <w:iCs/>
          <w:color w:val="C7252D"/>
        </w:rPr>
        <w:t>EXHIBIT A: Non-Discrimination / Equal Opportunity Affidavit</w:t>
      </w:r>
      <w:r>
        <w:rPr>
          <w:i/>
          <w:iCs/>
          <w:color w:val="C7252D"/>
        </w:rPr>
        <w:fldChar w:fldCharType="end"/>
      </w:r>
      <w:r>
        <w:t>.</w:t>
      </w:r>
    </w:p>
    <w:p w14:paraId="7DCE31AE" w14:textId="77777777" w:rsidR="00012CA8" w:rsidRDefault="00012CA8" w:rsidP="00012CA8">
      <w:pPr>
        <w:pStyle w:val="Heading2"/>
        <w:pBdr>
          <w:bottom w:val="single" w:sz="4" w:space="1" w:color="365A8D"/>
        </w:pBdr>
        <w:rPr>
          <w:szCs w:val="28"/>
        </w:rPr>
      </w:pPr>
      <w:bookmarkStart w:id="231" w:name="_Toc430955928"/>
      <w:bookmarkStart w:id="232" w:name="_Toc16086052"/>
      <w:bookmarkStart w:id="233" w:name="_Toc115779882"/>
      <w:bookmarkStart w:id="234" w:name="_Toc192668025"/>
      <w:bookmarkStart w:id="235" w:name="_Toc192691905"/>
      <w:r>
        <w:rPr>
          <w:rFonts w:eastAsia="Aptos ExtraBold" w:cs="Aptos ExtraBold"/>
          <w:bCs w:val="0"/>
          <w:color w:val="C7252D"/>
          <w:szCs w:val="28"/>
        </w:rPr>
        <w:t>Bid and Performance Bond Requirements</w:t>
      </w:r>
      <w:bookmarkEnd w:id="231"/>
      <w:bookmarkEnd w:id="232"/>
      <w:bookmarkEnd w:id="233"/>
      <w:bookmarkEnd w:id="234"/>
      <w:bookmarkEnd w:id="235"/>
    </w:p>
    <w:p w14:paraId="6A54E1C2" w14:textId="77777777" w:rsidR="00012CA8" w:rsidRDefault="00012CA8" w:rsidP="00012CA8">
      <w:r>
        <w:t xml:space="preserve">At present, Vancouver Clinic </w:t>
      </w:r>
      <w:r>
        <w:rPr>
          <w:b/>
          <w:bCs/>
          <w:i/>
          <w:iCs/>
        </w:rPr>
        <w:t>does not require</w:t>
      </w:r>
      <w:r>
        <w:t xml:space="preserve"> Bid Bonds or Performance Bonds for this process. If during the evaluation process, Vancouver Clinic leadership determines one or both bonds is necessary, the Program Manager plans to incorporate the requirements in an Addendum to the RFP. </w:t>
      </w:r>
    </w:p>
    <w:p w14:paraId="5565D1ED" w14:textId="77777777" w:rsidR="00012CA8" w:rsidRDefault="00012CA8" w:rsidP="00012CA8">
      <w:pPr>
        <w:pStyle w:val="Heading3"/>
        <w:keepNext w:val="0"/>
        <w:keepLines w:val="0"/>
        <w:pBdr>
          <w:top w:val="single" w:sz="6" w:space="2" w:color="C00000"/>
        </w:pBdr>
        <w:spacing w:before="300" w:after="160" w:line="259" w:lineRule="auto"/>
        <w:ind w:left="1080" w:hanging="1080"/>
        <w:jc w:val="left"/>
        <w:rPr>
          <w:szCs w:val="24"/>
        </w:rPr>
      </w:pPr>
      <w:bookmarkStart w:id="236" w:name="_Toc16086053"/>
      <w:bookmarkStart w:id="237" w:name="_Toc115779883"/>
      <w:r>
        <w:rPr>
          <w:rFonts w:eastAsia="Aptos SemiBold" w:cs="Aptos SemiBold"/>
          <w:bCs w:val="0"/>
          <w:iCs/>
          <w:color w:val="365A8D"/>
          <w:szCs w:val="24"/>
        </w:rPr>
        <w:t>Bid Bonds</w:t>
      </w:r>
      <w:bookmarkEnd w:id="236"/>
      <w:bookmarkEnd w:id="237"/>
    </w:p>
    <w:p w14:paraId="3E335401" w14:textId="77777777" w:rsidR="00012CA8" w:rsidRDefault="00012CA8" w:rsidP="00012CA8">
      <w:bookmarkStart w:id="238" w:name="_Ref426490954"/>
      <w:r>
        <w:t>The Vendor MUST indicate their willingness to provide a Bid Bond if requested.</w:t>
      </w:r>
    </w:p>
    <w:p w14:paraId="522A7B36" w14:textId="77777777" w:rsidR="00012CA8" w:rsidRDefault="00012CA8" w:rsidP="00012CA8">
      <w:pPr>
        <w:pStyle w:val="Heading3"/>
        <w:keepNext w:val="0"/>
        <w:keepLines w:val="0"/>
        <w:pBdr>
          <w:top w:val="single" w:sz="6" w:space="2" w:color="C00000"/>
        </w:pBdr>
        <w:spacing w:before="300" w:after="160" w:line="259" w:lineRule="auto"/>
        <w:ind w:left="1080" w:hanging="1080"/>
        <w:jc w:val="left"/>
        <w:rPr>
          <w:szCs w:val="24"/>
        </w:rPr>
      </w:pPr>
      <w:bookmarkStart w:id="239" w:name="_Toc16086054"/>
      <w:bookmarkStart w:id="240" w:name="_Toc115779884"/>
      <w:bookmarkEnd w:id="238"/>
      <w:r>
        <w:rPr>
          <w:rFonts w:eastAsia="Aptos SemiBold" w:cs="Aptos SemiBold"/>
          <w:bCs w:val="0"/>
          <w:iCs/>
          <w:color w:val="365A8D"/>
          <w:szCs w:val="24"/>
        </w:rPr>
        <w:t>Performance Bonds</w:t>
      </w:r>
      <w:bookmarkEnd w:id="239"/>
      <w:bookmarkEnd w:id="240"/>
    </w:p>
    <w:p w14:paraId="42C5A015" w14:textId="77777777" w:rsidR="00012CA8" w:rsidRDefault="00012CA8" w:rsidP="00012CA8">
      <w:r>
        <w:t>The Vendor MUST indicate their willingness to provide a Performance Bond if requested. Should a Performance Bond be requested, the Vendor shall furnish the Performance Bond to Vancouver Clinic within ten (10) calendar days of contract award notice and prior to contract commencement.</w:t>
      </w:r>
      <w:r>
        <w:br w:type="page"/>
      </w:r>
    </w:p>
    <w:p w14:paraId="329B1AD3" w14:textId="77777777" w:rsidR="00012CA8" w:rsidRDefault="00012CA8" w:rsidP="00012CA8">
      <w:pPr>
        <w:pStyle w:val="Heading1"/>
        <w:pBdr>
          <w:bottom w:val="single" w:sz="18" w:space="1" w:color="C7252D"/>
        </w:pBdr>
        <w:rPr>
          <w:szCs w:val="32"/>
        </w:rPr>
      </w:pPr>
      <w:bookmarkStart w:id="241" w:name="_Toc73203081"/>
      <w:bookmarkStart w:id="242" w:name="_Toc115779885"/>
      <w:bookmarkStart w:id="243" w:name="_Ref192587167"/>
      <w:bookmarkStart w:id="244" w:name="_Toc192668026"/>
      <w:bookmarkStart w:id="245" w:name="_Toc421674146"/>
      <w:bookmarkStart w:id="246" w:name="_Toc10419670"/>
      <w:bookmarkStart w:id="247" w:name="_Toc18374849"/>
      <w:bookmarkStart w:id="248" w:name="_Toc192691906"/>
      <w:r>
        <w:rPr>
          <w:rFonts w:eastAsia="Aptos ExtraBold" w:cs="Aptos ExtraBold"/>
          <w:szCs w:val="32"/>
        </w:rPr>
        <w:lastRenderedPageBreak/>
        <w:t>Detailed Clinical Specifications</w:t>
      </w:r>
      <w:bookmarkEnd w:id="241"/>
      <w:bookmarkEnd w:id="242"/>
      <w:bookmarkEnd w:id="243"/>
      <w:bookmarkEnd w:id="244"/>
      <w:bookmarkEnd w:id="248"/>
    </w:p>
    <w:p w14:paraId="0360D84A" w14:textId="77777777" w:rsidR="00012CA8" w:rsidRDefault="00012CA8" w:rsidP="00012CA8">
      <w:r>
        <w:t>The following sections detail Vancouver Clinic’s desires in gaining a complete solution provided by the Bidding Entity in a turnkey, managed offering to support our Enterprise Imaging environment.</w:t>
      </w:r>
    </w:p>
    <w:p w14:paraId="355634DF" w14:textId="77777777" w:rsidR="00012CA8" w:rsidRDefault="00012CA8" w:rsidP="00C818DC">
      <w:pPr>
        <w:pStyle w:val="Heading2"/>
        <w:numPr>
          <w:ilvl w:val="0"/>
          <w:numId w:val="19"/>
        </w:numPr>
        <w:pBdr>
          <w:bottom w:val="single" w:sz="4" w:space="1" w:color="365A8D"/>
        </w:pBdr>
        <w:tabs>
          <w:tab w:val="left" w:pos="681"/>
          <w:tab w:val="num" w:pos="1080"/>
        </w:tabs>
        <w:spacing w:before="0"/>
        <w:ind w:left="720" w:hanging="720"/>
        <w:rPr>
          <w:rFonts w:eastAsia="Aptos ExtraBold" w:cs="Aptos ExtraBold"/>
          <w:color w:val="C7252D"/>
          <w:szCs w:val="28"/>
        </w:rPr>
      </w:pPr>
      <w:bookmarkStart w:id="249" w:name="_Toc73203082"/>
      <w:bookmarkStart w:id="250" w:name="_Toc115779886"/>
      <w:bookmarkStart w:id="251" w:name="_Toc192668027"/>
      <w:bookmarkStart w:id="252" w:name="_Toc192691907"/>
      <w:r>
        <w:rPr>
          <w:rFonts w:eastAsia="Aptos ExtraBold" w:cs="Aptos ExtraBold"/>
          <w:bCs w:val="0"/>
          <w:color w:val="C7252D"/>
          <w:szCs w:val="28"/>
        </w:rPr>
        <w:t>Clinical Requirements</w:t>
      </w:r>
      <w:bookmarkEnd w:id="249"/>
      <w:bookmarkEnd w:id="250"/>
      <w:r>
        <w:rPr>
          <w:rFonts w:eastAsia="Aptos ExtraBold" w:cs="Aptos ExtraBold"/>
          <w:bCs w:val="0"/>
          <w:color w:val="C7252D"/>
          <w:szCs w:val="28"/>
        </w:rPr>
        <w:t xml:space="preserve"> and Associated Technical Components</w:t>
      </w:r>
      <w:bookmarkEnd w:id="251"/>
      <w:bookmarkEnd w:id="252"/>
    </w:p>
    <w:p w14:paraId="47372C5F" w14:textId="77777777" w:rsidR="00012CA8" w:rsidRDefault="00012CA8" w:rsidP="00012CA8">
      <w:pPr>
        <w:pStyle w:val="Heading3"/>
        <w:rPr>
          <w:szCs w:val="24"/>
        </w:rPr>
      </w:pPr>
      <w:r>
        <w:rPr>
          <w:rFonts w:eastAsia="Aptos SemiBold" w:cs="Aptos SemiBold"/>
          <w:bCs w:val="0"/>
          <w:iCs/>
          <w:color w:val="365A8D"/>
          <w:szCs w:val="24"/>
        </w:rPr>
        <w:t>Standard Imaging Protocols</w:t>
      </w:r>
    </w:p>
    <w:p w14:paraId="2AAE1ECA" w14:textId="77777777" w:rsidR="00012CA8" w:rsidRDefault="00012CA8" w:rsidP="00012CA8">
      <w:r>
        <w:t>Vancouver Clinic outlined the following requirements for vendors who wish to provide a response to this Request for Proposal and Design. In responding to this section of the document, the vendor must provide detailed responses to each line item listed below. The design requirements are based around what Vancouver Clinic identified as key features for a system that would be ideal to meet the needs of Vancouver Clinic.</w:t>
      </w:r>
    </w:p>
    <w:p w14:paraId="74E002E5" w14:textId="77777777" w:rsidR="00012CA8" w:rsidRDefault="00012CA8" w:rsidP="00C818DC">
      <w:pPr>
        <w:numPr>
          <w:ilvl w:val="0"/>
          <w:numId w:val="20"/>
        </w:numPr>
        <w:spacing w:after="0"/>
        <w:ind w:left="689" w:hanging="689"/>
      </w:pPr>
      <w:bookmarkStart w:id="253" w:name="_Ref71053227"/>
      <w:r>
        <w:t>The system must be able to support Radiologists’ primary reading functions regardless of reading location in an identical, high-speed workflow.</w:t>
      </w:r>
      <w:bookmarkEnd w:id="253"/>
    </w:p>
    <w:p w14:paraId="50DC1163" w14:textId="12064EB8" w:rsidR="00012CA8" w:rsidRDefault="00012CA8" w:rsidP="00C818DC">
      <w:pPr>
        <w:numPr>
          <w:ilvl w:val="1"/>
          <w:numId w:val="20"/>
        </w:numPr>
        <w:ind w:left="1751" w:hanging="1031"/>
      </w:pPr>
      <w:r>
        <w:t xml:space="preserve">Example for </w:t>
      </w:r>
      <w:r>
        <w:fldChar w:fldCharType="begin"/>
      </w:r>
      <w:r>
        <w:instrText xml:space="preserve"> REF _Ref71053227 \n \h  \* MERGEFORMAT </w:instrText>
      </w:r>
      <w:r>
        <w:fldChar w:fldCharType="separate"/>
      </w:r>
      <w:r w:rsidR="00C07666" w:rsidRPr="00C07666">
        <w:rPr>
          <w:b/>
          <w:bCs/>
          <w:color w:val="000000"/>
        </w:rPr>
        <w:t>1.1</w:t>
      </w:r>
      <w:r>
        <w:rPr>
          <w:b/>
          <w:bCs/>
          <w:color w:val="000000"/>
        </w:rPr>
        <w:fldChar w:fldCharType="end"/>
      </w:r>
      <w:r>
        <w:t xml:space="preserve">: </w:t>
      </w:r>
      <w:r w:rsidR="00552FA4">
        <w:t>Performance should</w:t>
      </w:r>
      <w:r>
        <w:t xml:space="preserve"> be identical whether the reading of the study is on-premises at a clinical location or from a dedicated station at home.</w:t>
      </w:r>
    </w:p>
    <w:p w14:paraId="2593E918" w14:textId="77777777" w:rsidR="00012CA8" w:rsidRDefault="00012CA8" w:rsidP="00C818DC">
      <w:pPr>
        <w:numPr>
          <w:ilvl w:val="2"/>
          <w:numId w:val="20"/>
        </w:numPr>
        <w:ind w:hanging="360"/>
      </w:pPr>
      <w:r>
        <w:t>Provide minimum network performance parameters to include upload/download speeds and maximum allowable latency to provide a seamless reading experience</w:t>
      </w:r>
    </w:p>
    <w:p w14:paraId="3662074D" w14:textId="77777777" w:rsidR="00012CA8" w:rsidRDefault="00012CA8" w:rsidP="00C818DC">
      <w:pPr>
        <w:numPr>
          <w:ilvl w:val="1"/>
          <w:numId w:val="20"/>
        </w:numPr>
        <w:ind w:left="1751" w:hanging="1031"/>
      </w:pPr>
      <w:r>
        <w:t>Currently, Vancouver Clinic utilizes a Radiologist based in the State of Alaska. Please indicate how Vancouver Clinic and your solution supports this example location.</w:t>
      </w:r>
    </w:p>
    <w:p w14:paraId="69352AEC" w14:textId="3077AEE4" w:rsidR="00192F3D" w:rsidRDefault="00192F3D" w:rsidP="00C818DC">
      <w:pPr>
        <w:numPr>
          <w:ilvl w:val="0"/>
          <w:numId w:val="20"/>
        </w:numPr>
        <w:ind w:left="689" w:hanging="689"/>
      </w:pPr>
      <w:r>
        <w:t xml:space="preserve">The ideal system provides Workflow Orchestration natively within the </w:t>
      </w:r>
      <w:r w:rsidR="006B2E84">
        <w:t xml:space="preserve">environment enabling the organization to establish </w:t>
      </w:r>
      <w:r w:rsidR="006265AD">
        <w:t xml:space="preserve">flexible methodologies for Reading Assignments, </w:t>
      </w:r>
      <w:r w:rsidR="00E825EE">
        <w:t xml:space="preserve">Workload </w:t>
      </w:r>
      <w:r w:rsidR="006265AD">
        <w:t>Leveling</w:t>
      </w:r>
      <w:r w:rsidR="00E825EE">
        <w:t>, and Specialty Prioritizations.</w:t>
      </w:r>
    </w:p>
    <w:p w14:paraId="69BED6AF" w14:textId="62476D33" w:rsidR="00012CA8" w:rsidRDefault="00012CA8" w:rsidP="00C818DC">
      <w:pPr>
        <w:numPr>
          <w:ilvl w:val="0"/>
          <w:numId w:val="20"/>
        </w:numPr>
        <w:ind w:left="689" w:hanging="689"/>
      </w:pPr>
      <w:r>
        <w:t>The system should be able to manage studies encompassing large datasets with the same speed as standard datasets.</w:t>
      </w:r>
    </w:p>
    <w:p w14:paraId="593EDCE0" w14:textId="77777777" w:rsidR="00012CA8" w:rsidRDefault="00012CA8" w:rsidP="00C818DC">
      <w:pPr>
        <w:numPr>
          <w:ilvl w:val="0"/>
          <w:numId w:val="20"/>
        </w:numPr>
        <w:ind w:left="689" w:hanging="689"/>
      </w:pPr>
      <w:r>
        <w:t>The ideal system must be able to show in the study list the time at which the study became available in the Enterprise Imaging solution.</w:t>
      </w:r>
    </w:p>
    <w:p w14:paraId="5BAC6D64" w14:textId="77777777" w:rsidR="00012CA8" w:rsidRDefault="00012CA8" w:rsidP="00C818DC">
      <w:pPr>
        <w:numPr>
          <w:ilvl w:val="0"/>
          <w:numId w:val="20"/>
        </w:numPr>
        <w:ind w:left="689" w:hanging="689"/>
      </w:pPr>
      <w:r>
        <w:t>The ideal system must have customizable hanging protocol toolsets easily configured by the Radiologist and/or system administrator. The hanging protocol toolsets must follow the Radiologist regardless of the location where they login to the system</w:t>
      </w:r>
    </w:p>
    <w:p w14:paraId="6078BF3E" w14:textId="380228FF" w:rsidR="00680A24" w:rsidRPr="00680A24" w:rsidRDefault="00680A24" w:rsidP="00C818DC">
      <w:pPr>
        <w:pStyle w:val="ListParagraph"/>
        <w:numPr>
          <w:ilvl w:val="1"/>
          <w:numId w:val="20"/>
        </w:numPr>
        <w:ind w:left="1800" w:hanging="1080"/>
        <w:rPr>
          <w:rFonts w:eastAsiaTheme="minorEastAsia"/>
        </w:rPr>
      </w:pPr>
      <w:r w:rsidRPr="00680A24">
        <w:rPr>
          <w:rFonts w:eastAsiaTheme="minorEastAsia"/>
        </w:rPr>
        <w:t>Vendor will provide a foundation set of hanging protocols for all modalities including comparisons for at least one prior and cross modalit</w:t>
      </w:r>
      <w:r w:rsidR="003138C2">
        <w:rPr>
          <w:rFonts w:eastAsiaTheme="minorEastAsia"/>
        </w:rPr>
        <w:t>y</w:t>
      </w:r>
      <w:r w:rsidRPr="00680A24">
        <w:rPr>
          <w:rFonts w:eastAsiaTheme="minorEastAsia"/>
        </w:rPr>
        <w:t>.</w:t>
      </w:r>
    </w:p>
    <w:p w14:paraId="32FC11B2" w14:textId="77777777" w:rsidR="00012CA8" w:rsidRDefault="00012CA8" w:rsidP="00C818DC">
      <w:pPr>
        <w:numPr>
          <w:ilvl w:val="0"/>
          <w:numId w:val="20"/>
        </w:numPr>
        <w:ind w:left="689" w:hanging="689"/>
      </w:pPr>
      <w:r>
        <w:t>The ideal system should have the ability to view more than a single modality in the same viewing session. For example, when the physician is reading a CT, they desire the ability to view the associated X-Ray and MRI in the same viewing session.</w:t>
      </w:r>
    </w:p>
    <w:p w14:paraId="0B3FA3B3" w14:textId="77777777" w:rsidR="00012CA8" w:rsidRDefault="00012CA8" w:rsidP="00C818DC">
      <w:pPr>
        <w:numPr>
          <w:ilvl w:val="0"/>
          <w:numId w:val="20"/>
        </w:numPr>
        <w:ind w:left="689" w:hanging="689"/>
      </w:pPr>
      <w:bookmarkStart w:id="254" w:name="_Ref71052231"/>
      <w:r>
        <w:t>The ideal system must be able to have customizable settings, based on study type and Radiologist, to pull relevant priors based on quantity and/or dates of service.</w:t>
      </w:r>
      <w:bookmarkEnd w:id="254"/>
    </w:p>
    <w:p w14:paraId="2377B454" w14:textId="77777777" w:rsidR="00012CA8" w:rsidRDefault="00012CA8" w:rsidP="00C818DC">
      <w:pPr>
        <w:numPr>
          <w:ilvl w:val="0"/>
          <w:numId w:val="20"/>
        </w:numPr>
        <w:ind w:left="689" w:hanging="689"/>
      </w:pPr>
      <w:r>
        <w:t>The ideal system should have the ability to view more than one patient at any given time (e.g., multiple patient exams open in a session).</w:t>
      </w:r>
    </w:p>
    <w:p w14:paraId="424DAF61" w14:textId="77777777" w:rsidR="00012CA8" w:rsidRDefault="00012CA8" w:rsidP="00C818DC">
      <w:pPr>
        <w:numPr>
          <w:ilvl w:val="0"/>
          <w:numId w:val="20"/>
        </w:numPr>
        <w:ind w:left="689" w:hanging="689"/>
      </w:pPr>
      <w:r>
        <w:t>The ideal system should allow for the Radiologist to read and dictate two (2) normal chest X-Rays in sixty (60) seconds or less (one [1] in thirty [30] seconds).</w:t>
      </w:r>
    </w:p>
    <w:p w14:paraId="394DE88E" w14:textId="77777777" w:rsidR="00012CA8" w:rsidRDefault="00012CA8" w:rsidP="00C818DC">
      <w:pPr>
        <w:numPr>
          <w:ilvl w:val="0"/>
          <w:numId w:val="20"/>
        </w:numPr>
        <w:spacing w:after="0"/>
        <w:ind w:left="689" w:hanging="689"/>
      </w:pPr>
      <w:r>
        <w:lastRenderedPageBreak/>
        <w:t>The ideal system must load exams and the associated dictation window simultaneously in a rapid, clinically relevant fashion. Currently, the solution which will operate with the Enterprise Imaging solution is Microsoft Nuance® PowerScribe™ One.</w:t>
      </w:r>
    </w:p>
    <w:p w14:paraId="7CDF5651" w14:textId="77777777" w:rsidR="00012CA8" w:rsidRDefault="00012CA8" w:rsidP="00C818DC">
      <w:pPr>
        <w:numPr>
          <w:ilvl w:val="1"/>
          <w:numId w:val="20"/>
        </w:numPr>
        <w:ind w:left="1751" w:hanging="1031"/>
      </w:pPr>
      <w:r>
        <w:t>The dictation solution should be a self-contained Enterprise Imaging driven solution allowing direct dictation. Vancouver Clinic does not have and currently does not believe a RIS will be installed in conjunction with this project.</w:t>
      </w:r>
    </w:p>
    <w:p w14:paraId="1EFF4D40" w14:textId="77777777" w:rsidR="00012CA8" w:rsidRDefault="00012CA8" w:rsidP="00C818DC">
      <w:pPr>
        <w:numPr>
          <w:ilvl w:val="0"/>
          <w:numId w:val="20"/>
        </w:numPr>
        <w:ind w:left="677" w:hanging="677"/>
      </w:pPr>
      <w:r>
        <w:t>The ideal system should allow for an automated integration of comparison studies to allow for workflow efficiency and provide key integration (as appropriate) with the designated structured reporting solution and/or Microsoft Nuance® PowerScribe One.</w:t>
      </w:r>
    </w:p>
    <w:p w14:paraId="43435269" w14:textId="77777777" w:rsidR="00012CA8" w:rsidRDefault="00012CA8" w:rsidP="00C818DC">
      <w:pPr>
        <w:numPr>
          <w:ilvl w:val="0"/>
          <w:numId w:val="20"/>
        </w:numPr>
        <w:spacing w:after="0"/>
        <w:ind w:left="677" w:hanging="677"/>
      </w:pPr>
      <w:r>
        <w:t>The system must allow for easily workable doctor’s worklist in all aspects of the system, including the web-based / teleradiology interface.</w:t>
      </w:r>
    </w:p>
    <w:p w14:paraId="08BD6EE6" w14:textId="77777777" w:rsidR="00012CA8" w:rsidRDefault="00012CA8" w:rsidP="00C818DC">
      <w:pPr>
        <w:numPr>
          <w:ilvl w:val="1"/>
          <w:numId w:val="20"/>
        </w:numPr>
        <w:ind w:left="1738" w:hanging="1018"/>
      </w:pPr>
      <w:r>
        <w:t>The worklists should be easy to filter and incorporate the ability to incorporate site-based and skill-based protocols.</w:t>
      </w:r>
    </w:p>
    <w:p w14:paraId="66541E7B" w14:textId="77777777" w:rsidR="00012CA8" w:rsidRDefault="00012CA8" w:rsidP="00C818DC">
      <w:pPr>
        <w:numPr>
          <w:ilvl w:val="0"/>
          <w:numId w:val="20"/>
        </w:numPr>
        <w:ind w:left="677" w:hanging="677"/>
      </w:pPr>
      <w:r>
        <w:t>The ideal system must have user-friendly case management tools and functions available to technologists. This should include built in QA functionality.</w:t>
      </w:r>
    </w:p>
    <w:p w14:paraId="442245FA" w14:textId="77777777" w:rsidR="00012CA8" w:rsidRDefault="00012CA8" w:rsidP="00C818DC">
      <w:pPr>
        <w:numPr>
          <w:ilvl w:val="0"/>
          <w:numId w:val="20"/>
        </w:numPr>
        <w:ind w:left="677" w:hanging="677"/>
      </w:pPr>
      <w:r>
        <w:t>The ideal system must have user friendly system management tools and functions available to technologists and system administration staff.</w:t>
      </w:r>
    </w:p>
    <w:p w14:paraId="71E353DF" w14:textId="77777777" w:rsidR="00012CA8" w:rsidRDefault="00012CA8" w:rsidP="00C818DC">
      <w:pPr>
        <w:numPr>
          <w:ilvl w:val="0"/>
          <w:numId w:val="20"/>
        </w:numPr>
        <w:spacing w:after="0"/>
        <w:ind w:left="677" w:hanging="677"/>
      </w:pPr>
      <w:bookmarkStart w:id="255" w:name="_Ref192531035"/>
      <w:r>
        <w:t>The ideal system must have automatic comparison of cases regardless of the architecture utilized.</w:t>
      </w:r>
      <w:bookmarkEnd w:id="255"/>
    </w:p>
    <w:p w14:paraId="391579DD" w14:textId="77777777" w:rsidR="00012CA8" w:rsidRDefault="00012CA8" w:rsidP="00C818DC">
      <w:pPr>
        <w:numPr>
          <w:ilvl w:val="1"/>
          <w:numId w:val="20"/>
        </w:numPr>
        <w:ind w:left="1738" w:hanging="1018"/>
      </w:pPr>
      <w:r>
        <w:t>The overall speed for studies located in any associated long-term archive must be rendered as if storage was in the primary Enterprise Imaging regardless of location or study size.</w:t>
      </w:r>
    </w:p>
    <w:p w14:paraId="07F0E3D6" w14:textId="72C1D1CE" w:rsidR="00012CA8" w:rsidRDefault="00012CA8" w:rsidP="00C818DC">
      <w:pPr>
        <w:numPr>
          <w:ilvl w:val="1"/>
          <w:numId w:val="20"/>
        </w:numPr>
        <w:ind w:left="1738" w:hanging="1018"/>
      </w:pPr>
      <w:r>
        <w:t xml:space="preserve">If the Enterprise Imaging solution presented utilizes any sort of pre-fetch mechanism, please document how this is executed and ensure that all parameters within </w:t>
      </w:r>
      <w:r>
        <w:fldChar w:fldCharType="begin"/>
      </w:r>
      <w:r>
        <w:instrText xml:space="preserve"> REF _Ref192531035 \r \h </w:instrText>
      </w:r>
      <w:r w:rsidR="009B0EFB">
        <w:instrText xml:space="preserve"> \* MERGEFORMAT </w:instrText>
      </w:r>
      <w:r>
        <w:fldChar w:fldCharType="separate"/>
      </w:r>
      <w:r w:rsidR="00C07666" w:rsidRPr="00C07666">
        <w:rPr>
          <w:color w:val="000000"/>
        </w:rPr>
        <w:t>1.14</w:t>
      </w:r>
      <w:r>
        <w:rPr>
          <w:color w:val="000000"/>
        </w:rPr>
        <w:fldChar w:fldCharType="end"/>
      </w:r>
      <w:r>
        <w:t xml:space="preserve"> are met.</w:t>
      </w:r>
    </w:p>
    <w:p w14:paraId="3F614655" w14:textId="77777777" w:rsidR="00012CA8" w:rsidRDefault="00012CA8" w:rsidP="00C818DC">
      <w:pPr>
        <w:numPr>
          <w:ilvl w:val="0"/>
          <w:numId w:val="20"/>
        </w:numPr>
        <w:ind w:left="677" w:hanging="677"/>
      </w:pPr>
      <w:r>
        <w:t xml:space="preserve">The ideal system should support a “Disruption Workflow.” For example, if the case is expedited, the Radiologist must be able to quickly access the prioritized case without having to close the current case. </w:t>
      </w:r>
    </w:p>
    <w:p w14:paraId="11D4108F" w14:textId="77777777" w:rsidR="00012CA8" w:rsidRDefault="00012CA8" w:rsidP="00C818DC">
      <w:pPr>
        <w:numPr>
          <w:ilvl w:val="0"/>
          <w:numId w:val="20"/>
        </w:numPr>
        <w:ind w:left="677" w:hanging="677"/>
      </w:pPr>
      <w:r>
        <w:t>The ideal system must support direct integration with Epic Corporation EHR and load the associated patient chart when the physician selects the patient from an Enterprise Imaging Solution-driven Worklist.</w:t>
      </w:r>
    </w:p>
    <w:p w14:paraId="0F8C0416" w14:textId="77777777" w:rsidR="00012CA8" w:rsidRDefault="00012CA8" w:rsidP="00C818DC">
      <w:pPr>
        <w:numPr>
          <w:ilvl w:val="0"/>
          <w:numId w:val="20"/>
        </w:numPr>
        <w:spacing w:after="0"/>
        <w:ind w:left="677" w:hanging="677"/>
      </w:pPr>
      <w:r>
        <w:t>The ideal system must support direct HL7® integration, HL7® FHIR® integration, and pull relevant patient reports into the Enterprise Imaging (not PDF-based reports) for use in comparisons.</w:t>
      </w:r>
    </w:p>
    <w:p w14:paraId="09857412" w14:textId="77777777" w:rsidR="00012CA8" w:rsidRDefault="00012CA8" w:rsidP="00C818DC">
      <w:pPr>
        <w:numPr>
          <w:ilvl w:val="1"/>
          <w:numId w:val="20"/>
        </w:numPr>
        <w:ind w:left="1738" w:hanging="1018"/>
      </w:pPr>
      <w:r>
        <w:t>These relevant patient reports should not require loading of the images to view the report.</w:t>
      </w:r>
    </w:p>
    <w:p w14:paraId="5FC2933B" w14:textId="77777777" w:rsidR="00012CA8" w:rsidRDefault="00012CA8" w:rsidP="00C818DC">
      <w:pPr>
        <w:numPr>
          <w:ilvl w:val="1"/>
          <w:numId w:val="20"/>
        </w:numPr>
        <w:ind w:left="1738" w:hanging="1018"/>
      </w:pPr>
      <w:r>
        <w:t>The ideal system vendor should be participating in the Epic Showroom FHIR Platform for integration based on Epic standards and to include specifications available at open.epic.com.</w:t>
      </w:r>
    </w:p>
    <w:p w14:paraId="46971D38" w14:textId="77777777" w:rsidR="00012CA8" w:rsidRDefault="00012CA8" w:rsidP="00C818DC">
      <w:pPr>
        <w:numPr>
          <w:ilvl w:val="0"/>
          <w:numId w:val="20"/>
        </w:numPr>
        <w:ind w:left="677" w:hanging="677"/>
      </w:pPr>
      <w:r>
        <w:t>The ideal system should include support the ability for “Paging” Ordering Physicians | Critical Test Result Management in an automated fashion. This should be driven through the EPIC platform from messages generated in the Enterprise Imaging solution.</w:t>
      </w:r>
    </w:p>
    <w:p w14:paraId="2E48BE91" w14:textId="77777777" w:rsidR="00012CA8" w:rsidRDefault="00012CA8" w:rsidP="00C818DC">
      <w:pPr>
        <w:numPr>
          <w:ilvl w:val="0"/>
          <w:numId w:val="20"/>
        </w:numPr>
        <w:ind w:left="677" w:hanging="677"/>
      </w:pPr>
      <w:r>
        <w:t>The ideal system should allow for worklists to be easy to filter and incorporate the ability to site-based and skill-based protocols.</w:t>
      </w:r>
    </w:p>
    <w:p w14:paraId="37C3969F" w14:textId="77777777" w:rsidR="00012CA8" w:rsidRDefault="00012CA8" w:rsidP="00C818DC">
      <w:pPr>
        <w:numPr>
          <w:ilvl w:val="0"/>
          <w:numId w:val="20"/>
        </w:numPr>
        <w:ind w:left="677" w:hanging="677"/>
      </w:pPr>
      <w:r>
        <w:t>The ideal system must have automatic linking and cross-referencing of images. (e.g., Multiplanar point references).</w:t>
      </w:r>
    </w:p>
    <w:p w14:paraId="65761259" w14:textId="77777777" w:rsidR="00012CA8" w:rsidRDefault="00012CA8" w:rsidP="00C818DC">
      <w:pPr>
        <w:numPr>
          <w:ilvl w:val="0"/>
          <w:numId w:val="20"/>
        </w:numPr>
        <w:ind w:left="677" w:hanging="677"/>
      </w:pPr>
      <w:r>
        <w:lastRenderedPageBreak/>
        <w:t>The ideal system must allow for measurements to auto-populate based on study type.</w:t>
      </w:r>
    </w:p>
    <w:p w14:paraId="7DAAD032" w14:textId="77777777" w:rsidR="00012CA8" w:rsidRDefault="00012CA8" w:rsidP="00C818DC">
      <w:pPr>
        <w:numPr>
          <w:ilvl w:val="0"/>
          <w:numId w:val="20"/>
        </w:numPr>
        <w:ind w:left="677" w:hanging="677"/>
      </w:pPr>
      <w:r>
        <w:t>The ideal system must ensure that all annotations made by Vancouver Clinic staff or Radiologists save AS-IS.</w:t>
      </w:r>
    </w:p>
    <w:p w14:paraId="1D0215A3" w14:textId="77777777" w:rsidR="00012CA8" w:rsidRDefault="00012CA8" w:rsidP="00C818DC">
      <w:pPr>
        <w:numPr>
          <w:ilvl w:val="0"/>
          <w:numId w:val="20"/>
        </w:numPr>
        <w:ind w:left="677" w:hanging="677"/>
      </w:pPr>
      <w:r>
        <w:t>The ideal system should support Nuclear Medicine and Diagnostic Ultrasound color and dynamic images.</w:t>
      </w:r>
    </w:p>
    <w:p w14:paraId="7404D146" w14:textId="77777777" w:rsidR="00012CA8" w:rsidRDefault="00012CA8" w:rsidP="00C818DC">
      <w:pPr>
        <w:numPr>
          <w:ilvl w:val="0"/>
          <w:numId w:val="20"/>
        </w:numPr>
        <w:ind w:left="677" w:hanging="677"/>
      </w:pPr>
      <w:r>
        <w:t>The system must support review of all modalities from the same workstation.</w:t>
      </w:r>
    </w:p>
    <w:p w14:paraId="77DD5A12" w14:textId="77777777" w:rsidR="00012CA8" w:rsidRDefault="00012CA8" w:rsidP="00C818DC">
      <w:pPr>
        <w:numPr>
          <w:ilvl w:val="0"/>
          <w:numId w:val="20"/>
        </w:numPr>
        <w:spacing w:after="0"/>
        <w:ind w:left="677" w:hanging="677"/>
      </w:pPr>
      <w:r>
        <w:t>The ideal solution would drive efficiencies in Structured Reporting. Today, Vancouver Clinic utilizes the following and desires to incorporate, where possible, embedded solutions provided and supported by the Enterprise Imaging solution.</w:t>
      </w:r>
    </w:p>
    <w:p w14:paraId="01D55742" w14:textId="77777777" w:rsidR="00012CA8" w:rsidRDefault="00012CA8" w:rsidP="00C818DC">
      <w:pPr>
        <w:numPr>
          <w:ilvl w:val="1"/>
          <w:numId w:val="20"/>
        </w:numPr>
        <w:ind w:left="1738" w:hanging="1018"/>
      </w:pPr>
      <w:r>
        <w:t>Replacement of MagView</w:t>
      </w:r>
    </w:p>
    <w:p w14:paraId="7081360C" w14:textId="77777777" w:rsidR="00012CA8" w:rsidRDefault="00012CA8" w:rsidP="00C818DC">
      <w:pPr>
        <w:numPr>
          <w:ilvl w:val="1"/>
          <w:numId w:val="20"/>
        </w:numPr>
        <w:ind w:left="1738" w:hanging="1018"/>
      </w:pPr>
      <w:r>
        <w:t>Replacement of LungView</w:t>
      </w:r>
    </w:p>
    <w:p w14:paraId="2803579C" w14:textId="77777777" w:rsidR="00012CA8" w:rsidRDefault="00012CA8" w:rsidP="00C818DC">
      <w:pPr>
        <w:numPr>
          <w:ilvl w:val="1"/>
          <w:numId w:val="20"/>
        </w:numPr>
        <w:ind w:left="1738" w:hanging="1018"/>
      </w:pPr>
      <w:r>
        <w:t>Replacement of Obstetrics Digisonics</w:t>
      </w:r>
    </w:p>
    <w:p w14:paraId="2344BFC9" w14:textId="77777777" w:rsidR="00012CA8" w:rsidRDefault="00012CA8" w:rsidP="00C818DC">
      <w:pPr>
        <w:numPr>
          <w:ilvl w:val="1"/>
          <w:numId w:val="20"/>
        </w:numPr>
        <w:ind w:left="1738" w:hanging="1018"/>
      </w:pPr>
      <w:r>
        <w:t>Replacement of Mirada</w:t>
      </w:r>
    </w:p>
    <w:p w14:paraId="1F7E39C5" w14:textId="77777777" w:rsidR="00012CA8" w:rsidRDefault="00012CA8" w:rsidP="00C818DC">
      <w:pPr>
        <w:numPr>
          <w:ilvl w:val="1"/>
          <w:numId w:val="20"/>
        </w:numPr>
        <w:ind w:left="1738" w:hanging="1018"/>
      </w:pPr>
      <w:r>
        <w:t>Equivalent functionality to existing TeraRecon platform</w:t>
      </w:r>
    </w:p>
    <w:p w14:paraId="487AF370" w14:textId="77777777" w:rsidR="00012CA8" w:rsidRDefault="00012CA8" w:rsidP="00C818DC">
      <w:pPr>
        <w:numPr>
          <w:ilvl w:val="1"/>
          <w:numId w:val="20"/>
        </w:numPr>
        <w:ind w:left="1738" w:hanging="1018"/>
      </w:pPr>
      <w:r>
        <w:t>Equivalent functionality to existing Syngovia platform</w:t>
      </w:r>
    </w:p>
    <w:p w14:paraId="2FD9E45C" w14:textId="77777777" w:rsidR="00012CA8" w:rsidRDefault="00012CA8" w:rsidP="00C818DC">
      <w:pPr>
        <w:numPr>
          <w:ilvl w:val="0"/>
          <w:numId w:val="20"/>
        </w:numPr>
        <w:ind w:left="677" w:hanging="677"/>
      </w:pPr>
      <w:r>
        <w:t>The ideal system should allow for Hot Key Commands (i.e., control functions using buttons or numeric keypads). Recommended devices / supported devices should be documented in your response.</w:t>
      </w:r>
      <w:r>
        <w:rPr>
          <w:color w:val="000000"/>
          <w:sz w:val="16"/>
          <w:szCs w:val="16"/>
          <w:vertAlign w:val="superscript"/>
        </w:rPr>
        <w:footnoteReference w:id="2"/>
      </w:r>
    </w:p>
    <w:p w14:paraId="551A5AA3" w14:textId="77777777" w:rsidR="00012CA8" w:rsidRDefault="00012CA8" w:rsidP="00C818DC">
      <w:pPr>
        <w:numPr>
          <w:ilvl w:val="0"/>
          <w:numId w:val="20"/>
        </w:numPr>
        <w:spacing w:after="0"/>
        <w:ind w:left="677" w:hanging="677"/>
      </w:pPr>
      <w:bookmarkStart w:id="256" w:name="_Ref115725342"/>
      <w:r>
        <w:t>The vendor should describe how their solution accomplishes Peer Review.</w:t>
      </w:r>
      <w:bookmarkEnd w:id="256"/>
    </w:p>
    <w:p w14:paraId="6F140869" w14:textId="77777777" w:rsidR="00012CA8" w:rsidRDefault="00012CA8" w:rsidP="00C818DC">
      <w:pPr>
        <w:numPr>
          <w:ilvl w:val="1"/>
          <w:numId w:val="20"/>
        </w:numPr>
        <w:spacing w:before="120" w:after="0"/>
        <w:ind w:left="1738" w:hanging="1018"/>
      </w:pPr>
      <w:r>
        <w:t>The ideal system should support Peer Review functions natively including “auto peer review.”</w:t>
      </w:r>
    </w:p>
    <w:p w14:paraId="6E93A53E" w14:textId="77777777" w:rsidR="00012CA8" w:rsidRDefault="00012CA8" w:rsidP="00C818DC">
      <w:pPr>
        <w:numPr>
          <w:ilvl w:val="2"/>
          <w:numId w:val="20"/>
        </w:numPr>
        <w:ind w:left="2430" w:hanging="695"/>
      </w:pPr>
      <w:bookmarkStart w:id="257" w:name="_Ref115725423"/>
      <w:r>
        <w:t>Should this solution not exist inside the solution proposed, the Vendor must provide insights and recommendations as to which products / solutions can be integrated into the proposed solution to accomplish this requirement.</w:t>
      </w:r>
      <w:bookmarkEnd w:id="257"/>
    </w:p>
    <w:p w14:paraId="31373A87" w14:textId="1B2B490F" w:rsidR="00012CA8" w:rsidRDefault="00012CA8" w:rsidP="00C818DC">
      <w:pPr>
        <w:numPr>
          <w:ilvl w:val="2"/>
          <w:numId w:val="20"/>
        </w:numPr>
        <w:ind w:left="2430" w:hanging="708"/>
      </w:pPr>
      <w:r>
        <w:t xml:space="preserve">Should this solution not exist inside the solution proposed, the Vendor should provide the detailed interface requirements, products, and professional services costs for integrating the recommendations outlined in </w:t>
      </w:r>
      <w:r>
        <w:rPr>
          <w:i/>
          <w:iCs/>
          <w:color w:val="C7252D"/>
        </w:rPr>
        <w:t>(</w:t>
      </w:r>
      <w:r>
        <w:rPr>
          <w:i/>
          <w:iCs/>
          <w:color w:val="C7252D"/>
        </w:rPr>
        <w:fldChar w:fldCharType="begin"/>
      </w:r>
      <w:r>
        <w:rPr>
          <w:i/>
          <w:iCs/>
          <w:color w:val="C7252D"/>
        </w:rPr>
        <w:instrText xml:space="preserve"> REF _Ref115725423 \r \h  \* MERGEFORMAT </w:instrText>
      </w:r>
      <w:r>
        <w:rPr>
          <w:i/>
          <w:iCs/>
          <w:color w:val="C7252D"/>
        </w:rPr>
      </w:r>
      <w:r>
        <w:rPr>
          <w:i/>
          <w:iCs/>
          <w:color w:val="C7252D"/>
        </w:rPr>
        <w:fldChar w:fldCharType="separate"/>
      </w:r>
      <w:r w:rsidR="00C07666">
        <w:rPr>
          <w:i/>
          <w:iCs/>
          <w:color w:val="C7252D"/>
        </w:rPr>
        <w:t>a</w:t>
      </w:r>
      <w:r>
        <w:rPr>
          <w:i/>
          <w:iCs/>
          <w:color w:val="C7252D"/>
        </w:rPr>
        <w:fldChar w:fldCharType="end"/>
      </w:r>
      <w:r>
        <w:rPr>
          <w:i/>
          <w:iCs/>
          <w:color w:val="C7252D"/>
        </w:rPr>
        <w:t>)</w:t>
      </w:r>
      <w:r>
        <w:t xml:space="preserve"> into the workflows of the proposed solution.  </w:t>
      </w:r>
    </w:p>
    <w:p w14:paraId="2ECD2263" w14:textId="6954664B" w:rsidR="00012CA8" w:rsidRDefault="00012CA8" w:rsidP="00C818DC">
      <w:pPr>
        <w:numPr>
          <w:ilvl w:val="2"/>
          <w:numId w:val="20"/>
        </w:numPr>
        <w:ind w:left="2430" w:hanging="708"/>
      </w:pPr>
      <w:r>
        <w:t xml:space="preserve">Should this solution not exist inside the solution proposed, the Vendor should provide detailed interface requirements and specifications for integrating the recommendations outlined in </w:t>
      </w:r>
      <w:r>
        <w:rPr>
          <w:i/>
          <w:iCs/>
          <w:color w:val="C7252D"/>
        </w:rPr>
        <w:t>(</w:t>
      </w:r>
      <w:r>
        <w:rPr>
          <w:i/>
          <w:iCs/>
          <w:color w:val="C7252D"/>
        </w:rPr>
        <w:fldChar w:fldCharType="begin"/>
      </w:r>
      <w:r>
        <w:rPr>
          <w:i/>
          <w:iCs/>
          <w:color w:val="C7252D"/>
        </w:rPr>
        <w:instrText xml:space="preserve"> REF _Ref115725423 \r \h  \* MERGEFORMAT </w:instrText>
      </w:r>
      <w:r>
        <w:rPr>
          <w:i/>
          <w:iCs/>
          <w:color w:val="C7252D"/>
        </w:rPr>
      </w:r>
      <w:r>
        <w:rPr>
          <w:i/>
          <w:iCs/>
          <w:color w:val="C7252D"/>
        </w:rPr>
        <w:fldChar w:fldCharType="separate"/>
      </w:r>
      <w:r w:rsidR="00C07666">
        <w:rPr>
          <w:i/>
          <w:iCs/>
          <w:color w:val="C7252D"/>
        </w:rPr>
        <w:t>a</w:t>
      </w:r>
      <w:r>
        <w:rPr>
          <w:i/>
          <w:iCs/>
          <w:color w:val="C7252D"/>
        </w:rPr>
        <w:fldChar w:fldCharType="end"/>
      </w:r>
      <w:r>
        <w:rPr>
          <w:i/>
          <w:iCs/>
          <w:color w:val="C7252D"/>
        </w:rPr>
        <w:t>)</w:t>
      </w:r>
      <w:r>
        <w:t xml:space="preserve"> into the Epic Corporation EHR environment as appropriate. </w:t>
      </w:r>
    </w:p>
    <w:p w14:paraId="0EAD0589" w14:textId="77777777" w:rsidR="00012CA8" w:rsidRDefault="00012CA8" w:rsidP="00C818DC">
      <w:pPr>
        <w:numPr>
          <w:ilvl w:val="0"/>
          <w:numId w:val="20"/>
        </w:numPr>
        <w:ind w:left="677" w:hanging="677"/>
      </w:pPr>
      <w:r>
        <w:t>The system must support high-speed access and comparisons across multiple patients for use in Tumor Boards and by non-Radiologists regardless of location.</w:t>
      </w:r>
    </w:p>
    <w:p w14:paraId="1EBA1CE2" w14:textId="77777777" w:rsidR="00012CA8" w:rsidRDefault="00012CA8" w:rsidP="00C818DC">
      <w:pPr>
        <w:numPr>
          <w:ilvl w:val="0"/>
          <w:numId w:val="20"/>
        </w:numPr>
        <w:ind w:left="677" w:hanging="677"/>
      </w:pPr>
      <w:r>
        <w:t>The system should allow for easy export of images to JPEG and DICOM formats for use by Vancouver Clinic personnel in various presentations and case reviews.</w:t>
      </w:r>
    </w:p>
    <w:p w14:paraId="64F2C1D9" w14:textId="77777777" w:rsidR="00012CA8" w:rsidRDefault="00012CA8" w:rsidP="00C818DC">
      <w:pPr>
        <w:numPr>
          <w:ilvl w:val="0"/>
          <w:numId w:val="20"/>
        </w:numPr>
        <w:spacing w:after="0"/>
        <w:ind w:left="677" w:hanging="677"/>
      </w:pPr>
      <w:r>
        <w:t>Regardless of the architecture of the solution, the system must allow for retrieval of any images stored in the Enterprise Imaging solution and export or share the information in Native Format and with Full Fidelity when required.</w:t>
      </w:r>
    </w:p>
    <w:p w14:paraId="50038111" w14:textId="77777777" w:rsidR="00012CA8" w:rsidRDefault="00012CA8" w:rsidP="00C818DC">
      <w:pPr>
        <w:numPr>
          <w:ilvl w:val="1"/>
          <w:numId w:val="20"/>
        </w:numPr>
        <w:ind w:left="1738" w:hanging="1018"/>
      </w:pPr>
      <w:r>
        <w:lastRenderedPageBreak/>
        <w:t>Example: If images are compressed in the solution, the solution must support full and immutable exports as if they had been directly sent by the modality.</w:t>
      </w:r>
    </w:p>
    <w:p w14:paraId="317B3DD9" w14:textId="77777777" w:rsidR="00012CA8" w:rsidRDefault="00012CA8" w:rsidP="00C818DC">
      <w:pPr>
        <w:numPr>
          <w:ilvl w:val="0"/>
          <w:numId w:val="20"/>
        </w:numPr>
        <w:ind w:left="677" w:hanging="677"/>
      </w:pPr>
      <w:r>
        <w:t>The system must allow for easy access to patient demographics regardless of the interface utilized.</w:t>
      </w:r>
    </w:p>
    <w:p w14:paraId="60006B0C" w14:textId="77777777" w:rsidR="00012CA8" w:rsidRDefault="00012CA8" w:rsidP="00C818DC">
      <w:pPr>
        <w:numPr>
          <w:ilvl w:val="0"/>
          <w:numId w:val="20"/>
        </w:numPr>
        <w:ind w:left="677" w:hanging="677"/>
      </w:pPr>
      <w:r>
        <w:t>The system must allow saving of annotations made by the modality’s workstation to the Imaging Platform solution.</w:t>
      </w:r>
    </w:p>
    <w:p w14:paraId="0B179490" w14:textId="77777777" w:rsidR="00012CA8" w:rsidRDefault="00012CA8" w:rsidP="00C818DC">
      <w:pPr>
        <w:numPr>
          <w:ilvl w:val="0"/>
          <w:numId w:val="20"/>
        </w:numPr>
        <w:ind w:left="677" w:hanging="677"/>
      </w:pPr>
      <w:r>
        <w:t>The system must easily integrate with the current Epic Corporation EHR Platform. Describe in detail the interface method(s) employed for ADT, transcription, and results reporting.</w:t>
      </w:r>
    </w:p>
    <w:p w14:paraId="22AB0CB1" w14:textId="77777777" w:rsidR="00012CA8" w:rsidRDefault="00012CA8" w:rsidP="00C818DC">
      <w:pPr>
        <w:numPr>
          <w:ilvl w:val="0"/>
          <w:numId w:val="20"/>
        </w:numPr>
        <w:ind w:left="677" w:hanging="677"/>
      </w:pPr>
      <w:r>
        <w:t>The desired solution incorporates all functionality in an Enterprise Imaging Solution. Should the solution utilize DIOCM, the bidding entity MUST provide details on how the solution maintains “Lockstep” between the Production Interpretation environment and the Archive components including details on Study Finalization and operating when Vancouver Clinic is operating in an Epic Downtime mode.</w:t>
      </w:r>
    </w:p>
    <w:p w14:paraId="17129481" w14:textId="77777777" w:rsidR="00012CA8" w:rsidRDefault="00012CA8" w:rsidP="00C818DC">
      <w:pPr>
        <w:numPr>
          <w:ilvl w:val="0"/>
          <w:numId w:val="20"/>
        </w:numPr>
        <w:ind w:left="677" w:hanging="677"/>
      </w:pPr>
      <w:r>
        <w:t>The system must allow for easy transfer of data from the modality to the Enterprise Imaging solution and issue a DICOM confirmation receipt to the operator upon success.</w:t>
      </w:r>
    </w:p>
    <w:p w14:paraId="3ED7E72A" w14:textId="77777777" w:rsidR="00012CA8" w:rsidRDefault="00012CA8" w:rsidP="00C818DC">
      <w:pPr>
        <w:numPr>
          <w:ilvl w:val="0"/>
          <w:numId w:val="20"/>
        </w:numPr>
        <w:ind w:left="677" w:hanging="677"/>
      </w:pPr>
      <w:r>
        <w:t>The solution should incorporate Tracking Tools / Dashboards in real-time to assess productivity of all associated resources (e.g., Radiologists, Technologists, Cardiologists, and alike).</w:t>
      </w:r>
    </w:p>
    <w:p w14:paraId="7BCC08FA" w14:textId="77777777" w:rsidR="00012CA8" w:rsidRDefault="00012CA8" w:rsidP="00C818DC">
      <w:pPr>
        <w:numPr>
          <w:ilvl w:val="0"/>
          <w:numId w:val="20"/>
        </w:numPr>
        <w:ind w:left="677" w:hanging="677"/>
      </w:pPr>
      <w:bookmarkStart w:id="258" w:name="_Hlk71626097"/>
      <w:r>
        <w:t>The system should use Windows 11 for workstations and use standard workstation components available from recognized industry manufacturers. Vancouver Clinic owned Workstations exist as entities in Active Directory.</w:t>
      </w:r>
    </w:p>
    <w:p w14:paraId="4A6BB8C9" w14:textId="156C1A20" w:rsidR="00415CBA" w:rsidRDefault="00243F52" w:rsidP="00C818DC">
      <w:pPr>
        <w:numPr>
          <w:ilvl w:val="0"/>
          <w:numId w:val="20"/>
        </w:numPr>
        <w:ind w:left="677" w:hanging="677"/>
      </w:pPr>
      <w:r>
        <w:t>The Vendor MUST provid</w:t>
      </w:r>
      <w:r w:rsidR="001206DC">
        <w:t xml:space="preserve">e </w:t>
      </w:r>
      <w:r w:rsidR="001B6D3E">
        <w:t xml:space="preserve">minimum and recommended </w:t>
      </w:r>
      <w:r w:rsidR="00B31AE0">
        <w:t xml:space="preserve">workstation </w:t>
      </w:r>
      <w:r w:rsidR="008E272A">
        <w:t>specifications</w:t>
      </w:r>
      <w:r w:rsidR="00B31AE0">
        <w:t xml:space="preserve"> for Radiologist workstations, </w:t>
      </w:r>
      <w:r w:rsidR="00251AA5">
        <w:t xml:space="preserve">Mammography workstations (if different from the Radiologist </w:t>
      </w:r>
      <w:r w:rsidR="00801BCD">
        <w:t>workstations), Tech workstations, and Cardiology workstations.</w:t>
      </w:r>
    </w:p>
    <w:p w14:paraId="16CCAD11" w14:textId="3CD18F8D" w:rsidR="00D27FE0" w:rsidRDefault="00AF7A27" w:rsidP="00D27FE0">
      <w:pPr>
        <w:numPr>
          <w:ilvl w:val="1"/>
          <w:numId w:val="20"/>
        </w:numPr>
        <w:ind w:left="1800" w:hanging="1080"/>
      </w:pPr>
      <w:r>
        <w:t xml:space="preserve">The Vendor must </w:t>
      </w:r>
      <w:r w:rsidR="009A1AFB">
        <w:t xml:space="preserve">detail Multiple Monitor </w:t>
      </w:r>
      <w:r w:rsidR="007C4AAE">
        <w:t>m</w:t>
      </w:r>
      <w:r w:rsidR="009A1AFB">
        <w:t>anagement</w:t>
      </w:r>
      <w:r w:rsidR="007C4AAE">
        <w:t xml:space="preserve">, layout, and support for running the </w:t>
      </w:r>
      <w:r w:rsidR="006740B1">
        <w:t xml:space="preserve">applications provided in the solution along with </w:t>
      </w:r>
      <w:r w:rsidR="0033147D">
        <w:t>PowerScribe™ One, and other software applications (e.g., Epic Hyperdrive).</w:t>
      </w:r>
    </w:p>
    <w:p w14:paraId="5D814D0A" w14:textId="77777777" w:rsidR="00012CA8" w:rsidRDefault="00012CA8" w:rsidP="00C818DC">
      <w:pPr>
        <w:numPr>
          <w:ilvl w:val="0"/>
          <w:numId w:val="20"/>
        </w:numPr>
        <w:spacing w:after="0"/>
        <w:ind w:left="677" w:hanging="677"/>
      </w:pPr>
      <w:r>
        <w:t xml:space="preserve">The system must incorporate detailed logging functions, either natively or via integration into Vancouver Clinic’s Splunk Platform for the following: </w:t>
      </w:r>
    </w:p>
    <w:p w14:paraId="447559F7" w14:textId="77777777" w:rsidR="00012CA8" w:rsidRDefault="00012CA8" w:rsidP="00C818DC">
      <w:pPr>
        <w:numPr>
          <w:ilvl w:val="1"/>
          <w:numId w:val="20"/>
        </w:numPr>
        <w:ind w:left="1738" w:hanging="1018"/>
      </w:pPr>
      <w:r>
        <w:t>System Performance with Thresholds configured for event triggers (e.g., Latency)</w:t>
      </w:r>
    </w:p>
    <w:p w14:paraId="650930B2" w14:textId="77777777" w:rsidR="00012CA8" w:rsidRDefault="00012CA8" w:rsidP="00C818DC">
      <w:pPr>
        <w:numPr>
          <w:ilvl w:val="1"/>
          <w:numId w:val="20"/>
        </w:numPr>
        <w:ind w:left="1738" w:hanging="1018"/>
      </w:pPr>
      <w:r>
        <w:t>Current Application Performance with Thresholds configured for event triggers.</w:t>
      </w:r>
    </w:p>
    <w:p w14:paraId="2C9DFFF2" w14:textId="77777777" w:rsidR="00012CA8" w:rsidRDefault="00012CA8" w:rsidP="00C818DC">
      <w:pPr>
        <w:numPr>
          <w:ilvl w:val="1"/>
          <w:numId w:val="20"/>
        </w:numPr>
        <w:ind w:left="1738" w:hanging="1018"/>
      </w:pPr>
      <w:r>
        <w:t>DICOM related requests and errors with Thresholds configured for event triggers.</w:t>
      </w:r>
    </w:p>
    <w:p w14:paraId="4470B43D" w14:textId="77777777" w:rsidR="00012CA8" w:rsidRDefault="00012CA8" w:rsidP="00C818DC">
      <w:pPr>
        <w:numPr>
          <w:ilvl w:val="1"/>
          <w:numId w:val="20"/>
        </w:numPr>
        <w:ind w:left="1738" w:hanging="1018"/>
      </w:pPr>
      <w:r>
        <w:t>Failed User Access Authentication Requests with Thresholds configured for event triggers.</w:t>
      </w:r>
    </w:p>
    <w:p w14:paraId="32BF7362" w14:textId="77777777" w:rsidR="00012CA8" w:rsidRDefault="00012CA8" w:rsidP="00C818DC">
      <w:pPr>
        <w:numPr>
          <w:ilvl w:val="1"/>
          <w:numId w:val="20"/>
        </w:numPr>
        <w:ind w:left="1738" w:hanging="1018"/>
      </w:pPr>
      <w:r>
        <w:t>Break the Glass events.</w:t>
      </w:r>
    </w:p>
    <w:p w14:paraId="75BA4DAA" w14:textId="77777777" w:rsidR="00012CA8" w:rsidRDefault="00012CA8" w:rsidP="00C818DC">
      <w:pPr>
        <w:numPr>
          <w:ilvl w:val="1"/>
          <w:numId w:val="20"/>
        </w:numPr>
        <w:ind w:left="1738" w:hanging="1018"/>
      </w:pPr>
      <w:r>
        <w:t>Monitoring of HL7® Interfaces with event triggers (Cloverleaf discussion)</w:t>
      </w:r>
    </w:p>
    <w:p w14:paraId="07427583" w14:textId="77777777" w:rsidR="00012CA8" w:rsidRDefault="00012CA8" w:rsidP="00C818DC">
      <w:pPr>
        <w:numPr>
          <w:ilvl w:val="1"/>
          <w:numId w:val="20"/>
        </w:numPr>
        <w:ind w:left="1738" w:hanging="1018"/>
      </w:pPr>
      <w:r>
        <w:t>Modality Monitoring indicates and triggers based on Modality failures when sending DICOM and non-DICOM studies to the environment with Thresholds configured for event triggers.</w:t>
      </w:r>
    </w:p>
    <w:bookmarkEnd w:id="258"/>
    <w:p w14:paraId="1BA2D4B8" w14:textId="77777777" w:rsidR="00012CA8" w:rsidRDefault="00012CA8" w:rsidP="00C818DC">
      <w:pPr>
        <w:numPr>
          <w:ilvl w:val="0"/>
          <w:numId w:val="20"/>
        </w:numPr>
        <w:ind w:left="677" w:hanging="677"/>
      </w:pPr>
      <w:r>
        <w:lastRenderedPageBreak/>
        <w:t>Vancouver Clinic currently utilizes Microsoft® Nuance PowerShare™ access, exchange, and viewing of images to and from outside entities. The system must incorporate this platform into the overall solution.</w:t>
      </w:r>
      <w:r>
        <w:rPr>
          <w:color w:val="000000"/>
          <w:sz w:val="16"/>
          <w:szCs w:val="16"/>
          <w:vertAlign w:val="superscript"/>
        </w:rPr>
        <w:footnoteReference w:id="3"/>
      </w:r>
    </w:p>
    <w:p w14:paraId="50C75E2D" w14:textId="77777777" w:rsidR="00012CA8" w:rsidRDefault="00012CA8" w:rsidP="00C818DC">
      <w:pPr>
        <w:numPr>
          <w:ilvl w:val="1"/>
          <w:numId w:val="20"/>
        </w:numPr>
        <w:ind w:left="1800" w:hanging="1080"/>
      </w:pPr>
      <w:r>
        <w:t>Describe process for managing outside studies and integration into existing MRN numbering and automated near match patient identities</w:t>
      </w:r>
    </w:p>
    <w:p w14:paraId="0B74BB31" w14:textId="77777777" w:rsidR="00012CA8" w:rsidRDefault="00012CA8" w:rsidP="00C818DC">
      <w:pPr>
        <w:numPr>
          <w:ilvl w:val="0"/>
          <w:numId w:val="20"/>
        </w:numPr>
        <w:ind w:left="677" w:hanging="677"/>
      </w:pPr>
      <w:r>
        <w:t>The system must allow burning of cases to CD/DVD for distribution to referring physicians with an “embedded light viewer” or web browser interface and launcher. Storage of images on the disc should be in native format.</w:t>
      </w:r>
      <w:r>
        <w:rPr>
          <w:color w:val="000000"/>
          <w:sz w:val="16"/>
          <w:szCs w:val="16"/>
          <w:vertAlign w:val="superscript"/>
        </w:rPr>
        <w:footnoteReference w:id="4"/>
      </w:r>
    </w:p>
    <w:p w14:paraId="183E0E49" w14:textId="77777777" w:rsidR="00012CA8" w:rsidRDefault="00012CA8" w:rsidP="00C818DC">
      <w:pPr>
        <w:numPr>
          <w:ilvl w:val="0"/>
          <w:numId w:val="20"/>
        </w:numPr>
        <w:ind w:left="677" w:hanging="677"/>
      </w:pPr>
      <w:r>
        <w:t>The bidding entity should provide insights into direction around the above list and future directions for the platform.</w:t>
      </w:r>
    </w:p>
    <w:p w14:paraId="1FB6C4F0" w14:textId="77777777" w:rsidR="00012CA8" w:rsidRDefault="00012CA8" w:rsidP="009B0EFB">
      <w:pPr>
        <w:pStyle w:val="Heading3"/>
        <w:rPr>
          <w:szCs w:val="24"/>
        </w:rPr>
      </w:pPr>
      <w:r>
        <w:rPr>
          <w:rFonts w:eastAsia="Aptos SemiBold" w:cs="Aptos SemiBold"/>
          <w:bCs w:val="0"/>
          <w:iCs/>
          <w:color w:val="365A8D"/>
          <w:szCs w:val="24"/>
        </w:rPr>
        <w:t>Women’s Imaging Protocols</w:t>
      </w:r>
    </w:p>
    <w:p w14:paraId="41ADEA6D" w14:textId="77777777" w:rsidR="00012CA8" w:rsidRDefault="00012CA8" w:rsidP="009B0EFB">
      <w:pPr>
        <w:spacing w:before="100" w:after="200" w:line="276" w:lineRule="auto"/>
      </w:pPr>
      <w:r>
        <w:t>Currently, Vancouver Clinic operates a specific workflow solution, Hologic SecurView DX with dedicated hardware / software, for interpretation of all Breast Imaging Modalities / Studies. Based on the solution provided in your response, the organization desires to remove the components of the specialty Diagnostic Workstations and Structured Reporting solution with an all-in-one solution provided as part of the overall Enterprise Imaging solution. For this to be considered and deployed as part of the going forward strategy, the following requirements must be met.</w:t>
      </w:r>
    </w:p>
    <w:p w14:paraId="48073D20" w14:textId="77777777" w:rsidR="00012CA8" w:rsidRDefault="00012CA8" w:rsidP="00C818DC">
      <w:pPr>
        <w:numPr>
          <w:ilvl w:val="0"/>
          <w:numId w:val="21"/>
        </w:numPr>
        <w:ind w:left="677" w:hanging="677"/>
      </w:pPr>
      <w:r>
        <w:t>The solution must be able to support all functions of the Breast Imaging solution in a remote / work-from-home capable solution with identical functionality as that available onsite at Vancouver Clinic locations.</w:t>
      </w:r>
    </w:p>
    <w:p w14:paraId="58C0D32F" w14:textId="77777777" w:rsidR="00012CA8" w:rsidRDefault="00012CA8" w:rsidP="00C818DC">
      <w:pPr>
        <w:numPr>
          <w:ilvl w:val="0"/>
          <w:numId w:val="21"/>
        </w:numPr>
        <w:spacing w:after="0"/>
        <w:ind w:left="677" w:hanging="677"/>
      </w:pPr>
      <w:r>
        <w:t>An equivalent or better workflow solution to that of the SecurView DX workstation with the following features:</w:t>
      </w:r>
    </w:p>
    <w:p w14:paraId="787294C0" w14:textId="759424A6" w:rsidR="00012CA8" w:rsidRDefault="00012CA8" w:rsidP="00C818DC">
      <w:pPr>
        <w:numPr>
          <w:ilvl w:val="1"/>
          <w:numId w:val="21"/>
        </w:numPr>
        <w:ind w:left="1738" w:hanging="1018"/>
      </w:pPr>
      <w:r>
        <w:t xml:space="preserve">An Intuitive and ergonomic solution which boosts the reading experience for these specialty radiologists. This includes the use of plug-and-play “specialty” hardware like that shown in </w:t>
      </w:r>
      <w:r w:rsidR="00280F02" w:rsidRPr="00280F02">
        <w:rPr>
          <w:rStyle w:val="CrossReferenceLinkChar"/>
        </w:rPr>
        <w:fldChar w:fldCharType="begin"/>
      </w:r>
      <w:r w:rsidR="00280F02" w:rsidRPr="00280F02">
        <w:rPr>
          <w:rStyle w:val="CrossReferenceLinkChar"/>
        </w:rPr>
        <w:instrText xml:space="preserve"> REF _Ref192691700 \h </w:instrText>
      </w:r>
      <w:r w:rsidR="00280F02" w:rsidRPr="00280F02">
        <w:rPr>
          <w:rStyle w:val="CrossReferenceLinkChar"/>
        </w:rPr>
      </w:r>
      <w:r w:rsidR="00280F02">
        <w:rPr>
          <w:rStyle w:val="CrossReferenceLinkChar"/>
        </w:rPr>
        <w:instrText xml:space="preserve"> \* MERGEFORMAT </w:instrText>
      </w:r>
      <w:r w:rsidR="00280F02" w:rsidRPr="00280F02">
        <w:rPr>
          <w:rStyle w:val="CrossReferenceLinkChar"/>
        </w:rPr>
        <w:fldChar w:fldCharType="separate"/>
      </w:r>
      <w:r w:rsidR="00280F02" w:rsidRPr="00280F02">
        <w:rPr>
          <w:rStyle w:val="CrossReferenceLinkChar"/>
        </w:rPr>
        <w:t>Figure 1: Hologic SecurView DX Workstation User Interface / Keypad</w:t>
      </w:r>
      <w:r w:rsidR="00280F02" w:rsidRPr="00280F02">
        <w:rPr>
          <w:rStyle w:val="CrossReferenceLinkChar"/>
        </w:rPr>
        <w:fldChar w:fldCharType="end"/>
      </w:r>
      <w:r w:rsidR="00280F02">
        <w:t xml:space="preserve"> </w:t>
      </w:r>
      <w:r>
        <w:t>below:</w:t>
      </w:r>
    </w:p>
    <w:p w14:paraId="5EC1926B" w14:textId="77777777" w:rsidR="00012CA8" w:rsidRDefault="00012CA8" w:rsidP="00984C75">
      <w:pPr>
        <w:jc w:val="center"/>
      </w:pPr>
      <w:r>
        <w:rPr>
          <w:noProof/>
        </w:rPr>
        <w:drawing>
          <wp:inline distT="0" distB="0" distL="0" distR="0" wp14:anchorId="446A5A4C" wp14:editId="2515DFE4">
            <wp:extent cx="3383280" cy="2467126"/>
            <wp:effectExtent l="0" t="0" r="7620" b="9525"/>
            <wp:docPr id="100011" name="Picture 100011" descr="A black and white device with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3383280" cy="2467126"/>
                    </a:xfrm>
                    <a:prstGeom prst="rect">
                      <a:avLst/>
                    </a:prstGeom>
                    <a:ln>
                      <a:noFill/>
                    </a:ln>
                    <a:effectLst>
                      <a:softEdge rad="112500"/>
                    </a:effectLst>
                  </pic:spPr>
                </pic:pic>
              </a:graphicData>
            </a:graphic>
          </wp:inline>
        </w:drawing>
      </w:r>
    </w:p>
    <w:p w14:paraId="431AF8B3" w14:textId="34F447FE" w:rsidR="00012CA8" w:rsidRDefault="00012CA8" w:rsidP="00012CA8">
      <w:pPr>
        <w:jc w:val="center"/>
        <w:rPr>
          <w:sz w:val="18"/>
          <w:szCs w:val="18"/>
        </w:rPr>
      </w:pPr>
      <w:bookmarkStart w:id="259" w:name="_Ref192691700"/>
      <w:r>
        <w:rPr>
          <w:b/>
          <w:bCs/>
          <w:color w:val="6A7478"/>
          <w:sz w:val="18"/>
          <w:szCs w:val="18"/>
        </w:rPr>
        <w:t xml:space="preserve">Figure </w:t>
      </w:r>
      <w:r>
        <w:rPr>
          <w:b/>
          <w:bCs/>
          <w:color w:val="6A7478"/>
          <w:sz w:val="18"/>
          <w:szCs w:val="18"/>
        </w:rPr>
        <w:fldChar w:fldCharType="begin"/>
      </w:r>
      <w:r>
        <w:rPr>
          <w:b/>
          <w:bCs/>
          <w:color w:val="6A7478"/>
          <w:sz w:val="18"/>
          <w:szCs w:val="18"/>
        </w:rPr>
        <w:instrText xml:space="preserve"> SEQ Figure \* ARABIC </w:instrText>
      </w:r>
      <w:r>
        <w:rPr>
          <w:b/>
          <w:bCs/>
          <w:color w:val="6A7478"/>
          <w:sz w:val="18"/>
          <w:szCs w:val="18"/>
        </w:rPr>
        <w:fldChar w:fldCharType="separate"/>
      </w:r>
      <w:r w:rsidR="00C07666">
        <w:rPr>
          <w:b/>
          <w:bCs/>
          <w:noProof/>
          <w:color w:val="6A7478"/>
          <w:sz w:val="18"/>
          <w:szCs w:val="18"/>
        </w:rPr>
        <w:t>1</w:t>
      </w:r>
      <w:r>
        <w:rPr>
          <w:b/>
          <w:bCs/>
          <w:color w:val="6A7478"/>
          <w:sz w:val="18"/>
          <w:szCs w:val="18"/>
        </w:rPr>
        <w:fldChar w:fldCharType="end"/>
      </w:r>
      <w:r>
        <w:rPr>
          <w:b/>
          <w:bCs/>
          <w:color w:val="6A7478"/>
          <w:sz w:val="18"/>
          <w:szCs w:val="18"/>
        </w:rPr>
        <w:t>: Hologic SecurView DX Workstation User Interface / Keypad</w:t>
      </w:r>
      <w:bookmarkEnd w:id="259"/>
    </w:p>
    <w:p w14:paraId="7CC3BF18" w14:textId="77777777" w:rsidR="00012CA8" w:rsidRDefault="00012CA8" w:rsidP="00C818DC">
      <w:pPr>
        <w:numPr>
          <w:ilvl w:val="0"/>
          <w:numId w:val="22"/>
        </w:numPr>
        <w:ind w:left="2520" w:hanging="695"/>
      </w:pPr>
      <w:r>
        <w:lastRenderedPageBreak/>
        <w:t>The number of devices should be included in the RFP Response.</w:t>
      </w:r>
    </w:p>
    <w:p w14:paraId="7C86F446" w14:textId="77777777" w:rsidR="00012CA8" w:rsidRDefault="00012CA8" w:rsidP="00C818DC">
      <w:pPr>
        <w:numPr>
          <w:ilvl w:val="0"/>
          <w:numId w:val="22"/>
        </w:numPr>
        <w:ind w:left="2520" w:hanging="708"/>
      </w:pPr>
      <w:r>
        <w:t>A scroll wheel, which boasts single-touch support for navigation through tomosynthesis images, allowing the reader to scroll or cine.</w:t>
      </w:r>
    </w:p>
    <w:p w14:paraId="60562BAC" w14:textId="77777777" w:rsidR="00012CA8" w:rsidRDefault="00012CA8" w:rsidP="00C818DC">
      <w:pPr>
        <w:numPr>
          <w:ilvl w:val="0"/>
          <w:numId w:val="22"/>
        </w:numPr>
        <w:ind w:left="2520" w:hanging="708"/>
      </w:pPr>
      <w:r>
        <w:t>Single-click access to functions they commonly use, eliminating the need to hunt for the review tools they find most helpful.</w:t>
      </w:r>
    </w:p>
    <w:p w14:paraId="64D64444" w14:textId="77777777" w:rsidR="00012CA8" w:rsidRDefault="00012CA8" w:rsidP="00C818DC">
      <w:pPr>
        <w:numPr>
          <w:ilvl w:val="0"/>
          <w:numId w:val="22"/>
        </w:numPr>
        <w:ind w:left="2520" w:hanging="708"/>
      </w:pPr>
      <w:r>
        <w:t>Minimal keystrokes for all breast imaging modalities.</w:t>
      </w:r>
    </w:p>
    <w:p w14:paraId="0B05DC4B" w14:textId="77777777" w:rsidR="00012CA8" w:rsidRDefault="00012CA8" w:rsidP="00C818DC">
      <w:pPr>
        <w:numPr>
          <w:ilvl w:val="0"/>
          <w:numId w:val="23"/>
        </w:numPr>
        <w:ind w:left="1738" w:hanging="1018"/>
      </w:pPr>
      <w:r>
        <w:t>Ability for Radiologists to set their individual preferences for scrolling mode, cine speed, default slab thickness, and a default initial slice.</w:t>
      </w:r>
    </w:p>
    <w:p w14:paraId="7AE0D8D3" w14:textId="77777777" w:rsidR="00012CA8" w:rsidRDefault="00012CA8" w:rsidP="00C818DC">
      <w:pPr>
        <w:numPr>
          <w:ilvl w:val="0"/>
          <w:numId w:val="23"/>
        </w:numPr>
        <w:ind w:left="1738" w:hanging="1018"/>
      </w:pPr>
      <w:r>
        <w:t>Capacity to customize reading and functional settings that fit the needs of their specialty and helps manage workloads.</w:t>
      </w:r>
    </w:p>
    <w:p w14:paraId="1EEAFD9B" w14:textId="77777777" w:rsidR="00012CA8" w:rsidRDefault="00012CA8" w:rsidP="00C818DC">
      <w:pPr>
        <w:numPr>
          <w:ilvl w:val="0"/>
          <w:numId w:val="23"/>
        </w:numPr>
        <w:ind w:left="1738" w:hanging="1018"/>
      </w:pPr>
      <w:r>
        <w:t>Personalization of Report Flows for any clinical situation, allowing radiologists to set up workflows fitting their preferences.</w:t>
      </w:r>
    </w:p>
    <w:p w14:paraId="380FECF7" w14:textId="77777777" w:rsidR="00012CA8" w:rsidRDefault="00012CA8" w:rsidP="00C818DC">
      <w:pPr>
        <w:numPr>
          <w:ilvl w:val="0"/>
          <w:numId w:val="23"/>
        </w:numPr>
        <w:ind w:left="1738" w:hanging="1018"/>
      </w:pPr>
      <w:r>
        <w:t>Support for multimodality image display and software support incorporating Digital Breast Tomosynthesis, Breast Ultrasound, and Breast MRI Images.</w:t>
      </w:r>
    </w:p>
    <w:p w14:paraId="56028869" w14:textId="77777777" w:rsidR="00012CA8" w:rsidRDefault="00012CA8" w:rsidP="00C818DC">
      <w:pPr>
        <w:numPr>
          <w:ilvl w:val="0"/>
          <w:numId w:val="23"/>
        </w:numPr>
        <w:spacing w:after="0"/>
        <w:ind w:left="1738" w:hanging="1018"/>
      </w:pPr>
      <w:r>
        <w:t>Mammography Reporting: The vendor must supply how Mammography Reporting, which currently is incorporated into the Hologic’s workflow, is accomplished in the proposed solution.</w:t>
      </w:r>
    </w:p>
    <w:p w14:paraId="3A380554" w14:textId="77777777" w:rsidR="00012CA8" w:rsidRDefault="00012CA8" w:rsidP="00C818DC">
      <w:pPr>
        <w:numPr>
          <w:ilvl w:val="1"/>
          <w:numId w:val="23"/>
        </w:numPr>
        <w:ind w:left="2520" w:hanging="720"/>
      </w:pPr>
      <w:r>
        <w:t>If the solution is native to the platform, please provide detailed information.</w:t>
      </w:r>
    </w:p>
    <w:p w14:paraId="1231318C" w14:textId="77777777" w:rsidR="00012CA8" w:rsidRDefault="00012CA8" w:rsidP="00C818DC">
      <w:pPr>
        <w:numPr>
          <w:ilvl w:val="1"/>
          <w:numId w:val="23"/>
        </w:numPr>
        <w:spacing w:after="0"/>
        <w:ind w:left="2520" w:hanging="720"/>
      </w:pPr>
      <w:r>
        <w:t>If the solution is provided by a third party, please incorporate all recommendations and components in the response.</w:t>
      </w:r>
    </w:p>
    <w:p w14:paraId="04468D06" w14:textId="77777777" w:rsidR="00012CA8" w:rsidRDefault="00012CA8" w:rsidP="00C818DC">
      <w:pPr>
        <w:numPr>
          <w:ilvl w:val="2"/>
          <w:numId w:val="23"/>
        </w:numPr>
        <w:ind w:left="2880" w:hanging="372"/>
      </w:pPr>
      <w:r>
        <w:t>Indicate if this component is supported and maintained by your organization as part of the Enterprise Imaging solution.</w:t>
      </w:r>
    </w:p>
    <w:p w14:paraId="219CC565" w14:textId="77777777" w:rsidR="00012CA8" w:rsidRDefault="00012CA8" w:rsidP="00C818DC">
      <w:pPr>
        <w:numPr>
          <w:ilvl w:val="0"/>
          <w:numId w:val="23"/>
        </w:numPr>
        <w:ind w:left="1738" w:hanging="1018"/>
      </w:pPr>
      <w:r>
        <w:t>Migration considerations: In moving from Hologic’s environment to the proposed Enterprise Imaging solution, the bidding entity should note that conversion from Hologic’s SCO format to BTO format may be required.</w:t>
      </w:r>
    </w:p>
    <w:p w14:paraId="164D7F99" w14:textId="77777777" w:rsidR="00012CA8" w:rsidRDefault="00012CA8" w:rsidP="00C818DC">
      <w:pPr>
        <w:numPr>
          <w:ilvl w:val="0"/>
          <w:numId w:val="23"/>
        </w:numPr>
        <w:ind w:left="1738" w:hanging="1018"/>
      </w:pPr>
      <w:r>
        <w:t>The vendor must provide a workstation specification that uses Industry-Standard components as the base platform.</w:t>
      </w:r>
    </w:p>
    <w:p w14:paraId="3624C422" w14:textId="77777777" w:rsidR="00012CA8" w:rsidRDefault="00012CA8" w:rsidP="00C818DC">
      <w:pPr>
        <w:numPr>
          <w:ilvl w:val="0"/>
          <w:numId w:val="23"/>
        </w:numPr>
        <w:ind w:left="1738" w:hanging="1018"/>
      </w:pPr>
      <w:r>
        <w:t>The vendor should provide in detail any specific requirements related to subnet configurations at the server and workstation layer, and any specific network interface configurations required by the system.</w:t>
      </w:r>
    </w:p>
    <w:p w14:paraId="3B8524FE" w14:textId="77777777" w:rsidR="00012CA8" w:rsidRDefault="00012CA8" w:rsidP="00C818DC">
      <w:pPr>
        <w:numPr>
          <w:ilvl w:val="0"/>
          <w:numId w:val="23"/>
        </w:numPr>
      </w:pPr>
      <w:r>
        <w:t>The solution must be able to support all functions of the Breast Imaging solution in a remote / work-from-home capable solution with identical functionality as that available onsite at Vancouver Clinic locations.</w:t>
      </w:r>
    </w:p>
    <w:p w14:paraId="6DBA1818" w14:textId="77777777" w:rsidR="00012CA8" w:rsidRDefault="00012CA8" w:rsidP="009B0EFB">
      <w:pPr>
        <w:pStyle w:val="Heading3"/>
        <w:rPr>
          <w:szCs w:val="24"/>
        </w:rPr>
      </w:pPr>
      <w:r>
        <w:rPr>
          <w:rFonts w:eastAsia="Aptos SemiBold" w:cs="Aptos SemiBold"/>
          <w:bCs w:val="0"/>
          <w:iCs/>
          <w:color w:val="365A8D"/>
          <w:szCs w:val="24"/>
        </w:rPr>
        <w:t>Echocardiography Protocols</w:t>
      </w:r>
    </w:p>
    <w:p w14:paraId="173B3F64" w14:textId="77777777" w:rsidR="00012CA8" w:rsidRDefault="00012CA8" w:rsidP="009B0EFB">
      <w:pPr>
        <w:spacing w:before="100" w:after="200" w:line="276" w:lineRule="auto"/>
      </w:pPr>
      <w:r>
        <w:t>Currently, Vancouver Clinic operates a dedicated CPACS environment utilized for Echocardiography and the associated reporting only. Moving forward, Vancouver Clinic desires to move all associated workflows in the Enterprise Imaging solution being proposed. The following requirements are indicated below:</w:t>
      </w:r>
    </w:p>
    <w:p w14:paraId="56FB9DBE" w14:textId="77777777" w:rsidR="00012CA8" w:rsidRDefault="00012CA8" w:rsidP="00C818DC">
      <w:pPr>
        <w:numPr>
          <w:ilvl w:val="0"/>
          <w:numId w:val="24"/>
        </w:numPr>
        <w:ind w:left="677" w:hanging="677"/>
      </w:pPr>
      <w:r>
        <w:t>The solution should provide Echocardiography structured reporting and integration to external registries</w:t>
      </w:r>
    </w:p>
    <w:p w14:paraId="4E974AA7" w14:textId="77777777" w:rsidR="00012CA8" w:rsidRDefault="00012CA8" w:rsidP="009B0EFB">
      <w:pPr>
        <w:pStyle w:val="Heading3"/>
        <w:rPr>
          <w:szCs w:val="24"/>
        </w:rPr>
      </w:pPr>
      <w:r>
        <w:rPr>
          <w:rFonts w:eastAsia="Aptos SemiBold" w:cs="Aptos SemiBold"/>
          <w:bCs w:val="0"/>
          <w:iCs/>
          <w:color w:val="365A8D"/>
          <w:szCs w:val="24"/>
        </w:rPr>
        <w:lastRenderedPageBreak/>
        <w:t>Point-of-Care Ultrasound</w:t>
      </w:r>
    </w:p>
    <w:p w14:paraId="1D17C73B" w14:textId="77777777" w:rsidR="00012CA8" w:rsidRDefault="00012CA8" w:rsidP="009B0EFB">
      <w:pPr>
        <w:spacing w:before="100" w:after="200" w:line="276" w:lineRule="auto"/>
      </w:pPr>
      <w:r>
        <w:t>Currently, Vancouver Clinic utilizes Point-of-Care Ultrasound which is not read by Radiologists. Moving forward, Vancouver Clinic desires to move all associated workflows in the Enterprise Imaging solution being proposed. The following requirements are indicated below:</w:t>
      </w:r>
    </w:p>
    <w:p w14:paraId="3442DEC0" w14:textId="77777777" w:rsidR="00012CA8" w:rsidRDefault="00012CA8" w:rsidP="00C818DC">
      <w:pPr>
        <w:numPr>
          <w:ilvl w:val="0"/>
          <w:numId w:val="25"/>
        </w:numPr>
        <w:ind w:left="677" w:hanging="677"/>
      </w:pPr>
      <w:r>
        <w:t>The solution must be able to support Point-of-Care Ultrasound with a dedicated worklist and auto sign-off of completed exams.</w:t>
      </w:r>
    </w:p>
    <w:p w14:paraId="04684E0F" w14:textId="77777777" w:rsidR="00012CA8" w:rsidRDefault="00012CA8" w:rsidP="009B0EFB">
      <w:pPr>
        <w:pStyle w:val="Heading3"/>
        <w:rPr>
          <w:szCs w:val="24"/>
        </w:rPr>
      </w:pPr>
      <w:r>
        <w:rPr>
          <w:rFonts w:eastAsia="Aptos SemiBold" w:cs="Aptos SemiBold"/>
          <w:bCs w:val="0"/>
          <w:iCs/>
          <w:color w:val="365A8D"/>
          <w:szCs w:val="24"/>
        </w:rPr>
        <w:t>Future Clinical Workflows</w:t>
      </w:r>
    </w:p>
    <w:p w14:paraId="308754EA" w14:textId="77777777" w:rsidR="00012CA8" w:rsidRDefault="00012CA8" w:rsidP="009B0EFB">
      <w:pPr>
        <w:spacing w:before="100" w:after="200" w:line="276" w:lineRule="auto"/>
      </w:pPr>
      <w:r>
        <w:t>As the intent of this process to implement an Enterprise Imaging strategy, options for incorporating future modalities and workflows into the solution being presented are ideal.</w:t>
      </w:r>
    </w:p>
    <w:p w14:paraId="52D16914" w14:textId="77777777" w:rsidR="00012CA8" w:rsidRDefault="00012CA8" w:rsidP="00C818DC">
      <w:pPr>
        <w:numPr>
          <w:ilvl w:val="0"/>
          <w:numId w:val="26"/>
        </w:numPr>
        <w:spacing w:before="100" w:after="200" w:line="276" w:lineRule="auto"/>
        <w:ind w:left="677" w:hanging="677"/>
      </w:pPr>
      <w:r>
        <w:t>The bidding entity should provide insights into which area may be included. Use the list below as a starting point and add to this as appropriate.</w:t>
      </w:r>
    </w:p>
    <w:p w14:paraId="46B8F676" w14:textId="77777777" w:rsidR="00012CA8" w:rsidRDefault="00012CA8" w:rsidP="00C818DC">
      <w:pPr>
        <w:numPr>
          <w:ilvl w:val="0"/>
          <w:numId w:val="27"/>
        </w:numPr>
        <w:pBdr>
          <w:left w:val="none" w:sz="0" w:space="7" w:color="auto"/>
        </w:pBdr>
        <w:spacing w:before="100" w:after="0" w:line="276" w:lineRule="auto"/>
        <w:ind w:left="1080" w:hanging="430"/>
        <w:rPr>
          <w:rFonts w:ascii="Times New Roman" w:eastAsia="Times New Roman" w:hAnsi="Times New Roman" w:cs="Times New Roman"/>
        </w:rPr>
      </w:pPr>
      <w:r>
        <w:t>Endoscopy</w:t>
      </w:r>
    </w:p>
    <w:p w14:paraId="40D3F0AC" w14:textId="77777777" w:rsidR="00012CA8" w:rsidRDefault="00012CA8" w:rsidP="00C818DC">
      <w:pPr>
        <w:numPr>
          <w:ilvl w:val="0"/>
          <w:numId w:val="27"/>
        </w:numPr>
        <w:pBdr>
          <w:left w:val="none" w:sz="0" w:space="7" w:color="auto"/>
        </w:pBdr>
        <w:spacing w:after="0" w:line="276" w:lineRule="auto"/>
        <w:ind w:left="1080" w:hanging="430"/>
        <w:rPr>
          <w:rFonts w:ascii="Times New Roman" w:eastAsia="Times New Roman" w:hAnsi="Times New Roman" w:cs="Times New Roman"/>
        </w:rPr>
      </w:pPr>
      <w:r>
        <w:t>Wound Care</w:t>
      </w:r>
    </w:p>
    <w:p w14:paraId="1DC4CE3A" w14:textId="77777777" w:rsidR="00012CA8" w:rsidRDefault="00012CA8" w:rsidP="00C818DC">
      <w:pPr>
        <w:numPr>
          <w:ilvl w:val="0"/>
          <w:numId w:val="27"/>
        </w:numPr>
        <w:pBdr>
          <w:left w:val="none" w:sz="0" w:space="7" w:color="auto"/>
        </w:pBdr>
        <w:spacing w:after="0" w:line="276" w:lineRule="auto"/>
        <w:ind w:left="1080" w:hanging="430"/>
        <w:rPr>
          <w:rFonts w:ascii="Times New Roman" w:eastAsia="Times New Roman" w:hAnsi="Times New Roman" w:cs="Times New Roman"/>
        </w:rPr>
      </w:pPr>
      <w:r>
        <w:t>Video (multiple areas)</w:t>
      </w:r>
    </w:p>
    <w:p w14:paraId="22285573" w14:textId="77777777" w:rsidR="00012CA8" w:rsidRDefault="00012CA8" w:rsidP="00C818DC">
      <w:pPr>
        <w:numPr>
          <w:ilvl w:val="0"/>
          <w:numId w:val="27"/>
        </w:numPr>
        <w:pBdr>
          <w:left w:val="none" w:sz="0" w:space="7" w:color="auto"/>
        </w:pBdr>
        <w:spacing w:after="200" w:line="276" w:lineRule="auto"/>
        <w:ind w:left="1080" w:hanging="430"/>
        <w:rPr>
          <w:rFonts w:ascii="Times New Roman" w:eastAsia="Times New Roman" w:hAnsi="Times New Roman" w:cs="Times New Roman"/>
        </w:rPr>
      </w:pPr>
      <w:r>
        <w:t>And more</w:t>
      </w:r>
    </w:p>
    <w:p w14:paraId="0062D01C" w14:textId="77777777" w:rsidR="00012CA8" w:rsidRDefault="00012CA8" w:rsidP="009B0EFB">
      <w:pPr>
        <w:pStyle w:val="Heading3"/>
        <w:rPr>
          <w:szCs w:val="24"/>
        </w:rPr>
      </w:pPr>
      <w:r>
        <w:rPr>
          <w:rFonts w:eastAsia="Aptos SemiBold" w:cs="Aptos SemiBold"/>
          <w:bCs w:val="0"/>
          <w:iCs/>
          <w:color w:val="365A8D"/>
          <w:szCs w:val="24"/>
        </w:rPr>
        <w:t>Clinical Relationship</w:t>
      </w:r>
    </w:p>
    <w:p w14:paraId="69D65F8B" w14:textId="77777777" w:rsidR="00012CA8" w:rsidRDefault="00012CA8" w:rsidP="00C818DC">
      <w:pPr>
        <w:numPr>
          <w:ilvl w:val="0"/>
          <w:numId w:val="28"/>
        </w:numPr>
        <w:ind w:left="677" w:hanging="677"/>
      </w:pPr>
      <w:r>
        <w:t>The vendor should provide a detailed statement as to the proposed relationship with Vancouver Clinic’s Clinical teams and the methods used to maintain a solid partnership over the next five (5) years.</w:t>
      </w:r>
    </w:p>
    <w:p w14:paraId="601C3921" w14:textId="77777777" w:rsidR="00012CA8" w:rsidRDefault="00012CA8" w:rsidP="009B0EFB">
      <w:pPr>
        <w:pStyle w:val="Heading3"/>
        <w:rPr>
          <w:szCs w:val="24"/>
        </w:rPr>
      </w:pPr>
      <w:r>
        <w:rPr>
          <w:rFonts w:eastAsia="Aptos SemiBold" w:cs="Aptos SemiBold"/>
          <w:bCs w:val="0"/>
          <w:iCs/>
          <w:color w:val="365A8D"/>
          <w:szCs w:val="24"/>
        </w:rPr>
        <w:t>Study-based Licensing.</w:t>
      </w:r>
    </w:p>
    <w:p w14:paraId="35C882DA" w14:textId="51710061" w:rsidR="00012CA8" w:rsidRDefault="00012CA8" w:rsidP="009B0EFB">
      <w:r>
        <w:t xml:space="preserve">Vancouver Clinic’s primary model is for studies / exams created internally. However, using PowerShare the organization receives outside studies regularly for comparisons. Vancouver Clinic does not intend to archive ANY studies received from outside entities in perpetuity excluding external mammography studies which will be maintained in a </w:t>
      </w:r>
      <w:r w:rsidR="00814709">
        <w:t>long-term</w:t>
      </w:r>
      <w:r>
        <w:t xml:space="preserve"> archive. </w:t>
      </w:r>
    </w:p>
    <w:p w14:paraId="6850B332" w14:textId="77777777" w:rsidR="00012CA8" w:rsidRDefault="00012CA8" w:rsidP="00C818DC">
      <w:pPr>
        <w:numPr>
          <w:ilvl w:val="0"/>
          <w:numId w:val="29"/>
        </w:numPr>
        <w:ind w:left="677" w:hanging="677"/>
      </w:pPr>
      <w:r>
        <w:t>The vendor must provide a licensing model for all inside-created studies based on the volumes supplied for new studies.</w:t>
      </w:r>
    </w:p>
    <w:p w14:paraId="7AF7625F" w14:textId="77777777" w:rsidR="00012CA8" w:rsidRDefault="00012CA8" w:rsidP="00C818DC">
      <w:pPr>
        <w:numPr>
          <w:ilvl w:val="0"/>
          <w:numId w:val="29"/>
        </w:numPr>
        <w:ind w:left="677" w:hanging="677"/>
      </w:pPr>
      <w:r>
        <w:t>The vendor should provide a one-time migration cost for migrating all existing studies to the new platform.</w:t>
      </w:r>
    </w:p>
    <w:p w14:paraId="7F85D536" w14:textId="77777777" w:rsidR="00012CA8" w:rsidRDefault="00012CA8" w:rsidP="00C818DC">
      <w:pPr>
        <w:numPr>
          <w:ilvl w:val="0"/>
          <w:numId w:val="29"/>
        </w:numPr>
        <w:ind w:left="677" w:hanging="677"/>
      </w:pPr>
      <w:r>
        <w:t>The vendor must provide a licensing model for all outside studies with the understanding that these studies will be utilized in a ninety (90) day First-In, First-out (FIFO) model and that these have a significantly low or no cost related to studies generated in-house.</w:t>
      </w:r>
    </w:p>
    <w:p w14:paraId="4C517ED0" w14:textId="77777777" w:rsidR="00012CA8" w:rsidRDefault="00012CA8" w:rsidP="00012CA8">
      <w:pPr>
        <w:spacing w:after="200" w:line="276" w:lineRule="auto"/>
        <w:jc w:val="left"/>
      </w:pPr>
      <w:r>
        <w:br w:type="page"/>
      </w:r>
    </w:p>
    <w:p w14:paraId="6D7AD7B0" w14:textId="77777777" w:rsidR="00012CA8" w:rsidRDefault="00012CA8" w:rsidP="00012CA8">
      <w:pPr>
        <w:pStyle w:val="Heading1"/>
        <w:pBdr>
          <w:bottom w:val="single" w:sz="18" w:space="1" w:color="C7252D"/>
        </w:pBdr>
        <w:rPr>
          <w:szCs w:val="32"/>
        </w:rPr>
      </w:pPr>
      <w:bookmarkStart w:id="260" w:name="_Ref192597265"/>
      <w:bookmarkStart w:id="261" w:name="_Toc192668028"/>
      <w:bookmarkStart w:id="262" w:name="_Toc192691908"/>
      <w:r>
        <w:rPr>
          <w:rFonts w:eastAsia="Aptos ExtraBold" w:cs="Aptos ExtraBold"/>
          <w:szCs w:val="32"/>
        </w:rPr>
        <w:lastRenderedPageBreak/>
        <w:t>Cloud-Based Components/Solutions</w:t>
      </w:r>
      <w:bookmarkEnd w:id="260"/>
      <w:bookmarkEnd w:id="261"/>
      <w:bookmarkEnd w:id="262"/>
    </w:p>
    <w:p w14:paraId="1CB16AE2" w14:textId="66743F11" w:rsidR="00012CA8" w:rsidRDefault="00012CA8" w:rsidP="00012CA8">
      <w:r>
        <w:t xml:space="preserve">To support the clinical requirements outlined in </w:t>
      </w:r>
      <w:r>
        <w:fldChar w:fldCharType="begin"/>
      </w:r>
      <w:r>
        <w:instrText xml:space="preserve"> REF _Ref192587167 \h  \* MERGEFORMAT </w:instrText>
      </w:r>
      <w:r>
        <w:fldChar w:fldCharType="separate"/>
      </w:r>
      <w:r w:rsidR="00C07666" w:rsidRPr="00C07666">
        <w:rPr>
          <w:smallCaps/>
          <w:color w:val="000000"/>
          <w:u w:val="single" w:color="000000"/>
        </w:rPr>
        <w:t>Detailed Clinical Specifications</w:t>
      </w:r>
      <w:r>
        <w:rPr>
          <w:smallCaps/>
          <w:color w:val="000000"/>
          <w:u w:val="single" w:color="000000"/>
        </w:rPr>
        <w:fldChar w:fldCharType="end"/>
      </w:r>
      <w:r>
        <w:t>, as stated previously, Vancouver Clinic prefers a Native Cloud / Solution-as-a-Service. Vancouver Clinic provides a base level of requirements for any part of the solution that incorporates these components. This is to be deployed in a fully Operational Expense model.</w:t>
      </w:r>
    </w:p>
    <w:p w14:paraId="5D5E21F6" w14:textId="77777777" w:rsidR="00012CA8" w:rsidRDefault="00012CA8" w:rsidP="00C818DC">
      <w:pPr>
        <w:pStyle w:val="Heading2"/>
        <w:numPr>
          <w:ilvl w:val="0"/>
          <w:numId w:val="30"/>
        </w:numPr>
        <w:pBdr>
          <w:bottom w:val="single" w:sz="4" w:space="1" w:color="365A8D"/>
        </w:pBdr>
        <w:tabs>
          <w:tab w:val="left" w:pos="681"/>
        </w:tabs>
        <w:spacing w:before="0"/>
        <w:ind w:left="720" w:hanging="720"/>
        <w:rPr>
          <w:rFonts w:eastAsia="Aptos ExtraBold" w:cs="Aptos ExtraBold"/>
          <w:color w:val="C7252D"/>
          <w:szCs w:val="28"/>
        </w:rPr>
      </w:pPr>
      <w:bookmarkStart w:id="263" w:name="_Toc192668029"/>
      <w:bookmarkStart w:id="264" w:name="_Toc192691909"/>
      <w:r>
        <w:rPr>
          <w:rFonts w:eastAsia="Aptos ExtraBold" w:cs="Aptos ExtraBold"/>
          <w:bCs w:val="0"/>
          <w:color w:val="C7252D"/>
          <w:szCs w:val="28"/>
        </w:rPr>
        <w:t>Public Cloud Providers</w:t>
      </w:r>
      <w:bookmarkEnd w:id="263"/>
      <w:bookmarkEnd w:id="264"/>
    </w:p>
    <w:p w14:paraId="7F49CD9A" w14:textId="77777777" w:rsidR="00012CA8" w:rsidRDefault="00012CA8" w:rsidP="00C818DC">
      <w:pPr>
        <w:numPr>
          <w:ilvl w:val="1"/>
          <w:numId w:val="30"/>
        </w:numPr>
        <w:tabs>
          <w:tab w:val="left" w:pos="689"/>
        </w:tabs>
        <w:spacing w:before="120"/>
        <w:ind w:left="720" w:hanging="720"/>
      </w:pPr>
      <w:r>
        <w:t>The Bidding Entity must provide the name of the proposed Public Cloud Provider (where applicable) as part of the response. The following providers currently are considered options by Vancouver Clinic:</w:t>
      </w:r>
    </w:p>
    <w:p w14:paraId="4D619B15" w14:textId="77777777" w:rsidR="00012CA8" w:rsidRDefault="00012CA8" w:rsidP="00C818DC">
      <w:pPr>
        <w:numPr>
          <w:ilvl w:val="0"/>
          <w:numId w:val="31"/>
        </w:numPr>
        <w:pBdr>
          <w:left w:val="none" w:sz="0" w:space="7" w:color="auto"/>
        </w:pBdr>
        <w:spacing w:after="0"/>
        <w:ind w:left="1080"/>
        <w:rPr>
          <w:rFonts w:ascii="Times New Roman" w:eastAsia="Times New Roman" w:hAnsi="Times New Roman" w:cs="Times New Roman"/>
        </w:rPr>
      </w:pPr>
      <w:r>
        <w:t>Amazon Web Services (AWS)</w:t>
      </w:r>
    </w:p>
    <w:p w14:paraId="3487647F" w14:textId="77777777" w:rsidR="00012CA8" w:rsidRDefault="00012CA8" w:rsidP="00C818DC">
      <w:pPr>
        <w:numPr>
          <w:ilvl w:val="0"/>
          <w:numId w:val="31"/>
        </w:numPr>
        <w:pBdr>
          <w:left w:val="none" w:sz="0" w:space="7" w:color="auto"/>
        </w:pBdr>
        <w:spacing w:after="0"/>
        <w:ind w:left="1080"/>
        <w:contextualSpacing/>
        <w:rPr>
          <w:rFonts w:ascii="Times New Roman" w:eastAsia="Times New Roman" w:hAnsi="Times New Roman" w:cs="Times New Roman"/>
        </w:rPr>
      </w:pPr>
      <w:r>
        <w:t>Microsoft Azure (the Microsoft Cloud platform)</w:t>
      </w:r>
    </w:p>
    <w:p w14:paraId="49273D3E" w14:textId="77777777" w:rsidR="00012CA8" w:rsidRPr="009B0EFB" w:rsidRDefault="00012CA8" w:rsidP="00C818DC">
      <w:pPr>
        <w:numPr>
          <w:ilvl w:val="0"/>
          <w:numId w:val="31"/>
        </w:numPr>
        <w:pBdr>
          <w:left w:val="none" w:sz="0" w:space="7" w:color="auto"/>
        </w:pBdr>
        <w:spacing w:before="120"/>
        <w:ind w:left="1080"/>
        <w:contextualSpacing/>
        <w:rPr>
          <w:rFonts w:ascii="Times New Roman" w:eastAsia="Times New Roman" w:hAnsi="Times New Roman" w:cs="Times New Roman"/>
        </w:rPr>
      </w:pPr>
      <w:r>
        <w:t>Google Cloud Platform (GCP)</w:t>
      </w:r>
    </w:p>
    <w:p w14:paraId="4B28AA01" w14:textId="77777777" w:rsidR="009B0EFB" w:rsidRDefault="009B0EFB" w:rsidP="009B0EFB">
      <w:pPr>
        <w:pBdr>
          <w:left w:val="none" w:sz="0" w:space="7" w:color="auto"/>
        </w:pBdr>
        <w:spacing w:before="120"/>
        <w:ind w:left="648"/>
        <w:contextualSpacing/>
        <w:rPr>
          <w:rFonts w:ascii="Times New Roman" w:eastAsia="Times New Roman" w:hAnsi="Times New Roman" w:cs="Times New Roman"/>
        </w:rPr>
      </w:pPr>
    </w:p>
    <w:p w14:paraId="01655CF4" w14:textId="77777777" w:rsidR="00012CA8" w:rsidRDefault="00012CA8" w:rsidP="00C818DC">
      <w:pPr>
        <w:numPr>
          <w:ilvl w:val="2"/>
          <w:numId w:val="32"/>
        </w:numPr>
        <w:tabs>
          <w:tab w:val="left" w:pos="1751"/>
        </w:tabs>
        <w:spacing w:before="120"/>
        <w:ind w:left="1800" w:hanging="1080"/>
      </w:pPr>
      <w:r>
        <w:t>If no Public Cloud provider is utilized in your solution, please indicate that separately. The Bidding Entity will need to provide additional information on their infrastructure in their response.</w:t>
      </w:r>
    </w:p>
    <w:p w14:paraId="28AB9F8F" w14:textId="77777777" w:rsidR="00012CA8" w:rsidRDefault="00012CA8" w:rsidP="00C818DC">
      <w:pPr>
        <w:numPr>
          <w:ilvl w:val="1"/>
          <w:numId w:val="33"/>
        </w:numPr>
        <w:tabs>
          <w:tab w:val="left" w:pos="689"/>
        </w:tabs>
        <w:spacing w:before="120"/>
        <w:ind w:left="720" w:hanging="720"/>
      </w:pPr>
      <w:r>
        <w:t>The Bidding Entity must provide information on locations within the Public Cloud environment chosen to support Vancouver Clinic’s proposed solution with the following included:</w:t>
      </w:r>
    </w:p>
    <w:p w14:paraId="5B14FD27" w14:textId="77777777" w:rsidR="00012CA8" w:rsidRDefault="00012CA8" w:rsidP="00C818DC">
      <w:pPr>
        <w:numPr>
          <w:ilvl w:val="2"/>
          <w:numId w:val="33"/>
        </w:numPr>
        <w:tabs>
          <w:tab w:val="left" w:pos="1751"/>
        </w:tabs>
        <w:spacing w:before="120"/>
        <w:ind w:left="1800" w:hanging="1080"/>
      </w:pPr>
      <w:r>
        <w:t>Geography</w:t>
      </w:r>
    </w:p>
    <w:p w14:paraId="4F409C18" w14:textId="77777777" w:rsidR="00012CA8" w:rsidRDefault="00012CA8" w:rsidP="00C818DC">
      <w:pPr>
        <w:numPr>
          <w:ilvl w:val="2"/>
          <w:numId w:val="33"/>
        </w:numPr>
        <w:tabs>
          <w:tab w:val="left" w:pos="1751"/>
        </w:tabs>
        <w:spacing w:before="120"/>
        <w:ind w:left="1800" w:hanging="1080"/>
      </w:pPr>
      <w:r>
        <w:t>Regions</w:t>
      </w:r>
    </w:p>
    <w:p w14:paraId="7CB11B7B" w14:textId="77777777" w:rsidR="00012CA8" w:rsidRDefault="00012CA8" w:rsidP="00C818DC">
      <w:pPr>
        <w:numPr>
          <w:ilvl w:val="2"/>
          <w:numId w:val="33"/>
        </w:numPr>
        <w:tabs>
          <w:tab w:val="left" w:pos="1751"/>
        </w:tabs>
        <w:spacing w:before="120"/>
        <w:ind w:left="1800" w:hanging="1080"/>
      </w:pPr>
      <w:r>
        <w:t>Zones</w:t>
      </w:r>
    </w:p>
    <w:p w14:paraId="31784AED" w14:textId="77777777" w:rsidR="00012CA8" w:rsidRDefault="00012CA8" w:rsidP="00C818DC">
      <w:pPr>
        <w:numPr>
          <w:ilvl w:val="3"/>
          <w:numId w:val="33"/>
        </w:numPr>
        <w:tabs>
          <w:tab w:val="left" w:pos="2520"/>
        </w:tabs>
        <w:spacing w:before="120"/>
        <w:ind w:left="2520" w:hanging="720"/>
      </w:pPr>
      <w:r>
        <w:t>Availability Zones</w:t>
      </w:r>
    </w:p>
    <w:p w14:paraId="6EDF28B5" w14:textId="77777777" w:rsidR="00012CA8" w:rsidRDefault="00012CA8" w:rsidP="00C818DC">
      <w:pPr>
        <w:numPr>
          <w:ilvl w:val="3"/>
          <w:numId w:val="33"/>
        </w:numPr>
        <w:tabs>
          <w:tab w:val="left" w:pos="2520"/>
        </w:tabs>
        <w:spacing w:before="120"/>
        <w:ind w:left="2520" w:hanging="720"/>
      </w:pPr>
      <w:r>
        <w:t>Local Zones</w:t>
      </w:r>
    </w:p>
    <w:p w14:paraId="022993F4" w14:textId="77777777" w:rsidR="00012CA8" w:rsidRDefault="00012CA8" w:rsidP="00C818DC">
      <w:pPr>
        <w:pStyle w:val="Heading2"/>
        <w:numPr>
          <w:ilvl w:val="0"/>
          <w:numId w:val="34"/>
        </w:numPr>
        <w:pBdr>
          <w:bottom w:val="single" w:sz="4" w:space="1" w:color="365A8D"/>
        </w:pBdr>
        <w:tabs>
          <w:tab w:val="left" w:pos="681"/>
        </w:tabs>
        <w:spacing w:before="0"/>
        <w:ind w:left="720" w:hanging="720"/>
        <w:rPr>
          <w:rFonts w:eastAsia="Aptos ExtraBold" w:cs="Aptos ExtraBold"/>
          <w:color w:val="C7252D"/>
          <w:szCs w:val="28"/>
        </w:rPr>
      </w:pPr>
      <w:bookmarkStart w:id="265" w:name="_Toc192668030"/>
      <w:bookmarkStart w:id="266" w:name="_Toc192691910"/>
      <w:r>
        <w:rPr>
          <w:rFonts w:eastAsia="Aptos ExtraBold" w:cs="Aptos ExtraBold"/>
          <w:bCs w:val="0"/>
          <w:color w:val="C7252D"/>
          <w:szCs w:val="28"/>
        </w:rPr>
        <w:t>Data Center supporting Cloud Environments</w:t>
      </w:r>
      <w:bookmarkEnd w:id="265"/>
      <w:bookmarkEnd w:id="266"/>
    </w:p>
    <w:p w14:paraId="101DB636" w14:textId="77777777" w:rsidR="00012CA8" w:rsidRDefault="00012CA8" w:rsidP="00012CA8">
      <w:r>
        <w:t xml:space="preserve">When utilizing Public Cloud providers, many of the points listed below are part of the solutions provided. For Private Cloud environments, information in these areas tends to be lacking through publicly available means. As a result, the Bidding Entity is asked to indicate the following to the items below for Public Cloud instances: </w:t>
      </w:r>
      <w:r>
        <w:rPr>
          <w:b/>
          <w:bCs/>
        </w:rPr>
        <w:t xml:space="preserve">Provided by Public Cloud provider. </w:t>
      </w:r>
      <w:r>
        <w:t>When the solution is part of the Vendor’s Private Cloud, the details below MUST be completed in full.</w:t>
      </w:r>
    </w:p>
    <w:p w14:paraId="5EE3DC6E" w14:textId="20DA4B22" w:rsidR="00012CA8" w:rsidRDefault="00012CA8" w:rsidP="00C818DC">
      <w:pPr>
        <w:numPr>
          <w:ilvl w:val="1"/>
          <w:numId w:val="34"/>
        </w:numPr>
        <w:tabs>
          <w:tab w:val="left" w:pos="689"/>
        </w:tabs>
        <w:spacing w:before="120"/>
        <w:ind w:left="720" w:hanging="720"/>
      </w:pPr>
      <w:r>
        <w:t xml:space="preserve">All Physical Data Centers where the proposed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operate supporting Vancouver Clinic are located within the United States of America.</w:t>
      </w:r>
    </w:p>
    <w:p w14:paraId="668C5C3F" w14:textId="1287BE9D" w:rsidR="00012CA8" w:rsidRDefault="00012CA8" w:rsidP="00C818DC">
      <w:pPr>
        <w:numPr>
          <w:ilvl w:val="1"/>
          <w:numId w:val="34"/>
        </w:numPr>
        <w:tabs>
          <w:tab w:val="left" w:pos="689"/>
        </w:tabs>
        <w:spacing w:before="120"/>
        <w:ind w:left="720" w:hanging="720"/>
      </w:pPr>
      <w:r>
        <w:t xml:space="preserve">All data and configurations required to operate and support the proposed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is not stored, replicated, backed up, or any in way moved to locations outside the United States of America without prior written consent of Vancouver Clinic.</w:t>
      </w:r>
    </w:p>
    <w:p w14:paraId="31BBD97E" w14:textId="46A511A8" w:rsidR="00012CA8" w:rsidRDefault="00012CA8" w:rsidP="00C818DC">
      <w:pPr>
        <w:numPr>
          <w:ilvl w:val="1"/>
          <w:numId w:val="34"/>
        </w:numPr>
        <w:tabs>
          <w:tab w:val="left" w:pos="689"/>
        </w:tabs>
        <w:spacing w:before="120"/>
        <w:ind w:left="720" w:hanging="720"/>
      </w:pPr>
      <w:r>
        <w:t xml:space="preserve">Uptime Institute must certify all Physical Data Centers® for proposed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rPr>
          <w:smallCaps/>
          <w:u w:val="single"/>
        </w:rPr>
        <w:t xml:space="preserve"> </w:t>
      </w:r>
      <w:r>
        <w:t>utilizing the following criteria:</w:t>
      </w:r>
    </w:p>
    <w:p w14:paraId="0E93933D" w14:textId="77777777" w:rsidR="00012CA8" w:rsidRDefault="00012CA8" w:rsidP="00C818DC">
      <w:pPr>
        <w:numPr>
          <w:ilvl w:val="2"/>
          <w:numId w:val="34"/>
        </w:numPr>
        <w:tabs>
          <w:tab w:val="left" w:pos="1751"/>
        </w:tabs>
        <w:spacing w:before="120"/>
        <w:ind w:left="1800" w:hanging="1080"/>
      </w:pPr>
      <w:r>
        <w:t>Tier III or Tier IV Certification of Data Center Design Documents or equivalent</w:t>
      </w:r>
    </w:p>
    <w:p w14:paraId="4E84442E" w14:textId="77777777" w:rsidR="00012CA8" w:rsidRDefault="00012CA8" w:rsidP="00C818DC">
      <w:pPr>
        <w:numPr>
          <w:ilvl w:val="2"/>
          <w:numId w:val="34"/>
        </w:numPr>
        <w:tabs>
          <w:tab w:val="left" w:pos="1751"/>
        </w:tabs>
        <w:spacing w:before="120"/>
        <w:ind w:left="1800" w:hanging="1080"/>
      </w:pPr>
      <w:r>
        <w:t>Tier III or Tier IV Certification of Constructed Data Center Facility or equivalent</w:t>
      </w:r>
    </w:p>
    <w:p w14:paraId="43387B51" w14:textId="77777777" w:rsidR="00012CA8" w:rsidRDefault="00012CA8" w:rsidP="00C818DC">
      <w:pPr>
        <w:numPr>
          <w:ilvl w:val="2"/>
          <w:numId w:val="34"/>
        </w:numPr>
        <w:tabs>
          <w:tab w:val="left" w:pos="1751"/>
        </w:tabs>
        <w:spacing w:before="120"/>
        <w:ind w:left="1800" w:hanging="1080"/>
      </w:pPr>
      <w:r>
        <w:t>Tier III or Tier IV Certification of Data Center Operational Sustainability or equivalent</w:t>
      </w:r>
    </w:p>
    <w:p w14:paraId="68DFADC3" w14:textId="77777777" w:rsidR="00012CA8" w:rsidRDefault="00012CA8" w:rsidP="00C818DC">
      <w:pPr>
        <w:pStyle w:val="Heading2"/>
        <w:numPr>
          <w:ilvl w:val="0"/>
          <w:numId w:val="34"/>
        </w:numPr>
        <w:pBdr>
          <w:bottom w:val="single" w:sz="4" w:space="1" w:color="365A8D"/>
        </w:pBdr>
        <w:tabs>
          <w:tab w:val="left" w:pos="681"/>
        </w:tabs>
        <w:spacing w:before="0"/>
        <w:ind w:left="720" w:hanging="720"/>
        <w:rPr>
          <w:rFonts w:eastAsia="Aptos ExtraBold" w:cs="Aptos ExtraBold"/>
          <w:color w:val="C7252D"/>
          <w:szCs w:val="28"/>
        </w:rPr>
      </w:pPr>
      <w:bookmarkStart w:id="267" w:name="_Toc192668031"/>
      <w:bookmarkStart w:id="268" w:name="_Toc192691911"/>
      <w:r>
        <w:rPr>
          <w:rFonts w:eastAsia="Aptos ExtraBold" w:cs="Aptos ExtraBold"/>
          <w:bCs w:val="0"/>
          <w:color w:val="C7252D"/>
          <w:szCs w:val="28"/>
        </w:rPr>
        <w:lastRenderedPageBreak/>
        <w:t>Security and Privacy for Cloud Environments</w:t>
      </w:r>
      <w:bookmarkEnd w:id="267"/>
      <w:bookmarkEnd w:id="268"/>
    </w:p>
    <w:p w14:paraId="6819FBC9" w14:textId="7BA590D5" w:rsidR="00012CA8" w:rsidRDefault="00012CA8" w:rsidP="00012CA8">
      <w:r>
        <w:t xml:space="preserve">As part of a response where the Vendor and its partners propose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the Vendor MUST document the following in their response:</w:t>
      </w:r>
    </w:p>
    <w:p w14:paraId="47DD4814" w14:textId="6298AC0B" w:rsidR="00012CA8" w:rsidRDefault="00012CA8" w:rsidP="00C818DC">
      <w:pPr>
        <w:numPr>
          <w:ilvl w:val="1"/>
          <w:numId w:val="34"/>
        </w:numPr>
        <w:tabs>
          <w:tab w:val="left" w:pos="689"/>
        </w:tabs>
        <w:spacing w:before="120"/>
        <w:ind w:left="720" w:hanging="720"/>
      </w:pPr>
      <w:r>
        <w:t xml:space="preserve">Document how the application(s) within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provide Data Encryption in Transit and At Rest.</w:t>
      </w:r>
    </w:p>
    <w:p w14:paraId="0F22FCFD" w14:textId="2D18F817" w:rsidR="00012CA8" w:rsidRDefault="00012CA8" w:rsidP="00C818DC">
      <w:pPr>
        <w:numPr>
          <w:ilvl w:val="1"/>
          <w:numId w:val="34"/>
        </w:numPr>
        <w:tabs>
          <w:tab w:val="left" w:pos="689"/>
        </w:tabs>
        <w:spacing w:before="120"/>
        <w:ind w:left="720" w:hanging="720"/>
      </w:pPr>
      <w:r>
        <w:t xml:space="preserve">Document of how often Third-Party Penetration Tests performed on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w:t>
      </w:r>
      <w:r>
        <w:rPr>
          <w:i/>
          <w:iCs/>
        </w:rPr>
        <w:t>Please note this is different from Vulnerability Scanning</w:t>
      </w:r>
      <w:r>
        <w:t>.</w:t>
      </w:r>
    </w:p>
    <w:p w14:paraId="4C502198" w14:textId="6F45BE1F" w:rsidR="00012CA8" w:rsidRDefault="00012CA8" w:rsidP="00C818DC">
      <w:pPr>
        <w:numPr>
          <w:ilvl w:val="1"/>
          <w:numId w:val="34"/>
        </w:numPr>
        <w:tabs>
          <w:tab w:val="left" w:pos="689"/>
        </w:tabs>
        <w:spacing w:before="120"/>
        <w:ind w:left="720" w:hanging="720"/>
      </w:pPr>
      <w:r>
        <w:t xml:space="preserve">Document on how access to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supports data transit security.</w:t>
      </w:r>
    </w:p>
    <w:p w14:paraId="39259A16" w14:textId="2C2B5B82" w:rsidR="00012CA8" w:rsidRDefault="00012CA8" w:rsidP="00C818DC">
      <w:pPr>
        <w:numPr>
          <w:ilvl w:val="1"/>
          <w:numId w:val="34"/>
        </w:numPr>
        <w:tabs>
          <w:tab w:val="left" w:pos="689"/>
        </w:tabs>
        <w:spacing w:before="120"/>
        <w:ind w:left="720" w:hanging="720"/>
      </w:pPr>
      <w:r>
        <w:t xml:space="preserve">Document on whether the entity providing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performs regular SSAE 16 SOC 2 Audits on the proposed environment.</w:t>
      </w:r>
    </w:p>
    <w:p w14:paraId="72951DF9" w14:textId="77777777" w:rsidR="00012CA8" w:rsidRDefault="00012CA8" w:rsidP="00C818DC">
      <w:pPr>
        <w:numPr>
          <w:ilvl w:val="2"/>
          <w:numId w:val="34"/>
        </w:numPr>
        <w:tabs>
          <w:tab w:val="left" w:pos="1751"/>
        </w:tabs>
        <w:spacing w:before="120"/>
        <w:ind w:left="1800" w:hanging="1080"/>
      </w:pPr>
      <w:r>
        <w:t>Indicate when the latest SSAE 16 SOC 2 Audit occurred.</w:t>
      </w:r>
    </w:p>
    <w:p w14:paraId="5DABCD72" w14:textId="77777777" w:rsidR="00012CA8" w:rsidRDefault="00012CA8" w:rsidP="00C818DC">
      <w:pPr>
        <w:numPr>
          <w:ilvl w:val="2"/>
          <w:numId w:val="34"/>
        </w:numPr>
        <w:tabs>
          <w:tab w:val="left" w:pos="1751"/>
        </w:tabs>
        <w:spacing w:before="120"/>
        <w:ind w:left="1800" w:hanging="1080"/>
      </w:pPr>
      <w:r>
        <w:t>Provide (if available) with the latest SSAE 16 SOC 2 Report.</w:t>
      </w:r>
    </w:p>
    <w:p w14:paraId="22F56F26" w14:textId="22B13CB5" w:rsidR="00012CA8" w:rsidRDefault="00012CA8" w:rsidP="00C818DC">
      <w:pPr>
        <w:numPr>
          <w:ilvl w:val="1"/>
          <w:numId w:val="34"/>
        </w:numPr>
        <w:tabs>
          <w:tab w:val="left" w:pos="689"/>
        </w:tabs>
        <w:spacing w:before="120"/>
        <w:ind w:left="720" w:hanging="720"/>
      </w:pPr>
      <w:r>
        <w:t xml:space="preserve">Document the network, system, and web application vulnerability management process for the proposed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w:t>
      </w:r>
    </w:p>
    <w:p w14:paraId="3CB5CB63" w14:textId="06AC0755" w:rsidR="00012CA8" w:rsidRDefault="00012CA8" w:rsidP="00C818DC">
      <w:pPr>
        <w:numPr>
          <w:ilvl w:val="1"/>
          <w:numId w:val="34"/>
        </w:numPr>
        <w:tabs>
          <w:tab w:val="left" w:pos="689"/>
        </w:tabs>
        <w:spacing w:before="120"/>
        <w:ind w:left="720" w:hanging="720"/>
      </w:pPr>
      <w:r>
        <w:t xml:space="preserve">Document the Security Controls that enforce Separation of Duties for the proposed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rPr>
          <w:smallCaps/>
          <w:u w:val="single"/>
        </w:rPr>
        <w:t>.</w:t>
      </w:r>
    </w:p>
    <w:p w14:paraId="254872DA" w14:textId="2AE4344E" w:rsidR="00012CA8" w:rsidRDefault="00012CA8" w:rsidP="00C818DC">
      <w:pPr>
        <w:numPr>
          <w:ilvl w:val="1"/>
          <w:numId w:val="34"/>
        </w:numPr>
        <w:tabs>
          <w:tab w:val="left" w:pos="689"/>
        </w:tabs>
        <w:spacing w:before="120"/>
        <w:ind w:left="720" w:hanging="720"/>
      </w:pPr>
      <w:r>
        <w:t xml:space="preserve">Document the Security Controls in place for Endpoint Protection on systems used by developers, system administrators, and others supporting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w:t>
      </w:r>
    </w:p>
    <w:p w14:paraId="676ADF86" w14:textId="0D8495CD" w:rsidR="00012CA8" w:rsidRDefault="00012CA8" w:rsidP="00C818DC">
      <w:pPr>
        <w:numPr>
          <w:ilvl w:val="1"/>
          <w:numId w:val="34"/>
        </w:numPr>
        <w:tabs>
          <w:tab w:val="left" w:pos="689"/>
        </w:tabs>
        <w:spacing w:before="120"/>
        <w:ind w:left="720" w:hanging="720"/>
      </w:pPr>
      <w:r>
        <w:t xml:space="preserve">Detail how those supporting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rPr>
          <w:i/>
          <w:iCs/>
          <w:color w:val="C7252D"/>
        </w:rPr>
        <w:t xml:space="preserve"> </w:t>
      </w:r>
      <w:r>
        <w:t>authenticate to it and the monitoring and logging of such access occurs.</w:t>
      </w:r>
    </w:p>
    <w:p w14:paraId="0A0DF8B7" w14:textId="77777777" w:rsidR="00012CA8" w:rsidRDefault="00012CA8" w:rsidP="00C818DC">
      <w:pPr>
        <w:numPr>
          <w:ilvl w:val="1"/>
          <w:numId w:val="34"/>
        </w:numPr>
        <w:tabs>
          <w:tab w:val="left" w:pos="689"/>
        </w:tabs>
        <w:spacing w:before="120"/>
        <w:ind w:left="720" w:hanging="720"/>
      </w:pPr>
      <w:r>
        <w:t>Describe integration with third-party SOC providers.</w:t>
      </w:r>
    </w:p>
    <w:p w14:paraId="550B4092" w14:textId="223D33F1" w:rsidR="00012CA8" w:rsidRDefault="00012CA8" w:rsidP="00C818DC">
      <w:pPr>
        <w:numPr>
          <w:ilvl w:val="1"/>
          <w:numId w:val="34"/>
        </w:numPr>
        <w:tabs>
          <w:tab w:val="left" w:pos="677"/>
        </w:tabs>
        <w:spacing w:before="120"/>
        <w:ind w:left="720" w:hanging="720"/>
      </w:pPr>
      <w:r>
        <w:t xml:space="preserve">Document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two-factor authentication strategy.</w:t>
      </w:r>
    </w:p>
    <w:p w14:paraId="2BB914CE" w14:textId="744A607E" w:rsidR="00012CA8" w:rsidRDefault="00012CA8" w:rsidP="00C818DC">
      <w:pPr>
        <w:numPr>
          <w:ilvl w:val="1"/>
          <w:numId w:val="34"/>
        </w:numPr>
        <w:tabs>
          <w:tab w:val="left" w:pos="677"/>
        </w:tabs>
        <w:spacing w:before="120"/>
        <w:ind w:left="720" w:hanging="720"/>
      </w:pPr>
      <w:r>
        <w:t xml:space="preserve">Document the provider(s) of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rPr>
          <w:smallCaps/>
          <w:u w:val="single"/>
        </w:rPr>
        <w:t xml:space="preserve"> </w:t>
      </w:r>
      <w:r>
        <w:t>ability to prevent, detect, and respond to intrusions, including processes in place to do so.</w:t>
      </w:r>
    </w:p>
    <w:p w14:paraId="765FEEA9" w14:textId="2C5652BB" w:rsidR="00012CA8" w:rsidRDefault="00012CA8" w:rsidP="00C818DC">
      <w:pPr>
        <w:numPr>
          <w:ilvl w:val="1"/>
          <w:numId w:val="34"/>
        </w:numPr>
        <w:tabs>
          <w:tab w:val="left" w:pos="677"/>
        </w:tabs>
        <w:spacing w:before="120"/>
        <w:ind w:left="720" w:hanging="720"/>
      </w:pPr>
      <w:r>
        <w:t xml:space="preserve">Document the provider(s) of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information security organizational structure. Please include internal and external personnel, roles, and responsibilities.</w:t>
      </w:r>
    </w:p>
    <w:p w14:paraId="5953C2B4" w14:textId="5AFFA822" w:rsidR="00012CA8" w:rsidRDefault="00012CA8" w:rsidP="00C818DC">
      <w:pPr>
        <w:numPr>
          <w:ilvl w:val="1"/>
          <w:numId w:val="34"/>
        </w:numPr>
        <w:tabs>
          <w:tab w:val="left" w:pos="677"/>
        </w:tabs>
        <w:spacing w:before="120"/>
        <w:ind w:left="720" w:hanging="720"/>
      </w:pPr>
      <w:r>
        <w:t xml:space="preserve">Document the methods and support for E-Discovery for information stored within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Include the options available to Vancouver Clinic to provide record requests (if needed). </w:t>
      </w:r>
    </w:p>
    <w:p w14:paraId="7D615039" w14:textId="342F9190" w:rsidR="00012CA8" w:rsidRDefault="00012CA8" w:rsidP="00C818DC">
      <w:pPr>
        <w:numPr>
          <w:ilvl w:val="1"/>
          <w:numId w:val="34"/>
        </w:numPr>
        <w:tabs>
          <w:tab w:val="left" w:pos="677"/>
        </w:tabs>
        <w:spacing w:before="120"/>
        <w:ind w:left="720" w:hanging="720"/>
      </w:pPr>
      <w:r>
        <w:t xml:space="preserve">Details of how the </w:t>
      </w:r>
      <w:r>
        <w:fldChar w:fldCharType="begin"/>
      </w:r>
      <w:r>
        <w:instrText xml:space="preserve"> REF _Ref192597265 \h  \* MERGEFORMAT </w:instrText>
      </w:r>
      <w:r>
        <w:fldChar w:fldCharType="separate"/>
      </w:r>
      <w:r w:rsidR="00C07666" w:rsidRPr="00C07666">
        <w:rPr>
          <w:i/>
          <w:iCs/>
          <w:color w:val="C7252D"/>
        </w:rPr>
        <w:t>Cloud-Based Components/Solutions</w:t>
      </w:r>
      <w:r>
        <w:rPr>
          <w:i/>
          <w:iCs/>
          <w:color w:val="C7252D"/>
        </w:rPr>
        <w:fldChar w:fldCharType="end"/>
      </w:r>
      <w:r>
        <w:t xml:space="preserve"> provides support for Data Loss Prevention (DLP). Describe all the available options to prevent data leaks or misuse.</w:t>
      </w:r>
    </w:p>
    <w:p w14:paraId="194F9CEF" w14:textId="745B885E" w:rsidR="00012CA8" w:rsidRDefault="00012CA8" w:rsidP="00C818DC">
      <w:pPr>
        <w:numPr>
          <w:ilvl w:val="1"/>
          <w:numId w:val="34"/>
        </w:numPr>
        <w:tabs>
          <w:tab w:val="left" w:pos="677"/>
        </w:tabs>
        <w:spacing w:before="120"/>
        <w:ind w:left="720" w:hanging="720"/>
      </w:pPr>
      <w:r>
        <w:t xml:space="preserve">Document the security measures incorporated into the </w:t>
      </w:r>
      <w:r>
        <w:fldChar w:fldCharType="begin"/>
      </w:r>
      <w:r>
        <w:instrText xml:space="preserve"> REF _Ref192597265 \h  \* MERGEFORMAT </w:instrText>
      </w:r>
      <w:r>
        <w:fldChar w:fldCharType="separate"/>
      </w:r>
      <w:r w:rsidR="00EE4193" w:rsidRPr="00EE4193">
        <w:rPr>
          <w:i/>
          <w:iCs/>
          <w:color w:val="C7252D"/>
        </w:rPr>
        <w:t>Cloud-Based Components/Solutions</w:t>
      </w:r>
      <w:r>
        <w:rPr>
          <w:i/>
          <w:iCs/>
          <w:color w:val="C7252D"/>
        </w:rPr>
        <w:fldChar w:fldCharType="end"/>
      </w:r>
      <w:r>
        <w:t xml:space="preserve"> to maintain compliance with the following standards:</w:t>
      </w:r>
    </w:p>
    <w:p w14:paraId="1E444AFA" w14:textId="77777777" w:rsidR="00012CA8" w:rsidRDefault="00012CA8" w:rsidP="00C818DC">
      <w:pPr>
        <w:numPr>
          <w:ilvl w:val="2"/>
          <w:numId w:val="34"/>
        </w:numPr>
        <w:tabs>
          <w:tab w:val="left" w:pos="1738"/>
        </w:tabs>
        <w:spacing w:before="120"/>
        <w:ind w:left="1800" w:hanging="1080"/>
      </w:pPr>
      <w:r>
        <w:t>HIPAA</w:t>
      </w:r>
    </w:p>
    <w:p w14:paraId="3CFD1D9B" w14:textId="77777777" w:rsidR="00012CA8" w:rsidRDefault="00012CA8" w:rsidP="00C818DC">
      <w:pPr>
        <w:numPr>
          <w:ilvl w:val="2"/>
          <w:numId w:val="34"/>
        </w:numPr>
        <w:tabs>
          <w:tab w:val="left" w:pos="1738"/>
        </w:tabs>
        <w:spacing w:before="120"/>
        <w:ind w:left="1800" w:hanging="1080"/>
      </w:pPr>
      <w:r>
        <w:t>HITRUST</w:t>
      </w:r>
    </w:p>
    <w:p w14:paraId="55659368" w14:textId="77777777" w:rsidR="00012CA8" w:rsidRDefault="00012CA8" w:rsidP="00C818DC">
      <w:pPr>
        <w:numPr>
          <w:ilvl w:val="2"/>
          <w:numId w:val="34"/>
        </w:numPr>
        <w:tabs>
          <w:tab w:val="left" w:pos="1738"/>
        </w:tabs>
        <w:spacing w:before="120"/>
        <w:ind w:left="1800" w:hanging="1080"/>
      </w:pPr>
      <w:r>
        <w:t>TECFA</w:t>
      </w:r>
    </w:p>
    <w:p w14:paraId="34D4DD4A" w14:textId="77777777" w:rsidR="00012CA8" w:rsidRDefault="00012CA8" w:rsidP="00C818DC">
      <w:pPr>
        <w:numPr>
          <w:ilvl w:val="2"/>
          <w:numId w:val="34"/>
        </w:numPr>
        <w:tabs>
          <w:tab w:val="left" w:pos="1738"/>
        </w:tabs>
        <w:spacing w:before="120"/>
        <w:ind w:left="1800" w:hanging="1080"/>
      </w:pPr>
      <w:r>
        <w:t>21</w:t>
      </w:r>
      <w:r>
        <w:rPr>
          <w:vertAlign w:val="superscript"/>
        </w:rPr>
        <w:t>st</w:t>
      </w:r>
      <w:r>
        <w:t xml:space="preserve"> Century Cures Act</w:t>
      </w:r>
    </w:p>
    <w:p w14:paraId="653A37EC" w14:textId="77777777" w:rsidR="00012CA8" w:rsidRDefault="00012CA8" w:rsidP="00C818DC">
      <w:pPr>
        <w:numPr>
          <w:ilvl w:val="2"/>
          <w:numId w:val="34"/>
        </w:numPr>
        <w:tabs>
          <w:tab w:val="left" w:pos="1738"/>
        </w:tabs>
        <w:spacing w:before="120"/>
        <w:ind w:left="1800" w:hanging="1080"/>
      </w:pPr>
      <w:r>
        <w:t>Any additional applicable standards</w:t>
      </w:r>
    </w:p>
    <w:p w14:paraId="058042FD" w14:textId="77777777" w:rsidR="00012CA8" w:rsidRDefault="00012CA8" w:rsidP="00C818DC">
      <w:pPr>
        <w:pStyle w:val="Heading2"/>
        <w:numPr>
          <w:ilvl w:val="0"/>
          <w:numId w:val="34"/>
        </w:numPr>
        <w:pBdr>
          <w:bottom w:val="single" w:sz="4" w:space="1" w:color="365A8D"/>
        </w:pBdr>
        <w:tabs>
          <w:tab w:val="left" w:pos="681"/>
        </w:tabs>
        <w:spacing w:before="0"/>
        <w:ind w:left="720" w:hanging="720"/>
        <w:rPr>
          <w:rFonts w:eastAsia="Aptos ExtraBold" w:cs="Aptos ExtraBold"/>
          <w:color w:val="C7252D"/>
          <w:szCs w:val="28"/>
        </w:rPr>
      </w:pPr>
      <w:bookmarkStart w:id="269" w:name="_Toc192668032"/>
      <w:bookmarkStart w:id="270" w:name="_Toc192691912"/>
      <w:r>
        <w:rPr>
          <w:rFonts w:eastAsia="Aptos ExtraBold" w:cs="Aptos ExtraBold"/>
          <w:bCs w:val="0"/>
          <w:color w:val="C7252D"/>
          <w:szCs w:val="28"/>
        </w:rPr>
        <w:lastRenderedPageBreak/>
        <w:t>User and Administrative Access to Cloud Environments</w:t>
      </w:r>
      <w:bookmarkEnd w:id="269"/>
      <w:bookmarkEnd w:id="270"/>
    </w:p>
    <w:p w14:paraId="249686C1" w14:textId="0D6E8670" w:rsidR="00012CA8" w:rsidRDefault="00012CA8" w:rsidP="00012CA8">
      <w:r>
        <w:t xml:space="preserve">As part of a response where the Vendor and its partners propose </w:t>
      </w:r>
      <w:r w:rsidR="00977DCD">
        <w:fldChar w:fldCharType="begin"/>
      </w:r>
      <w:r w:rsidR="00977DCD">
        <w:instrText xml:space="preserve"> REF _Ref192597265 \h  \* MERGEFORMAT </w:instrText>
      </w:r>
      <w:r w:rsidR="00977DCD">
        <w:fldChar w:fldCharType="separate"/>
      </w:r>
      <w:r w:rsidR="008676F9" w:rsidRPr="008676F9">
        <w:rPr>
          <w:i/>
          <w:iCs/>
          <w:color w:val="C7252D"/>
        </w:rPr>
        <w:t>Cloud-Based Components/Solutions</w:t>
      </w:r>
      <w:r w:rsidR="00977DCD">
        <w:rPr>
          <w:i/>
          <w:iCs/>
          <w:color w:val="C7252D"/>
        </w:rPr>
        <w:fldChar w:fldCharType="end"/>
      </w:r>
      <w:r>
        <w:t>, the Vendor MUST certify that User and Administrative Access to the environment meets the following criteria:</w:t>
      </w:r>
    </w:p>
    <w:p w14:paraId="3DBC5F59" w14:textId="7D507EF9" w:rsidR="00012CA8" w:rsidRDefault="00012CA8" w:rsidP="00C818DC">
      <w:pPr>
        <w:numPr>
          <w:ilvl w:val="1"/>
          <w:numId w:val="34"/>
        </w:numPr>
        <w:tabs>
          <w:tab w:val="left" w:pos="689"/>
        </w:tabs>
        <w:spacing w:before="120"/>
        <w:ind w:left="720" w:hanging="720"/>
      </w:pPr>
      <w:r>
        <w:t xml:space="preserve">User Level Access to the </w:t>
      </w:r>
      <w:r w:rsidR="00977DCD">
        <w:fldChar w:fldCharType="begin"/>
      </w:r>
      <w:r w:rsidR="00977DCD">
        <w:instrText xml:space="preserve"> REF _Ref192597265 \h  \* MERGEFORMAT </w:instrText>
      </w:r>
      <w:r w:rsidR="00977DCD">
        <w:fldChar w:fldCharType="separate"/>
      </w:r>
      <w:r w:rsidR="008676F9" w:rsidRPr="008676F9">
        <w:rPr>
          <w:i/>
          <w:iCs/>
          <w:color w:val="C7252D"/>
        </w:rPr>
        <w:t>Cloud-Based Components/Solutions</w:t>
      </w:r>
      <w:r w:rsidR="00977DCD">
        <w:rPr>
          <w:i/>
          <w:iCs/>
          <w:color w:val="C7252D"/>
        </w:rPr>
        <w:fldChar w:fldCharType="end"/>
      </w:r>
      <w:r w:rsidR="000C44BD">
        <w:rPr>
          <w:i/>
          <w:iCs/>
          <w:color w:val="C7252D"/>
        </w:rPr>
        <w:t xml:space="preserve"> </w:t>
      </w:r>
      <w:r>
        <w:t xml:space="preserve">MUST integrate into Vancouver Clinic’s Entra ID environment to include enterprise single sign on, passthrough authentication where appropriate, role based security controls and authentication parameters (password expiration, account status, </w:t>
      </w:r>
      <w:r w:rsidR="005A1E17">
        <w:t>and alike</w:t>
      </w:r>
      <w:r>
        <w:t>).</w:t>
      </w:r>
    </w:p>
    <w:p w14:paraId="7EA2ACE0" w14:textId="65E5118C" w:rsidR="00012CA8" w:rsidRDefault="00012CA8" w:rsidP="00C818DC">
      <w:pPr>
        <w:numPr>
          <w:ilvl w:val="1"/>
          <w:numId w:val="34"/>
        </w:numPr>
        <w:tabs>
          <w:tab w:val="left" w:pos="689"/>
        </w:tabs>
        <w:spacing w:before="120"/>
        <w:ind w:left="720" w:hanging="720"/>
      </w:pPr>
      <w:r>
        <w:t xml:space="preserve">Administrative Level Access to any component in the </w:t>
      </w:r>
      <w:r w:rsidR="000C44BD">
        <w:fldChar w:fldCharType="begin"/>
      </w:r>
      <w:r w:rsidR="000C44BD">
        <w:instrText xml:space="preserve"> REF _Ref192597265 \h  \* MERGEFORMAT </w:instrText>
      </w:r>
      <w:r w:rsidR="000C44BD">
        <w:fldChar w:fldCharType="separate"/>
      </w:r>
      <w:r w:rsidR="008676F9" w:rsidRPr="008676F9">
        <w:rPr>
          <w:i/>
          <w:iCs/>
          <w:color w:val="C7252D"/>
        </w:rPr>
        <w:t>Cloud-Based Components/Solutions</w:t>
      </w:r>
      <w:r w:rsidR="000C44BD">
        <w:rPr>
          <w:i/>
          <w:iCs/>
          <w:color w:val="C7252D"/>
        </w:rPr>
        <w:fldChar w:fldCharType="end"/>
      </w:r>
      <w:r w:rsidR="000C44BD">
        <w:rPr>
          <w:i/>
          <w:iCs/>
          <w:color w:val="C7252D"/>
        </w:rPr>
        <w:t xml:space="preserve"> </w:t>
      </w:r>
      <w:r>
        <w:t>MUST utilize Two-Factor or Multi-Factor Authentication. Vancouver Clinic’s current Two-Factor Authentication / Multi-Factor Authentication platform is Cisco Duo, and the solution should directly integrate as such.</w:t>
      </w:r>
    </w:p>
    <w:p w14:paraId="41CEFB85" w14:textId="68BC526B" w:rsidR="00012CA8" w:rsidRDefault="00012CA8" w:rsidP="00C818DC">
      <w:pPr>
        <w:numPr>
          <w:ilvl w:val="1"/>
          <w:numId w:val="34"/>
        </w:numPr>
        <w:tabs>
          <w:tab w:val="left" w:pos="689"/>
        </w:tabs>
        <w:spacing w:before="120"/>
        <w:ind w:left="720" w:hanging="720"/>
      </w:pPr>
      <w:r>
        <w:t xml:space="preserve">Vancouver Clinic requires logging and tracking of all attempted User Level Access or Administrative Level Access to any component of the </w:t>
      </w:r>
      <w:r w:rsidR="000C44BD">
        <w:fldChar w:fldCharType="begin"/>
      </w:r>
      <w:r w:rsidR="000C44BD">
        <w:instrText xml:space="preserve"> REF _Ref192597265 \h  \* MERGEFORMAT </w:instrText>
      </w:r>
      <w:r w:rsidR="000C44BD">
        <w:fldChar w:fldCharType="separate"/>
      </w:r>
      <w:r w:rsidR="008676F9" w:rsidRPr="008676F9">
        <w:rPr>
          <w:i/>
          <w:iCs/>
          <w:color w:val="C7252D"/>
        </w:rPr>
        <w:t>Cloud-Based Components/Solutions</w:t>
      </w:r>
      <w:r w:rsidR="000C44BD">
        <w:rPr>
          <w:i/>
          <w:iCs/>
          <w:color w:val="C7252D"/>
        </w:rPr>
        <w:fldChar w:fldCharType="end"/>
      </w:r>
      <w:r w:rsidR="000C44BD">
        <w:rPr>
          <w:i/>
          <w:iCs/>
          <w:color w:val="C7252D"/>
        </w:rPr>
        <w:t xml:space="preserve"> </w:t>
      </w:r>
      <w:r>
        <w:t>for Successful and Unsuccessful Attempts.</w:t>
      </w:r>
    </w:p>
    <w:p w14:paraId="3C93F7C1" w14:textId="37D4388F" w:rsidR="00012CA8" w:rsidRDefault="00012CA8" w:rsidP="00C818DC">
      <w:pPr>
        <w:numPr>
          <w:ilvl w:val="1"/>
          <w:numId w:val="34"/>
        </w:numPr>
        <w:tabs>
          <w:tab w:val="left" w:pos="689"/>
        </w:tabs>
        <w:spacing w:before="120"/>
        <w:ind w:left="720" w:hanging="720"/>
      </w:pPr>
      <w:r>
        <w:t>When the number of Unsuccessful Login Attempts is equal to or greater than three (3) attempts to the same ID within a five (5) minute period MUST trigger a Security Alert to the Support Team from the provider of the</w:t>
      </w:r>
      <w:r w:rsidR="00FB7D8D">
        <w:t xml:space="preserve"> </w:t>
      </w:r>
      <w:r w:rsidR="000C44BD">
        <w:fldChar w:fldCharType="begin"/>
      </w:r>
      <w:r w:rsidR="000C44BD">
        <w:instrText xml:space="preserve"> REF _Ref192597265 \h  \* MERGEFORMAT </w:instrText>
      </w:r>
      <w:r w:rsidR="000C44BD">
        <w:fldChar w:fldCharType="separate"/>
      </w:r>
      <w:r w:rsidR="008676F9" w:rsidRPr="008676F9">
        <w:rPr>
          <w:i/>
          <w:iCs/>
          <w:color w:val="C7252D"/>
        </w:rPr>
        <w:t>Cloud-Based Components/Solutions</w:t>
      </w:r>
      <w:r w:rsidR="000C44BD">
        <w:rPr>
          <w:i/>
          <w:iCs/>
          <w:color w:val="C7252D"/>
        </w:rPr>
        <w:fldChar w:fldCharType="end"/>
      </w:r>
      <w:r w:rsidR="00FB7D8D">
        <w:rPr>
          <w:i/>
          <w:iCs/>
          <w:color w:val="C7252D"/>
        </w:rPr>
        <w:t xml:space="preserve"> </w:t>
      </w:r>
      <w:r>
        <w:t>and to Vancouver Clinic’s Service Desk.</w:t>
      </w:r>
    </w:p>
    <w:p w14:paraId="13948A2C" w14:textId="77777777" w:rsidR="00012CA8" w:rsidRDefault="00012CA8" w:rsidP="00C818DC">
      <w:pPr>
        <w:numPr>
          <w:ilvl w:val="1"/>
          <w:numId w:val="34"/>
        </w:numPr>
        <w:tabs>
          <w:tab w:val="left" w:pos="689"/>
        </w:tabs>
        <w:spacing w:before="120"/>
        <w:ind w:left="720" w:hanging="720"/>
      </w:pPr>
      <w:r>
        <w:t>Vancouver Clinic requires granting of controlled User Level Access and Administrative Level Access via IP Access Controls and via Vancouver Clinic’s Public IP Address Space.</w:t>
      </w:r>
    </w:p>
    <w:p w14:paraId="44857268" w14:textId="77777777" w:rsidR="00012CA8" w:rsidRDefault="00012CA8" w:rsidP="00C818DC">
      <w:pPr>
        <w:pStyle w:val="Heading2"/>
        <w:numPr>
          <w:ilvl w:val="0"/>
          <w:numId w:val="34"/>
        </w:numPr>
        <w:pBdr>
          <w:bottom w:val="single" w:sz="4" w:space="1" w:color="365A8D"/>
        </w:pBdr>
        <w:tabs>
          <w:tab w:val="left" w:pos="681"/>
        </w:tabs>
        <w:spacing w:before="0"/>
        <w:ind w:left="720" w:hanging="720"/>
        <w:rPr>
          <w:rFonts w:eastAsia="Aptos ExtraBold" w:cs="Aptos ExtraBold"/>
          <w:color w:val="C7252D"/>
          <w:szCs w:val="28"/>
        </w:rPr>
      </w:pPr>
      <w:bookmarkStart w:id="271" w:name="_Toc192668033"/>
      <w:bookmarkStart w:id="272" w:name="_Toc192691913"/>
      <w:r>
        <w:rPr>
          <w:rFonts w:eastAsia="Aptos ExtraBold" w:cs="Aptos ExtraBold"/>
          <w:bCs w:val="0"/>
          <w:color w:val="C7252D"/>
          <w:szCs w:val="28"/>
        </w:rPr>
        <w:t>Scheduled Events within Cloud Environments</w:t>
      </w:r>
      <w:bookmarkEnd w:id="271"/>
      <w:bookmarkEnd w:id="272"/>
    </w:p>
    <w:p w14:paraId="4E82D101" w14:textId="47C5742F" w:rsidR="00012CA8" w:rsidRDefault="00012CA8" w:rsidP="00012CA8">
      <w:r>
        <w:t xml:space="preserve">As part of a response where the Vendor and its partners propose </w:t>
      </w:r>
      <w:r w:rsidR="00FB7D8D">
        <w:fldChar w:fldCharType="begin"/>
      </w:r>
      <w:r w:rsidR="00FB7D8D">
        <w:instrText xml:space="preserve"> REF _Ref192597265 \h  \* MERGEFORMAT </w:instrText>
      </w:r>
      <w:r w:rsidR="00FB7D8D">
        <w:fldChar w:fldCharType="separate"/>
      </w:r>
      <w:r w:rsidR="008676F9" w:rsidRPr="008676F9">
        <w:rPr>
          <w:i/>
          <w:iCs/>
          <w:color w:val="C7252D"/>
        </w:rPr>
        <w:t>Cloud-Based Components/Solutions</w:t>
      </w:r>
      <w:r w:rsidR="00FB7D8D">
        <w:rPr>
          <w:i/>
          <w:iCs/>
          <w:color w:val="C7252D"/>
        </w:rPr>
        <w:fldChar w:fldCharType="end"/>
      </w:r>
      <w:r>
        <w:t>, the Vendor MUST document the following in their response:</w:t>
      </w:r>
    </w:p>
    <w:p w14:paraId="0B98E94F" w14:textId="4C621A88" w:rsidR="00012CA8" w:rsidRDefault="00012CA8" w:rsidP="00C818DC">
      <w:pPr>
        <w:numPr>
          <w:ilvl w:val="1"/>
          <w:numId w:val="34"/>
        </w:numPr>
        <w:tabs>
          <w:tab w:val="left" w:pos="689"/>
        </w:tabs>
        <w:spacing w:before="120"/>
        <w:ind w:left="720" w:hanging="720"/>
      </w:pPr>
      <w:r>
        <w:t xml:space="preserve">Document the Patching, Update, and Upgrade schedules for the next twenty-four (24) months for the </w:t>
      </w:r>
      <w:r w:rsidR="00FB7D8D">
        <w:fldChar w:fldCharType="begin"/>
      </w:r>
      <w:r w:rsidR="00FB7D8D">
        <w:instrText xml:space="preserve"> REF _Ref192597265 \h  \* MERGEFORMAT </w:instrText>
      </w:r>
      <w:r w:rsidR="00FB7D8D">
        <w:fldChar w:fldCharType="separate"/>
      </w:r>
      <w:r w:rsidR="008676F9" w:rsidRPr="008676F9">
        <w:rPr>
          <w:i/>
          <w:iCs/>
          <w:color w:val="C7252D"/>
        </w:rPr>
        <w:t>Cloud-Based Components/Solutions</w:t>
      </w:r>
      <w:r w:rsidR="00FB7D8D">
        <w:rPr>
          <w:i/>
          <w:iCs/>
          <w:color w:val="C7252D"/>
        </w:rPr>
        <w:fldChar w:fldCharType="end"/>
      </w:r>
      <w:r>
        <w:t>.</w:t>
      </w:r>
    </w:p>
    <w:p w14:paraId="043B3C4B" w14:textId="00E9935D" w:rsidR="00012CA8" w:rsidRDefault="00012CA8" w:rsidP="00C818DC">
      <w:pPr>
        <w:numPr>
          <w:ilvl w:val="1"/>
          <w:numId w:val="34"/>
        </w:numPr>
        <w:tabs>
          <w:tab w:val="left" w:pos="689"/>
        </w:tabs>
        <w:spacing w:before="120"/>
        <w:ind w:left="720" w:hanging="720"/>
      </w:pPr>
      <w:r>
        <w:t xml:space="preserve">Document the process for Patching, Updates, and Upgrades for </w:t>
      </w:r>
      <w:r w:rsidR="005978B5">
        <w:fldChar w:fldCharType="begin"/>
      </w:r>
      <w:r w:rsidR="005978B5">
        <w:instrText xml:space="preserve"> REF _Ref192597265 \h  \* MERGEFORMAT </w:instrText>
      </w:r>
      <w:r w:rsidR="005978B5">
        <w:fldChar w:fldCharType="separate"/>
      </w:r>
      <w:r w:rsidR="008676F9" w:rsidRPr="008676F9">
        <w:rPr>
          <w:i/>
          <w:iCs/>
          <w:color w:val="C7252D"/>
        </w:rPr>
        <w:t>Cloud-Based Components/Solutions</w:t>
      </w:r>
      <w:r w:rsidR="005978B5">
        <w:rPr>
          <w:i/>
          <w:iCs/>
          <w:color w:val="C7252D"/>
        </w:rPr>
        <w:fldChar w:fldCharType="end"/>
      </w:r>
      <w:r>
        <w:t xml:space="preserve">. </w:t>
      </w:r>
    </w:p>
    <w:p w14:paraId="6F84AC63" w14:textId="770D4430" w:rsidR="00012CA8" w:rsidRDefault="00012CA8" w:rsidP="00C818DC">
      <w:pPr>
        <w:numPr>
          <w:ilvl w:val="1"/>
          <w:numId w:val="34"/>
        </w:numPr>
        <w:tabs>
          <w:tab w:val="left" w:pos="689"/>
        </w:tabs>
        <w:spacing w:before="120"/>
        <w:ind w:left="720" w:hanging="720"/>
      </w:pPr>
      <w:r>
        <w:t>Document System Availability during performance of Patching, Updates, and Upgrades for</w:t>
      </w:r>
      <w:r w:rsidR="008676F9">
        <w:t xml:space="preserve"> </w:t>
      </w:r>
      <w:r w:rsidR="008676F9">
        <w:fldChar w:fldCharType="begin"/>
      </w:r>
      <w:r w:rsidR="008676F9">
        <w:instrText xml:space="preserve"> REF _Ref192597265 \h  \* MERGEFORMAT </w:instrText>
      </w:r>
      <w:r w:rsidR="008676F9">
        <w:fldChar w:fldCharType="separate"/>
      </w:r>
      <w:r w:rsidR="0075161A" w:rsidRPr="0075161A">
        <w:rPr>
          <w:i/>
          <w:iCs/>
          <w:color w:val="C7252D"/>
        </w:rPr>
        <w:t>Cloud-Based Components/Solutions</w:t>
      </w:r>
      <w:r w:rsidR="008676F9">
        <w:rPr>
          <w:i/>
          <w:iCs/>
          <w:color w:val="C7252D"/>
        </w:rPr>
        <w:fldChar w:fldCharType="end"/>
      </w:r>
      <w:r w:rsidR="0075161A">
        <w:rPr>
          <w:i/>
          <w:iCs/>
          <w:color w:val="C7252D"/>
        </w:rPr>
        <w:t>.</w:t>
      </w:r>
      <w:r>
        <w:t xml:space="preserve"> Describe whether not the Uptime Guarantee factors in System Availability.</w:t>
      </w:r>
    </w:p>
    <w:p w14:paraId="4FD63312" w14:textId="77777777" w:rsidR="00012CA8" w:rsidRDefault="00012CA8" w:rsidP="00C818DC">
      <w:pPr>
        <w:pStyle w:val="Heading2"/>
        <w:numPr>
          <w:ilvl w:val="0"/>
          <w:numId w:val="34"/>
        </w:numPr>
        <w:pBdr>
          <w:bottom w:val="single" w:sz="4" w:space="1" w:color="365A8D"/>
        </w:pBdr>
        <w:tabs>
          <w:tab w:val="left" w:pos="681"/>
        </w:tabs>
        <w:spacing w:before="0"/>
        <w:ind w:left="720" w:hanging="720"/>
        <w:rPr>
          <w:rFonts w:eastAsia="Aptos ExtraBold" w:cs="Aptos ExtraBold"/>
          <w:color w:val="C7252D"/>
          <w:szCs w:val="28"/>
        </w:rPr>
      </w:pPr>
      <w:bookmarkStart w:id="273" w:name="_Toc192668034"/>
      <w:bookmarkStart w:id="274" w:name="_Toc192691914"/>
      <w:r>
        <w:rPr>
          <w:rFonts w:eastAsia="Aptos ExtraBold" w:cs="Aptos ExtraBold"/>
          <w:bCs w:val="0"/>
          <w:color w:val="C7252D"/>
          <w:szCs w:val="28"/>
        </w:rPr>
        <w:t>Incident Management within Cloud Environments</w:t>
      </w:r>
      <w:bookmarkEnd w:id="273"/>
      <w:bookmarkEnd w:id="274"/>
    </w:p>
    <w:p w14:paraId="677222F6" w14:textId="716E7FDB" w:rsidR="00012CA8" w:rsidRDefault="00012CA8" w:rsidP="00012CA8">
      <w:r>
        <w:t xml:space="preserve">As part of a response where the Vendor and its partners propose </w:t>
      </w:r>
      <w:r w:rsidR="0075161A">
        <w:fldChar w:fldCharType="begin"/>
      </w:r>
      <w:r w:rsidR="0075161A">
        <w:instrText xml:space="preserve"> REF _Ref192597265 \h  \* MERGEFORMAT </w:instrText>
      </w:r>
      <w:r w:rsidR="0075161A">
        <w:fldChar w:fldCharType="separate"/>
      </w:r>
      <w:r w:rsidR="0075161A" w:rsidRPr="0075161A">
        <w:rPr>
          <w:i/>
          <w:iCs/>
          <w:color w:val="C7252D"/>
        </w:rPr>
        <w:t>Cloud-Based Components/Solutions</w:t>
      </w:r>
      <w:r w:rsidR="0075161A">
        <w:rPr>
          <w:i/>
          <w:iCs/>
          <w:color w:val="C7252D"/>
        </w:rPr>
        <w:fldChar w:fldCharType="end"/>
      </w:r>
      <w:r>
        <w:t>, the Vendor MUST document the following in their response:</w:t>
      </w:r>
    </w:p>
    <w:p w14:paraId="20B42703" w14:textId="46FD6B35" w:rsidR="00012CA8" w:rsidRDefault="00012CA8" w:rsidP="00C818DC">
      <w:pPr>
        <w:numPr>
          <w:ilvl w:val="1"/>
          <w:numId w:val="34"/>
        </w:numPr>
        <w:tabs>
          <w:tab w:val="left" w:pos="689"/>
        </w:tabs>
        <w:spacing w:before="120"/>
        <w:ind w:left="720" w:hanging="720"/>
      </w:pPr>
      <w:r>
        <w:t>Document the detailed processes for Incident Management for the</w:t>
      </w:r>
      <w:r w:rsidR="00D73E27">
        <w:t xml:space="preserve"> </w:t>
      </w:r>
      <w:r w:rsidR="00D73E27">
        <w:fldChar w:fldCharType="begin"/>
      </w:r>
      <w:r w:rsidR="00D73E27">
        <w:instrText xml:space="preserve"> REF _Ref192597265 \h  \* MERGEFORMAT </w:instrText>
      </w:r>
      <w:r w:rsidR="00D73E27">
        <w:fldChar w:fldCharType="separate"/>
      </w:r>
      <w:r w:rsidR="00D73E27" w:rsidRPr="00EE4193">
        <w:rPr>
          <w:i/>
          <w:iCs/>
          <w:color w:val="C7252D"/>
        </w:rPr>
        <w:t>Cloud-Based Components/Solutions</w:t>
      </w:r>
      <w:r w:rsidR="00D73E27">
        <w:rPr>
          <w:i/>
          <w:iCs/>
          <w:color w:val="C7252D"/>
        </w:rPr>
        <w:fldChar w:fldCharType="end"/>
      </w:r>
      <w:r>
        <w:t>. Provide detail aimed at demonstrating the ability of the provider(s) to manage incidents regarding software, hardware, applications, interfaces, transport, security and other relevant processes or components that comprise the Vancouver Clinic environment.</w:t>
      </w:r>
    </w:p>
    <w:p w14:paraId="3A496A4B" w14:textId="4A590E39" w:rsidR="00012CA8" w:rsidRDefault="00012CA8" w:rsidP="00C818DC">
      <w:pPr>
        <w:numPr>
          <w:ilvl w:val="1"/>
          <w:numId w:val="34"/>
        </w:numPr>
        <w:tabs>
          <w:tab w:val="left" w:pos="689"/>
        </w:tabs>
        <w:spacing w:before="120"/>
        <w:ind w:left="720" w:hanging="720"/>
      </w:pPr>
      <w:r>
        <w:t>Document the method for reporting incidents when discovered through the support or technical resources providing the</w:t>
      </w:r>
      <w:r w:rsidR="00D73E27">
        <w:t xml:space="preserve"> </w:t>
      </w:r>
      <w:r w:rsidR="00D73E27">
        <w:fldChar w:fldCharType="begin"/>
      </w:r>
      <w:r w:rsidR="00D73E27">
        <w:instrText xml:space="preserve"> REF _Ref192597265 \h  \* MERGEFORMAT </w:instrText>
      </w:r>
      <w:r w:rsidR="00D73E27">
        <w:fldChar w:fldCharType="separate"/>
      </w:r>
      <w:r w:rsidR="00D73E27" w:rsidRPr="00EE4193">
        <w:rPr>
          <w:i/>
          <w:iCs/>
          <w:color w:val="C7252D"/>
        </w:rPr>
        <w:t>Cloud-Based Components/Solutions</w:t>
      </w:r>
      <w:r w:rsidR="00D73E27">
        <w:rPr>
          <w:i/>
          <w:iCs/>
          <w:color w:val="C7252D"/>
        </w:rPr>
        <w:fldChar w:fldCharType="end"/>
      </w:r>
      <w:r>
        <w:t>.</w:t>
      </w:r>
    </w:p>
    <w:p w14:paraId="2D7F8EAC" w14:textId="77777777" w:rsidR="00012CA8" w:rsidRDefault="00012CA8" w:rsidP="00C818DC">
      <w:pPr>
        <w:numPr>
          <w:ilvl w:val="1"/>
          <w:numId w:val="34"/>
        </w:numPr>
        <w:tabs>
          <w:tab w:val="left" w:pos="689"/>
        </w:tabs>
        <w:spacing w:before="120"/>
        <w:ind w:left="720" w:hanging="720"/>
      </w:pPr>
      <w:r>
        <w:t>Document on how reporting incidents occurs when discovered by Vancouver Clinic resources.</w:t>
      </w:r>
    </w:p>
    <w:p w14:paraId="119124A5" w14:textId="77777777" w:rsidR="00012CA8" w:rsidRDefault="00012CA8" w:rsidP="00C818DC">
      <w:pPr>
        <w:numPr>
          <w:ilvl w:val="1"/>
          <w:numId w:val="34"/>
        </w:numPr>
        <w:tabs>
          <w:tab w:val="left" w:pos="689"/>
        </w:tabs>
        <w:spacing w:before="120"/>
        <w:ind w:left="720" w:hanging="720"/>
      </w:pPr>
      <w:r>
        <w:t>Document escalation paths for incidents and how escalation is determined:</w:t>
      </w:r>
    </w:p>
    <w:p w14:paraId="08377E59" w14:textId="77777777" w:rsidR="00012CA8" w:rsidRDefault="00012CA8" w:rsidP="00C818DC">
      <w:pPr>
        <w:numPr>
          <w:ilvl w:val="2"/>
          <w:numId w:val="34"/>
        </w:numPr>
        <w:tabs>
          <w:tab w:val="left" w:pos="1751"/>
        </w:tabs>
        <w:spacing w:before="120"/>
        <w:ind w:left="1800" w:hanging="1080"/>
      </w:pPr>
      <w:r>
        <w:lastRenderedPageBreak/>
        <w:t>Time-Based/Automatic Escalations</w:t>
      </w:r>
    </w:p>
    <w:p w14:paraId="53F6DCD8" w14:textId="48FA5D0F" w:rsidR="00012CA8" w:rsidRDefault="00D73E27" w:rsidP="00C818DC">
      <w:pPr>
        <w:numPr>
          <w:ilvl w:val="2"/>
          <w:numId w:val="34"/>
        </w:numPr>
        <w:tabs>
          <w:tab w:val="left" w:pos="1751"/>
        </w:tabs>
        <w:spacing w:before="120"/>
        <w:ind w:left="1800" w:hanging="1080"/>
      </w:pPr>
      <w:r>
        <w:fldChar w:fldCharType="begin"/>
      </w:r>
      <w:r>
        <w:instrText xml:space="preserve"> REF _Ref192597265 \h  \* MERGEFORMAT </w:instrText>
      </w:r>
      <w:r>
        <w:fldChar w:fldCharType="separate"/>
      </w:r>
      <w:r w:rsidR="00F443AF" w:rsidRPr="00F443AF">
        <w:rPr>
          <w:i/>
          <w:iCs/>
          <w:color w:val="C7252D"/>
        </w:rPr>
        <w:t>Cloud-Based Components/Solutions</w:t>
      </w:r>
      <w:r>
        <w:rPr>
          <w:i/>
          <w:iCs/>
          <w:color w:val="C7252D"/>
        </w:rPr>
        <w:fldChar w:fldCharType="end"/>
      </w:r>
      <w:r w:rsidR="00F443AF">
        <w:rPr>
          <w:i/>
          <w:iCs/>
          <w:color w:val="C7252D"/>
        </w:rPr>
        <w:t xml:space="preserve"> </w:t>
      </w:r>
      <w:r w:rsidR="00012CA8">
        <w:t>Support Staff/Management Escalations</w:t>
      </w:r>
    </w:p>
    <w:p w14:paraId="4083335E" w14:textId="77777777" w:rsidR="00012CA8" w:rsidRDefault="00012CA8" w:rsidP="00C818DC">
      <w:pPr>
        <w:numPr>
          <w:ilvl w:val="2"/>
          <w:numId w:val="34"/>
        </w:numPr>
        <w:tabs>
          <w:tab w:val="left" w:pos="1751"/>
        </w:tabs>
        <w:spacing w:before="120"/>
        <w:ind w:left="1800" w:hanging="1080"/>
      </w:pPr>
      <w:r>
        <w:t>Client Initiated Escalations</w:t>
      </w:r>
    </w:p>
    <w:p w14:paraId="04568261" w14:textId="77777777" w:rsidR="00012CA8" w:rsidRDefault="00012CA8" w:rsidP="00C818DC">
      <w:pPr>
        <w:numPr>
          <w:ilvl w:val="2"/>
          <w:numId w:val="34"/>
        </w:numPr>
        <w:tabs>
          <w:tab w:val="left" w:pos="1751"/>
        </w:tabs>
        <w:spacing w:before="120"/>
        <w:ind w:left="1800" w:hanging="1080"/>
      </w:pPr>
      <w:r>
        <w:t>Document protocols for Incident Management and Data Protection in the event of a Security-based Incident.</w:t>
      </w:r>
    </w:p>
    <w:p w14:paraId="05D485EE" w14:textId="2CDFB804" w:rsidR="00012CA8" w:rsidRDefault="00012CA8" w:rsidP="00C818DC">
      <w:pPr>
        <w:numPr>
          <w:ilvl w:val="2"/>
          <w:numId w:val="34"/>
        </w:numPr>
        <w:tabs>
          <w:tab w:val="left" w:pos="1751"/>
        </w:tabs>
        <w:spacing w:before="120"/>
        <w:ind w:left="1800" w:hanging="1080"/>
      </w:pPr>
      <w:r>
        <w:t>Document the Availability and Schedules for Support Resources for the</w:t>
      </w:r>
      <w:r w:rsidR="00F443AF">
        <w:t xml:space="preserve"> </w:t>
      </w:r>
      <w:r w:rsidR="00F443AF">
        <w:fldChar w:fldCharType="begin"/>
      </w:r>
      <w:r w:rsidR="00F443AF">
        <w:instrText xml:space="preserve"> REF _Ref192597265 \h  \* MERGEFORMAT </w:instrText>
      </w:r>
      <w:r w:rsidR="00F443AF">
        <w:fldChar w:fldCharType="separate"/>
      </w:r>
      <w:r w:rsidR="00F443AF" w:rsidRPr="00EE4193">
        <w:rPr>
          <w:i/>
          <w:iCs/>
          <w:color w:val="C7252D"/>
        </w:rPr>
        <w:t>Cloud-Based Components/Solutions</w:t>
      </w:r>
      <w:r w:rsidR="00F443AF">
        <w:rPr>
          <w:i/>
          <w:iCs/>
          <w:color w:val="C7252D"/>
        </w:rPr>
        <w:fldChar w:fldCharType="end"/>
      </w:r>
      <w:r>
        <w:t>.</w:t>
      </w:r>
    </w:p>
    <w:p w14:paraId="4522A1E6" w14:textId="77777777" w:rsidR="00012CA8" w:rsidRDefault="00012CA8" w:rsidP="00C818DC">
      <w:pPr>
        <w:numPr>
          <w:ilvl w:val="0"/>
          <w:numId w:val="35"/>
        </w:numPr>
        <w:spacing w:before="120"/>
        <w:ind w:left="2135" w:hanging="695"/>
      </w:pPr>
      <w:r>
        <w:t>Vancouver Clinic requires 7 x 24 x 365 availability to support resources for the products and solutions incorporated in the response. We desire to know the number of Support Resources assigned throughout the daily cycle.</w:t>
      </w:r>
    </w:p>
    <w:p w14:paraId="5CA9D55C" w14:textId="77777777" w:rsidR="00012CA8" w:rsidRDefault="00012CA8" w:rsidP="00C818DC">
      <w:pPr>
        <w:pStyle w:val="Heading2"/>
        <w:numPr>
          <w:ilvl w:val="0"/>
          <w:numId w:val="36"/>
        </w:numPr>
        <w:pBdr>
          <w:bottom w:val="single" w:sz="4" w:space="1" w:color="365A8D"/>
        </w:pBdr>
        <w:tabs>
          <w:tab w:val="left" w:pos="681"/>
          <w:tab w:val="num" w:pos="720"/>
        </w:tabs>
        <w:spacing w:before="0"/>
        <w:ind w:left="720" w:hanging="720"/>
        <w:rPr>
          <w:rFonts w:eastAsia="Aptos ExtraBold" w:cs="Aptos ExtraBold"/>
          <w:color w:val="C7252D"/>
          <w:szCs w:val="28"/>
        </w:rPr>
      </w:pPr>
      <w:bookmarkStart w:id="275" w:name="_Toc192668035"/>
      <w:bookmarkStart w:id="276" w:name="_Toc192691915"/>
      <w:r>
        <w:rPr>
          <w:rFonts w:eastAsia="Aptos ExtraBold" w:cs="Aptos ExtraBold"/>
          <w:bCs w:val="0"/>
          <w:color w:val="C7252D"/>
          <w:szCs w:val="28"/>
        </w:rPr>
        <w:t>Cloud Access Security Broker (CASB)</w:t>
      </w:r>
      <w:bookmarkEnd w:id="275"/>
      <w:bookmarkEnd w:id="276"/>
    </w:p>
    <w:p w14:paraId="7A6B1E55" w14:textId="348F89E5" w:rsidR="00012CA8" w:rsidRDefault="00012CA8" w:rsidP="00012CA8">
      <w:r>
        <w:t>As part of a response where the Vendor and its partners propose</w:t>
      </w:r>
      <w:r w:rsidR="00A32840">
        <w:t xml:space="preserve"> </w:t>
      </w:r>
      <w:r w:rsidR="00A32840">
        <w:fldChar w:fldCharType="begin"/>
      </w:r>
      <w:r w:rsidR="00A32840">
        <w:instrText xml:space="preserve"> REF _Ref192597265 \h  \* MERGEFORMAT </w:instrText>
      </w:r>
      <w:r w:rsidR="00A32840">
        <w:fldChar w:fldCharType="separate"/>
      </w:r>
      <w:r w:rsidR="00A32840" w:rsidRPr="00EE4193">
        <w:rPr>
          <w:i/>
          <w:iCs/>
          <w:color w:val="C7252D"/>
        </w:rPr>
        <w:t>Cloud-Based Components/Solutions</w:t>
      </w:r>
      <w:r w:rsidR="00A32840">
        <w:rPr>
          <w:i/>
          <w:iCs/>
          <w:color w:val="C7252D"/>
        </w:rPr>
        <w:fldChar w:fldCharType="end"/>
      </w:r>
      <w:r>
        <w:t>, the Vendor MUST document the following in their response:</w:t>
      </w:r>
    </w:p>
    <w:p w14:paraId="7A77A301" w14:textId="48842D44" w:rsidR="00012CA8" w:rsidRDefault="00012CA8" w:rsidP="00C818DC">
      <w:pPr>
        <w:numPr>
          <w:ilvl w:val="1"/>
          <w:numId w:val="36"/>
        </w:numPr>
        <w:tabs>
          <w:tab w:val="left" w:pos="689"/>
        </w:tabs>
        <w:spacing w:before="120"/>
        <w:ind w:left="720" w:hanging="720"/>
      </w:pPr>
      <w:r>
        <w:t>Document whether the provider and solution provided for the</w:t>
      </w:r>
      <w:r w:rsidR="00756B7A">
        <w:t xml:space="preserve"> </w:t>
      </w:r>
      <w:r w:rsidR="00756B7A">
        <w:fldChar w:fldCharType="begin"/>
      </w:r>
      <w:r w:rsidR="00756B7A">
        <w:instrText xml:space="preserve"> REF _Ref192597265 \h  \* MERGEFORMAT </w:instrText>
      </w:r>
      <w:r w:rsidR="00756B7A">
        <w:fldChar w:fldCharType="separate"/>
      </w:r>
      <w:r w:rsidR="00756B7A" w:rsidRPr="00EE4193">
        <w:rPr>
          <w:i/>
          <w:iCs/>
          <w:color w:val="C7252D"/>
        </w:rPr>
        <w:t>Cloud-Based Components/Solutions</w:t>
      </w:r>
      <w:r w:rsidR="00756B7A">
        <w:rPr>
          <w:i/>
          <w:iCs/>
          <w:color w:val="C7252D"/>
        </w:rPr>
        <w:fldChar w:fldCharType="end"/>
      </w:r>
      <w:r w:rsidR="00756B7A">
        <w:rPr>
          <w:i/>
          <w:iCs/>
          <w:color w:val="C7252D"/>
        </w:rPr>
        <w:t xml:space="preserve"> </w:t>
      </w:r>
      <w:r>
        <w:t>can be integrated into the existing Cloud Access Security Broker (CASB) environments in place today and the associated history of using this technology within the proposed environment (e.g., Cisco Cloudlock, Forcepoint).</w:t>
      </w:r>
    </w:p>
    <w:p w14:paraId="5AB54E94" w14:textId="77777777" w:rsidR="00012CA8" w:rsidRDefault="00012CA8" w:rsidP="00C818DC">
      <w:pPr>
        <w:pStyle w:val="Heading2"/>
        <w:numPr>
          <w:ilvl w:val="0"/>
          <w:numId w:val="36"/>
        </w:numPr>
        <w:pBdr>
          <w:bottom w:val="single" w:sz="4" w:space="1" w:color="365A8D"/>
        </w:pBdr>
        <w:tabs>
          <w:tab w:val="left" w:pos="681"/>
          <w:tab w:val="num" w:pos="720"/>
        </w:tabs>
        <w:spacing w:before="0"/>
        <w:ind w:left="720" w:hanging="720"/>
        <w:rPr>
          <w:rFonts w:eastAsia="Aptos ExtraBold" w:cs="Aptos ExtraBold"/>
          <w:color w:val="C7252D"/>
          <w:szCs w:val="28"/>
        </w:rPr>
      </w:pPr>
      <w:bookmarkStart w:id="277" w:name="_Ref192597708"/>
      <w:bookmarkStart w:id="278" w:name="_Ref192597762"/>
      <w:bookmarkStart w:id="279" w:name="_Toc192668036"/>
      <w:bookmarkStart w:id="280" w:name="_Toc192691916"/>
      <w:r>
        <w:rPr>
          <w:rFonts w:eastAsia="Aptos ExtraBold" w:cs="Aptos ExtraBold"/>
          <w:bCs w:val="0"/>
          <w:color w:val="C7252D"/>
          <w:szCs w:val="28"/>
        </w:rPr>
        <w:t>Scheduled Events within Cloud Environments</w:t>
      </w:r>
      <w:bookmarkEnd w:id="277"/>
      <w:bookmarkEnd w:id="278"/>
      <w:bookmarkEnd w:id="279"/>
      <w:bookmarkEnd w:id="280"/>
    </w:p>
    <w:p w14:paraId="78946F49" w14:textId="2ED5DE5F" w:rsidR="00012CA8" w:rsidRDefault="00012CA8" w:rsidP="00012CA8">
      <w:r>
        <w:t>As part of a response where the Vendor and its partners propose</w:t>
      </w:r>
      <w:r w:rsidR="00756B7A">
        <w:t xml:space="preserve"> </w:t>
      </w:r>
      <w:r w:rsidR="00CC04DF">
        <w:fldChar w:fldCharType="begin"/>
      </w:r>
      <w:r w:rsidR="00CC04DF">
        <w:instrText xml:space="preserve"> REF _Ref192597265 \h  \* MERGEFORMAT </w:instrText>
      </w:r>
      <w:r w:rsidR="00CC04DF">
        <w:fldChar w:fldCharType="separate"/>
      </w:r>
      <w:r w:rsidR="00CC04DF" w:rsidRPr="00EE4193">
        <w:rPr>
          <w:i/>
          <w:iCs/>
          <w:color w:val="C7252D"/>
        </w:rPr>
        <w:t>Cloud-Based Components/Solutions</w:t>
      </w:r>
      <w:r w:rsidR="00CC04DF">
        <w:rPr>
          <w:i/>
          <w:iCs/>
          <w:color w:val="C7252D"/>
        </w:rPr>
        <w:fldChar w:fldCharType="end"/>
      </w:r>
      <w:r>
        <w:t>, the Vendor MUST document the following in their response:</w:t>
      </w:r>
    </w:p>
    <w:p w14:paraId="717E3675" w14:textId="05A3D747" w:rsidR="00012CA8" w:rsidRDefault="00012CA8" w:rsidP="00C818DC">
      <w:pPr>
        <w:numPr>
          <w:ilvl w:val="1"/>
          <w:numId w:val="36"/>
        </w:numPr>
        <w:tabs>
          <w:tab w:val="left" w:pos="689"/>
        </w:tabs>
        <w:spacing w:before="120"/>
        <w:ind w:left="720" w:hanging="720"/>
      </w:pPr>
      <w:r>
        <w:t>Document whether the provider for the</w:t>
      </w:r>
      <w:r w:rsidR="00CC04DF">
        <w:t xml:space="preserve"> </w:t>
      </w:r>
      <w:r w:rsidR="00CC04DF">
        <w:fldChar w:fldCharType="begin"/>
      </w:r>
      <w:r w:rsidR="00CC04DF">
        <w:instrText xml:space="preserve"> REF _Ref192597265 \h  \* MERGEFORMAT </w:instrText>
      </w:r>
      <w:r w:rsidR="00CC04DF">
        <w:fldChar w:fldCharType="separate"/>
      </w:r>
      <w:r w:rsidR="00CC04DF" w:rsidRPr="00EE4193">
        <w:rPr>
          <w:i/>
          <w:iCs/>
          <w:color w:val="C7252D"/>
        </w:rPr>
        <w:t>Cloud-Based Components/Solutions</w:t>
      </w:r>
      <w:r w:rsidR="00CC04DF">
        <w:rPr>
          <w:i/>
          <w:iCs/>
          <w:color w:val="C7252D"/>
        </w:rPr>
        <w:fldChar w:fldCharType="end"/>
      </w:r>
      <w:r w:rsidR="00CC04DF">
        <w:rPr>
          <w:i/>
          <w:iCs/>
          <w:color w:val="C7252D"/>
        </w:rPr>
        <w:t xml:space="preserve"> </w:t>
      </w:r>
      <w:r>
        <w:t>provides connectivity to Vancouver Clinic’s network or whether Vancouver Clinic is responsible for providing connectivity to the provider.</w:t>
      </w:r>
    </w:p>
    <w:p w14:paraId="11FC18EC" w14:textId="2FC26EA7" w:rsidR="00012CA8" w:rsidRDefault="00012CA8" w:rsidP="00C818DC">
      <w:pPr>
        <w:numPr>
          <w:ilvl w:val="1"/>
          <w:numId w:val="36"/>
        </w:numPr>
        <w:tabs>
          <w:tab w:val="left" w:pos="689"/>
        </w:tabs>
        <w:spacing w:before="120"/>
        <w:ind w:left="720" w:hanging="720"/>
      </w:pPr>
      <w:r>
        <w:t>Document anticipated connectivity requirements necessary to provide access to the</w:t>
      </w:r>
      <w:r w:rsidR="00CC04DF">
        <w:t xml:space="preserve"> </w:t>
      </w:r>
      <w:r w:rsidR="00CC04DF">
        <w:fldChar w:fldCharType="begin"/>
      </w:r>
      <w:r w:rsidR="00CC04DF">
        <w:instrText xml:space="preserve"> REF _Ref192597265 \h  \* MERGEFORMAT </w:instrText>
      </w:r>
      <w:r w:rsidR="00CC04DF">
        <w:fldChar w:fldCharType="separate"/>
      </w:r>
      <w:r w:rsidR="00CC04DF" w:rsidRPr="00EE4193">
        <w:rPr>
          <w:i/>
          <w:iCs/>
          <w:color w:val="C7252D"/>
        </w:rPr>
        <w:t>Cloud-Based Components/Solutions</w:t>
      </w:r>
      <w:r w:rsidR="00CC04DF">
        <w:rPr>
          <w:i/>
          <w:iCs/>
          <w:color w:val="C7252D"/>
        </w:rPr>
        <w:fldChar w:fldCharType="end"/>
      </w:r>
      <w:r w:rsidR="00CC04DF">
        <w:rPr>
          <w:i/>
          <w:iCs/>
          <w:color w:val="C7252D"/>
        </w:rPr>
        <w:t xml:space="preserve"> </w:t>
      </w:r>
      <w:r>
        <w:t>with no single point of failure between Vancouver Clinic and the proposed environment.</w:t>
      </w:r>
    </w:p>
    <w:p w14:paraId="0F54D74D" w14:textId="77777777" w:rsidR="00012CA8" w:rsidRDefault="00012CA8" w:rsidP="00C818DC">
      <w:pPr>
        <w:pStyle w:val="Heading2"/>
        <w:numPr>
          <w:ilvl w:val="0"/>
          <w:numId w:val="36"/>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281" w:name="_Toc192668037"/>
      <w:bookmarkStart w:id="282" w:name="_Toc192691917"/>
      <w:r>
        <w:rPr>
          <w:rFonts w:eastAsia="Aptos ExtraBold" w:cs="Aptos ExtraBold"/>
          <w:bCs w:val="0"/>
          <w:color w:val="C7252D"/>
          <w:szCs w:val="28"/>
        </w:rPr>
        <w:t>Scheduled Events within Cloud Environments</w:t>
      </w:r>
      <w:bookmarkEnd w:id="281"/>
      <w:bookmarkEnd w:id="282"/>
    </w:p>
    <w:p w14:paraId="44D455FA" w14:textId="77777777" w:rsidR="00012CA8" w:rsidRDefault="00012CA8" w:rsidP="00012CA8">
      <w:r>
        <w:t>Whether delivered as a Shared Instance or Private Cloud Instance, Infrastructure Lifecycle Management of all associated components is key to maintaining the long-term viability of the environment. Vancouver Clinic wants to understand the mechanisms associated with this. As a result, the Vendor MUST document the following:</w:t>
      </w:r>
    </w:p>
    <w:p w14:paraId="20F329B8" w14:textId="22FFF09B" w:rsidR="00012CA8" w:rsidRDefault="00012CA8" w:rsidP="00C818DC">
      <w:pPr>
        <w:numPr>
          <w:ilvl w:val="1"/>
          <w:numId w:val="36"/>
        </w:numPr>
        <w:tabs>
          <w:tab w:val="left" w:pos="677"/>
        </w:tabs>
        <w:spacing w:before="120"/>
        <w:ind w:left="720" w:hanging="720"/>
      </w:pPr>
      <w:r>
        <w:t xml:space="preserve">At the Physical Data Center locations where the </w:t>
      </w:r>
      <w:r w:rsidR="00CC04DF">
        <w:fldChar w:fldCharType="begin"/>
      </w:r>
      <w:r w:rsidR="00CC04DF">
        <w:instrText xml:space="preserve"> REF _Ref192597265 \h  \* MERGEFORMAT </w:instrText>
      </w:r>
      <w:r w:rsidR="00CC04DF">
        <w:fldChar w:fldCharType="separate"/>
      </w:r>
      <w:r w:rsidR="00CC04DF" w:rsidRPr="00EE4193">
        <w:rPr>
          <w:i/>
          <w:iCs/>
          <w:color w:val="C7252D"/>
        </w:rPr>
        <w:t>Cloud-Based Components/Solutions</w:t>
      </w:r>
      <w:r w:rsidR="00CC04DF">
        <w:rPr>
          <w:i/>
          <w:iCs/>
          <w:color w:val="C7252D"/>
        </w:rPr>
        <w:fldChar w:fldCharType="end"/>
      </w:r>
      <w:r>
        <w:t xml:space="preserve"> deployed, document how lifecycle management of data center equipment is managed and whether there are costs that may be passed down associated with Lifecycle Management.</w:t>
      </w:r>
    </w:p>
    <w:p w14:paraId="2B943FC7" w14:textId="08D24D62" w:rsidR="00012CA8" w:rsidRDefault="00012CA8" w:rsidP="00C818DC">
      <w:pPr>
        <w:numPr>
          <w:ilvl w:val="1"/>
          <w:numId w:val="36"/>
        </w:numPr>
        <w:tabs>
          <w:tab w:val="left" w:pos="677"/>
        </w:tabs>
        <w:spacing w:before="120"/>
        <w:ind w:left="720" w:hanging="720"/>
      </w:pPr>
      <w:r>
        <w:t xml:space="preserve">Document the impact to Vancouver Clinic when there are changes to the environment related to Lifecycle Management and if they are separate and distinct from </w:t>
      </w:r>
      <w:r w:rsidRPr="00CC04DF">
        <w:rPr>
          <w:rStyle w:val="CrossReferenceLinkChar"/>
        </w:rPr>
        <w:fldChar w:fldCharType="begin"/>
      </w:r>
      <w:r w:rsidRPr="00CC04DF">
        <w:rPr>
          <w:rStyle w:val="CrossReferenceLinkChar"/>
        </w:rPr>
        <w:instrText xml:space="preserve"> REF _Ref192597762 \r \h </w:instrText>
      </w:r>
      <w:r w:rsidR="00CC04DF">
        <w:rPr>
          <w:rStyle w:val="CrossReferenceLinkChar"/>
        </w:rPr>
        <w:instrText xml:space="preserve"> \* MERGEFORMAT </w:instrText>
      </w:r>
      <w:r w:rsidRPr="00CC04DF">
        <w:rPr>
          <w:rStyle w:val="CrossReferenceLinkChar"/>
        </w:rPr>
      </w:r>
      <w:r w:rsidRPr="00CC04DF">
        <w:rPr>
          <w:rStyle w:val="CrossReferenceLinkChar"/>
        </w:rPr>
        <w:fldChar w:fldCharType="separate"/>
      </w:r>
      <w:r w:rsidR="00CC04DF">
        <w:rPr>
          <w:rStyle w:val="CrossReferenceLinkChar"/>
        </w:rPr>
        <w:t>9.0</w:t>
      </w:r>
      <w:r w:rsidRPr="00CC04DF">
        <w:rPr>
          <w:rStyle w:val="CrossReferenceLinkChar"/>
        </w:rPr>
        <w:fldChar w:fldCharType="end"/>
      </w:r>
      <w:r w:rsidRPr="00CC04DF">
        <w:rPr>
          <w:rStyle w:val="CrossReferenceLinkChar"/>
        </w:rPr>
        <w:t xml:space="preserve"> </w:t>
      </w:r>
      <w:r w:rsidRPr="00CC04DF">
        <w:rPr>
          <w:rStyle w:val="CrossReferenceLinkChar"/>
        </w:rPr>
        <w:fldChar w:fldCharType="begin"/>
      </w:r>
      <w:r w:rsidRPr="00CC04DF">
        <w:rPr>
          <w:rStyle w:val="CrossReferenceLinkChar"/>
        </w:rPr>
        <w:instrText xml:space="preserve"> REF _Ref192597708 \h </w:instrText>
      </w:r>
      <w:r w:rsidR="00CC04DF">
        <w:rPr>
          <w:rStyle w:val="CrossReferenceLinkChar"/>
        </w:rPr>
        <w:instrText xml:space="preserve"> \* MERGEFORMAT </w:instrText>
      </w:r>
      <w:r w:rsidRPr="00CC04DF">
        <w:rPr>
          <w:rStyle w:val="CrossReferenceLinkChar"/>
        </w:rPr>
      </w:r>
      <w:r w:rsidRPr="00CC04DF">
        <w:rPr>
          <w:rStyle w:val="CrossReferenceLinkChar"/>
        </w:rPr>
        <w:fldChar w:fldCharType="separate"/>
      </w:r>
      <w:r w:rsidR="00CC04DF" w:rsidRPr="00CC04DF">
        <w:rPr>
          <w:rStyle w:val="CrossReferenceLinkChar"/>
        </w:rPr>
        <w:t>Scheduled Events within Cloud Environments</w:t>
      </w:r>
      <w:r w:rsidRPr="00CC04DF">
        <w:rPr>
          <w:rStyle w:val="CrossReferenceLinkChar"/>
        </w:rPr>
        <w:fldChar w:fldCharType="end"/>
      </w:r>
      <w:r>
        <w:t>.</w:t>
      </w:r>
    </w:p>
    <w:p w14:paraId="715F7727" w14:textId="77777777" w:rsidR="00012CA8" w:rsidRDefault="00012CA8" w:rsidP="00C818DC">
      <w:pPr>
        <w:numPr>
          <w:ilvl w:val="1"/>
          <w:numId w:val="36"/>
        </w:numPr>
        <w:tabs>
          <w:tab w:val="left" w:pos="677"/>
        </w:tabs>
        <w:spacing w:before="120"/>
        <w:ind w:left="720" w:hanging="720"/>
      </w:pPr>
      <w:r>
        <w:t>Document performance thresholds or other mechanisms that may initiate an early review of the data center equipment as it relates to Lifecycle Management and factor sizing into the equation.</w:t>
      </w:r>
    </w:p>
    <w:p w14:paraId="766B0668" w14:textId="77777777" w:rsidR="00012CA8" w:rsidRDefault="00012CA8" w:rsidP="00C818DC">
      <w:pPr>
        <w:pStyle w:val="Heading2"/>
        <w:numPr>
          <w:ilvl w:val="0"/>
          <w:numId w:val="36"/>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283" w:name="_Toc192668038"/>
      <w:bookmarkStart w:id="284" w:name="_Toc192691918"/>
      <w:r>
        <w:rPr>
          <w:rFonts w:eastAsia="Aptos ExtraBold" w:cs="Aptos ExtraBold"/>
          <w:bCs w:val="0"/>
          <w:color w:val="C7252D"/>
          <w:szCs w:val="28"/>
        </w:rPr>
        <w:lastRenderedPageBreak/>
        <w:t>Event Notification</w:t>
      </w:r>
      <w:bookmarkEnd w:id="283"/>
      <w:bookmarkEnd w:id="284"/>
    </w:p>
    <w:p w14:paraId="02E1ABB6" w14:textId="77777777" w:rsidR="00012CA8" w:rsidRDefault="00012CA8" w:rsidP="00012CA8">
      <w:r>
        <w:t>Whether delivered as a Shared Instance or Private Cloud Instance, Event Notification (where applicable) is key. Please provide information on the following:</w:t>
      </w:r>
    </w:p>
    <w:p w14:paraId="26851632" w14:textId="77777777" w:rsidR="00012CA8" w:rsidRDefault="00012CA8" w:rsidP="00012CA8">
      <w:pPr>
        <w:pStyle w:val="Heading3"/>
        <w:rPr>
          <w:szCs w:val="24"/>
        </w:rPr>
      </w:pPr>
      <w:r>
        <w:rPr>
          <w:rFonts w:eastAsia="Aptos SemiBold" w:cs="Aptos SemiBold"/>
          <w:bCs w:val="0"/>
          <w:iCs/>
          <w:color w:val="365A8D"/>
          <w:szCs w:val="24"/>
        </w:rPr>
        <w:t>Shared Instance / Public Cloud</w:t>
      </w:r>
    </w:p>
    <w:p w14:paraId="5AB15508" w14:textId="77777777" w:rsidR="00012CA8" w:rsidRDefault="00012CA8" w:rsidP="00C818DC">
      <w:pPr>
        <w:numPr>
          <w:ilvl w:val="1"/>
          <w:numId w:val="36"/>
        </w:numPr>
        <w:tabs>
          <w:tab w:val="left" w:pos="677"/>
        </w:tabs>
        <w:spacing w:before="120"/>
        <w:ind w:left="720" w:hanging="720"/>
      </w:pPr>
      <w:r>
        <w:t>The Bidding Entity must describe how event notification is incorporated as part of the solution.</w:t>
      </w:r>
    </w:p>
    <w:p w14:paraId="6017EEB8" w14:textId="77777777" w:rsidR="00012CA8" w:rsidRDefault="00012CA8" w:rsidP="00012CA8">
      <w:pPr>
        <w:pStyle w:val="Heading3"/>
        <w:rPr>
          <w:szCs w:val="24"/>
        </w:rPr>
      </w:pPr>
      <w:r>
        <w:rPr>
          <w:rFonts w:eastAsia="Aptos SemiBold" w:cs="Aptos SemiBold"/>
          <w:bCs w:val="0"/>
          <w:iCs/>
          <w:color w:val="365A8D"/>
          <w:szCs w:val="24"/>
        </w:rPr>
        <w:t>Private Cloud / Private Instance</w:t>
      </w:r>
    </w:p>
    <w:p w14:paraId="112DE861" w14:textId="77777777" w:rsidR="00012CA8" w:rsidRDefault="00012CA8" w:rsidP="00C818DC">
      <w:pPr>
        <w:numPr>
          <w:ilvl w:val="1"/>
          <w:numId w:val="36"/>
        </w:numPr>
        <w:tabs>
          <w:tab w:val="left" w:pos="677"/>
        </w:tabs>
        <w:spacing w:before="120"/>
        <w:ind w:left="720" w:hanging="720"/>
      </w:pPr>
      <w:r>
        <w:t>The system must incorporate detailed logging functions for integration into Vancouver Clinic’s Splunk Platform for the following technical and security components in a deployment:</w:t>
      </w:r>
    </w:p>
    <w:p w14:paraId="29389B6B" w14:textId="77777777" w:rsidR="00012CA8" w:rsidRDefault="00012CA8" w:rsidP="00C818DC">
      <w:pPr>
        <w:numPr>
          <w:ilvl w:val="2"/>
          <w:numId w:val="36"/>
        </w:numPr>
        <w:tabs>
          <w:tab w:val="left" w:pos="1738"/>
        </w:tabs>
        <w:spacing w:before="120"/>
        <w:ind w:left="1800" w:hanging="1080"/>
      </w:pPr>
      <w:r>
        <w:t>Operational Functions: Storage Monitoring with Thresholds for event triggers</w:t>
      </w:r>
    </w:p>
    <w:p w14:paraId="7BAF2AF7" w14:textId="77777777" w:rsidR="00012CA8" w:rsidRDefault="00012CA8" w:rsidP="00C818DC">
      <w:pPr>
        <w:numPr>
          <w:ilvl w:val="2"/>
          <w:numId w:val="36"/>
        </w:numPr>
        <w:tabs>
          <w:tab w:val="left" w:pos="1738"/>
        </w:tabs>
        <w:spacing w:before="120"/>
        <w:ind w:left="1800" w:hanging="1080"/>
      </w:pPr>
      <w:r>
        <w:t>Operational Functions: Software / Services Events &amp; Failures</w:t>
      </w:r>
    </w:p>
    <w:p w14:paraId="0A10306F" w14:textId="77777777" w:rsidR="00012CA8" w:rsidRDefault="00012CA8" w:rsidP="00C818DC">
      <w:pPr>
        <w:numPr>
          <w:ilvl w:val="2"/>
          <w:numId w:val="36"/>
        </w:numPr>
        <w:tabs>
          <w:tab w:val="left" w:pos="1738"/>
        </w:tabs>
        <w:spacing w:before="120"/>
        <w:ind w:left="1800" w:hanging="1080"/>
      </w:pPr>
      <w:r>
        <w:t>Operational Functions: Hardware Failures / Virtual Hardware Failures</w:t>
      </w:r>
    </w:p>
    <w:p w14:paraId="2A1EB89D" w14:textId="77777777" w:rsidR="00012CA8" w:rsidRDefault="00012CA8" w:rsidP="00C818DC">
      <w:pPr>
        <w:pStyle w:val="Heading2"/>
        <w:numPr>
          <w:ilvl w:val="0"/>
          <w:numId w:val="36"/>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285" w:name="_Toc192668039"/>
      <w:bookmarkStart w:id="286" w:name="_Toc192691919"/>
      <w:r>
        <w:rPr>
          <w:rFonts w:eastAsia="Aptos ExtraBold" w:cs="Aptos ExtraBold"/>
          <w:bCs w:val="0"/>
          <w:color w:val="C7252D"/>
          <w:szCs w:val="28"/>
        </w:rPr>
        <w:t>Premise-based Components.</w:t>
      </w:r>
      <w:bookmarkEnd w:id="285"/>
      <w:bookmarkEnd w:id="286"/>
    </w:p>
    <w:p w14:paraId="779D31E7" w14:textId="77777777" w:rsidR="00012CA8" w:rsidRDefault="00012CA8" w:rsidP="00012CA8">
      <w:r>
        <w:t>Some components of the solution may incorporate a limited number of “Premise-based Components.” The components would be placed inside of Vancouver Clinics two (2) colocation facilities. It is intended for these to by Fully Managed by the Vendor. Additionally, the vendor MUST provide information on the following items related to these Premise-based components.</w:t>
      </w:r>
    </w:p>
    <w:p w14:paraId="64906712" w14:textId="77777777" w:rsidR="00012CA8" w:rsidRDefault="00012CA8" w:rsidP="00C818DC">
      <w:pPr>
        <w:numPr>
          <w:ilvl w:val="1"/>
          <w:numId w:val="36"/>
        </w:numPr>
        <w:tabs>
          <w:tab w:val="left" w:pos="677"/>
        </w:tabs>
        <w:spacing w:before="120"/>
        <w:ind w:left="720" w:hanging="720"/>
      </w:pPr>
      <w:r>
        <w:t>The vendor must provide detailed specifications for implementing the solution in a two (2) data center, Active-Active or Active-Passive configuration with a less than thirty-minute Recovery Point Objective (RPO) and Recovery Time Objective (RTO).</w:t>
      </w:r>
    </w:p>
    <w:p w14:paraId="12CF1CFF" w14:textId="77777777" w:rsidR="00012CA8" w:rsidRDefault="00012CA8" w:rsidP="00C818DC">
      <w:pPr>
        <w:numPr>
          <w:ilvl w:val="1"/>
          <w:numId w:val="36"/>
        </w:numPr>
        <w:tabs>
          <w:tab w:val="left" w:pos="677"/>
        </w:tabs>
        <w:spacing w:before="120"/>
        <w:ind w:left="720" w:hanging="720"/>
      </w:pPr>
      <w:r>
        <w:t>The vendor should indicate the deployment methodology for these premise-based components:</w:t>
      </w:r>
    </w:p>
    <w:p w14:paraId="2E9814FD" w14:textId="77777777" w:rsidR="00012CA8" w:rsidRDefault="00012CA8" w:rsidP="00C818DC">
      <w:pPr>
        <w:numPr>
          <w:ilvl w:val="2"/>
          <w:numId w:val="36"/>
        </w:numPr>
        <w:tabs>
          <w:tab w:val="left" w:pos="1738"/>
        </w:tabs>
        <w:spacing w:before="120"/>
        <w:ind w:left="1800" w:hanging="1080"/>
      </w:pPr>
      <w:r>
        <w:t>Vendor supplied appliances / servers.</w:t>
      </w:r>
    </w:p>
    <w:p w14:paraId="1B6A0A26" w14:textId="77777777" w:rsidR="00012CA8" w:rsidRDefault="00012CA8" w:rsidP="00C818DC">
      <w:pPr>
        <w:numPr>
          <w:ilvl w:val="2"/>
          <w:numId w:val="36"/>
        </w:numPr>
        <w:tabs>
          <w:tab w:val="left" w:pos="1738"/>
        </w:tabs>
        <w:spacing w:before="120"/>
        <w:ind w:left="1800" w:hanging="1080"/>
      </w:pPr>
      <w:r>
        <w:t>Virtual Servers / Storage supplied by Vancouver Clinic</w:t>
      </w:r>
    </w:p>
    <w:p w14:paraId="4E141E48" w14:textId="77777777" w:rsidR="00012CA8" w:rsidRDefault="00012CA8" w:rsidP="00C818DC">
      <w:pPr>
        <w:numPr>
          <w:ilvl w:val="1"/>
          <w:numId w:val="36"/>
        </w:numPr>
        <w:tabs>
          <w:tab w:val="left" w:pos="677"/>
        </w:tabs>
        <w:spacing w:before="120"/>
        <w:ind w:left="720" w:hanging="720"/>
      </w:pPr>
      <w:r>
        <w:t>The vendor must provide information as to the ownership of Operating System (OS) updates and upgrades. For example, in the Microsoft environment, Microsoft releases multiple “Windows Update” files. Vancouver Clinic needs to understand the requirements of their information technology staff or that there is no requirement for them to manage these changes, that the vendor will provide and install these updates in a timely manner.</w:t>
      </w:r>
    </w:p>
    <w:p w14:paraId="74DA9F1F" w14:textId="77777777" w:rsidR="00012CA8" w:rsidRDefault="00012CA8" w:rsidP="00C818DC">
      <w:pPr>
        <w:numPr>
          <w:ilvl w:val="1"/>
          <w:numId w:val="36"/>
        </w:numPr>
        <w:tabs>
          <w:tab w:val="left" w:pos="677"/>
        </w:tabs>
        <w:spacing w:before="120"/>
        <w:ind w:left="720" w:hanging="720"/>
      </w:pPr>
      <w:r>
        <w:t xml:space="preserve">The vendor must describe in detail your organization’s staging parameters and how you plan to integrate with the Virtual Server Environment. </w:t>
      </w:r>
    </w:p>
    <w:p w14:paraId="021768D8" w14:textId="77777777" w:rsidR="00012CA8" w:rsidRDefault="00012CA8" w:rsidP="00C818DC">
      <w:pPr>
        <w:numPr>
          <w:ilvl w:val="1"/>
          <w:numId w:val="36"/>
        </w:numPr>
        <w:tabs>
          <w:tab w:val="left" w:pos="677"/>
        </w:tabs>
        <w:spacing w:before="120"/>
        <w:ind w:left="720" w:hanging="720"/>
      </w:pPr>
      <w:r>
        <w:t>The vendor should include a detailed breakdown of all the hardware requirements from a processor, memory, drive size, drive volume, and disk controller specifications for all servers.</w:t>
      </w:r>
    </w:p>
    <w:p w14:paraId="571DCE41" w14:textId="77777777" w:rsidR="00012CA8" w:rsidRDefault="00012CA8" w:rsidP="00C818DC">
      <w:pPr>
        <w:numPr>
          <w:ilvl w:val="1"/>
          <w:numId w:val="36"/>
        </w:numPr>
        <w:tabs>
          <w:tab w:val="left" w:pos="677"/>
        </w:tabs>
        <w:spacing w:before="120"/>
        <w:ind w:left="720" w:hanging="720"/>
      </w:pPr>
      <w:r>
        <w:t>The vendor should provide a system with an application-level uptime guarantee of 99.95% and recommend hardware components with a 99.999% uptime level.</w:t>
      </w:r>
    </w:p>
    <w:p w14:paraId="2D7E7EC4" w14:textId="77777777" w:rsidR="00012CA8" w:rsidRDefault="00012CA8" w:rsidP="00C818DC">
      <w:pPr>
        <w:numPr>
          <w:ilvl w:val="1"/>
          <w:numId w:val="36"/>
        </w:numPr>
        <w:tabs>
          <w:tab w:val="left" w:pos="677"/>
        </w:tabs>
        <w:spacing w:before="120"/>
        <w:ind w:left="720" w:hanging="720"/>
      </w:pPr>
      <w:r>
        <w:t>The vendor should indicate the life cycle of the current architecture.</w:t>
      </w:r>
    </w:p>
    <w:p w14:paraId="68D1E5F0" w14:textId="77777777" w:rsidR="00012CA8" w:rsidRDefault="00012CA8" w:rsidP="00C818DC">
      <w:pPr>
        <w:numPr>
          <w:ilvl w:val="1"/>
          <w:numId w:val="36"/>
        </w:numPr>
        <w:tabs>
          <w:tab w:val="left" w:pos="677"/>
        </w:tabs>
        <w:spacing w:before="120"/>
        <w:ind w:left="720" w:hanging="720"/>
      </w:pPr>
      <w:r>
        <w:t>The vendor should document the Mean Time between Failure (MTBF) of all components.</w:t>
      </w:r>
    </w:p>
    <w:p w14:paraId="576F25FE" w14:textId="77777777" w:rsidR="00012CA8" w:rsidRDefault="00012CA8" w:rsidP="00C818DC">
      <w:pPr>
        <w:numPr>
          <w:ilvl w:val="1"/>
          <w:numId w:val="36"/>
        </w:numPr>
        <w:tabs>
          <w:tab w:val="left" w:pos="677"/>
        </w:tabs>
        <w:spacing w:before="120"/>
        <w:ind w:left="720" w:hanging="720"/>
      </w:pPr>
      <w:r>
        <w:t>The vendor should document the list of all bugs and their fixes over the last 18 months.</w:t>
      </w:r>
    </w:p>
    <w:p w14:paraId="5E115A23" w14:textId="77777777" w:rsidR="00012CA8" w:rsidRDefault="00012CA8" w:rsidP="00C818DC">
      <w:pPr>
        <w:numPr>
          <w:ilvl w:val="1"/>
          <w:numId w:val="36"/>
        </w:numPr>
        <w:tabs>
          <w:tab w:val="left" w:pos="664"/>
        </w:tabs>
        <w:spacing w:before="120"/>
        <w:ind w:left="720" w:hanging="720"/>
      </w:pPr>
      <w:r>
        <w:t>The vendor should document the complete list of all approved hardware vendors.</w:t>
      </w:r>
    </w:p>
    <w:p w14:paraId="5ABBDAE3" w14:textId="77777777" w:rsidR="00012CA8" w:rsidRDefault="00012CA8" w:rsidP="00C818DC">
      <w:pPr>
        <w:numPr>
          <w:ilvl w:val="1"/>
          <w:numId w:val="36"/>
        </w:numPr>
        <w:tabs>
          <w:tab w:val="left" w:pos="664"/>
        </w:tabs>
        <w:spacing w:before="120"/>
        <w:ind w:left="720" w:hanging="720"/>
      </w:pPr>
      <w:r>
        <w:lastRenderedPageBreak/>
        <w:t>The vendor should document whether they are the sole provider of the software or where they have embedded third-party software into the solution including the list of third-party vendors.</w:t>
      </w:r>
    </w:p>
    <w:p w14:paraId="73C91F10" w14:textId="727317A1" w:rsidR="00012CA8" w:rsidRDefault="00012CA8" w:rsidP="00C818DC">
      <w:pPr>
        <w:numPr>
          <w:ilvl w:val="1"/>
          <w:numId w:val="36"/>
        </w:numPr>
        <w:tabs>
          <w:tab w:val="left" w:pos="664"/>
        </w:tabs>
        <w:spacing w:before="120"/>
        <w:ind w:left="720" w:hanging="720"/>
      </w:pPr>
      <w:r>
        <w:t>All Physical Data Centers where the proposed</w:t>
      </w:r>
      <w:r w:rsidR="00471132">
        <w:t xml:space="preserve"> </w:t>
      </w:r>
      <w:r w:rsidR="00471132">
        <w:fldChar w:fldCharType="begin"/>
      </w:r>
      <w:r w:rsidR="00471132">
        <w:instrText xml:space="preserve"> REF _Ref192597265 \h  \* MERGEFORMAT </w:instrText>
      </w:r>
      <w:r w:rsidR="00471132">
        <w:fldChar w:fldCharType="separate"/>
      </w:r>
      <w:r w:rsidR="00471132" w:rsidRPr="00EE4193">
        <w:rPr>
          <w:i/>
          <w:iCs/>
          <w:color w:val="C7252D"/>
        </w:rPr>
        <w:t>Cloud-Based Components/Solutions</w:t>
      </w:r>
      <w:r w:rsidR="00471132">
        <w:rPr>
          <w:i/>
          <w:iCs/>
          <w:color w:val="C7252D"/>
        </w:rPr>
        <w:fldChar w:fldCharType="end"/>
      </w:r>
      <w:r w:rsidR="00471132">
        <w:t xml:space="preserve"> o</w:t>
      </w:r>
      <w:r>
        <w:t>perate supporting Vancouver Clinic are located within the United States of America.</w:t>
      </w:r>
    </w:p>
    <w:p w14:paraId="05B99889" w14:textId="52BF213D" w:rsidR="00012CA8" w:rsidRDefault="00012CA8" w:rsidP="00C818DC">
      <w:pPr>
        <w:numPr>
          <w:ilvl w:val="1"/>
          <w:numId w:val="36"/>
        </w:numPr>
        <w:tabs>
          <w:tab w:val="left" w:pos="664"/>
        </w:tabs>
        <w:spacing w:before="120"/>
        <w:ind w:left="720" w:hanging="720"/>
      </w:pPr>
      <w:r>
        <w:t>All data and configurations required to operate and support the proposed</w:t>
      </w:r>
      <w:r w:rsidR="00471132">
        <w:t xml:space="preserve"> </w:t>
      </w:r>
      <w:r w:rsidR="00471132">
        <w:fldChar w:fldCharType="begin"/>
      </w:r>
      <w:r w:rsidR="00471132">
        <w:instrText xml:space="preserve"> REF _Ref192597265 \h  \* MERGEFORMAT </w:instrText>
      </w:r>
      <w:r w:rsidR="00471132">
        <w:fldChar w:fldCharType="separate"/>
      </w:r>
      <w:r w:rsidR="00471132" w:rsidRPr="00EE4193">
        <w:rPr>
          <w:i/>
          <w:iCs/>
          <w:color w:val="C7252D"/>
        </w:rPr>
        <w:t>Cloud-Based Components/Solutions</w:t>
      </w:r>
      <w:r w:rsidR="00471132">
        <w:rPr>
          <w:i/>
          <w:iCs/>
          <w:color w:val="C7252D"/>
        </w:rPr>
        <w:fldChar w:fldCharType="end"/>
      </w:r>
      <w:r w:rsidR="0017667A">
        <w:rPr>
          <w:i/>
          <w:iCs/>
          <w:color w:val="C7252D"/>
        </w:rPr>
        <w:t xml:space="preserve"> </w:t>
      </w:r>
      <w:r>
        <w:t>is not stored, replicated, backed up, or any in way moved to locations outside the United States of America without prior written consent of Vancouver Clinic.</w:t>
      </w:r>
    </w:p>
    <w:p w14:paraId="3C1D6CA7" w14:textId="2E496108" w:rsidR="00012CA8" w:rsidRDefault="00012CA8" w:rsidP="00C818DC">
      <w:pPr>
        <w:numPr>
          <w:ilvl w:val="1"/>
          <w:numId w:val="36"/>
        </w:numPr>
        <w:tabs>
          <w:tab w:val="left" w:pos="664"/>
        </w:tabs>
        <w:spacing w:before="120"/>
        <w:ind w:left="720" w:hanging="720"/>
      </w:pPr>
      <w:r>
        <w:t xml:space="preserve">Uptime Institute must certify all Physical Data Centers® for proposed </w:t>
      </w:r>
      <w:r w:rsidR="0017667A">
        <w:fldChar w:fldCharType="begin"/>
      </w:r>
      <w:r w:rsidR="0017667A">
        <w:instrText xml:space="preserve"> REF _Ref192597265 \h  \* MERGEFORMAT </w:instrText>
      </w:r>
      <w:r w:rsidR="0017667A">
        <w:fldChar w:fldCharType="separate"/>
      </w:r>
      <w:r w:rsidR="0017667A" w:rsidRPr="00EE4193">
        <w:rPr>
          <w:i/>
          <w:iCs/>
          <w:color w:val="C7252D"/>
        </w:rPr>
        <w:t>Cloud-Based Components/Solutions</w:t>
      </w:r>
      <w:r w:rsidR="0017667A">
        <w:rPr>
          <w:i/>
          <w:iCs/>
          <w:color w:val="C7252D"/>
        </w:rPr>
        <w:fldChar w:fldCharType="end"/>
      </w:r>
      <w:r w:rsidR="0017667A">
        <w:t xml:space="preserve"> </w:t>
      </w:r>
      <w:r>
        <w:t>utilizing the following criteria:</w:t>
      </w:r>
    </w:p>
    <w:p w14:paraId="4FDE14F0" w14:textId="77777777" w:rsidR="00012CA8" w:rsidRDefault="00012CA8" w:rsidP="00C818DC">
      <w:pPr>
        <w:numPr>
          <w:ilvl w:val="2"/>
          <w:numId w:val="36"/>
        </w:numPr>
        <w:tabs>
          <w:tab w:val="left" w:pos="1726"/>
        </w:tabs>
        <w:spacing w:before="120"/>
        <w:ind w:left="1800" w:hanging="1080"/>
      </w:pPr>
      <w:r>
        <w:t>Tier III or Tier IV Certification of Data Center Design Documents or equivalent</w:t>
      </w:r>
    </w:p>
    <w:p w14:paraId="15D625F7" w14:textId="77777777" w:rsidR="00012CA8" w:rsidRDefault="00012CA8" w:rsidP="00C818DC">
      <w:pPr>
        <w:numPr>
          <w:ilvl w:val="2"/>
          <w:numId w:val="36"/>
        </w:numPr>
        <w:tabs>
          <w:tab w:val="left" w:pos="1726"/>
        </w:tabs>
        <w:spacing w:before="120"/>
        <w:ind w:left="1800" w:hanging="1080"/>
      </w:pPr>
      <w:r>
        <w:t>Tier III or Tier IV Certification of Constructed Data Center Facility or equivalent</w:t>
      </w:r>
    </w:p>
    <w:p w14:paraId="537B21FC" w14:textId="77777777" w:rsidR="00012CA8" w:rsidRDefault="00012CA8" w:rsidP="00C818DC">
      <w:pPr>
        <w:numPr>
          <w:ilvl w:val="2"/>
          <w:numId w:val="36"/>
        </w:numPr>
        <w:tabs>
          <w:tab w:val="left" w:pos="1726"/>
        </w:tabs>
        <w:spacing w:before="120"/>
        <w:ind w:left="1800" w:hanging="1080"/>
      </w:pPr>
      <w:r>
        <w:t>Tier III or Tier IV Certification of Data Center Operational Sustainability or equivalent</w:t>
      </w:r>
    </w:p>
    <w:p w14:paraId="35D3B5A9" w14:textId="77777777" w:rsidR="00012CA8" w:rsidRDefault="00012CA8" w:rsidP="00C818DC">
      <w:pPr>
        <w:numPr>
          <w:ilvl w:val="1"/>
          <w:numId w:val="36"/>
        </w:numPr>
        <w:tabs>
          <w:tab w:val="left" w:pos="664"/>
        </w:tabs>
        <w:spacing w:before="120"/>
        <w:ind w:left="720" w:hanging="720"/>
      </w:pPr>
      <w:r>
        <w:t xml:space="preserve">The system’s architecture should be client / server based or server-side rendering-based and use open-system architecture such as Microsoft Windows or Linux-based servers. </w:t>
      </w:r>
    </w:p>
    <w:p w14:paraId="15ECEA91" w14:textId="77777777" w:rsidR="00012CA8" w:rsidRDefault="00012CA8" w:rsidP="00C818DC">
      <w:pPr>
        <w:numPr>
          <w:ilvl w:val="1"/>
          <w:numId w:val="36"/>
        </w:numPr>
        <w:tabs>
          <w:tab w:val="left" w:pos="664"/>
        </w:tabs>
        <w:spacing w:before="120"/>
        <w:ind w:left="720" w:hanging="720"/>
      </w:pPr>
      <w:r>
        <w:t>The ideal system should utilize Microsoft Entra ID platform allowing single sign-on with the rest of Vancouver Clinic’s security structure.</w:t>
      </w:r>
    </w:p>
    <w:p w14:paraId="3CEF6BCE" w14:textId="77777777" w:rsidR="00012CA8" w:rsidRDefault="00012CA8" w:rsidP="00C818DC">
      <w:pPr>
        <w:numPr>
          <w:ilvl w:val="1"/>
          <w:numId w:val="36"/>
        </w:numPr>
        <w:tabs>
          <w:tab w:val="left" w:pos="664"/>
        </w:tabs>
        <w:spacing w:before="120"/>
        <w:ind w:left="720" w:hanging="720"/>
      </w:pPr>
      <w:r>
        <w:t>The system should also include security certificates for WEB based users.</w:t>
      </w:r>
      <w:bookmarkStart w:id="287" w:name="_Hlk71618668"/>
    </w:p>
    <w:p w14:paraId="4807A157" w14:textId="77777777" w:rsidR="00012CA8" w:rsidRDefault="00012CA8" w:rsidP="00C818DC">
      <w:pPr>
        <w:numPr>
          <w:ilvl w:val="1"/>
          <w:numId w:val="36"/>
        </w:numPr>
        <w:tabs>
          <w:tab w:val="left" w:pos="664"/>
        </w:tabs>
        <w:spacing w:before="120"/>
        <w:ind w:left="720" w:hanging="720"/>
      </w:pPr>
      <w:r>
        <w:t>The ideal system should integrate using Vancouver Clinic’s existing Domains, Policies, and Procedures. No dedicated authentication structure is acceptable.</w:t>
      </w:r>
    </w:p>
    <w:p w14:paraId="67C568D6" w14:textId="77777777" w:rsidR="00012CA8" w:rsidRDefault="00012CA8" w:rsidP="00C818DC">
      <w:pPr>
        <w:numPr>
          <w:ilvl w:val="2"/>
          <w:numId w:val="36"/>
        </w:numPr>
        <w:tabs>
          <w:tab w:val="left" w:pos="1726"/>
        </w:tabs>
        <w:spacing w:before="120"/>
        <w:ind w:left="1800" w:hanging="1080"/>
      </w:pPr>
      <w:r>
        <w:t>To further clarify, the vendor should provide in their response an acceptable, integrated user, group, administrative structure example for consideration and any platform limitations (e.g., Group Policy).</w:t>
      </w:r>
    </w:p>
    <w:p w14:paraId="1B53B89B" w14:textId="77777777" w:rsidR="00012CA8" w:rsidRDefault="00012CA8" w:rsidP="00C818DC">
      <w:pPr>
        <w:numPr>
          <w:ilvl w:val="2"/>
          <w:numId w:val="36"/>
        </w:numPr>
        <w:tabs>
          <w:tab w:val="left" w:pos="1726"/>
        </w:tabs>
        <w:spacing w:before="120"/>
        <w:ind w:left="1800" w:hanging="1080"/>
      </w:pPr>
      <w:r>
        <w:t>The vendor should provide in their response any settings that deviate from CIS recommendations.</w:t>
      </w:r>
      <w:bookmarkStart w:id="288" w:name="_Hlk71619152"/>
    </w:p>
    <w:p w14:paraId="75DDC422" w14:textId="77777777" w:rsidR="00012CA8" w:rsidRDefault="00012CA8" w:rsidP="00C818DC">
      <w:pPr>
        <w:numPr>
          <w:ilvl w:val="1"/>
          <w:numId w:val="36"/>
        </w:numPr>
        <w:tabs>
          <w:tab w:val="left" w:pos="664"/>
        </w:tabs>
        <w:spacing w:before="120"/>
        <w:ind w:left="720" w:hanging="720"/>
      </w:pPr>
      <w:r>
        <w:t>User Level Access for all external access MUST utilize Two-Factor or Multi-Factor Authentication. Vancouver Clinic’s current Two-Factor Authentication / Multi-Factor Authentication platform is Cisco Duo, and the solution should directly integrate as such. The solution is utilized across all portions of the environment.</w:t>
      </w:r>
      <w:bookmarkEnd w:id="287"/>
      <w:bookmarkEnd w:id="288"/>
    </w:p>
    <w:p w14:paraId="57BA4489" w14:textId="77777777" w:rsidR="00012CA8" w:rsidRDefault="00012CA8" w:rsidP="00C818DC">
      <w:pPr>
        <w:numPr>
          <w:ilvl w:val="1"/>
          <w:numId w:val="36"/>
        </w:numPr>
        <w:tabs>
          <w:tab w:val="left" w:pos="664"/>
        </w:tabs>
        <w:spacing w:before="120"/>
        <w:ind w:left="720" w:hanging="720"/>
      </w:pPr>
      <w:r>
        <w:t>When needed to complete functions within the environment ONLY, the ideal system should utilize Microsoft Office365 and no other client-related software for documents, spreadsheets, presentations, or electronic mail.</w:t>
      </w:r>
    </w:p>
    <w:p w14:paraId="1FE42319" w14:textId="77777777" w:rsidR="00012CA8" w:rsidRDefault="00012CA8" w:rsidP="00012CA8">
      <w:pPr>
        <w:spacing w:after="200" w:line="276" w:lineRule="auto"/>
        <w:jc w:val="left"/>
      </w:pPr>
      <w:r>
        <w:br w:type="page"/>
      </w:r>
    </w:p>
    <w:p w14:paraId="0E233C12" w14:textId="77777777" w:rsidR="00012CA8" w:rsidRDefault="00012CA8" w:rsidP="00012CA8">
      <w:pPr>
        <w:pStyle w:val="Heading1"/>
        <w:pBdr>
          <w:bottom w:val="single" w:sz="18" w:space="1" w:color="C7252D"/>
        </w:pBdr>
        <w:rPr>
          <w:szCs w:val="32"/>
        </w:rPr>
      </w:pPr>
      <w:bookmarkStart w:id="289" w:name="_Toc115779896"/>
      <w:bookmarkStart w:id="290" w:name="_Toc192668040"/>
      <w:bookmarkStart w:id="291" w:name="_Toc76139664"/>
      <w:bookmarkStart w:id="292" w:name="_Toc192691920"/>
      <w:r>
        <w:rPr>
          <w:rFonts w:eastAsia="Aptos ExtraBold" w:cs="Aptos ExtraBold"/>
          <w:szCs w:val="32"/>
        </w:rPr>
        <w:lastRenderedPageBreak/>
        <w:t>Clinical Training and Credits; Support Staff</w:t>
      </w:r>
      <w:bookmarkEnd w:id="289"/>
      <w:bookmarkEnd w:id="290"/>
      <w:bookmarkEnd w:id="292"/>
    </w:p>
    <w:bookmarkEnd w:id="291"/>
    <w:p w14:paraId="78C424AD" w14:textId="77777777" w:rsidR="00012CA8" w:rsidRDefault="00012CA8" w:rsidP="00012CA8">
      <w:pPr>
        <w:spacing w:line="259" w:lineRule="auto"/>
      </w:pPr>
      <w:r>
        <w:t>For Vancouver Clinic’s Providers, learning the new workflows and performance improvement is critical to their ongoing success. Additionally, the requirement to learn best practices on the associated products is imperative. As a result, Vancouver Clinic added these additional requirements.</w:t>
      </w:r>
    </w:p>
    <w:p w14:paraId="17BFEC26" w14:textId="77777777" w:rsidR="00012CA8" w:rsidRDefault="00012CA8" w:rsidP="00C818DC">
      <w:pPr>
        <w:pStyle w:val="Heading2"/>
        <w:numPr>
          <w:ilvl w:val="0"/>
          <w:numId w:val="36"/>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293" w:name="_Toc192668041"/>
      <w:bookmarkStart w:id="294" w:name="_Toc192691921"/>
      <w:r>
        <w:rPr>
          <w:rFonts w:eastAsia="Aptos ExtraBold" w:cs="Aptos ExtraBold"/>
          <w:bCs w:val="0"/>
          <w:color w:val="C7252D"/>
          <w:szCs w:val="28"/>
        </w:rPr>
        <w:t>Clinical Training and Credits</w:t>
      </w:r>
      <w:bookmarkEnd w:id="293"/>
      <w:bookmarkEnd w:id="294"/>
    </w:p>
    <w:p w14:paraId="38D3257A" w14:textId="77777777" w:rsidR="00012CA8" w:rsidRDefault="00012CA8" w:rsidP="00C818DC">
      <w:pPr>
        <w:numPr>
          <w:ilvl w:val="1"/>
          <w:numId w:val="36"/>
        </w:numPr>
        <w:tabs>
          <w:tab w:val="left" w:pos="677"/>
        </w:tabs>
        <w:spacing w:before="120"/>
        <w:ind w:left="720" w:hanging="720"/>
      </w:pPr>
      <w:bookmarkStart w:id="295" w:name="_Ref190088527"/>
      <w:r>
        <w:t>The Vendor must incorporate Semi-Annual training and tuning sessions with the Radiologists, Mammographers, and Cardiologist to incorporate best practices, improve hanging protocols, and examine efficiencies of the workflows. Please incorporate all associated costs for such training.</w:t>
      </w:r>
      <w:bookmarkEnd w:id="295"/>
    </w:p>
    <w:p w14:paraId="17519197" w14:textId="77777777" w:rsidR="00012CA8" w:rsidRDefault="00012CA8" w:rsidP="00C818DC">
      <w:pPr>
        <w:numPr>
          <w:ilvl w:val="2"/>
          <w:numId w:val="36"/>
        </w:numPr>
        <w:tabs>
          <w:tab w:val="left" w:pos="1738"/>
        </w:tabs>
        <w:spacing w:before="120"/>
        <w:ind w:left="1800" w:hanging="1080"/>
      </w:pPr>
      <w:r>
        <w:t>If available with the above, please provide information as to the mechanism for earning Continuing Medical Education Credits (CME) for this training.</w:t>
      </w:r>
    </w:p>
    <w:p w14:paraId="2F4B0049" w14:textId="67FE194A" w:rsidR="00012CA8" w:rsidRDefault="00012CA8" w:rsidP="00C818DC">
      <w:pPr>
        <w:numPr>
          <w:ilvl w:val="1"/>
          <w:numId w:val="36"/>
        </w:numPr>
        <w:tabs>
          <w:tab w:val="left" w:pos="677"/>
        </w:tabs>
        <w:spacing w:before="120"/>
        <w:ind w:left="720" w:hanging="720"/>
      </w:pPr>
      <w:r>
        <w:t xml:space="preserve">The Vendor must incorporate training associated with </w:t>
      </w:r>
      <w:r>
        <w:fldChar w:fldCharType="begin"/>
      </w:r>
      <w:r>
        <w:instrText xml:space="preserve"> REF _Ref190088527 \r \h </w:instrText>
      </w:r>
      <w:r>
        <w:fldChar w:fldCharType="separate"/>
      </w:r>
      <w:r w:rsidR="0017667A">
        <w:t>13.1</w:t>
      </w:r>
      <w:r>
        <w:rPr>
          <w:color w:val="000000"/>
        </w:rPr>
        <w:fldChar w:fldCharType="end"/>
      </w:r>
      <w:r>
        <w:t xml:space="preserve"> into each planned upgrade of the platform as appropriate.</w:t>
      </w:r>
    </w:p>
    <w:p w14:paraId="6B56AD5C" w14:textId="77777777" w:rsidR="00012CA8" w:rsidRDefault="00012CA8" w:rsidP="00C818DC">
      <w:pPr>
        <w:pStyle w:val="Heading2"/>
        <w:numPr>
          <w:ilvl w:val="0"/>
          <w:numId w:val="36"/>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296" w:name="_Toc192668042"/>
      <w:bookmarkStart w:id="297" w:name="_Toc192691922"/>
      <w:r>
        <w:rPr>
          <w:rFonts w:eastAsia="Aptos ExtraBold" w:cs="Aptos ExtraBold"/>
          <w:bCs w:val="0"/>
          <w:color w:val="C7252D"/>
          <w:szCs w:val="28"/>
        </w:rPr>
        <w:t>Support Staff</w:t>
      </w:r>
      <w:bookmarkEnd w:id="296"/>
      <w:bookmarkEnd w:id="297"/>
    </w:p>
    <w:p w14:paraId="77458F24" w14:textId="77777777" w:rsidR="00012CA8" w:rsidRDefault="00012CA8" w:rsidP="00C818DC">
      <w:pPr>
        <w:numPr>
          <w:ilvl w:val="1"/>
          <w:numId w:val="36"/>
        </w:numPr>
        <w:tabs>
          <w:tab w:val="left" w:pos="677"/>
        </w:tabs>
        <w:spacing w:before="120"/>
        <w:ind w:left="720" w:hanging="720"/>
      </w:pPr>
      <w:r>
        <w:t>Vancouver Clinic wishes to clearly identify the requirements for defining the Job Description and Training Requirements for internal support resources for the proposed Enterprise Imaging solution. The vendor must provide a detailed Job Description including, but not limited to, Educational Requirements, Job History Requirements, Experience Requirements, and a Detailed List of Duties. Additionally, should the vendor indicate a resource can be trained to meet the requirements, please detail the training requirements to achieve competency and/or technical certification.</w:t>
      </w:r>
    </w:p>
    <w:p w14:paraId="4291477F" w14:textId="77777777" w:rsidR="00012CA8" w:rsidRDefault="00012CA8" w:rsidP="00012CA8">
      <w:pPr>
        <w:spacing w:before="100" w:after="200" w:line="276" w:lineRule="auto"/>
      </w:pPr>
      <w:r>
        <w:br w:type="page"/>
      </w:r>
    </w:p>
    <w:p w14:paraId="5A70B0DF" w14:textId="77777777" w:rsidR="00012CA8" w:rsidRDefault="00012CA8" w:rsidP="00012CA8">
      <w:pPr>
        <w:pStyle w:val="Heading1"/>
        <w:pBdr>
          <w:bottom w:val="single" w:sz="18" w:space="1" w:color="C7252D"/>
        </w:pBdr>
        <w:rPr>
          <w:szCs w:val="32"/>
        </w:rPr>
      </w:pPr>
      <w:bookmarkStart w:id="298" w:name="_Toc76139674"/>
      <w:bookmarkStart w:id="299" w:name="_Toc115779899"/>
      <w:bookmarkStart w:id="300" w:name="_Toc192668043"/>
      <w:bookmarkStart w:id="301" w:name="_Toc192691923"/>
      <w:r>
        <w:rPr>
          <w:rFonts w:eastAsia="Aptos ExtraBold" w:cs="Aptos ExtraBold"/>
          <w:szCs w:val="32"/>
        </w:rPr>
        <w:lastRenderedPageBreak/>
        <w:t>Regulatory Security Requirements</w:t>
      </w:r>
      <w:bookmarkEnd w:id="298"/>
      <w:bookmarkEnd w:id="299"/>
      <w:bookmarkEnd w:id="300"/>
      <w:bookmarkEnd w:id="301"/>
    </w:p>
    <w:p w14:paraId="303E3DC5" w14:textId="77777777" w:rsidR="00012CA8" w:rsidRDefault="00012CA8" w:rsidP="00012CA8">
      <w:pPr>
        <w:spacing w:line="259" w:lineRule="auto"/>
      </w:pPr>
      <w:r>
        <w:t>In December 2020, the National Institute of Standards and Technology (NIST) division of the U.S. Department of Commerce and the National Cybersecurity Center of Excellence released NIST Special Publication 1800-24L Securing Picture Archive and Communication System (PACS): Cybersecurity for the Healthcare Sector</w:t>
      </w:r>
      <w:r>
        <w:rPr>
          <w:color w:val="000000"/>
          <w:sz w:val="16"/>
          <w:szCs w:val="16"/>
          <w:vertAlign w:val="superscript"/>
        </w:rPr>
        <w:footnoteReference w:id="5"/>
      </w:r>
      <w:r>
        <w:t>.</w:t>
      </w:r>
    </w:p>
    <w:p w14:paraId="5ED4717A" w14:textId="77777777" w:rsidR="00012CA8" w:rsidRDefault="00012CA8" w:rsidP="00012CA8">
      <w:pPr>
        <w:spacing w:line="259" w:lineRule="auto"/>
      </w:pPr>
      <w:r>
        <w:t>Under the direction of Vancouver Clinic’s CISO, the following requirements are set forth and should be incorporated in the Vendor’s response.</w:t>
      </w:r>
    </w:p>
    <w:p w14:paraId="17123708" w14:textId="77777777" w:rsidR="00012CA8" w:rsidRDefault="00012CA8" w:rsidP="00012CA8">
      <w:pPr>
        <w:spacing w:after="240"/>
        <w:rPr>
          <w:sz w:val="28"/>
          <w:szCs w:val="28"/>
        </w:rPr>
      </w:pPr>
      <w:r>
        <w:rPr>
          <w:rFonts w:ascii="Aptos SemiBold" w:eastAsia="Aptos SemiBold" w:hAnsi="Aptos SemiBold" w:cs="Aptos SemiBold"/>
          <w:b/>
          <w:bCs/>
          <w:color w:val="6A7478"/>
          <w:spacing w:val="40"/>
          <w:sz w:val="28"/>
          <w:szCs w:val="28"/>
        </w:rPr>
        <w:t>Enterprise Imaging Solution Security Controls</w:t>
      </w:r>
    </w:p>
    <w:p w14:paraId="30D5DBFD" w14:textId="77777777" w:rsidR="00012CA8" w:rsidRDefault="00012CA8" w:rsidP="00012CA8">
      <w:pPr>
        <w:pStyle w:val="Heading3"/>
        <w:rPr>
          <w:szCs w:val="24"/>
        </w:rPr>
      </w:pPr>
      <w:bookmarkStart w:id="302" w:name="_Toc76139675"/>
      <w:bookmarkStart w:id="303" w:name="_Toc115779900"/>
      <w:r>
        <w:rPr>
          <w:rFonts w:eastAsia="Aptos SemiBold" w:cs="Aptos SemiBold"/>
          <w:bCs w:val="0"/>
          <w:iCs/>
          <w:color w:val="365A8D"/>
          <w:szCs w:val="24"/>
        </w:rPr>
        <w:t>Goal</w:t>
      </w:r>
      <w:bookmarkEnd w:id="302"/>
      <w:bookmarkEnd w:id="303"/>
    </w:p>
    <w:p w14:paraId="17654796" w14:textId="77777777" w:rsidR="00012CA8" w:rsidRDefault="00012CA8" w:rsidP="00012CA8">
      <w:pPr>
        <w:spacing w:line="259" w:lineRule="auto"/>
      </w:pPr>
      <w:r>
        <w:t>Vancouver Clinic would like to implement a multi-layered security strategy for the proposed Enterprise Imaging solution. The evaluation of the proposed solution will focus on whether the Enterprise Imaging application suite has the following capabilities and whether the vendor can work with Vancouver Clinic based on the following approach. Should the vendor become a finalist in the process, Vancouver Clinic’s Security Team can conduct a more detailed vendor security risk assessment.</w:t>
      </w:r>
    </w:p>
    <w:p w14:paraId="237814B2" w14:textId="77777777" w:rsidR="00012CA8" w:rsidRDefault="00012CA8" w:rsidP="00C818DC">
      <w:pPr>
        <w:pStyle w:val="Heading2"/>
        <w:numPr>
          <w:ilvl w:val="0"/>
          <w:numId w:val="36"/>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304" w:name="_Toc192668044"/>
      <w:bookmarkStart w:id="305" w:name="_Toc192691924"/>
      <w:r>
        <w:rPr>
          <w:rFonts w:eastAsia="Aptos ExtraBold" w:cs="Aptos ExtraBold"/>
          <w:bCs w:val="0"/>
          <w:color w:val="C7252D"/>
          <w:szCs w:val="28"/>
        </w:rPr>
        <w:t>Detailed Security Requirements</w:t>
      </w:r>
      <w:bookmarkEnd w:id="304"/>
      <w:bookmarkEnd w:id="305"/>
    </w:p>
    <w:p w14:paraId="50BEA3EA" w14:textId="77777777" w:rsidR="00012CA8" w:rsidRDefault="00012CA8" w:rsidP="00012CA8">
      <w:r>
        <w:t>The Vendor must respond in detail to each of the following items:</w:t>
      </w:r>
    </w:p>
    <w:p w14:paraId="3CA32B23" w14:textId="77777777" w:rsidR="00012CA8" w:rsidRDefault="00012CA8" w:rsidP="00C818DC">
      <w:pPr>
        <w:numPr>
          <w:ilvl w:val="1"/>
          <w:numId w:val="36"/>
        </w:numPr>
        <w:tabs>
          <w:tab w:val="left" w:pos="677"/>
        </w:tabs>
        <w:spacing w:before="120"/>
        <w:ind w:left="720" w:hanging="720"/>
      </w:pPr>
      <w:r>
        <w:t>The file preamble is cleansed when receiving or importing DICOM files, but nevertheless antivirus software and application whitelists are used on the DICOM viewers receiving the files.</w:t>
      </w:r>
    </w:p>
    <w:p w14:paraId="5ABAC377" w14:textId="77777777" w:rsidR="00012CA8" w:rsidRDefault="00012CA8" w:rsidP="00C818DC">
      <w:pPr>
        <w:numPr>
          <w:ilvl w:val="1"/>
          <w:numId w:val="36"/>
        </w:numPr>
        <w:tabs>
          <w:tab w:val="left" w:pos="677"/>
        </w:tabs>
        <w:spacing w:before="120"/>
        <w:ind w:left="720" w:hanging="720"/>
      </w:pPr>
      <w:r>
        <w:t>The integrity of images is secured with digital signatures, but nevertheless the network transmission of the images uses public-key certificates to authenticate authorized image sources.</w:t>
      </w:r>
    </w:p>
    <w:p w14:paraId="49E99FB2" w14:textId="77777777" w:rsidR="00012CA8" w:rsidRDefault="00012CA8" w:rsidP="00C818DC">
      <w:pPr>
        <w:numPr>
          <w:ilvl w:val="2"/>
          <w:numId w:val="36"/>
        </w:numPr>
        <w:tabs>
          <w:tab w:val="left" w:pos="1738"/>
        </w:tabs>
        <w:spacing w:before="120"/>
        <w:ind w:left="1800" w:hanging="1080"/>
      </w:pPr>
      <w:r>
        <w:t>Can one or more digital signatures be applied to a complete DICOM image or parts thereof, and then to be embedded in the DICOM header, which makes sure that the digital signature is always stored and transmitted as part of the signed image or document, together with the certificate of the signer, which permits a validation of the signature by any system that receives the image?</w:t>
      </w:r>
    </w:p>
    <w:p w14:paraId="22A045FC" w14:textId="77777777" w:rsidR="00012CA8" w:rsidRDefault="00012CA8" w:rsidP="00C818DC">
      <w:pPr>
        <w:numPr>
          <w:ilvl w:val="2"/>
          <w:numId w:val="36"/>
        </w:numPr>
        <w:tabs>
          <w:tab w:val="left" w:pos="1738"/>
        </w:tabs>
        <w:spacing w:before="120"/>
        <w:ind w:left="1800" w:hanging="1080"/>
      </w:pPr>
      <w:r>
        <w:t>Is there the ability for the system to have a digital watermark? (Watermarking describes a process whereby information (such as identity information or a digital signature) is “hidden” in the image pixel data in the form of high frequency information (“snow”) that is invisible to the human eye but recognizable by an algorithm that specifically checks the presence of a digital watermark.)</w:t>
      </w:r>
    </w:p>
    <w:p w14:paraId="79A9919C" w14:textId="77777777" w:rsidR="00012CA8" w:rsidRDefault="00012CA8" w:rsidP="00C818DC">
      <w:pPr>
        <w:numPr>
          <w:ilvl w:val="2"/>
          <w:numId w:val="36"/>
        </w:numPr>
        <w:tabs>
          <w:tab w:val="left" w:pos="1738"/>
        </w:tabs>
        <w:spacing w:before="120"/>
        <w:ind w:left="1800" w:hanging="1080"/>
      </w:pPr>
      <w:r>
        <w:t>Can a digital watermark be used for authentication purposes? (The main advantage of digital watermarks over digital signatures is that watermarks are difficult to remove from the image, whereas digital signatures can easily be removed.)</w:t>
      </w:r>
    </w:p>
    <w:p w14:paraId="79440F4B" w14:textId="77777777" w:rsidR="00012CA8" w:rsidRDefault="00012CA8" w:rsidP="00C818DC">
      <w:pPr>
        <w:numPr>
          <w:ilvl w:val="1"/>
          <w:numId w:val="36"/>
        </w:numPr>
        <w:tabs>
          <w:tab w:val="left" w:pos="677"/>
        </w:tabs>
        <w:spacing w:before="120"/>
        <w:ind w:left="720" w:hanging="720"/>
      </w:pPr>
      <w:r>
        <w:t>Images are de-identified, when possible, but nevertheless encryption is used for the transmission.</w:t>
      </w:r>
    </w:p>
    <w:p w14:paraId="430BB9BD" w14:textId="77777777" w:rsidR="00012CA8" w:rsidRDefault="00012CA8" w:rsidP="00C818DC">
      <w:pPr>
        <w:numPr>
          <w:ilvl w:val="2"/>
          <w:numId w:val="36"/>
        </w:numPr>
        <w:tabs>
          <w:tab w:val="left" w:pos="1738"/>
        </w:tabs>
        <w:spacing w:before="120"/>
        <w:ind w:left="1800" w:hanging="1080"/>
      </w:pPr>
      <w:r>
        <w:t>Image de-identification: It is required that images be de-identified before they are transmitted to a third party or submitted to a database.</w:t>
      </w:r>
    </w:p>
    <w:p w14:paraId="33E16D7D" w14:textId="77777777" w:rsidR="00012CA8" w:rsidRDefault="00012CA8" w:rsidP="00C818DC">
      <w:pPr>
        <w:numPr>
          <w:ilvl w:val="2"/>
          <w:numId w:val="36"/>
        </w:numPr>
        <w:tabs>
          <w:tab w:val="left" w:pos="1738"/>
        </w:tabs>
        <w:spacing w:before="120"/>
        <w:ind w:left="1800" w:hanging="1080"/>
      </w:pPr>
      <w:r>
        <w:t>Transport security: Describe TLS and encryption used to exchange medical images.</w:t>
      </w:r>
    </w:p>
    <w:p w14:paraId="6A32287A" w14:textId="77777777" w:rsidR="00012CA8" w:rsidRDefault="00012CA8" w:rsidP="00C818DC">
      <w:pPr>
        <w:numPr>
          <w:ilvl w:val="2"/>
          <w:numId w:val="36"/>
        </w:numPr>
        <w:tabs>
          <w:tab w:val="left" w:pos="1738"/>
        </w:tabs>
        <w:spacing w:before="120"/>
        <w:ind w:left="1800" w:hanging="1080"/>
      </w:pPr>
      <w:r>
        <w:lastRenderedPageBreak/>
        <w:t>Selective encryption of DICOM Header: In some cases, it is desirable to selectively encrypt only those attributes of the DICOM header that contain patient identifying information instead of applying a transport security scheme. Does system have this capability?</w:t>
      </w:r>
    </w:p>
    <w:p w14:paraId="2147C8E2" w14:textId="77777777" w:rsidR="00012CA8" w:rsidRDefault="00012CA8" w:rsidP="00C818DC">
      <w:pPr>
        <w:numPr>
          <w:ilvl w:val="2"/>
          <w:numId w:val="36"/>
        </w:numPr>
        <w:tabs>
          <w:tab w:val="left" w:pos="1738"/>
        </w:tabs>
        <w:spacing w:before="120"/>
        <w:ind w:left="1800" w:hanging="1080"/>
      </w:pPr>
      <w:r>
        <w:t>Full encryption of DICOM images: An alternative to either a transient transport encryption or a selective encryption of DICOM header fields is obviously the full encryption of DICOM images including both header and image pixel data. Does system have this capability?</w:t>
      </w:r>
    </w:p>
    <w:p w14:paraId="59F2438B" w14:textId="77777777" w:rsidR="00012CA8" w:rsidRDefault="00012CA8" w:rsidP="00C818DC">
      <w:pPr>
        <w:numPr>
          <w:ilvl w:val="1"/>
          <w:numId w:val="36"/>
        </w:numPr>
        <w:tabs>
          <w:tab w:val="left" w:pos="677"/>
        </w:tabs>
        <w:spacing w:before="120"/>
        <w:ind w:left="720" w:hanging="720"/>
      </w:pPr>
      <w:r>
        <w:t>Network communication in the Enterprise Imaging network is migrated to encrypted and authenticated transmission, but nevertheless the network is secured with firewalls and network segmentation.</w:t>
      </w:r>
    </w:p>
    <w:p w14:paraId="3E16033D" w14:textId="77777777" w:rsidR="00012CA8" w:rsidRDefault="00012CA8" w:rsidP="00C818DC">
      <w:pPr>
        <w:numPr>
          <w:ilvl w:val="1"/>
          <w:numId w:val="36"/>
        </w:numPr>
        <w:tabs>
          <w:tab w:val="left" w:pos="677"/>
        </w:tabs>
        <w:spacing w:before="120"/>
        <w:ind w:left="720" w:hanging="720"/>
      </w:pPr>
      <w:r>
        <w:t>The Enterprise Imaging network is secured with firewalls and network segmentation, but nevertheless an intrusion detection system is deployed to detect breaches of the network security.</w:t>
      </w:r>
    </w:p>
    <w:p w14:paraId="6D870988" w14:textId="77777777" w:rsidR="00012CA8" w:rsidRDefault="00012CA8" w:rsidP="00C818DC">
      <w:pPr>
        <w:numPr>
          <w:ilvl w:val="1"/>
          <w:numId w:val="36"/>
        </w:numPr>
        <w:tabs>
          <w:tab w:val="left" w:pos="677"/>
        </w:tabs>
        <w:spacing w:before="120"/>
        <w:ind w:left="720" w:hanging="720"/>
      </w:pPr>
      <w:r>
        <w:t>Access to images in the Enterprise Imaging is controlled by user specific access rights, but nevertheless an audit trail is deployed that allows to analyze, “who did what.”</w:t>
      </w:r>
    </w:p>
    <w:p w14:paraId="7085A675" w14:textId="77777777" w:rsidR="00012CA8" w:rsidRDefault="00012CA8" w:rsidP="00C818DC">
      <w:pPr>
        <w:numPr>
          <w:ilvl w:val="1"/>
          <w:numId w:val="36"/>
        </w:numPr>
        <w:tabs>
          <w:tab w:val="left" w:pos="677"/>
        </w:tabs>
        <w:spacing w:before="120"/>
        <w:ind w:left="720" w:hanging="720"/>
      </w:pPr>
      <w:r>
        <w:t>Antivirus software and whitelists are deployed where possible to prevent ransomware attacks, but nevertheless a secure, remote backup of the database is maintained.</w:t>
      </w:r>
    </w:p>
    <w:p w14:paraId="524FC0AD" w14:textId="77777777" w:rsidR="00012CA8" w:rsidRDefault="00012CA8" w:rsidP="00C818DC">
      <w:pPr>
        <w:numPr>
          <w:ilvl w:val="1"/>
          <w:numId w:val="36"/>
        </w:numPr>
        <w:tabs>
          <w:tab w:val="left" w:pos="677"/>
        </w:tabs>
        <w:spacing w:before="120"/>
        <w:ind w:left="720" w:hanging="720"/>
      </w:pPr>
      <w:r>
        <w:t>A “Security Data Workflow Diagram” depicts infrastructure, architecture, data exchange / transmission, data storage, data entry – access points, encryption, and alike. Does the Enterprise Imaging vendor have this diagram? If yes, please provide.</w:t>
      </w:r>
    </w:p>
    <w:p w14:paraId="589F9585" w14:textId="77777777" w:rsidR="00012CA8" w:rsidRDefault="00012CA8" w:rsidP="00012CA8">
      <w:pPr>
        <w:spacing w:before="100" w:after="200" w:line="276" w:lineRule="auto"/>
      </w:pPr>
      <w:r>
        <w:br w:type="page"/>
      </w:r>
    </w:p>
    <w:p w14:paraId="7D380600" w14:textId="77777777" w:rsidR="00012CA8" w:rsidRDefault="00012CA8" w:rsidP="00012CA8">
      <w:pPr>
        <w:pStyle w:val="Heading1"/>
        <w:pBdr>
          <w:bottom w:val="single" w:sz="18" w:space="1" w:color="C7252D"/>
        </w:pBdr>
        <w:rPr>
          <w:szCs w:val="32"/>
        </w:rPr>
      </w:pPr>
      <w:bookmarkStart w:id="306" w:name="_Toc73203083"/>
      <w:bookmarkStart w:id="307" w:name="_Toc115779902"/>
      <w:bookmarkStart w:id="308" w:name="_Toc192668045"/>
      <w:bookmarkStart w:id="309" w:name="_Toc192691925"/>
      <w:r>
        <w:rPr>
          <w:rFonts w:eastAsia="Aptos ExtraBold" w:cs="Aptos ExtraBold"/>
          <w:szCs w:val="32"/>
        </w:rPr>
        <w:lastRenderedPageBreak/>
        <w:t>Support and Business Requirements</w:t>
      </w:r>
      <w:bookmarkEnd w:id="306"/>
      <w:bookmarkEnd w:id="307"/>
      <w:bookmarkEnd w:id="308"/>
      <w:bookmarkEnd w:id="309"/>
    </w:p>
    <w:p w14:paraId="694B2369" w14:textId="77777777" w:rsidR="00012CA8" w:rsidRDefault="00012CA8" w:rsidP="00012CA8">
      <w:r>
        <w:t>The following specifications outline Vancouver Clinic’s Support and Business Requirements.</w:t>
      </w:r>
    </w:p>
    <w:p w14:paraId="029A6544" w14:textId="77777777" w:rsidR="00012CA8" w:rsidRDefault="00012CA8" w:rsidP="00C818DC">
      <w:pPr>
        <w:pStyle w:val="Heading2"/>
        <w:numPr>
          <w:ilvl w:val="0"/>
          <w:numId w:val="36"/>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310" w:name="_Toc192668046"/>
      <w:bookmarkStart w:id="311" w:name="_Toc192691926"/>
      <w:r>
        <w:rPr>
          <w:rFonts w:eastAsia="Aptos ExtraBold" w:cs="Aptos ExtraBold"/>
          <w:bCs w:val="0"/>
          <w:color w:val="C7252D"/>
          <w:szCs w:val="28"/>
        </w:rPr>
        <w:t>Specifications</w:t>
      </w:r>
      <w:bookmarkEnd w:id="310"/>
      <w:bookmarkEnd w:id="311"/>
    </w:p>
    <w:p w14:paraId="782B8750" w14:textId="77777777" w:rsidR="00012CA8" w:rsidRDefault="00012CA8" w:rsidP="00C818DC">
      <w:pPr>
        <w:numPr>
          <w:ilvl w:val="1"/>
          <w:numId w:val="36"/>
        </w:numPr>
        <w:tabs>
          <w:tab w:val="left" w:pos="677"/>
        </w:tabs>
        <w:spacing w:before="120"/>
        <w:ind w:left="720" w:hanging="720"/>
      </w:pPr>
      <w:r>
        <w:t>The vendor must provide support 7 days a week, 24 hours a day, 365 days per year, with a 30-minute response. The vendor must be able to provide support services via a connection through the Internet and Vancouver Clinic’s SecureLink environment. Vancouver Clinic will not allow utilization of other solutions on any user devices.</w:t>
      </w:r>
    </w:p>
    <w:p w14:paraId="38F30F50" w14:textId="77777777" w:rsidR="00012CA8" w:rsidRDefault="00012CA8" w:rsidP="00C818DC">
      <w:pPr>
        <w:numPr>
          <w:ilvl w:val="1"/>
          <w:numId w:val="36"/>
        </w:numPr>
        <w:tabs>
          <w:tab w:val="left" w:pos="677"/>
        </w:tabs>
        <w:spacing w:before="120"/>
        <w:ind w:left="720" w:hanging="720"/>
      </w:pPr>
      <w:r>
        <w:t>The vendor must provide resumes and client evaluation for all field service engineers assigned to the account.</w:t>
      </w:r>
    </w:p>
    <w:p w14:paraId="5F9F3538" w14:textId="77777777" w:rsidR="00012CA8" w:rsidRDefault="00012CA8" w:rsidP="00C818DC">
      <w:pPr>
        <w:numPr>
          <w:ilvl w:val="1"/>
          <w:numId w:val="36"/>
        </w:numPr>
        <w:tabs>
          <w:tab w:val="left" w:pos="677"/>
        </w:tabs>
        <w:spacing w:before="120"/>
        <w:ind w:left="720" w:hanging="720"/>
      </w:pPr>
      <w:r>
        <w:t>The vendor must provide documented escalation procedures for phone support and field service engineers including contact information.</w:t>
      </w:r>
    </w:p>
    <w:p w14:paraId="79C99848" w14:textId="77777777" w:rsidR="00012CA8" w:rsidRDefault="00012CA8" w:rsidP="00C818DC">
      <w:pPr>
        <w:numPr>
          <w:ilvl w:val="1"/>
          <w:numId w:val="36"/>
        </w:numPr>
        <w:tabs>
          <w:tab w:val="left" w:pos="677"/>
        </w:tabs>
        <w:spacing w:before="120"/>
        <w:ind w:left="720" w:hanging="720"/>
      </w:pPr>
      <w:r>
        <w:t>The vendor should provide access to product specific user groups and show evidence of how the vendor incorporates user input on potential changes to the system into planning and development processes and demonstrate a pattern of rolling these changes into production. The vendor should also show evidence of newsletters to users.</w:t>
      </w:r>
    </w:p>
    <w:p w14:paraId="45E3F46C" w14:textId="77777777" w:rsidR="00012CA8" w:rsidRDefault="00012CA8" w:rsidP="00C818DC">
      <w:pPr>
        <w:numPr>
          <w:ilvl w:val="1"/>
          <w:numId w:val="36"/>
        </w:numPr>
        <w:tabs>
          <w:tab w:val="left" w:pos="677"/>
        </w:tabs>
        <w:spacing w:before="120"/>
        <w:ind w:left="720" w:hanging="720"/>
      </w:pPr>
      <w:r>
        <w:t>The vendor must document the number of software revisions, patches, hot-fixes, and full releases released over the past twenty-four (24) months, with detail provided including release notes for the past twelve (12) months.</w:t>
      </w:r>
    </w:p>
    <w:p w14:paraId="5524AD39" w14:textId="77777777" w:rsidR="00012CA8" w:rsidRDefault="00012CA8" w:rsidP="00C818DC">
      <w:pPr>
        <w:numPr>
          <w:ilvl w:val="1"/>
          <w:numId w:val="36"/>
        </w:numPr>
        <w:tabs>
          <w:tab w:val="left" w:pos="677"/>
        </w:tabs>
        <w:spacing w:before="120"/>
        <w:ind w:left="720" w:hanging="720"/>
      </w:pPr>
      <w:r>
        <w:t>The vendor should document how testing of the product occurs, including under real network load conditions such as those experienced in a hospital organization the size of Vancouver Clinic operating a comparable radiology department.</w:t>
      </w:r>
    </w:p>
    <w:p w14:paraId="7B164350" w14:textId="77777777" w:rsidR="00012CA8" w:rsidRDefault="00012CA8" w:rsidP="00C818DC">
      <w:pPr>
        <w:numPr>
          <w:ilvl w:val="1"/>
          <w:numId w:val="36"/>
        </w:numPr>
        <w:tabs>
          <w:tab w:val="left" w:pos="677"/>
        </w:tabs>
        <w:spacing w:before="120"/>
        <w:ind w:left="720" w:hanging="720"/>
      </w:pPr>
      <w:r>
        <w:t>The vendor should document how to conduct onsite testing for revisions and update releases and an example of how implemented. This should indicate roll-back procedures and ways to limit the impact on the business of major changes. This must be in conjunction with Vancouver Clinic’s Change Management Process.</w:t>
      </w:r>
    </w:p>
    <w:p w14:paraId="20214B93" w14:textId="77777777" w:rsidR="00012CA8" w:rsidRDefault="00012CA8" w:rsidP="00C818DC">
      <w:pPr>
        <w:numPr>
          <w:ilvl w:val="1"/>
          <w:numId w:val="36"/>
        </w:numPr>
        <w:tabs>
          <w:tab w:val="left" w:pos="677"/>
        </w:tabs>
        <w:spacing w:before="120"/>
        <w:ind w:left="720" w:hanging="720"/>
      </w:pPr>
      <w:r>
        <w:t>The vendor must describe the training requirements to the organization for all levels, both the pre- and post-installation training requirements for users, administrators, and IT staff.</w:t>
      </w:r>
    </w:p>
    <w:p w14:paraId="385D1574" w14:textId="77777777" w:rsidR="00012CA8" w:rsidRDefault="00012CA8" w:rsidP="00C818DC">
      <w:pPr>
        <w:numPr>
          <w:ilvl w:val="1"/>
          <w:numId w:val="36"/>
        </w:numPr>
        <w:tabs>
          <w:tab w:val="left" w:pos="677"/>
        </w:tabs>
        <w:spacing w:before="120"/>
        <w:ind w:left="720" w:hanging="720"/>
      </w:pPr>
      <w:r>
        <w:t>The vendor must document the bandwidth requirements for LAN Access and WAN Access including the minimum, maximum, and average by application.</w:t>
      </w:r>
    </w:p>
    <w:p w14:paraId="660CCED1" w14:textId="77777777" w:rsidR="00012CA8" w:rsidRDefault="00012CA8" w:rsidP="00C818DC">
      <w:pPr>
        <w:numPr>
          <w:ilvl w:val="1"/>
          <w:numId w:val="36"/>
        </w:numPr>
        <w:tabs>
          <w:tab w:val="left" w:pos="664"/>
        </w:tabs>
        <w:spacing w:before="120"/>
        <w:ind w:left="720" w:hanging="720"/>
      </w:pPr>
      <w:r>
        <w:t>The vendor should provide evidence of a disaster recovery protocol / plan for the systems recommended and show examples of successful implementations and assessments.</w:t>
      </w:r>
    </w:p>
    <w:p w14:paraId="1467134D" w14:textId="77777777" w:rsidR="00012CA8" w:rsidRDefault="00012CA8" w:rsidP="00C818DC">
      <w:pPr>
        <w:numPr>
          <w:ilvl w:val="1"/>
          <w:numId w:val="36"/>
        </w:numPr>
        <w:tabs>
          <w:tab w:val="left" w:pos="664"/>
        </w:tabs>
        <w:spacing w:before="120"/>
        <w:ind w:left="720" w:hanging="720"/>
      </w:pPr>
      <w:r>
        <w:t>The vendor must allow Vancouver Clinic local IT staff administrative control for all systems.</w:t>
      </w:r>
    </w:p>
    <w:p w14:paraId="515C2F9D" w14:textId="77777777" w:rsidR="00012CA8" w:rsidRDefault="00012CA8" w:rsidP="00C818DC">
      <w:pPr>
        <w:numPr>
          <w:ilvl w:val="1"/>
          <w:numId w:val="36"/>
        </w:numPr>
        <w:tabs>
          <w:tab w:val="left" w:pos="664"/>
        </w:tabs>
        <w:spacing w:before="120"/>
        <w:ind w:left="720" w:hanging="720"/>
      </w:pPr>
      <w:r>
        <w:t>The vendor should document the Organizational Structure including Sales, Technical, Administration, and Development teams including contact information.</w:t>
      </w:r>
    </w:p>
    <w:p w14:paraId="589B6E2E" w14:textId="77777777" w:rsidR="00012CA8" w:rsidRDefault="00012CA8" w:rsidP="00C818DC">
      <w:pPr>
        <w:numPr>
          <w:ilvl w:val="1"/>
          <w:numId w:val="36"/>
        </w:numPr>
        <w:tabs>
          <w:tab w:val="left" w:pos="664"/>
        </w:tabs>
        <w:spacing w:before="120"/>
        <w:ind w:left="720" w:hanging="720"/>
      </w:pPr>
      <w:r>
        <w:t>The vendor should demonstrate a detailed Project Plan for the implementation and administration of the Enterprise Imaging Solution.</w:t>
      </w:r>
    </w:p>
    <w:p w14:paraId="5DDEB3E0" w14:textId="77777777" w:rsidR="00012CA8" w:rsidRDefault="00012CA8" w:rsidP="00C818DC">
      <w:pPr>
        <w:numPr>
          <w:ilvl w:val="1"/>
          <w:numId w:val="36"/>
        </w:numPr>
        <w:tabs>
          <w:tab w:val="left" w:pos="664"/>
        </w:tabs>
        <w:spacing w:before="120"/>
        <w:ind w:left="720" w:hanging="720"/>
      </w:pPr>
      <w:r>
        <w:t>The vendor should describe the data and administration reporting capabilities of the Enterprise Imaging solution.</w:t>
      </w:r>
    </w:p>
    <w:p w14:paraId="43A7780F" w14:textId="77777777" w:rsidR="00012CA8" w:rsidRDefault="00012CA8" w:rsidP="00C818DC">
      <w:pPr>
        <w:numPr>
          <w:ilvl w:val="1"/>
          <w:numId w:val="36"/>
        </w:numPr>
        <w:tabs>
          <w:tab w:val="left" w:pos="664"/>
        </w:tabs>
        <w:spacing w:before="120"/>
        <w:ind w:left="720" w:hanging="720"/>
      </w:pPr>
      <w:r>
        <w:t>The vendor must provide a provision regarding data stored on their system for seamless extraction without the loss of critical patient data or annotations at the termination of the contract(s).</w:t>
      </w:r>
    </w:p>
    <w:p w14:paraId="0AB5AF92" w14:textId="77777777" w:rsidR="00012CA8" w:rsidRDefault="00012CA8" w:rsidP="00C818DC">
      <w:pPr>
        <w:numPr>
          <w:ilvl w:val="1"/>
          <w:numId w:val="36"/>
        </w:numPr>
        <w:tabs>
          <w:tab w:val="left" w:pos="664"/>
        </w:tabs>
        <w:spacing w:before="120"/>
        <w:ind w:left="720" w:hanging="720"/>
      </w:pPr>
      <w:r>
        <w:lastRenderedPageBreak/>
        <w:t>The vendor must provide FDA audit capability and HIPAA compliance statements.</w:t>
      </w:r>
    </w:p>
    <w:p w14:paraId="771D1887" w14:textId="77777777" w:rsidR="00012CA8" w:rsidRDefault="00012CA8" w:rsidP="00C818DC">
      <w:pPr>
        <w:numPr>
          <w:ilvl w:val="1"/>
          <w:numId w:val="36"/>
        </w:numPr>
        <w:tabs>
          <w:tab w:val="left" w:pos="664"/>
        </w:tabs>
        <w:spacing w:before="120"/>
        <w:ind w:left="720" w:hanging="720"/>
      </w:pPr>
      <w:r>
        <w:t>The vendor should define the process for modality compatibility confirmation (interface confirmation).</w:t>
      </w:r>
    </w:p>
    <w:p w14:paraId="3242DE7E" w14:textId="77777777" w:rsidR="00012CA8" w:rsidRDefault="00012CA8" w:rsidP="00C818DC">
      <w:pPr>
        <w:numPr>
          <w:ilvl w:val="1"/>
          <w:numId w:val="36"/>
        </w:numPr>
        <w:tabs>
          <w:tab w:val="left" w:pos="664"/>
        </w:tabs>
        <w:spacing w:before="120"/>
        <w:ind w:left="720" w:hanging="720"/>
      </w:pPr>
      <w:r>
        <w:t>The vendor must submit DICOM, FHIR, and HL7® conformance statements on electronic media along with their written RFP response (to reduce the paper volume).</w:t>
      </w:r>
    </w:p>
    <w:p w14:paraId="4A5E4D88" w14:textId="77777777" w:rsidR="00012CA8" w:rsidRDefault="00012CA8" w:rsidP="00C818DC">
      <w:pPr>
        <w:numPr>
          <w:ilvl w:val="1"/>
          <w:numId w:val="36"/>
        </w:numPr>
        <w:tabs>
          <w:tab w:val="left" w:pos="664"/>
        </w:tabs>
        <w:spacing w:before="120"/>
        <w:ind w:left="720" w:hanging="720"/>
      </w:pPr>
      <w:r>
        <w:t>The vendor should submit a detailed document outlining the standard Warranty and Conditions. This should be separated from any defined maintenance contracts.</w:t>
      </w:r>
    </w:p>
    <w:p w14:paraId="1ED1385E" w14:textId="77777777" w:rsidR="00012CA8" w:rsidRDefault="00012CA8" w:rsidP="00C818DC">
      <w:pPr>
        <w:numPr>
          <w:ilvl w:val="1"/>
          <w:numId w:val="36"/>
        </w:numPr>
        <w:tabs>
          <w:tab w:val="left" w:pos="664"/>
        </w:tabs>
        <w:spacing w:before="120"/>
        <w:ind w:left="720" w:hanging="720"/>
      </w:pPr>
      <w:r>
        <w:t>The vendor must be willing to submit quarterly inspection tests by Vancouver Clinic personnel or their contractors to ensure that all provisions of the contracts are still in force.</w:t>
      </w:r>
    </w:p>
    <w:p w14:paraId="5B6C3F72" w14:textId="77777777" w:rsidR="00012CA8" w:rsidRDefault="00012CA8" w:rsidP="00C818DC">
      <w:pPr>
        <w:numPr>
          <w:ilvl w:val="2"/>
          <w:numId w:val="36"/>
        </w:numPr>
        <w:tabs>
          <w:tab w:val="left" w:pos="1726"/>
        </w:tabs>
        <w:spacing w:before="120"/>
        <w:ind w:left="1800" w:hanging="1080"/>
      </w:pPr>
      <w:r>
        <w:t>Pen Test</w:t>
      </w:r>
    </w:p>
    <w:p w14:paraId="62CAD553" w14:textId="77777777" w:rsidR="00012CA8" w:rsidRDefault="00012CA8" w:rsidP="00C818DC">
      <w:pPr>
        <w:numPr>
          <w:ilvl w:val="2"/>
          <w:numId w:val="36"/>
        </w:numPr>
        <w:tabs>
          <w:tab w:val="left" w:pos="1726"/>
        </w:tabs>
        <w:spacing w:before="120"/>
        <w:ind w:left="1800" w:hanging="1080"/>
      </w:pPr>
      <w:r>
        <w:t>Annual Risk Assessment</w:t>
      </w:r>
    </w:p>
    <w:p w14:paraId="1A66B3FC" w14:textId="77777777" w:rsidR="00012CA8" w:rsidRDefault="00012CA8" w:rsidP="00C818DC">
      <w:pPr>
        <w:numPr>
          <w:ilvl w:val="1"/>
          <w:numId w:val="36"/>
        </w:numPr>
        <w:tabs>
          <w:tab w:val="left" w:pos="664"/>
        </w:tabs>
        <w:spacing w:before="120"/>
        <w:ind w:left="720" w:hanging="720"/>
      </w:pPr>
      <w:r>
        <w:t>The vendor should submit detailed information on the Market Strength of the products outlined in their Enterprise Imaging solution.</w:t>
      </w:r>
    </w:p>
    <w:p w14:paraId="7113946C" w14:textId="77777777" w:rsidR="00012CA8" w:rsidRDefault="00012CA8" w:rsidP="00C818DC">
      <w:pPr>
        <w:numPr>
          <w:ilvl w:val="1"/>
          <w:numId w:val="36"/>
        </w:numPr>
        <w:tabs>
          <w:tab w:val="left" w:pos="664"/>
        </w:tabs>
        <w:spacing w:before="120"/>
        <w:ind w:left="720" w:hanging="720"/>
      </w:pPr>
      <w:r>
        <w:t>The vendor should submit Corporate Stability and Financial Stability statements.</w:t>
      </w:r>
    </w:p>
    <w:p w14:paraId="1731F730" w14:textId="77777777" w:rsidR="00012CA8" w:rsidRDefault="00012CA8" w:rsidP="00C818DC">
      <w:pPr>
        <w:numPr>
          <w:ilvl w:val="1"/>
          <w:numId w:val="36"/>
        </w:numPr>
        <w:tabs>
          <w:tab w:val="left" w:pos="664"/>
        </w:tabs>
        <w:spacing w:before="120"/>
        <w:ind w:left="720" w:hanging="720"/>
      </w:pPr>
      <w:r>
        <w:t>The vendor should outline their sales record, and the number of recent alike hospital installs including full references for the products outlined in their Enterprise Imaging solution.</w:t>
      </w:r>
    </w:p>
    <w:p w14:paraId="72E49AF7" w14:textId="77777777" w:rsidR="00012CA8" w:rsidRDefault="00012CA8" w:rsidP="00C818DC">
      <w:pPr>
        <w:numPr>
          <w:ilvl w:val="1"/>
          <w:numId w:val="36"/>
        </w:numPr>
        <w:tabs>
          <w:tab w:val="left" w:pos="664"/>
        </w:tabs>
        <w:spacing w:before="120"/>
        <w:ind w:left="720" w:hanging="720"/>
      </w:pPr>
      <w:r>
        <w:t>The vendor should detail the Research and Development spending as a percentage of Enterprise Imaging sales for the products outlined in their Enterprise Imaging solution.</w:t>
      </w:r>
    </w:p>
    <w:p w14:paraId="4719EE37" w14:textId="77777777" w:rsidR="00012CA8" w:rsidRDefault="00012CA8" w:rsidP="00C818DC">
      <w:pPr>
        <w:numPr>
          <w:ilvl w:val="1"/>
          <w:numId w:val="36"/>
        </w:numPr>
        <w:tabs>
          <w:tab w:val="left" w:pos="664"/>
        </w:tabs>
        <w:spacing w:before="120"/>
        <w:ind w:left="720" w:hanging="720"/>
      </w:pPr>
      <w:r>
        <w:t>The vendor should provide a Vision Statement for their organization and/or Enterprise Imaging Solution.</w:t>
      </w:r>
    </w:p>
    <w:p w14:paraId="48D490D1" w14:textId="77777777" w:rsidR="00012CA8" w:rsidRDefault="00012CA8" w:rsidP="00C818DC">
      <w:pPr>
        <w:numPr>
          <w:ilvl w:val="1"/>
          <w:numId w:val="36"/>
        </w:numPr>
        <w:tabs>
          <w:tab w:val="left" w:pos="664"/>
        </w:tabs>
        <w:spacing w:before="120"/>
        <w:ind w:left="720" w:hanging="720"/>
      </w:pPr>
      <w:r>
        <w:t>The vendor should provide a statement as to what the differences are between their products and their chief rivals.</w:t>
      </w:r>
    </w:p>
    <w:p w14:paraId="1DC47DCA" w14:textId="77777777" w:rsidR="00012CA8" w:rsidRDefault="00012CA8" w:rsidP="00012CA8">
      <w:pPr>
        <w:spacing w:after="200" w:line="276" w:lineRule="auto"/>
        <w:jc w:val="left"/>
      </w:pPr>
      <w:r>
        <w:br w:type="page"/>
      </w:r>
    </w:p>
    <w:p w14:paraId="161A7C63" w14:textId="77777777" w:rsidR="00012CA8" w:rsidRDefault="00012CA8" w:rsidP="00012CA8">
      <w:pPr>
        <w:pStyle w:val="Heading1"/>
        <w:pBdr>
          <w:bottom w:val="single" w:sz="18" w:space="1" w:color="C7252D"/>
        </w:pBdr>
        <w:rPr>
          <w:szCs w:val="32"/>
        </w:rPr>
      </w:pPr>
      <w:bookmarkStart w:id="312" w:name="_Toc73203085"/>
      <w:bookmarkStart w:id="313" w:name="_Toc115779903"/>
      <w:bookmarkStart w:id="314" w:name="_Toc192668047"/>
      <w:bookmarkStart w:id="315" w:name="_Toc421674151"/>
      <w:bookmarkStart w:id="316" w:name="_Toc10419675"/>
      <w:bookmarkStart w:id="317" w:name="_Toc18374855"/>
      <w:bookmarkStart w:id="318" w:name="_Toc192691927"/>
      <w:bookmarkEnd w:id="245"/>
      <w:bookmarkEnd w:id="246"/>
      <w:bookmarkEnd w:id="247"/>
      <w:r>
        <w:rPr>
          <w:rFonts w:eastAsia="Aptos ExtraBold" w:cs="Aptos ExtraBold"/>
          <w:szCs w:val="32"/>
        </w:rPr>
        <w:lastRenderedPageBreak/>
        <w:t>Pricing</w:t>
      </w:r>
      <w:bookmarkEnd w:id="312"/>
      <w:bookmarkEnd w:id="313"/>
      <w:bookmarkEnd w:id="314"/>
      <w:bookmarkEnd w:id="318"/>
    </w:p>
    <w:p w14:paraId="112298D1" w14:textId="77777777" w:rsidR="00012CA8" w:rsidRDefault="00012CA8" w:rsidP="00012CA8">
      <w:r>
        <w:t>Vancouver Clinic requires the vendor to break down the pricing into the following line items. When it comes to the hardware portion of this project, Vancouver Clinic proposes that the vendor work with the Program Manager to ensure that it complies with Vancouver Clinic’s established standards and verify all products recommended are acceptable prior to submitting the final bid.</w:t>
      </w:r>
    </w:p>
    <w:p w14:paraId="774D3BE6" w14:textId="77777777" w:rsidR="00012CA8" w:rsidRDefault="00012CA8" w:rsidP="00C818DC">
      <w:pPr>
        <w:pStyle w:val="Heading2"/>
        <w:numPr>
          <w:ilvl w:val="0"/>
          <w:numId w:val="36"/>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319" w:name="_Toc192668048"/>
      <w:bookmarkStart w:id="320" w:name="_Toc192691928"/>
      <w:r>
        <w:rPr>
          <w:rFonts w:eastAsia="Aptos ExtraBold" w:cs="Aptos ExtraBold"/>
          <w:bCs w:val="0"/>
          <w:color w:val="C7252D"/>
          <w:szCs w:val="28"/>
        </w:rPr>
        <w:t>Component Breakdown</w:t>
      </w:r>
      <w:bookmarkEnd w:id="319"/>
      <w:bookmarkEnd w:id="320"/>
    </w:p>
    <w:p w14:paraId="68FFECAD" w14:textId="77777777" w:rsidR="00012CA8" w:rsidRDefault="00012CA8" w:rsidP="00012CA8">
      <w:r>
        <w:t>Please fill in the table below and subsequently provide detailed backup to this, including part numbers, in your response.</w:t>
      </w:r>
    </w:p>
    <w:p w14:paraId="3D278815" w14:textId="77777777" w:rsidR="00012CA8" w:rsidRDefault="00012CA8" w:rsidP="00012CA8">
      <w:r>
        <w:rPr>
          <w:i/>
          <w:iCs/>
        </w:rPr>
        <w:t>Note: Cloud-Based solutions must include Ingress/Egress Charges based on Current and Projected Volumes.</w:t>
      </w:r>
    </w:p>
    <w:p w14:paraId="309C624D" w14:textId="77777777" w:rsidR="00012CA8" w:rsidRDefault="00012CA8" w:rsidP="00C818DC">
      <w:pPr>
        <w:numPr>
          <w:ilvl w:val="1"/>
          <w:numId w:val="36"/>
        </w:numPr>
        <w:tabs>
          <w:tab w:val="left" w:pos="677"/>
        </w:tabs>
        <w:spacing w:before="120"/>
        <w:ind w:left="720" w:hanging="720"/>
      </w:pPr>
      <w:r>
        <w:t>Direct Purchase / Capital Costs (NRC)</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261"/>
        <w:gridCol w:w="1454"/>
        <w:gridCol w:w="1455"/>
        <w:gridCol w:w="1455"/>
        <w:gridCol w:w="1455"/>
      </w:tblGrid>
      <w:tr w:rsidR="00012CA8" w14:paraId="33F0980D" w14:textId="77777777" w:rsidTr="00D946F5">
        <w:tc>
          <w:tcPr>
            <w:tcW w:w="4261" w:type="dxa"/>
            <w:tcBorders>
              <w:bottom w:val="single" w:sz="4" w:space="0" w:color="000000"/>
              <w:right w:val="single" w:sz="4" w:space="0" w:color="000000"/>
            </w:tcBorders>
            <w:shd w:val="clear" w:color="auto" w:fill="365A8D"/>
            <w:tcMar>
              <w:top w:w="0" w:type="dxa"/>
              <w:left w:w="108" w:type="dxa"/>
              <w:bottom w:w="0" w:type="dxa"/>
              <w:right w:w="108" w:type="dxa"/>
            </w:tcMar>
            <w:hideMark/>
          </w:tcPr>
          <w:p w14:paraId="7A73E130" w14:textId="77777777" w:rsidR="00012CA8" w:rsidRDefault="00012CA8" w:rsidP="0017667A">
            <w:pPr>
              <w:spacing w:after="0"/>
              <w:rPr>
                <w:color w:val="000000"/>
                <w:sz w:val="18"/>
                <w:szCs w:val="18"/>
              </w:rPr>
            </w:pPr>
            <w:r>
              <w:rPr>
                <w:rFonts w:ascii="Aptos Narrow" w:eastAsia="Aptos Narrow" w:hAnsi="Aptos Narrow" w:cs="Aptos Narrow"/>
                <w:b/>
                <w:bCs/>
                <w:smallCaps/>
                <w:color w:val="FFFFFF"/>
                <w:sz w:val="18"/>
                <w:szCs w:val="18"/>
              </w:rPr>
              <w:t>Description</w:t>
            </w:r>
          </w:p>
        </w:tc>
        <w:tc>
          <w:tcPr>
            <w:tcW w:w="1454"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4A92D7A3" w14:textId="77777777" w:rsidR="00012CA8" w:rsidRDefault="00012CA8" w:rsidP="0017667A">
            <w:pPr>
              <w:spacing w:after="0"/>
              <w:jc w:val="center"/>
              <w:rPr>
                <w:color w:val="000000"/>
                <w:sz w:val="18"/>
                <w:szCs w:val="18"/>
              </w:rPr>
            </w:pPr>
            <w:r>
              <w:rPr>
                <w:rFonts w:ascii="Aptos Narrow" w:eastAsia="Aptos Narrow" w:hAnsi="Aptos Narrow" w:cs="Aptos Narrow"/>
                <w:b/>
                <w:bCs/>
                <w:smallCaps/>
                <w:color w:val="FFFFFF"/>
                <w:sz w:val="18"/>
                <w:szCs w:val="18"/>
              </w:rPr>
              <w:t>MSRP/Retail</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7E6762F3" w14:textId="77777777" w:rsidR="00012CA8" w:rsidRDefault="00012CA8" w:rsidP="0017667A">
            <w:pPr>
              <w:spacing w:after="0"/>
              <w:jc w:val="center"/>
              <w:rPr>
                <w:color w:val="000000"/>
                <w:sz w:val="18"/>
                <w:szCs w:val="18"/>
              </w:rPr>
            </w:pPr>
            <w:r>
              <w:rPr>
                <w:rFonts w:ascii="Aptos Narrow" w:eastAsia="Aptos Narrow" w:hAnsi="Aptos Narrow" w:cs="Aptos Narrow"/>
                <w:b/>
                <w:bCs/>
                <w:smallCaps/>
                <w:color w:val="FFFFFF"/>
                <w:sz w:val="18"/>
                <w:szCs w:val="18"/>
              </w:rPr>
              <w:t>Discounts</w:t>
            </w:r>
            <w:r>
              <w:rPr>
                <w:color w:val="000000"/>
                <w:sz w:val="16"/>
                <w:szCs w:val="16"/>
                <w:vertAlign w:val="superscript"/>
              </w:rPr>
              <w:footnoteReference w:id="6"/>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5F4C0334" w14:textId="77777777" w:rsidR="00012CA8" w:rsidRDefault="00012CA8" w:rsidP="0017667A">
            <w:pPr>
              <w:spacing w:after="0"/>
              <w:jc w:val="center"/>
              <w:rPr>
                <w:color w:val="000000"/>
                <w:sz w:val="18"/>
                <w:szCs w:val="18"/>
              </w:rPr>
            </w:pPr>
            <w:r>
              <w:rPr>
                <w:rFonts w:ascii="Aptos Narrow" w:eastAsia="Aptos Narrow" w:hAnsi="Aptos Narrow" w:cs="Aptos Narrow"/>
                <w:b/>
                <w:bCs/>
                <w:smallCaps/>
                <w:color w:val="FFFFFF"/>
                <w:sz w:val="18"/>
                <w:szCs w:val="18"/>
              </w:rPr>
              <w:t>Buybacks</w:t>
            </w:r>
          </w:p>
        </w:tc>
        <w:tc>
          <w:tcPr>
            <w:tcW w:w="1455" w:type="dxa"/>
            <w:tcBorders>
              <w:left w:val="single" w:sz="4" w:space="0" w:color="000000"/>
              <w:bottom w:val="single" w:sz="4" w:space="0" w:color="000000"/>
            </w:tcBorders>
            <w:shd w:val="clear" w:color="auto" w:fill="365A8D"/>
            <w:tcMar>
              <w:top w:w="0" w:type="dxa"/>
              <w:left w:w="108" w:type="dxa"/>
              <w:bottom w:w="0" w:type="dxa"/>
              <w:right w:w="108" w:type="dxa"/>
            </w:tcMar>
            <w:hideMark/>
          </w:tcPr>
          <w:p w14:paraId="0223D6B5" w14:textId="77777777" w:rsidR="00012CA8" w:rsidRDefault="00012CA8" w:rsidP="0017667A">
            <w:pPr>
              <w:spacing w:after="0"/>
              <w:jc w:val="center"/>
              <w:rPr>
                <w:color w:val="000000"/>
                <w:sz w:val="18"/>
                <w:szCs w:val="18"/>
              </w:rPr>
            </w:pPr>
            <w:r>
              <w:rPr>
                <w:rFonts w:ascii="Aptos Narrow" w:eastAsia="Aptos Narrow" w:hAnsi="Aptos Narrow" w:cs="Aptos Narrow"/>
                <w:b/>
                <w:bCs/>
                <w:smallCaps/>
                <w:color w:val="FFFFFF"/>
                <w:sz w:val="18"/>
                <w:szCs w:val="18"/>
              </w:rPr>
              <w:t>Final Costs</w:t>
            </w:r>
          </w:p>
        </w:tc>
      </w:tr>
      <w:tr w:rsidR="00012CA8" w14:paraId="6DFBDE40" w14:textId="77777777" w:rsidTr="00D946F5">
        <w:tc>
          <w:tcPr>
            <w:tcW w:w="10080" w:type="dxa"/>
            <w:gridSpan w:val="5"/>
            <w:tcBorders>
              <w:top w:val="single" w:sz="4" w:space="0" w:color="000000"/>
              <w:bottom w:val="single" w:sz="4" w:space="0" w:color="000000"/>
            </w:tcBorders>
            <w:shd w:val="clear" w:color="auto" w:fill="C7252D"/>
            <w:tcMar>
              <w:top w:w="0" w:type="dxa"/>
              <w:left w:w="108" w:type="dxa"/>
              <w:bottom w:w="0" w:type="dxa"/>
              <w:right w:w="108" w:type="dxa"/>
            </w:tcMar>
            <w:hideMark/>
          </w:tcPr>
          <w:p w14:paraId="3005EA57" w14:textId="77777777" w:rsidR="00012CA8" w:rsidRDefault="00012CA8" w:rsidP="0017667A">
            <w:pPr>
              <w:spacing w:after="0"/>
              <w:rPr>
                <w:color w:val="000000"/>
                <w:sz w:val="18"/>
                <w:szCs w:val="18"/>
              </w:rPr>
            </w:pPr>
            <w:r>
              <w:rPr>
                <w:rFonts w:ascii="Aptos Narrow" w:eastAsia="Aptos Narrow" w:hAnsi="Aptos Narrow" w:cs="Aptos Narrow"/>
                <w:b/>
                <w:bCs/>
                <w:color w:val="FFFFFF"/>
                <w:sz w:val="18"/>
                <w:szCs w:val="18"/>
              </w:rPr>
              <w:t>Components &amp; Software</w:t>
            </w:r>
          </w:p>
        </w:tc>
      </w:tr>
      <w:tr w:rsidR="00012CA8" w14:paraId="08DEC03C"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28A2480"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Servers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72807"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7732D"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A6EFF"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60110AF8" w14:textId="77777777" w:rsidR="00012CA8" w:rsidRDefault="00012CA8" w:rsidP="0017667A">
            <w:pPr>
              <w:spacing w:after="0"/>
              <w:rPr>
                <w:rFonts w:ascii="Aptos Narrow" w:eastAsia="Aptos Narrow" w:hAnsi="Aptos Narrow" w:cs="Aptos Narrow"/>
                <w:color w:val="000000"/>
                <w:sz w:val="18"/>
                <w:szCs w:val="18"/>
              </w:rPr>
            </w:pPr>
          </w:p>
        </w:tc>
      </w:tr>
      <w:tr w:rsidR="00012CA8" w14:paraId="5B07A28A"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481861A"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Storage Platforms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27826"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82870"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43A57"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50FED394" w14:textId="77777777" w:rsidR="00012CA8" w:rsidRDefault="00012CA8" w:rsidP="0017667A">
            <w:pPr>
              <w:spacing w:after="0"/>
              <w:rPr>
                <w:rFonts w:ascii="Aptos Narrow" w:eastAsia="Aptos Narrow" w:hAnsi="Aptos Narrow" w:cs="Aptos Narrow"/>
                <w:color w:val="000000"/>
                <w:sz w:val="18"/>
                <w:szCs w:val="18"/>
              </w:rPr>
            </w:pPr>
          </w:p>
        </w:tc>
      </w:tr>
      <w:tr w:rsidR="00012CA8" w14:paraId="0E319669"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EF376CD"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Network Connectivity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17B2D"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F4BF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2C5E9"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47BF3A6F" w14:textId="77777777" w:rsidR="00012CA8" w:rsidRDefault="00012CA8" w:rsidP="0017667A">
            <w:pPr>
              <w:spacing w:after="0"/>
              <w:rPr>
                <w:rFonts w:ascii="Aptos Narrow" w:eastAsia="Aptos Narrow" w:hAnsi="Aptos Narrow" w:cs="Aptos Narrow"/>
                <w:color w:val="000000"/>
                <w:sz w:val="18"/>
                <w:szCs w:val="18"/>
              </w:rPr>
            </w:pPr>
          </w:p>
        </w:tc>
      </w:tr>
      <w:tr w:rsidR="00012CA8" w14:paraId="08E89B57"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F63E4B5"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9ADD3"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E48B9"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8CF93"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4C202998" w14:textId="77777777" w:rsidR="00012CA8" w:rsidRDefault="00012CA8" w:rsidP="0017667A">
            <w:pPr>
              <w:spacing w:after="0"/>
              <w:rPr>
                <w:rFonts w:ascii="Aptos Narrow" w:eastAsia="Aptos Narrow" w:hAnsi="Aptos Narrow" w:cs="Aptos Narrow"/>
                <w:color w:val="000000"/>
                <w:sz w:val="18"/>
                <w:szCs w:val="18"/>
              </w:rPr>
            </w:pPr>
          </w:p>
        </w:tc>
      </w:tr>
      <w:tr w:rsidR="00012CA8" w14:paraId="1C447BBB"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E9C1A64"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Storage 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D5A9A"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98B7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8B6B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1DB74E53" w14:textId="77777777" w:rsidR="00012CA8" w:rsidRDefault="00012CA8" w:rsidP="0017667A">
            <w:pPr>
              <w:spacing w:after="0"/>
              <w:rPr>
                <w:rFonts w:ascii="Aptos Narrow" w:eastAsia="Aptos Narrow" w:hAnsi="Aptos Narrow" w:cs="Aptos Narrow"/>
                <w:color w:val="000000"/>
                <w:sz w:val="18"/>
                <w:szCs w:val="18"/>
              </w:rPr>
            </w:pPr>
          </w:p>
        </w:tc>
      </w:tr>
      <w:tr w:rsidR="00012CA8" w14:paraId="043FBD4C"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A4B638B"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Diagnostic Workstations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67E3A"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5296D"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2F079"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49B01C6F" w14:textId="77777777" w:rsidR="00012CA8" w:rsidRDefault="00012CA8" w:rsidP="0017667A">
            <w:pPr>
              <w:spacing w:after="0"/>
              <w:rPr>
                <w:rFonts w:ascii="Aptos Narrow" w:eastAsia="Aptos Narrow" w:hAnsi="Aptos Narrow" w:cs="Aptos Narrow"/>
                <w:color w:val="000000"/>
                <w:sz w:val="18"/>
                <w:szCs w:val="18"/>
              </w:rPr>
            </w:pPr>
          </w:p>
        </w:tc>
      </w:tr>
      <w:tr w:rsidR="00012CA8" w14:paraId="6DDD3D04" w14:textId="77777777" w:rsidTr="00D946F5">
        <w:tc>
          <w:tcPr>
            <w:tcW w:w="10080" w:type="dxa"/>
            <w:gridSpan w:val="5"/>
            <w:tcBorders>
              <w:top w:val="single" w:sz="4" w:space="0" w:color="000000"/>
              <w:bottom w:val="single" w:sz="4" w:space="0" w:color="000000"/>
            </w:tcBorders>
            <w:shd w:val="clear" w:color="auto" w:fill="C7252D"/>
            <w:tcMar>
              <w:top w:w="0" w:type="dxa"/>
              <w:left w:w="108" w:type="dxa"/>
              <w:bottom w:w="0" w:type="dxa"/>
              <w:right w:w="108" w:type="dxa"/>
            </w:tcMar>
            <w:hideMark/>
          </w:tcPr>
          <w:p w14:paraId="1C4DC076" w14:textId="77777777" w:rsidR="00012CA8" w:rsidRDefault="00012CA8" w:rsidP="0017667A">
            <w:pPr>
              <w:spacing w:after="0"/>
              <w:rPr>
                <w:color w:val="000000"/>
                <w:sz w:val="18"/>
                <w:szCs w:val="18"/>
              </w:rPr>
            </w:pPr>
            <w:r>
              <w:rPr>
                <w:rFonts w:ascii="Aptos Narrow" w:eastAsia="Aptos Narrow" w:hAnsi="Aptos Narrow" w:cs="Aptos Narrow"/>
                <w:b/>
                <w:bCs/>
                <w:color w:val="FFFFFF"/>
                <w:sz w:val="18"/>
                <w:szCs w:val="18"/>
              </w:rPr>
              <w:t>Support Contracts</w:t>
            </w:r>
          </w:p>
        </w:tc>
      </w:tr>
      <w:tr w:rsidR="00012CA8" w14:paraId="4027C890"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B7AAD99"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Servers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2BD32"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0EF3F"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713B0"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5CEB0B92" w14:textId="77777777" w:rsidR="00012CA8" w:rsidRDefault="00012CA8" w:rsidP="0017667A">
            <w:pPr>
              <w:spacing w:after="0"/>
              <w:rPr>
                <w:rFonts w:ascii="Aptos Narrow" w:eastAsia="Aptos Narrow" w:hAnsi="Aptos Narrow" w:cs="Aptos Narrow"/>
                <w:color w:val="000000"/>
                <w:sz w:val="18"/>
                <w:szCs w:val="18"/>
              </w:rPr>
            </w:pPr>
          </w:p>
        </w:tc>
      </w:tr>
      <w:tr w:rsidR="00012CA8" w14:paraId="50831D7E"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1462510"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Storage Platforms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8AE1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C0CB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17AB6"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54DD7FF8" w14:textId="77777777" w:rsidR="00012CA8" w:rsidRDefault="00012CA8" w:rsidP="0017667A">
            <w:pPr>
              <w:spacing w:after="0"/>
              <w:rPr>
                <w:rFonts w:ascii="Aptos Narrow" w:eastAsia="Aptos Narrow" w:hAnsi="Aptos Narrow" w:cs="Aptos Narrow"/>
                <w:color w:val="000000"/>
                <w:sz w:val="18"/>
                <w:szCs w:val="18"/>
              </w:rPr>
            </w:pPr>
          </w:p>
        </w:tc>
      </w:tr>
      <w:tr w:rsidR="00012CA8" w14:paraId="32387220"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10F40CA"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Network Connectivity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5734D"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53CB9"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74054"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3A7B960E" w14:textId="77777777" w:rsidR="00012CA8" w:rsidRDefault="00012CA8" w:rsidP="0017667A">
            <w:pPr>
              <w:spacing w:after="0"/>
              <w:rPr>
                <w:rFonts w:ascii="Aptos Narrow" w:eastAsia="Aptos Narrow" w:hAnsi="Aptos Narrow" w:cs="Aptos Narrow"/>
                <w:color w:val="000000"/>
                <w:sz w:val="18"/>
                <w:szCs w:val="18"/>
              </w:rPr>
            </w:pPr>
          </w:p>
        </w:tc>
      </w:tr>
      <w:tr w:rsidR="00012CA8" w14:paraId="2783A1DD"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A7F03B3"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DCE35"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C9B79"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55118"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4304BAEB" w14:textId="77777777" w:rsidR="00012CA8" w:rsidRDefault="00012CA8" w:rsidP="0017667A">
            <w:pPr>
              <w:spacing w:after="0"/>
              <w:rPr>
                <w:rFonts w:ascii="Aptos Narrow" w:eastAsia="Aptos Narrow" w:hAnsi="Aptos Narrow" w:cs="Aptos Narrow"/>
                <w:color w:val="000000"/>
                <w:sz w:val="18"/>
                <w:szCs w:val="18"/>
              </w:rPr>
            </w:pPr>
          </w:p>
        </w:tc>
      </w:tr>
      <w:tr w:rsidR="00012CA8" w14:paraId="2B2EA605"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FE5629D"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Storage 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51E3E"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5F814"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B0302"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19DF6B93" w14:textId="77777777" w:rsidR="00012CA8" w:rsidRDefault="00012CA8" w:rsidP="0017667A">
            <w:pPr>
              <w:spacing w:after="0"/>
              <w:rPr>
                <w:rFonts w:ascii="Aptos Narrow" w:eastAsia="Aptos Narrow" w:hAnsi="Aptos Narrow" w:cs="Aptos Narrow"/>
                <w:color w:val="000000"/>
                <w:sz w:val="18"/>
                <w:szCs w:val="18"/>
              </w:rPr>
            </w:pPr>
          </w:p>
        </w:tc>
      </w:tr>
      <w:tr w:rsidR="00012CA8" w14:paraId="616D783D"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7A3C976"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Diagnostic Workstations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47DD3"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BC5D9"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1C02B"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1925FD27" w14:textId="77777777" w:rsidR="00012CA8" w:rsidRDefault="00012CA8" w:rsidP="0017667A">
            <w:pPr>
              <w:spacing w:after="0"/>
              <w:rPr>
                <w:rFonts w:ascii="Aptos Narrow" w:eastAsia="Aptos Narrow" w:hAnsi="Aptos Narrow" w:cs="Aptos Narrow"/>
                <w:color w:val="000000"/>
                <w:sz w:val="18"/>
                <w:szCs w:val="18"/>
              </w:rPr>
            </w:pPr>
          </w:p>
        </w:tc>
      </w:tr>
      <w:tr w:rsidR="00012CA8" w14:paraId="47E683C6" w14:textId="77777777" w:rsidTr="00D946F5">
        <w:tc>
          <w:tcPr>
            <w:tcW w:w="4261" w:type="dxa"/>
            <w:tcBorders>
              <w:top w:val="single" w:sz="4" w:space="0" w:color="000000"/>
              <w:right w:val="single" w:sz="4" w:space="0" w:color="000000"/>
            </w:tcBorders>
            <w:shd w:val="clear" w:color="auto" w:fill="5F8FB4"/>
            <w:tcMar>
              <w:top w:w="0" w:type="dxa"/>
              <w:left w:w="108" w:type="dxa"/>
              <w:bottom w:w="0" w:type="dxa"/>
              <w:right w:w="108" w:type="dxa"/>
            </w:tcMar>
            <w:hideMark/>
          </w:tcPr>
          <w:p w14:paraId="3FAAA968" w14:textId="77777777" w:rsidR="00012CA8" w:rsidRDefault="00012CA8" w:rsidP="0017667A">
            <w:pPr>
              <w:spacing w:after="0"/>
              <w:rPr>
                <w:color w:val="000000"/>
                <w:sz w:val="18"/>
                <w:szCs w:val="18"/>
              </w:rPr>
            </w:pPr>
            <w:r>
              <w:rPr>
                <w:rFonts w:ascii="Aptos Narrow" w:eastAsia="Aptos Narrow" w:hAnsi="Aptos Narrow" w:cs="Aptos Narrow"/>
                <w:b/>
                <w:bCs/>
                <w:smallCaps/>
                <w:color w:val="FFFFFF"/>
                <w:sz w:val="18"/>
                <w:szCs w:val="18"/>
              </w:rPr>
              <w:t>Total for Section</w:t>
            </w:r>
          </w:p>
        </w:tc>
        <w:tc>
          <w:tcPr>
            <w:tcW w:w="1454" w:type="dxa"/>
            <w:tcBorders>
              <w:top w:val="single" w:sz="4" w:space="0" w:color="000000"/>
              <w:left w:val="single" w:sz="4" w:space="0" w:color="000000"/>
              <w:right w:val="single" w:sz="4" w:space="0" w:color="000000"/>
            </w:tcBorders>
            <w:tcMar>
              <w:top w:w="0" w:type="dxa"/>
              <w:left w:w="108" w:type="dxa"/>
              <w:bottom w:w="0" w:type="dxa"/>
              <w:right w:w="108" w:type="dxa"/>
            </w:tcMar>
          </w:tcPr>
          <w:p w14:paraId="1131CE2E" w14:textId="77777777" w:rsidR="00012CA8" w:rsidRDefault="00012CA8" w:rsidP="0017667A">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3EBF748E" w14:textId="77777777" w:rsidR="00012CA8" w:rsidRDefault="00012CA8" w:rsidP="0017667A">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51E74E1E" w14:textId="77777777" w:rsidR="00012CA8" w:rsidRDefault="00012CA8" w:rsidP="0017667A">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tcBorders>
            <w:tcMar>
              <w:top w:w="0" w:type="dxa"/>
              <w:left w:w="108" w:type="dxa"/>
              <w:bottom w:w="0" w:type="dxa"/>
              <w:right w:w="108" w:type="dxa"/>
            </w:tcMar>
          </w:tcPr>
          <w:p w14:paraId="31ACA945" w14:textId="77777777" w:rsidR="00012CA8" w:rsidRDefault="00012CA8" w:rsidP="0017667A">
            <w:pPr>
              <w:spacing w:after="0"/>
              <w:rPr>
                <w:rFonts w:ascii="Aptos Narrow" w:eastAsia="Aptos Narrow" w:hAnsi="Aptos Narrow" w:cs="Aptos Narrow"/>
                <w:i/>
                <w:iCs/>
                <w:color w:val="000000"/>
                <w:sz w:val="18"/>
                <w:szCs w:val="18"/>
              </w:rPr>
            </w:pPr>
          </w:p>
        </w:tc>
      </w:tr>
    </w:tbl>
    <w:p w14:paraId="715A163F" w14:textId="77777777" w:rsidR="00012CA8" w:rsidRDefault="00012CA8" w:rsidP="00C818DC">
      <w:pPr>
        <w:numPr>
          <w:ilvl w:val="1"/>
          <w:numId w:val="36"/>
        </w:numPr>
        <w:tabs>
          <w:tab w:val="left" w:pos="677"/>
        </w:tabs>
        <w:spacing w:before="120"/>
        <w:ind w:left="720" w:hanging="720"/>
      </w:pPr>
      <w:r>
        <w:t>Operational Costs: Cloud-Based or Software-as-a-Service (ARC)</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261"/>
        <w:gridCol w:w="1454"/>
        <w:gridCol w:w="1455"/>
        <w:gridCol w:w="1455"/>
        <w:gridCol w:w="1455"/>
      </w:tblGrid>
      <w:tr w:rsidR="00012CA8" w14:paraId="15EC716B" w14:textId="77777777" w:rsidTr="00D946F5">
        <w:tc>
          <w:tcPr>
            <w:tcW w:w="4261" w:type="dxa"/>
            <w:tcBorders>
              <w:bottom w:val="single" w:sz="4" w:space="0" w:color="000000"/>
              <w:right w:val="single" w:sz="4" w:space="0" w:color="000000"/>
            </w:tcBorders>
            <w:shd w:val="clear" w:color="auto" w:fill="365A8D"/>
            <w:tcMar>
              <w:top w:w="0" w:type="dxa"/>
              <w:left w:w="108" w:type="dxa"/>
              <w:bottom w:w="0" w:type="dxa"/>
              <w:right w:w="108" w:type="dxa"/>
            </w:tcMar>
            <w:hideMark/>
          </w:tcPr>
          <w:p w14:paraId="28146E7E" w14:textId="77777777" w:rsidR="00012CA8" w:rsidRDefault="00012CA8" w:rsidP="0017667A">
            <w:pPr>
              <w:spacing w:after="0"/>
              <w:rPr>
                <w:color w:val="000000"/>
                <w:sz w:val="18"/>
                <w:szCs w:val="18"/>
              </w:rPr>
            </w:pPr>
            <w:r>
              <w:rPr>
                <w:rFonts w:ascii="Aptos Narrow" w:eastAsia="Aptos Narrow" w:hAnsi="Aptos Narrow" w:cs="Aptos Narrow"/>
                <w:b/>
                <w:bCs/>
                <w:smallCaps/>
                <w:color w:val="FFFFFF"/>
                <w:sz w:val="18"/>
                <w:szCs w:val="18"/>
              </w:rPr>
              <w:t>Description</w:t>
            </w:r>
          </w:p>
        </w:tc>
        <w:tc>
          <w:tcPr>
            <w:tcW w:w="1454"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32DF9823" w14:textId="77777777" w:rsidR="00012CA8" w:rsidRDefault="00012CA8" w:rsidP="0017667A">
            <w:pPr>
              <w:spacing w:after="0"/>
              <w:jc w:val="center"/>
              <w:rPr>
                <w:color w:val="000000"/>
                <w:sz w:val="18"/>
                <w:szCs w:val="18"/>
              </w:rPr>
            </w:pPr>
            <w:r>
              <w:rPr>
                <w:rFonts w:ascii="Aptos Narrow" w:eastAsia="Aptos Narrow" w:hAnsi="Aptos Narrow" w:cs="Aptos Narrow"/>
                <w:b/>
                <w:bCs/>
                <w:smallCaps/>
                <w:color w:val="FFFFFF"/>
                <w:sz w:val="18"/>
                <w:szCs w:val="18"/>
              </w:rPr>
              <w:t>MSRP/Retail</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46DC51AD" w14:textId="77777777" w:rsidR="00012CA8" w:rsidRDefault="00012CA8" w:rsidP="0017667A">
            <w:pPr>
              <w:spacing w:after="0"/>
              <w:jc w:val="center"/>
              <w:rPr>
                <w:color w:val="000000"/>
                <w:sz w:val="18"/>
                <w:szCs w:val="18"/>
              </w:rPr>
            </w:pPr>
            <w:r>
              <w:rPr>
                <w:rFonts w:ascii="Aptos Narrow" w:eastAsia="Aptos Narrow" w:hAnsi="Aptos Narrow" w:cs="Aptos Narrow"/>
                <w:b/>
                <w:bCs/>
                <w:smallCaps/>
                <w:color w:val="FFFFFF"/>
                <w:sz w:val="18"/>
                <w:szCs w:val="18"/>
              </w:rPr>
              <w:t>Discounts</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0D364752" w14:textId="77777777" w:rsidR="00012CA8" w:rsidRDefault="00012CA8" w:rsidP="0017667A">
            <w:pPr>
              <w:spacing w:after="0"/>
              <w:jc w:val="center"/>
              <w:rPr>
                <w:color w:val="000000"/>
                <w:sz w:val="18"/>
                <w:szCs w:val="18"/>
              </w:rPr>
            </w:pPr>
            <w:r>
              <w:rPr>
                <w:rFonts w:ascii="Aptos Narrow" w:eastAsia="Aptos Narrow" w:hAnsi="Aptos Narrow" w:cs="Aptos Narrow"/>
                <w:b/>
                <w:bCs/>
                <w:smallCaps/>
                <w:color w:val="FFFFFF"/>
                <w:sz w:val="18"/>
                <w:szCs w:val="18"/>
              </w:rPr>
              <w:t>Buybacks</w:t>
            </w:r>
          </w:p>
        </w:tc>
        <w:tc>
          <w:tcPr>
            <w:tcW w:w="1455" w:type="dxa"/>
            <w:tcBorders>
              <w:left w:val="single" w:sz="4" w:space="0" w:color="000000"/>
              <w:bottom w:val="single" w:sz="4" w:space="0" w:color="000000"/>
            </w:tcBorders>
            <w:shd w:val="clear" w:color="auto" w:fill="365A8D"/>
            <w:tcMar>
              <w:top w:w="0" w:type="dxa"/>
              <w:left w:w="108" w:type="dxa"/>
              <w:bottom w:w="0" w:type="dxa"/>
              <w:right w:w="108" w:type="dxa"/>
            </w:tcMar>
            <w:hideMark/>
          </w:tcPr>
          <w:p w14:paraId="765AD6B9" w14:textId="77777777" w:rsidR="00012CA8" w:rsidRDefault="00012CA8" w:rsidP="0017667A">
            <w:pPr>
              <w:spacing w:after="0"/>
              <w:jc w:val="center"/>
              <w:rPr>
                <w:color w:val="000000"/>
                <w:sz w:val="18"/>
                <w:szCs w:val="18"/>
              </w:rPr>
            </w:pPr>
            <w:r>
              <w:rPr>
                <w:rFonts w:ascii="Aptos Narrow" w:eastAsia="Aptos Narrow" w:hAnsi="Aptos Narrow" w:cs="Aptos Narrow"/>
                <w:b/>
                <w:bCs/>
                <w:smallCaps/>
                <w:color w:val="FFFFFF"/>
                <w:sz w:val="18"/>
                <w:szCs w:val="18"/>
              </w:rPr>
              <w:t>Final Costs</w:t>
            </w:r>
          </w:p>
        </w:tc>
      </w:tr>
      <w:tr w:rsidR="00012CA8" w14:paraId="4EFF9BEF" w14:textId="77777777" w:rsidTr="00D946F5">
        <w:tc>
          <w:tcPr>
            <w:tcW w:w="10080" w:type="dxa"/>
            <w:gridSpan w:val="5"/>
            <w:tcBorders>
              <w:top w:val="single" w:sz="4" w:space="0" w:color="000000"/>
              <w:bottom w:val="single" w:sz="4" w:space="0" w:color="000000"/>
            </w:tcBorders>
            <w:shd w:val="clear" w:color="auto" w:fill="C7252D"/>
            <w:tcMar>
              <w:top w:w="0" w:type="dxa"/>
              <w:left w:w="108" w:type="dxa"/>
              <w:bottom w:w="0" w:type="dxa"/>
              <w:right w:w="108" w:type="dxa"/>
            </w:tcMar>
            <w:hideMark/>
          </w:tcPr>
          <w:p w14:paraId="2AC7D33D" w14:textId="77777777" w:rsidR="00012CA8" w:rsidRDefault="00012CA8" w:rsidP="0017667A">
            <w:pPr>
              <w:spacing w:after="0"/>
              <w:rPr>
                <w:color w:val="000000"/>
                <w:sz w:val="18"/>
                <w:szCs w:val="18"/>
              </w:rPr>
            </w:pPr>
            <w:r>
              <w:rPr>
                <w:rFonts w:ascii="Aptos Narrow" w:eastAsia="Aptos Narrow" w:hAnsi="Aptos Narrow" w:cs="Aptos Narrow"/>
                <w:b/>
                <w:bCs/>
                <w:color w:val="FFFFFF"/>
                <w:sz w:val="18"/>
                <w:szCs w:val="18"/>
              </w:rPr>
              <w:t>Components &amp; Software</w:t>
            </w:r>
          </w:p>
        </w:tc>
      </w:tr>
      <w:tr w:rsidR="00012CA8" w14:paraId="250B52A2"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F0DF252"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Servers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60D1B"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18C12"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7380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2ADE1654" w14:textId="77777777" w:rsidR="00012CA8" w:rsidRDefault="00012CA8" w:rsidP="0017667A">
            <w:pPr>
              <w:spacing w:after="0"/>
              <w:rPr>
                <w:rFonts w:ascii="Aptos Narrow" w:eastAsia="Aptos Narrow" w:hAnsi="Aptos Narrow" w:cs="Aptos Narrow"/>
                <w:color w:val="000000"/>
                <w:sz w:val="18"/>
                <w:szCs w:val="18"/>
              </w:rPr>
            </w:pPr>
          </w:p>
        </w:tc>
      </w:tr>
      <w:tr w:rsidR="00012CA8" w14:paraId="08E6E5DC"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E6DDA95"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Storage Platforms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755C8"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2905A"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8BD76"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07093FF2" w14:textId="77777777" w:rsidR="00012CA8" w:rsidRDefault="00012CA8" w:rsidP="0017667A">
            <w:pPr>
              <w:spacing w:after="0"/>
              <w:rPr>
                <w:rFonts w:ascii="Aptos Narrow" w:eastAsia="Aptos Narrow" w:hAnsi="Aptos Narrow" w:cs="Aptos Narrow"/>
                <w:color w:val="000000"/>
                <w:sz w:val="18"/>
                <w:szCs w:val="18"/>
              </w:rPr>
            </w:pPr>
          </w:p>
        </w:tc>
      </w:tr>
      <w:tr w:rsidR="00012CA8" w14:paraId="512A73A4"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D0CCC37"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Network Connectivity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322AA"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58E95"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B8DC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3C8B9045" w14:textId="77777777" w:rsidR="00012CA8" w:rsidRDefault="00012CA8" w:rsidP="0017667A">
            <w:pPr>
              <w:spacing w:after="0"/>
              <w:rPr>
                <w:rFonts w:ascii="Aptos Narrow" w:eastAsia="Aptos Narrow" w:hAnsi="Aptos Narrow" w:cs="Aptos Narrow"/>
                <w:color w:val="000000"/>
                <w:sz w:val="18"/>
                <w:szCs w:val="18"/>
              </w:rPr>
            </w:pPr>
          </w:p>
        </w:tc>
      </w:tr>
      <w:tr w:rsidR="00012CA8" w14:paraId="60EB034D"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4A34CD8"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7D461"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B8C3D"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FFBCB"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2F5B697F" w14:textId="77777777" w:rsidR="00012CA8" w:rsidRDefault="00012CA8" w:rsidP="0017667A">
            <w:pPr>
              <w:spacing w:after="0"/>
              <w:rPr>
                <w:rFonts w:ascii="Aptos Narrow" w:eastAsia="Aptos Narrow" w:hAnsi="Aptos Narrow" w:cs="Aptos Narrow"/>
                <w:color w:val="000000"/>
                <w:sz w:val="18"/>
                <w:szCs w:val="18"/>
              </w:rPr>
            </w:pPr>
          </w:p>
        </w:tc>
      </w:tr>
      <w:tr w:rsidR="00012CA8" w14:paraId="4FA178FB"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2EA9CD5"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Storage 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F5485"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A548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A5DCB"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0C6D13E9" w14:textId="77777777" w:rsidR="00012CA8" w:rsidRDefault="00012CA8" w:rsidP="0017667A">
            <w:pPr>
              <w:spacing w:after="0"/>
              <w:rPr>
                <w:rFonts w:ascii="Aptos Narrow" w:eastAsia="Aptos Narrow" w:hAnsi="Aptos Narrow" w:cs="Aptos Narrow"/>
                <w:color w:val="000000"/>
                <w:sz w:val="18"/>
                <w:szCs w:val="18"/>
              </w:rPr>
            </w:pPr>
          </w:p>
        </w:tc>
      </w:tr>
      <w:tr w:rsidR="00012CA8" w14:paraId="10D0E887"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0AB1CE3"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Diagnostic Workstations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FF2ED"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74C5C"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937B2"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3EBA6C13" w14:textId="77777777" w:rsidR="00012CA8" w:rsidRDefault="00012CA8" w:rsidP="0017667A">
            <w:pPr>
              <w:spacing w:after="0"/>
              <w:rPr>
                <w:rFonts w:ascii="Aptos Narrow" w:eastAsia="Aptos Narrow" w:hAnsi="Aptos Narrow" w:cs="Aptos Narrow"/>
                <w:color w:val="000000"/>
                <w:sz w:val="18"/>
                <w:szCs w:val="18"/>
              </w:rPr>
            </w:pPr>
          </w:p>
        </w:tc>
      </w:tr>
      <w:tr w:rsidR="00012CA8" w14:paraId="5F0FF120" w14:textId="77777777" w:rsidTr="00D946F5">
        <w:tc>
          <w:tcPr>
            <w:tcW w:w="10080" w:type="dxa"/>
            <w:gridSpan w:val="5"/>
            <w:tcBorders>
              <w:top w:val="single" w:sz="4" w:space="0" w:color="000000"/>
              <w:bottom w:val="single" w:sz="4" w:space="0" w:color="000000"/>
            </w:tcBorders>
            <w:shd w:val="clear" w:color="auto" w:fill="C7252D"/>
            <w:tcMar>
              <w:top w:w="0" w:type="dxa"/>
              <w:left w:w="108" w:type="dxa"/>
              <w:bottom w:w="0" w:type="dxa"/>
              <w:right w:w="108" w:type="dxa"/>
            </w:tcMar>
            <w:hideMark/>
          </w:tcPr>
          <w:p w14:paraId="39752B6E" w14:textId="77777777" w:rsidR="00012CA8" w:rsidRDefault="00012CA8" w:rsidP="0017667A">
            <w:pPr>
              <w:spacing w:after="0"/>
              <w:rPr>
                <w:color w:val="000000"/>
                <w:sz w:val="18"/>
                <w:szCs w:val="18"/>
              </w:rPr>
            </w:pPr>
            <w:r>
              <w:rPr>
                <w:rFonts w:ascii="Aptos Narrow" w:eastAsia="Aptos Narrow" w:hAnsi="Aptos Narrow" w:cs="Aptos Narrow"/>
                <w:b/>
                <w:bCs/>
                <w:color w:val="FFFFFF"/>
                <w:sz w:val="18"/>
                <w:szCs w:val="18"/>
              </w:rPr>
              <w:t>Support Contracts</w:t>
            </w:r>
          </w:p>
        </w:tc>
      </w:tr>
      <w:tr w:rsidR="00012CA8" w14:paraId="4EE601F8"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1A2547C"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Servers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FD630"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8D1AB"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07772"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2D632097" w14:textId="77777777" w:rsidR="00012CA8" w:rsidRDefault="00012CA8" w:rsidP="0017667A">
            <w:pPr>
              <w:spacing w:after="0"/>
              <w:rPr>
                <w:rFonts w:ascii="Aptos Narrow" w:eastAsia="Aptos Narrow" w:hAnsi="Aptos Narrow" w:cs="Aptos Narrow"/>
                <w:color w:val="000000"/>
                <w:sz w:val="18"/>
                <w:szCs w:val="18"/>
              </w:rPr>
            </w:pPr>
          </w:p>
        </w:tc>
      </w:tr>
      <w:tr w:rsidR="00012CA8" w14:paraId="63B690A8"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8E65B03"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Storage Platforms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E6CB6"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D6E2A"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8183F"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672724AB" w14:textId="77777777" w:rsidR="00012CA8" w:rsidRDefault="00012CA8" w:rsidP="0017667A">
            <w:pPr>
              <w:spacing w:after="0"/>
              <w:rPr>
                <w:rFonts w:ascii="Aptos Narrow" w:eastAsia="Aptos Narrow" w:hAnsi="Aptos Narrow" w:cs="Aptos Narrow"/>
                <w:color w:val="000000"/>
                <w:sz w:val="18"/>
                <w:szCs w:val="18"/>
              </w:rPr>
            </w:pPr>
          </w:p>
        </w:tc>
      </w:tr>
      <w:tr w:rsidR="00012CA8" w14:paraId="57041B08"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DD86361"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Network Connectivity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98517"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378C7"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D57B0"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4D79DC45" w14:textId="77777777" w:rsidR="00012CA8" w:rsidRDefault="00012CA8" w:rsidP="0017667A">
            <w:pPr>
              <w:spacing w:after="0"/>
              <w:rPr>
                <w:rFonts w:ascii="Aptos Narrow" w:eastAsia="Aptos Narrow" w:hAnsi="Aptos Narrow" w:cs="Aptos Narrow"/>
                <w:color w:val="000000"/>
                <w:sz w:val="18"/>
                <w:szCs w:val="18"/>
              </w:rPr>
            </w:pPr>
          </w:p>
        </w:tc>
      </w:tr>
      <w:tr w:rsidR="00012CA8" w14:paraId="6237971D"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38DE52F"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E2FC4"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B3711"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C37E0"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6D188F1F" w14:textId="77777777" w:rsidR="00012CA8" w:rsidRDefault="00012CA8" w:rsidP="0017667A">
            <w:pPr>
              <w:spacing w:after="0"/>
              <w:rPr>
                <w:rFonts w:ascii="Aptos Narrow" w:eastAsia="Aptos Narrow" w:hAnsi="Aptos Narrow" w:cs="Aptos Narrow"/>
                <w:color w:val="000000"/>
                <w:sz w:val="18"/>
                <w:szCs w:val="18"/>
              </w:rPr>
            </w:pPr>
          </w:p>
        </w:tc>
      </w:tr>
      <w:tr w:rsidR="00012CA8" w14:paraId="19E55BFF"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AD214F"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Storage 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38B25"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DF42B"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CD46A"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661DA239" w14:textId="77777777" w:rsidR="00012CA8" w:rsidRDefault="00012CA8" w:rsidP="0017667A">
            <w:pPr>
              <w:spacing w:after="0"/>
              <w:rPr>
                <w:rFonts w:ascii="Aptos Narrow" w:eastAsia="Aptos Narrow" w:hAnsi="Aptos Narrow" w:cs="Aptos Narrow"/>
                <w:color w:val="000000"/>
                <w:sz w:val="18"/>
                <w:szCs w:val="18"/>
              </w:rPr>
            </w:pPr>
          </w:p>
        </w:tc>
      </w:tr>
      <w:tr w:rsidR="00012CA8" w14:paraId="779EE09E"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F06FFB6" w14:textId="77777777" w:rsidR="00012CA8" w:rsidRDefault="00012CA8" w:rsidP="0017667A">
            <w:pPr>
              <w:spacing w:after="0"/>
              <w:rPr>
                <w:color w:val="000000"/>
                <w:sz w:val="18"/>
                <w:szCs w:val="18"/>
              </w:rPr>
            </w:pPr>
            <w:r>
              <w:rPr>
                <w:rFonts w:ascii="Aptos Narrow" w:eastAsia="Aptos Narrow" w:hAnsi="Aptos Narrow" w:cs="Aptos Narrow"/>
                <w:color w:val="000000"/>
                <w:sz w:val="18"/>
                <w:szCs w:val="18"/>
              </w:rPr>
              <w:t xml:space="preserve">Diagnostic Workstations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C93D4"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FF406"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15302" w14:textId="77777777" w:rsidR="00012CA8" w:rsidRDefault="00012CA8" w:rsidP="0017667A">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64AA62D8" w14:textId="77777777" w:rsidR="00012CA8" w:rsidRDefault="00012CA8" w:rsidP="0017667A">
            <w:pPr>
              <w:spacing w:after="0"/>
              <w:rPr>
                <w:rFonts w:ascii="Aptos Narrow" w:eastAsia="Aptos Narrow" w:hAnsi="Aptos Narrow" w:cs="Aptos Narrow"/>
                <w:color w:val="000000"/>
                <w:sz w:val="18"/>
                <w:szCs w:val="18"/>
              </w:rPr>
            </w:pPr>
          </w:p>
        </w:tc>
      </w:tr>
      <w:tr w:rsidR="00012CA8" w14:paraId="775CF6D4" w14:textId="77777777" w:rsidTr="00D946F5">
        <w:tc>
          <w:tcPr>
            <w:tcW w:w="4261" w:type="dxa"/>
            <w:tcBorders>
              <w:top w:val="single" w:sz="4" w:space="0" w:color="000000"/>
              <w:right w:val="single" w:sz="4" w:space="0" w:color="000000"/>
            </w:tcBorders>
            <w:shd w:val="clear" w:color="auto" w:fill="5F8FB4"/>
            <w:tcMar>
              <w:top w:w="0" w:type="dxa"/>
              <w:left w:w="108" w:type="dxa"/>
              <w:bottom w:w="0" w:type="dxa"/>
              <w:right w:w="108" w:type="dxa"/>
            </w:tcMar>
            <w:hideMark/>
          </w:tcPr>
          <w:p w14:paraId="251BF9AC" w14:textId="77777777" w:rsidR="00012CA8" w:rsidRDefault="00012CA8" w:rsidP="0017667A">
            <w:pPr>
              <w:spacing w:after="0"/>
              <w:rPr>
                <w:color w:val="000000"/>
                <w:sz w:val="18"/>
                <w:szCs w:val="18"/>
              </w:rPr>
            </w:pPr>
            <w:r>
              <w:rPr>
                <w:rFonts w:ascii="Aptos Narrow" w:eastAsia="Aptos Narrow" w:hAnsi="Aptos Narrow" w:cs="Aptos Narrow"/>
                <w:b/>
                <w:bCs/>
                <w:smallCaps/>
                <w:color w:val="FFFFFF"/>
                <w:sz w:val="18"/>
                <w:szCs w:val="18"/>
              </w:rPr>
              <w:t>Total for Section</w:t>
            </w:r>
          </w:p>
        </w:tc>
        <w:tc>
          <w:tcPr>
            <w:tcW w:w="1454" w:type="dxa"/>
            <w:tcBorders>
              <w:top w:val="single" w:sz="4" w:space="0" w:color="000000"/>
              <w:left w:val="single" w:sz="4" w:space="0" w:color="000000"/>
              <w:right w:val="single" w:sz="4" w:space="0" w:color="000000"/>
            </w:tcBorders>
            <w:tcMar>
              <w:top w:w="0" w:type="dxa"/>
              <w:left w:w="108" w:type="dxa"/>
              <w:bottom w:w="0" w:type="dxa"/>
              <w:right w:w="108" w:type="dxa"/>
            </w:tcMar>
          </w:tcPr>
          <w:p w14:paraId="3D460118" w14:textId="77777777" w:rsidR="00012CA8" w:rsidRDefault="00012CA8" w:rsidP="0017667A">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41A4C5BE" w14:textId="77777777" w:rsidR="00012CA8" w:rsidRDefault="00012CA8" w:rsidP="0017667A">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6942E390" w14:textId="77777777" w:rsidR="00012CA8" w:rsidRDefault="00012CA8" w:rsidP="0017667A">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tcBorders>
            <w:tcMar>
              <w:top w:w="0" w:type="dxa"/>
              <w:left w:w="108" w:type="dxa"/>
              <w:bottom w:w="0" w:type="dxa"/>
              <w:right w:w="108" w:type="dxa"/>
            </w:tcMar>
          </w:tcPr>
          <w:p w14:paraId="4620E779" w14:textId="77777777" w:rsidR="00012CA8" w:rsidRDefault="00012CA8" w:rsidP="0017667A">
            <w:pPr>
              <w:spacing w:after="0"/>
              <w:rPr>
                <w:rFonts w:ascii="Aptos Narrow" w:eastAsia="Aptos Narrow" w:hAnsi="Aptos Narrow" w:cs="Aptos Narrow"/>
                <w:i/>
                <w:iCs/>
                <w:color w:val="000000"/>
                <w:sz w:val="18"/>
                <w:szCs w:val="18"/>
              </w:rPr>
            </w:pPr>
          </w:p>
        </w:tc>
      </w:tr>
    </w:tbl>
    <w:p w14:paraId="4476161B" w14:textId="77777777" w:rsidR="00012CA8" w:rsidRDefault="00012CA8" w:rsidP="00012CA8">
      <w:pPr>
        <w:spacing w:after="200" w:line="276" w:lineRule="auto"/>
        <w:jc w:val="left"/>
      </w:pPr>
      <w:r>
        <w:br w:type="page"/>
      </w:r>
    </w:p>
    <w:p w14:paraId="013AE3A7" w14:textId="77777777" w:rsidR="00012CA8" w:rsidRDefault="00012CA8" w:rsidP="00C818DC">
      <w:pPr>
        <w:numPr>
          <w:ilvl w:val="1"/>
          <w:numId w:val="36"/>
        </w:numPr>
        <w:tabs>
          <w:tab w:val="left" w:pos="677"/>
        </w:tabs>
        <w:spacing w:before="120"/>
        <w:ind w:left="720" w:hanging="720"/>
      </w:pPr>
      <w:r>
        <w:lastRenderedPageBreak/>
        <w:t>Consulting / Services Costs (NRC)</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261"/>
        <w:gridCol w:w="1454"/>
        <w:gridCol w:w="1455"/>
        <w:gridCol w:w="1455"/>
        <w:gridCol w:w="1455"/>
      </w:tblGrid>
      <w:tr w:rsidR="00012CA8" w14:paraId="2964127B" w14:textId="77777777" w:rsidTr="00D946F5">
        <w:tc>
          <w:tcPr>
            <w:tcW w:w="4261" w:type="dxa"/>
            <w:tcBorders>
              <w:bottom w:val="single" w:sz="4" w:space="0" w:color="000000"/>
              <w:right w:val="single" w:sz="4" w:space="0" w:color="000000"/>
            </w:tcBorders>
            <w:shd w:val="clear" w:color="auto" w:fill="365A8D"/>
            <w:tcMar>
              <w:top w:w="0" w:type="dxa"/>
              <w:left w:w="108" w:type="dxa"/>
              <w:bottom w:w="0" w:type="dxa"/>
              <w:right w:w="108" w:type="dxa"/>
            </w:tcMar>
            <w:hideMark/>
          </w:tcPr>
          <w:p w14:paraId="4B3C28FA" w14:textId="77777777" w:rsidR="00012CA8" w:rsidRDefault="00012CA8" w:rsidP="00A7271B">
            <w:pPr>
              <w:spacing w:after="0"/>
              <w:rPr>
                <w:color w:val="000000"/>
                <w:sz w:val="18"/>
                <w:szCs w:val="18"/>
              </w:rPr>
            </w:pPr>
            <w:r>
              <w:rPr>
                <w:rFonts w:ascii="Aptos Narrow" w:eastAsia="Aptos Narrow" w:hAnsi="Aptos Narrow" w:cs="Aptos Narrow"/>
                <w:b/>
                <w:bCs/>
                <w:smallCaps/>
                <w:color w:val="FFFFFF"/>
                <w:sz w:val="18"/>
                <w:szCs w:val="18"/>
              </w:rPr>
              <w:t>Description</w:t>
            </w:r>
          </w:p>
        </w:tc>
        <w:tc>
          <w:tcPr>
            <w:tcW w:w="1454"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5DFCD836"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MSRP/Retail</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47FF694E"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Discounts</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2C77BF70"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Buybacks</w:t>
            </w:r>
          </w:p>
        </w:tc>
        <w:tc>
          <w:tcPr>
            <w:tcW w:w="1455" w:type="dxa"/>
            <w:tcBorders>
              <w:left w:val="single" w:sz="4" w:space="0" w:color="000000"/>
              <w:bottom w:val="single" w:sz="4" w:space="0" w:color="000000"/>
            </w:tcBorders>
            <w:shd w:val="clear" w:color="auto" w:fill="365A8D"/>
            <w:tcMar>
              <w:top w:w="0" w:type="dxa"/>
              <w:left w:w="108" w:type="dxa"/>
              <w:bottom w:w="0" w:type="dxa"/>
              <w:right w:w="108" w:type="dxa"/>
            </w:tcMar>
            <w:hideMark/>
          </w:tcPr>
          <w:p w14:paraId="08F7E6F6"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Final Costs</w:t>
            </w:r>
          </w:p>
        </w:tc>
      </w:tr>
      <w:tr w:rsidR="00012CA8" w14:paraId="67FBFC82" w14:textId="77777777" w:rsidTr="00D946F5">
        <w:tc>
          <w:tcPr>
            <w:tcW w:w="10080" w:type="dxa"/>
            <w:gridSpan w:val="5"/>
            <w:tcBorders>
              <w:top w:val="single" w:sz="4" w:space="0" w:color="000000"/>
              <w:bottom w:val="single" w:sz="4" w:space="0" w:color="000000"/>
            </w:tcBorders>
            <w:shd w:val="clear" w:color="auto" w:fill="C7252D"/>
            <w:tcMar>
              <w:top w:w="0" w:type="dxa"/>
              <w:left w:w="108" w:type="dxa"/>
              <w:bottom w:w="0" w:type="dxa"/>
              <w:right w:w="108" w:type="dxa"/>
            </w:tcMar>
            <w:hideMark/>
          </w:tcPr>
          <w:p w14:paraId="7F25CB7A" w14:textId="77777777" w:rsidR="00012CA8" w:rsidRDefault="00012CA8" w:rsidP="00A7271B">
            <w:pPr>
              <w:spacing w:after="0"/>
              <w:rPr>
                <w:color w:val="000000"/>
                <w:sz w:val="18"/>
                <w:szCs w:val="18"/>
              </w:rPr>
            </w:pPr>
            <w:r>
              <w:rPr>
                <w:rFonts w:ascii="Aptos Narrow" w:eastAsia="Aptos Narrow" w:hAnsi="Aptos Narrow" w:cs="Aptos Narrow"/>
                <w:b/>
                <w:bCs/>
                <w:color w:val="FFFFFF"/>
                <w:sz w:val="18"/>
                <w:szCs w:val="18"/>
              </w:rPr>
              <w:t>Technical Deployment</w:t>
            </w:r>
          </w:p>
        </w:tc>
      </w:tr>
      <w:tr w:rsidR="00012CA8" w14:paraId="0B86B785"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912E45D"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Servers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F9528"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A0369"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1B1ED"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4793C8AF" w14:textId="77777777" w:rsidR="00012CA8" w:rsidRDefault="00012CA8" w:rsidP="00A7271B">
            <w:pPr>
              <w:spacing w:after="0"/>
              <w:rPr>
                <w:rFonts w:ascii="Aptos Narrow" w:eastAsia="Aptos Narrow" w:hAnsi="Aptos Narrow" w:cs="Aptos Narrow"/>
                <w:color w:val="000000"/>
                <w:sz w:val="18"/>
                <w:szCs w:val="18"/>
              </w:rPr>
            </w:pPr>
          </w:p>
        </w:tc>
      </w:tr>
      <w:tr w:rsidR="00012CA8" w14:paraId="1A1C6DB8"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A3B29E8"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Storage Platforms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372C9"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76A21"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F370C"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11FFB701" w14:textId="77777777" w:rsidR="00012CA8" w:rsidRDefault="00012CA8" w:rsidP="00A7271B">
            <w:pPr>
              <w:spacing w:after="0"/>
              <w:rPr>
                <w:rFonts w:ascii="Aptos Narrow" w:eastAsia="Aptos Narrow" w:hAnsi="Aptos Narrow" w:cs="Aptos Narrow"/>
                <w:color w:val="000000"/>
                <w:sz w:val="18"/>
                <w:szCs w:val="18"/>
              </w:rPr>
            </w:pPr>
          </w:p>
        </w:tc>
      </w:tr>
      <w:tr w:rsidR="00012CA8" w14:paraId="44223486"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FA9E2D7"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Network Connectivity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03862"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FDF1E"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F61BC"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7DA528FC" w14:textId="77777777" w:rsidR="00012CA8" w:rsidRDefault="00012CA8" w:rsidP="00A7271B">
            <w:pPr>
              <w:spacing w:after="0"/>
              <w:rPr>
                <w:rFonts w:ascii="Aptos Narrow" w:eastAsia="Aptos Narrow" w:hAnsi="Aptos Narrow" w:cs="Aptos Narrow"/>
                <w:color w:val="000000"/>
                <w:sz w:val="18"/>
                <w:szCs w:val="18"/>
              </w:rPr>
            </w:pPr>
          </w:p>
        </w:tc>
      </w:tr>
      <w:tr w:rsidR="00012CA8" w14:paraId="48BE0105"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F45BE96"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D6C63"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40162"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5EA43"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3808E821" w14:textId="77777777" w:rsidR="00012CA8" w:rsidRDefault="00012CA8" w:rsidP="00A7271B">
            <w:pPr>
              <w:spacing w:after="0"/>
              <w:rPr>
                <w:rFonts w:ascii="Aptos Narrow" w:eastAsia="Aptos Narrow" w:hAnsi="Aptos Narrow" w:cs="Aptos Narrow"/>
                <w:color w:val="000000"/>
                <w:sz w:val="18"/>
                <w:szCs w:val="18"/>
              </w:rPr>
            </w:pPr>
          </w:p>
        </w:tc>
      </w:tr>
      <w:tr w:rsidR="00012CA8" w14:paraId="464AD12E"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C39FE26"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Storage Network Components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7CFC6"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A9BD9"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9A129"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1DB866C2" w14:textId="77777777" w:rsidR="00012CA8" w:rsidRDefault="00012CA8" w:rsidP="00A7271B">
            <w:pPr>
              <w:spacing w:after="0"/>
              <w:rPr>
                <w:rFonts w:ascii="Aptos Narrow" w:eastAsia="Aptos Narrow" w:hAnsi="Aptos Narrow" w:cs="Aptos Narrow"/>
                <w:color w:val="000000"/>
                <w:sz w:val="18"/>
                <w:szCs w:val="18"/>
              </w:rPr>
            </w:pPr>
          </w:p>
        </w:tc>
      </w:tr>
      <w:tr w:rsidR="00012CA8" w14:paraId="191C355D"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F47AE19"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Diagnostic Workstations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ECD7F"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E67DD"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36441"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7159B25B" w14:textId="77777777" w:rsidR="00012CA8" w:rsidRDefault="00012CA8" w:rsidP="00A7271B">
            <w:pPr>
              <w:spacing w:after="0"/>
              <w:rPr>
                <w:rFonts w:ascii="Aptos Narrow" w:eastAsia="Aptos Narrow" w:hAnsi="Aptos Narrow" w:cs="Aptos Narrow"/>
                <w:color w:val="000000"/>
                <w:sz w:val="18"/>
                <w:szCs w:val="18"/>
              </w:rPr>
            </w:pPr>
          </w:p>
        </w:tc>
      </w:tr>
      <w:tr w:rsidR="00012CA8" w14:paraId="509F7B97"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A37F558"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End-User Device Deployment (Tech Stations)</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C1286"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F8B8D"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97737"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2DEF4E66" w14:textId="77777777" w:rsidR="00012CA8" w:rsidRDefault="00012CA8" w:rsidP="00A7271B">
            <w:pPr>
              <w:spacing w:after="0"/>
              <w:rPr>
                <w:rFonts w:ascii="Aptos Narrow" w:eastAsia="Aptos Narrow" w:hAnsi="Aptos Narrow" w:cs="Aptos Narrow"/>
                <w:color w:val="000000"/>
                <w:sz w:val="18"/>
                <w:szCs w:val="18"/>
              </w:rPr>
            </w:pPr>
          </w:p>
        </w:tc>
      </w:tr>
      <w:tr w:rsidR="00012CA8" w14:paraId="0D0D6DBE" w14:textId="77777777" w:rsidTr="00D946F5">
        <w:tc>
          <w:tcPr>
            <w:tcW w:w="10080" w:type="dxa"/>
            <w:gridSpan w:val="5"/>
            <w:tcBorders>
              <w:top w:val="single" w:sz="4" w:space="0" w:color="000000"/>
              <w:bottom w:val="single" w:sz="4" w:space="0" w:color="000000"/>
            </w:tcBorders>
            <w:shd w:val="clear" w:color="auto" w:fill="C7252D"/>
            <w:tcMar>
              <w:top w:w="0" w:type="dxa"/>
              <w:left w:w="108" w:type="dxa"/>
              <w:bottom w:w="0" w:type="dxa"/>
              <w:right w:w="108" w:type="dxa"/>
            </w:tcMar>
            <w:hideMark/>
          </w:tcPr>
          <w:p w14:paraId="11553636" w14:textId="77777777" w:rsidR="00012CA8" w:rsidRDefault="00012CA8" w:rsidP="00A7271B">
            <w:pPr>
              <w:spacing w:after="0"/>
              <w:rPr>
                <w:color w:val="000000"/>
                <w:sz w:val="18"/>
                <w:szCs w:val="18"/>
              </w:rPr>
            </w:pPr>
            <w:r>
              <w:rPr>
                <w:rFonts w:ascii="Aptos Narrow" w:eastAsia="Aptos Narrow" w:hAnsi="Aptos Narrow" w:cs="Aptos Narrow"/>
                <w:b/>
                <w:bCs/>
                <w:color w:val="FFFFFF"/>
                <w:sz w:val="18"/>
                <w:szCs w:val="18"/>
              </w:rPr>
              <w:t>Migration &amp; Consulting Costs</w:t>
            </w:r>
          </w:p>
        </w:tc>
      </w:tr>
      <w:tr w:rsidR="00012CA8" w14:paraId="6004552A"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737C75F"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Solution Design Validation</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86DF1"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E75A5"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3EC2C"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5B08146C" w14:textId="77777777" w:rsidR="00012CA8" w:rsidRDefault="00012CA8" w:rsidP="00A7271B">
            <w:pPr>
              <w:spacing w:after="0"/>
              <w:rPr>
                <w:rFonts w:ascii="Aptos Narrow" w:eastAsia="Aptos Narrow" w:hAnsi="Aptos Narrow" w:cs="Aptos Narrow"/>
                <w:color w:val="000000"/>
                <w:sz w:val="18"/>
                <w:szCs w:val="18"/>
              </w:rPr>
            </w:pPr>
          </w:p>
        </w:tc>
      </w:tr>
      <w:tr w:rsidR="00012CA8" w14:paraId="267E0FEF"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144159C"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Site-by-Site Deployment</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DC3FC"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46ADE"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4BC0F"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2AFF7D7E" w14:textId="77777777" w:rsidR="00012CA8" w:rsidRDefault="00012CA8" w:rsidP="00A7271B">
            <w:pPr>
              <w:spacing w:after="0"/>
              <w:rPr>
                <w:rFonts w:ascii="Aptos Narrow" w:eastAsia="Aptos Narrow" w:hAnsi="Aptos Narrow" w:cs="Aptos Narrow"/>
                <w:color w:val="000000"/>
                <w:sz w:val="18"/>
                <w:szCs w:val="18"/>
              </w:rPr>
            </w:pPr>
          </w:p>
        </w:tc>
      </w:tr>
      <w:tr w:rsidR="00012CA8" w14:paraId="5B1600F2"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D361067"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Application Validation, Interface Preparation &amp; Upgrades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00B52"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F22B5"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32C08"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547D042C" w14:textId="77777777" w:rsidR="00012CA8" w:rsidRDefault="00012CA8" w:rsidP="00A7271B">
            <w:pPr>
              <w:spacing w:after="0"/>
              <w:rPr>
                <w:rFonts w:ascii="Aptos Narrow" w:eastAsia="Aptos Narrow" w:hAnsi="Aptos Narrow" w:cs="Aptos Narrow"/>
                <w:color w:val="000000"/>
                <w:sz w:val="18"/>
                <w:szCs w:val="18"/>
              </w:rPr>
            </w:pPr>
          </w:p>
        </w:tc>
      </w:tr>
      <w:tr w:rsidR="00012CA8" w14:paraId="74F4F1F7"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62F3281"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Third-Party Integrations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182F7"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9FA33"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04069"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5CB3B35E" w14:textId="77777777" w:rsidR="00012CA8" w:rsidRDefault="00012CA8" w:rsidP="00A7271B">
            <w:pPr>
              <w:spacing w:after="0"/>
              <w:rPr>
                <w:rFonts w:ascii="Aptos Narrow" w:eastAsia="Aptos Narrow" w:hAnsi="Aptos Narrow" w:cs="Aptos Narrow"/>
                <w:color w:val="000000"/>
                <w:sz w:val="18"/>
                <w:szCs w:val="18"/>
              </w:rPr>
            </w:pPr>
          </w:p>
        </w:tc>
      </w:tr>
      <w:tr w:rsidR="00012CA8" w14:paraId="615C9440"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3F3823E"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Epic Corporation EHR Integration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88BEB"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C98E8"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2AA49"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254BA097" w14:textId="77777777" w:rsidR="00012CA8" w:rsidRDefault="00012CA8" w:rsidP="00A7271B">
            <w:pPr>
              <w:spacing w:after="0"/>
              <w:rPr>
                <w:rFonts w:ascii="Aptos Narrow" w:eastAsia="Aptos Narrow" w:hAnsi="Aptos Narrow" w:cs="Aptos Narrow"/>
                <w:color w:val="000000"/>
                <w:sz w:val="18"/>
                <w:szCs w:val="18"/>
              </w:rPr>
            </w:pPr>
          </w:p>
        </w:tc>
      </w:tr>
      <w:tr w:rsidR="00012CA8" w14:paraId="259D0A21"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7B03B75"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Microsoft Nuance PowerScribe One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5DA08"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A5FA3"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3DE70"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06592996" w14:textId="77777777" w:rsidR="00012CA8" w:rsidRDefault="00012CA8" w:rsidP="00A7271B">
            <w:pPr>
              <w:spacing w:after="0"/>
              <w:rPr>
                <w:rFonts w:ascii="Aptos Narrow" w:eastAsia="Aptos Narrow" w:hAnsi="Aptos Narrow" w:cs="Aptos Narrow"/>
                <w:color w:val="000000"/>
                <w:sz w:val="18"/>
                <w:szCs w:val="18"/>
              </w:rPr>
            </w:pPr>
          </w:p>
        </w:tc>
      </w:tr>
      <w:tr w:rsidR="00012CA8" w14:paraId="1367A406"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49A5507"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 xml:space="preserve">Reconfiguration of Modalities </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CBA7E"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B6285"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F4DC7"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07278D62" w14:textId="77777777" w:rsidR="00012CA8" w:rsidRDefault="00012CA8" w:rsidP="00A7271B">
            <w:pPr>
              <w:spacing w:after="0"/>
              <w:rPr>
                <w:rFonts w:ascii="Aptos Narrow" w:eastAsia="Aptos Narrow" w:hAnsi="Aptos Narrow" w:cs="Aptos Narrow"/>
                <w:color w:val="000000"/>
                <w:sz w:val="18"/>
                <w:szCs w:val="18"/>
              </w:rPr>
            </w:pPr>
          </w:p>
        </w:tc>
      </w:tr>
      <w:tr w:rsidR="00012CA8" w14:paraId="3CBD1692"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A0C2F3C"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Migration of Study Data from Existing PACS</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CB4FE"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81D7D"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FF423"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0ED5D79B" w14:textId="77777777" w:rsidR="00012CA8" w:rsidRDefault="00012CA8" w:rsidP="00A7271B">
            <w:pPr>
              <w:spacing w:after="0"/>
              <w:rPr>
                <w:rFonts w:ascii="Aptos Narrow" w:eastAsia="Aptos Narrow" w:hAnsi="Aptos Narrow" w:cs="Aptos Narrow"/>
                <w:i/>
                <w:iCs/>
                <w:color w:val="000000"/>
                <w:sz w:val="18"/>
                <w:szCs w:val="18"/>
              </w:rPr>
            </w:pPr>
          </w:p>
        </w:tc>
      </w:tr>
      <w:tr w:rsidR="00012CA8" w14:paraId="64C3504B" w14:textId="77777777" w:rsidTr="00D946F5">
        <w:tc>
          <w:tcPr>
            <w:tcW w:w="4261" w:type="dxa"/>
            <w:tcBorders>
              <w:top w:val="single" w:sz="4" w:space="0" w:color="000000"/>
              <w:right w:val="single" w:sz="4" w:space="0" w:color="000000"/>
            </w:tcBorders>
            <w:shd w:val="clear" w:color="auto" w:fill="5F8FB4"/>
            <w:tcMar>
              <w:top w:w="0" w:type="dxa"/>
              <w:left w:w="108" w:type="dxa"/>
              <w:bottom w:w="0" w:type="dxa"/>
              <w:right w:w="108" w:type="dxa"/>
            </w:tcMar>
            <w:hideMark/>
          </w:tcPr>
          <w:p w14:paraId="3D17C0E5" w14:textId="77777777" w:rsidR="00012CA8" w:rsidRDefault="00012CA8" w:rsidP="00A7271B">
            <w:pPr>
              <w:spacing w:after="0"/>
              <w:rPr>
                <w:color w:val="000000"/>
                <w:sz w:val="18"/>
                <w:szCs w:val="18"/>
              </w:rPr>
            </w:pPr>
            <w:r>
              <w:rPr>
                <w:rFonts w:ascii="Aptos Narrow" w:eastAsia="Aptos Narrow" w:hAnsi="Aptos Narrow" w:cs="Aptos Narrow"/>
                <w:b/>
                <w:bCs/>
                <w:smallCaps/>
                <w:color w:val="FFFFFF"/>
                <w:sz w:val="18"/>
                <w:szCs w:val="18"/>
              </w:rPr>
              <w:t>Total for Section</w:t>
            </w:r>
          </w:p>
        </w:tc>
        <w:tc>
          <w:tcPr>
            <w:tcW w:w="1454" w:type="dxa"/>
            <w:tcBorders>
              <w:top w:val="single" w:sz="4" w:space="0" w:color="000000"/>
              <w:left w:val="single" w:sz="4" w:space="0" w:color="000000"/>
              <w:right w:val="single" w:sz="4" w:space="0" w:color="000000"/>
            </w:tcBorders>
            <w:tcMar>
              <w:top w:w="0" w:type="dxa"/>
              <w:left w:w="108" w:type="dxa"/>
              <w:bottom w:w="0" w:type="dxa"/>
              <w:right w:w="108" w:type="dxa"/>
            </w:tcMar>
          </w:tcPr>
          <w:p w14:paraId="534FF392"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3D4014D6"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5E6C25B0"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tcBorders>
            <w:tcMar>
              <w:top w:w="0" w:type="dxa"/>
              <w:left w:w="108" w:type="dxa"/>
              <w:bottom w:w="0" w:type="dxa"/>
              <w:right w:w="108" w:type="dxa"/>
            </w:tcMar>
          </w:tcPr>
          <w:p w14:paraId="75EEC9DE" w14:textId="77777777" w:rsidR="00012CA8" w:rsidRDefault="00012CA8" w:rsidP="00A7271B">
            <w:pPr>
              <w:spacing w:after="0"/>
              <w:rPr>
                <w:rFonts w:ascii="Aptos Narrow" w:eastAsia="Aptos Narrow" w:hAnsi="Aptos Narrow" w:cs="Aptos Narrow"/>
                <w:i/>
                <w:iCs/>
                <w:color w:val="000000"/>
                <w:sz w:val="18"/>
                <w:szCs w:val="18"/>
              </w:rPr>
            </w:pPr>
          </w:p>
        </w:tc>
      </w:tr>
    </w:tbl>
    <w:p w14:paraId="33EC36D2" w14:textId="2F77590C" w:rsidR="00012CA8" w:rsidRDefault="00012CA8" w:rsidP="00C818DC">
      <w:pPr>
        <w:numPr>
          <w:ilvl w:val="1"/>
          <w:numId w:val="36"/>
        </w:numPr>
        <w:tabs>
          <w:tab w:val="left" w:pos="677"/>
        </w:tabs>
        <w:spacing w:before="120"/>
        <w:ind w:left="720" w:hanging="720"/>
      </w:pPr>
      <w:r>
        <w:t>Study-based Costs (per Study / ARC)</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261"/>
        <w:gridCol w:w="1454"/>
        <w:gridCol w:w="1455"/>
        <w:gridCol w:w="1455"/>
        <w:gridCol w:w="1455"/>
      </w:tblGrid>
      <w:tr w:rsidR="00012CA8" w14:paraId="6D4040FF" w14:textId="77777777" w:rsidTr="00D946F5">
        <w:tc>
          <w:tcPr>
            <w:tcW w:w="4261" w:type="dxa"/>
            <w:tcBorders>
              <w:bottom w:val="single" w:sz="4" w:space="0" w:color="000000"/>
              <w:right w:val="single" w:sz="4" w:space="0" w:color="000000"/>
            </w:tcBorders>
            <w:shd w:val="clear" w:color="auto" w:fill="365A8D"/>
            <w:tcMar>
              <w:top w:w="0" w:type="dxa"/>
              <w:left w:w="108" w:type="dxa"/>
              <w:bottom w:w="0" w:type="dxa"/>
              <w:right w:w="108" w:type="dxa"/>
            </w:tcMar>
            <w:hideMark/>
          </w:tcPr>
          <w:p w14:paraId="07FFED82" w14:textId="77777777" w:rsidR="00012CA8" w:rsidRDefault="00012CA8" w:rsidP="00A7271B">
            <w:pPr>
              <w:spacing w:after="0"/>
              <w:rPr>
                <w:color w:val="000000"/>
                <w:sz w:val="18"/>
                <w:szCs w:val="18"/>
              </w:rPr>
            </w:pPr>
            <w:r>
              <w:rPr>
                <w:rFonts w:ascii="Aptos Narrow" w:eastAsia="Aptos Narrow" w:hAnsi="Aptos Narrow" w:cs="Aptos Narrow"/>
                <w:b/>
                <w:bCs/>
                <w:smallCaps/>
                <w:color w:val="FFFFFF"/>
                <w:sz w:val="18"/>
                <w:szCs w:val="18"/>
              </w:rPr>
              <w:t>Description</w:t>
            </w:r>
          </w:p>
        </w:tc>
        <w:tc>
          <w:tcPr>
            <w:tcW w:w="1454"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00475831"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MSRP/Retail</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4C0EF99C"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Discounts</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758ABD25"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Buybacks</w:t>
            </w:r>
          </w:p>
        </w:tc>
        <w:tc>
          <w:tcPr>
            <w:tcW w:w="1455" w:type="dxa"/>
            <w:tcBorders>
              <w:left w:val="single" w:sz="4" w:space="0" w:color="000000"/>
              <w:bottom w:val="single" w:sz="4" w:space="0" w:color="000000"/>
            </w:tcBorders>
            <w:shd w:val="clear" w:color="auto" w:fill="365A8D"/>
            <w:tcMar>
              <w:top w:w="0" w:type="dxa"/>
              <w:left w:w="108" w:type="dxa"/>
              <w:bottom w:w="0" w:type="dxa"/>
              <w:right w:w="108" w:type="dxa"/>
            </w:tcMar>
            <w:hideMark/>
          </w:tcPr>
          <w:p w14:paraId="66873D1C"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Final Costs</w:t>
            </w:r>
          </w:p>
        </w:tc>
      </w:tr>
      <w:tr w:rsidR="00012CA8" w14:paraId="0CA091E4" w14:textId="77777777" w:rsidTr="00D946F5">
        <w:tc>
          <w:tcPr>
            <w:tcW w:w="10080" w:type="dxa"/>
            <w:gridSpan w:val="5"/>
            <w:tcBorders>
              <w:top w:val="single" w:sz="4" w:space="0" w:color="000000"/>
              <w:bottom w:val="single" w:sz="4" w:space="0" w:color="000000"/>
            </w:tcBorders>
            <w:shd w:val="clear" w:color="auto" w:fill="C7252D"/>
            <w:tcMar>
              <w:top w:w="0" w:type="dxa"/>
              <w:left w:w="108" w:type="dxa"/>
              <w:bottom w:w="0" w:type="dxa"/>
              <w:right w:w="108" w:type="dxa"/>
            </w:tcMar>
            <w:hideMark/>
          </w:tcPr>
          <w:p w14:paraId="550A7112" w14:textId="77777777" w:rsidR="00012CA8" w:rsidRDefault="00012CA8" w:rsidP="00A7271B">
            <w:pPr>
              <w:spacing w:after="0"/>
              <w:rPr>
                <w:color w:val="000000"/>
                <w:sz w:val="18"/>
                <w:szCs w:val="18"/>
              </w:rPr>
            </w:pPr>
            <w:r>
              <w:rPr>
                <w:rFonts w:ascii="Aptos Narrow" w:eastAsia="Aptos Narrow" w:hAnsi="Aptos Narrow" w:cs="Aptos Narrow"/>
                <w:b/>
                <w:bCs/>
                <w:color w:val="FFFFFF"/>
                <w:sz w:val="18"/>
                <w:szCs w:val="18"/>
              </w:rPr>
              <w:t>Based on Annual Volumes</w:t>
            </w:r>
          </w:p>
        </w:tc>
      </w:tr>
      <w:tr w:rsidR="00012CA8" w14:paraId="4B6AC36C"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7097CD9"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DICOM Studies</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739F9"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7AE38"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F36CFD"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17A90D2A" w14:textId="77777777" w:rsidR="00012CA8" w:rsidRDefault="00012CA8" w:rsidP="00A7271B">
            <w:pPr>
              <w:spacing w:after="0"/>
              <w:rPr>
                <w:rFonts w:ascii="Aptos Narrow" w:eastAsia="Aptos Narrow" w:hAnsi="Aptos Narrow" w:cs="Aptos Narrow"/>
                <w:color w:val="000000"/>
                <w:sz w:val="18"/>
                <w:szCs w:val="18"/>
              </w:rPr>
            </w:pPr>
          </w:p>
        </w:tc>
      </w:tr>
      <w:tr w:rsidR="00012CA8" w14:paraId="03DBB193"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9D7E4CB"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Non-DICOM Studies</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1226D"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291E7"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430BF"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4A2EE388" w14:textId="77777777" w:rsidR="00012CA8" w:rsidRDefault="00012CA8" w:rsidP="00A7271B">
            <w:pPr>
              <w:spacing w:after="0"/>
              <w:rPr>
                <w:rFonts w:ascii="Aptos Narrow" w:eastAsia="Aptos Narrow" w:hAnsi="Aptos Narrow" w:cs="Aptos Narrow"/>
                <w:color w:val="000000"/>
                <w:sz w:val="18"/>
                <w:szCs w:val="18"/>
              </w:rPr>
            </w:pPr>
          </w:p>
        </w:tc>
      </w:tr>
      <w:tr w:rsidR="00012CA8" w14:paraId="081ADF03"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E380DBA"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Previous Studies Migrated from Legacy Platforms</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34A52"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71D01"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09AD0"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60DFE32B" w14:textId="77777777" w:rsidR="00012CA8" w:rsidRDefault="00012CA8" w:rsidP="00A7271B">
            <w:pPr>
              <w:spacing w:after="0"/>
              <w:rPr>
                <w:rFonts w:ascii="Aptos Narrow" w:eastAsia="Aptos Narrow" w:hAnsi="Aptos Narrow" w:cs="Aptos Narrow"/>
                <w:color w:val="000000"/>
                <w:sz w:val="18"/>
                <w:szCs w:val="18"/>
              </w:rPr>
            </w:pPr>
          </w:p>
        </w:tc>
      </w:tr>
      <w:tr w:rsidR="00012CA8" w14:paraId="5FE64A82"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EA2945" w14:textId="77777777" w:rsidR="00012CA8" w:rsidRDefault="00012CA8" w:rsidP="00A7271B">
            <w:pPr>
              <w:spacing w:after="0"/>
              <w:rPr>
                <w:color w:val="000000"/>
                <w:sz w:val="18"/>
                <w:szCs w:val="18"/>
              </w:rPr>
            </w:pPr>
            <w:r>
              <w:rPr>
                <w:rFonts w:ascii="Aptos Narrow" w:eastAsia="Aptos Narrow" w:hAnsi="Aptos Narrow" w:cs="Aptos Narrow"/>
                <w:color w:val="FF0000"/>
                <w:sz w:val="18"/>
                <w:szCs w:val="18"/>
              </w:rPr>
              <w:t>Internal v. External Studies</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DF1DD" w14:textId="77777777" w:rsidR="00012CA8" w:rsidRDefault="00012CA8" w:rsidP="00A7271B">
            <w:pPr>
              <w:spacing w:after="0"/>
              <w:rPr>
                <w:rFonts w:ascii="Aptos Narrow" w:eastAsia="Aptos Narrow" w:hAnsi="Aptos Narrow" w:cs="Aptos Narrow"/>
                <w:color w:val="FF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49529" w14:textId="77777777" w:rsidR="00012CA8" w:rsidRDefault="00012CA8" w:rsidP="00A7271B">
            <w:pPr>
              <w:spacing w:after="0"/>
              <w:rPr>
                <w:rFonts w:ascii="Aptos Narrow" w:eastAsia="Aptos Narrow" w:hAnsi="Aptos Narrow" w:cs="Aptos Narrow"/>
                <w:color w:val="FF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B12B1" w14:textId="77777777" w:rsidR="00012CA8" w:rsidRDefault="00012CA8" w:rsidP="00A7271B">
            <w:pPr>
              <w:spacing w:after="0"/>
              <w:rPr>
                <w:rFonts w:ascii="Aptos Narrow" w:eastAsia="Aptos Narrow" w:hAnsi="Aptos Narrow" w:cs="Aptos Narrow"/>
                <w:color w:val="FF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67591778" w14:textId="77777777" w:rsidR="00012CA8" w:rsidRDefault="00012CA8" w:rsidP="00A7271B">
            <w:pPr>
              <w:spacing w:after="0"/>
              <w:rPr>
                <w:rFonts w:ascii="Aptos Narrow" w:eastAsia="Aptos Narrow" w:hAnsi="Aptos Narrow" w:cs="Aptos Narrow"/>
                <w:color w:val="FF0000"/>
                <w:sz w:val="18"/>
                <w:szCs w:val="18"/>
              </w:rPr>
            </w:pPr>
          </w:p>
        </w:tc>
      </w:tr>
      <w:tr w:rsidR="00012CA8" w14:paraId="7E8828D5"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0C536FE"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Lifecycle Management</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B78FA"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CEC55"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346BB"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367D4335" w14:textId="77777777" w:rsidR="00012CA8" w:rsidRDefault="00012CA8" w:rsidP="00A7271B">
            <w:pPr>
              <w:spacing w:after="0"/>
              <w:rPr>
                <w:rFonts w:ascii="Aptos Narrow" w:eastAsia="Aptos Narrow" w:hAnsi="Aptos Narrow" w:cs="Aptos Narrow"/>
                <w:color w:val="000000"/>
                <w:sz w:val="18"/>
                <w:szCs w:val="18"/>
              </w:rPr>
            </w:pPr>
          </w:p>
        </w:tc>
      </w:tr>
      <w:tr w:rsidR="00012CA8" w14:paraId="3E956A7E" w14:textId="77777777" w:rsidTr="00D946F5">
        <w:tc>
          <w:tcPr>
            <w:tcW w:w="4261" w:type="dxa"/>
            <w:tcBorders>
              <w:top w:val="single" w:sz="4" w:space="0" w:color="000000"/>
              <w:right w:val="single" w:sz="4" w:space="0" w:color="000000"/>
            </w:tcBorders>
            <w:shd w:val="clear" w:color="auto" w:fill="4F81A8"/>
            <w:tcMar>
              <w:top w:w="0" w:type="dxa"/>
              <w:left w:w="108" w:type="dxa"/>
              <w:bottom w:w="0" w:type="dxa"/>
              <w:right w:w="108" w:type="dxa"/>
            </w:tcMar>
            <w:hideMark/>
          </w:tcPr>
          <w:p w14:paraId="489378C0" w14:textId="77777777" w:rsidR="00012CA8" w:rsidRDefault="00012CA8" w:rsidP="00A7271B">
            <w:pPr>
              <w:spacing w:after="0"/>
              <w:rPr>
                <w:color w:val="000000"/>
                <w:sz w:val="18"/>
                <w:szCs w:val="18"/>
              </w:rPr>
            </w:pPr>
            <w:r>
              <w:rPr>
                <w:rFonts w:ascii="Aptos Narrow" w:eastAsia="Aptos Narrow" w:hAnsi="Aptos Narrow" w:cs="Aptos Narrow"/>
                <w:b/>
                <w:bCs/>
                <w:smallCaps/>
                <w:color w:val="FFFFFF"/>
                <w:sz w:val="18"/>
                <w:szCs w:val="18"/>
              </w:rPr>
              <w:t>Total for Section</w:t>
            </w:r>
          </w:p>
        </w:tc>
        <w:tc>
          <w:tcPr>
            <w:tcW w:w="1454" w:type="dxa"/>
            <w:tcBorders>
              <w:top w:val="single" w:sz="4" w:space="0" w:color="000000"/>
              <w:left w:val="single" w:sz="4" w:space="0" w:color="000000"/>
              <w:right w:val="single" w:sz="4" w:space="0" w:color="000000"/>
            </w:tcBorders>
            <w:tcMar>
              <w:top w:w="0" w:type="dxa"/>
              <w:left w:w="108" w:type="dxa"/>
              <w:bottom w:w="0" w:type="dxa"/>
              <w:right w:w="108" w:type="dxa"/>
            </w:tcMar>
          </w:tcPr>
          <w:p w14:paraId="5C8C43E0"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0C14D852"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16BB8381"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tcBorders>
            <w:tcMar>
              <w:top w:w="0" w:type="dxa"/>
              <w:left w:w="108" w:type="dxa"/>
              <w:bottom w:w="0" w:type="dxa"/>
              <w:right w:w="108" w:type="dxa"/>
            </w:tcMar>
          </w:tcPr>
          <w:p w14:paraId="32B0AACE" w14:textId="77777777" w:rsidR="00012CA8" w:rsidRDefault="00012CA8" w:rsidP="00A7271B">
            <w:pPr>
              <w:spacing w:after="0"/>
              <w:rPr>
                <w:rFonts w:ascii="Aptos Narrow" w:eastAsia="Aptos Narrow" w:hAnsi="Aptos Narrow" w:cs="Aptos Narrow"/>
                <w:i/>
                <w:iCs/>
                <w:color w:val="000000"/>
                <w:sz w:val="18"/>
                <w:szCs w:val="18"/>
              </w:rPr>
            </w:pPr>
          </w:p>
        </w:tc>
      </w:tr>
    </w:tbl>
    <w:p w14:paraId="05232C75" w14:textId="41DCC7CB" w:rsidR="00012CA8" w:rsidRDefault="00012CA8" w:rsidP="00C818DC">
      <w:pPr>
        <w:numPr>
          <w:ilvl w:val="1"/>
          <w:numId w:val="36"/>
        </w:numPr>
        <w:tabs>
          <w:tab w:val="left" w:pos="677"/>
        </w:tabs>
        <w:spacing w:before="120"/>
        <w:ind w:left="720" w:hanging="720"/>
      </w:pPr>
      <w:r>
        <w:t>Additional Proposed Costs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261"/>
        <w:gridCol w:w="1454"/>
        <w:gridCol w:w="1455"/>
        <w:gridCol w:w="1455"/>
        <w:gridCol w:w="1455"/>
      </w:tblGrid>
      <w:tr w:rsidR="00012CA8" w14:paraId="5354B935" w14:textId="77777777" w:rsidTr="00D946F5">
        <w:tc>
          <w:tcPr>
            <w:tcW w:w="4261" w:type="dxa"/>
            <w:tcBorders>
              <w:bottom w:val="single" w:sz="4" w:space="0" w:color="000000"/>
              <w:right w:val="single" w:sz="4" w:space="0" w:color="000000"/>
            </w:tcBorders>
            <w:shd w:val="clear" w:color="auto" w:fill="365A8D"/>
            <w:tcMar>
              <w:top w:w="0" w:type="dxa"/>
              <w:left w:w="108" w:type="dxa"/>
              <w:bottom w:w="0" w:type="dxa"/>
              <w:right w:w="108" w:type="dxa"/>
            </w:tcMar>
            <w:hideMark/>
          </w:tcPr>
          <w:p w14:paraId="316D3F53" w14:textId="77777777" w:rsidR="00012CA8" w:rsidRDefault="00012CA8" w:rsidP="00A7271B">
            <w:pPr>
              <w:spacing w:after="0"/>
              <w:rPr>
                <w:color w:val="000000"/>
                <w:sz w:val="18"/>
                <w:szCs w:val="18"/>
              </w:rPr>
            </w:pPr>
            <w:r>
              <w:rPr>
                <w:rFonts w:ascii="Aptos Narrow" w:eastAsia="Aptos Narrow" w:hAnsi="Aptos Narrow" w:cs="Aptos Narrow"/>
                <w:b/>
                <w:bCs/>
                <w:smallCaps/>
                <w:color w:val="FFFFFF"/>
                <w:sz w:val="18"/>
                <w:szCs w:val="18"/>
              </w:rPr>
              <w:t>Description</w:t>
            </w:r>
          </w:p>
        </w:tc>
        <w:tc>
          <w:tcPr>
            <w:tcW w:w="1454"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47231D2E"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MSRP/Retail</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2923593C"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Discounts</w:t>
            </w:r>
          </w:p>
        </w:tc>
        <w:tc>
          <w:tcPr>
            <w:tcW w:w="1455" w:type="dxa"/>
            <w:tcBorders>
              <w:left w:val="single" w:sz="4" w:space="0" w:color="000000"/>
              <w:bottom w:val="single" w:sz="4" w:space="0" w:color="000000"/>
              <w:right w:val="single" w:sz="4" w:space="0" w:color="000000"/>
            </w:tcBorders>
            <w:shd w:val="clear" w:color="auto" w:fill="365A8D"/>
            <w:tcMar>
              <w:top w:w="0" w:type="dxa"/>
              <w:left w:w="108" w:type="dxa"/>
              <w:bottom w:w="0" w:type="dxa"/>
              <w:right w:w="108" w:type="dxa"/>
            </w:tcMar>
            <w:hideMark/>
          </w:tcPr>
          <w:p w14:paraId="4C231F60"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Buybacks</w:t>
            </w:r>
          </w:p>
        </w:tc>
        <w:tc>
          <w:tcPr>
            <w:tcW w:w="1455" w:type="dxa"/>
            <w:tcBorders>
              <w:left w:val="single" w:sz="4" w:space="0" w:color="000000"/>
              <w:bottom w:val="single" w:sz="4" w:space="0" w:color="000000"/>
            </w:tcBorders>
            <w:shd w:val="clear" w:color="auto" w:fill="365A8D"/>
            <w:tcMar>
              <w:top w:w="0" w:type="dxa"/>
              <w:left w:w="108" w:type="dxa"/>
              <w:bottom w:w="0" w:type="dxa"/>
              <w:right w:w="108" w:type="dxa"/>
            </w:tcMar>
            <w:hideMark/>
          </w:tcPr>
          <w:p w14:paraId="7A7771C6"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Final Costs</w:t>
            </w:r>
          </w:p>
        </w:tc>
      </w:tr>
      <w:tr w:rsidR="00012CA8" w14:paraId="6DDC1D20" w14:textId="77777777" w:rsidTr="00D946F5">
        <w:tc>
          <w:tcPr>
            <w:tcW w:w="42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451FEE4" w14:textId="77777777" w:rsidR="00012CA8" w:rsidRDefault="00012CA8" w:rsidP="00A7271B">
            <w:pPr>
              <w:spacing w:after="0"/>
              <w:rPr>
                <w:color w:val="000000"/>
                <w:sz w:val="18"/>
                <w:szCs w:val="18"/>
              </w:rPr>
            </w:pPr>
            <w:r>
              <w:rPr>
                <w:rFonts w:ascii="Aptos Narrow" w:eastAsia="Aptos Narrow" w:hAnsi="Aptos Narrow" w:cs="Aptos Narrow"/>
                <w:color w:val="000000"/>
                <w:sz w:val="18"/>
                <w:szCs w:val="18"/>
              </w:rPr>
              <w:t>Additional Propose Costs (itemized in proposal)</w:t>
            </w:r>
          </w:p>
        </w:tc>
        <w:tc>
          <w:tcPr>
            <w:tcW w:w="1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C6C77"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9B99E"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2B891"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bottom w:val="single" w:sz="4" w:space="0" w:color="000000"/>
            </w:tcBorders>
            <w:tcMar>
              <w:top w:w="0" w:type="dxa"/>
              <w:left w:w="108" w:type="dxa"/>
              <w:bottom w:w="0" w:type="dxa"/>
              <w:right w:w="108" w:type="dxa"/>
            </w:tcMar>
          </w:tcPr>
          <w:p w14:paraId="56CF682B" w14:textId="77777777" w:rsidR="00012CA8" w:rsidRDefault="00012CA8" w:rsidP="00A7271B">
            <w:pPr>
              <w:spacing w:after="0"/>
              <w:rPr>
                <w:rFonts w:ascii="Aptos Narrow" w:eastAsia="Aptos Narrow" w:hAnsi="Aptos Narrow" w:cs="Aptos Narrow"/>
                <w:color w:val="000000"/>
                <w:sz w:val="18"/>
                <w:szCs w:val="18"/>
              </w:rPr>
            </w:pPr>
          </w:p>
        </w:tc>
      </w:tr>
      <w:tr w:rsidR="00012CA8" w14:paraId="43114DD8" w14:textId="77777777" w:rsidTr="00D946F5">
        <w:tc>
          <w:tcPr>
            <w:tcW w:w="4261" w:type="dxa"/>
            <w:tcBorders>
              <w:top w:val="single" w:sz="4" w:space="0" w:color="000000"/>
              <w:right w:val="single" w:sz="4" w:space="0" w:color="000000"/>
            </w:tcBorders>
            <w:shd w:val="clear" w:color="auto" w:fill="5F8FB4"/>
            <w:tcMar>
              <w:top w:w="0" w:type="dxa"/>
              <w:left w:w="108" w:type="dxa"/>
              <w:bottom w:w="0" w:type="dxa"/>
              <w:right w:w="108" w:type="dxa"/>
            </w:tcMar>
            <w:hideMark/>
          </w:tcPr>
          <w:p w14:paraId="305636DB" w14:textId="77777777" w:rsidR="00012CA8" w:rsidRDefault="00012CA8" w:rsidP="00A7271B">
            <w:pPr>
              <w:spacing w:after="0"/>
              <w:rPr>
                <w:color w:val="000000"/>
                <w:sz w:val="18"/>
                <w:szCs w:val="18"/>
              </w:rPr>
            </w:pPr>
            <w:r>
              <w:rPr>
                <w:rFonts w:ascii="Aptos Narrow" w:eastAsia="Aptos Narrow" w:hAnsi="Aptos Narrow" w:cs="Aptos Narrow"/>
                <w:b/>
                <w:bCs/>
                <w:smallCaps/>
                <w:color w:val="FFFFFF"/>
                <w:sz w:val="18"/>
                <w:szCs w:val="18"/>
              </w:rPr>
              <w:t>Total for Section</w:t>
            </w:r>
          </w:p>
        </w:tc>
        <w:tc>
          <w:tcPr>
            <w:tcW w:w="1454" w:type="dxa"/>
            <w:tcBorders>
              <w:top w:val="single" w:sz="4" w:space="0" w:color="000000"/>
              <w:left w:val="single" w:sz="4" w:space="0" w:color="000000"/>
              <w:right w:val="single" w:sz="4" w:space="0" w:color="000000"/>
            </w:tcBorders>
            <w:tcMar>
              <w:top w:w="0" w:type="dxa"/>
              <w:left w:w="108" w:type="dxa"/>
              <w:bottom w:w="0" w:type="dxa"/>
              <w:right w:w="108" w:type="dxa"/>
            </w:tcMar>
          </w:tcPr>
          <w:p w14:paraId="76834E7D"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266716EF"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5BE79CAC" w14:textId="77777777" w:rsidR="00012CA8" w:rsidRDefault="00012CA8" w:rsidP="00A7271B">
            <w:pPr>
              <w:spacing w:after="0"/>
              <w:rPr>
                <w:rFonts w:ascii="Aptos Narrow" w:eastAsia="Aptos Narrow" w:hAnsi="Aptos Narrow" w:cs="Aptos Narrow"/>
                <w:i/>
                <w:iCs/>
                <w:color w:val="000000"/>
                <w:sz w:val="18"/>
                <w:szCs w:val="18"/>
              </w:rPr>
            </w:pPr>
          </w:p>
        </w:tc>
        <w:tc>
          <w:tcPr>
            <w:tcW w:w="1455" w:type="dxa"/>
            <w:tcBorders>
              <w:top w:val="single" w:sz="4" w:space="0" w:color="000000"/>
              <w:left w:val="single" w:sz="4" w:space="0" w:color="000000"/>
            </w:tcBorders>
            <w:tcMar>
              <w:top w:w="0" w:type="dxa"/>
              <w:left w:w="108" w:type="dxa"/>
              <w:bottom w:w="0" w:type="dxa"/>
              <w:right w:w="108" w:type="dxa"/>
            </w:tcMar>
          </w:tcPr>
          <w:p w14:paraId="5F72681F" w14:textId="77777777" w:rsidR="00012CA8" w:rsidRDefault="00012CA8" w:rsidP="00A7271B">
            <w:pPr>
              <w:spacing w:after="0"/>
              <w:rPr>
                <w:rFonts w:ascii="Aptos Narrow" w:eastAsia="Aptos Narrow" w:hAnsi="Aptos Narrow" w:cs="Aptos Narrow"/>
                <w:i/>
                <w:iCs/>
                <w:color w:val="000000"/>
                <w:sz w:val="18"/>
                <w:szCs w:val="18"/>
              </w:rPr>
            </w:pPr>
          </w:p>
        </w:tc>
      </w:tr>
    </w:tbl>
    <w:p w14:paraId="09E4367B" w14:textId="395870C3" w:rsidR="00012CA8" w:rsidRDefault="00012CA8" w:rsidP="00C818DC">
      <w:pPr>
        <w:numPr>
          <w:ilvl w:val="1"/>
          <w:numId w:val="36"/>
        </w:numPr>
        <w:tabs>
          <w:tab w:val="left" w:pos="677"/>
        </w:tabs>
        <w:spacing w:before="120"/>
        <w:ind w:left="720" w:hanging="720"/>
      </w:pPr>
      <w:r>
        <w:t>Total Proposed Costs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261"/>
        <w:gridCol w:w="1454"/>
        <w:gridCol w:w="1455"/>
        <w:gridCol w:w="1455"/>
        <w:gridCol w:w="1455"/>
      </w:tblGrid>
      <w:tr w:rsidR="00012CA8" w14:paraId="49CED39E" w14:textId="77777777" w:rsidTr="00D946F5">
        <w:tc>
          <w:tcPr>
            <w:tcW w:w="4261" w:type="dxa"/>
            <w:tcBorders>
              <w:bottom w:val="single" w:sz="4" w:space="0" w:color="000000"/>
              <w:right w:val="single" w:sz="4" w:space="0" w:color="000000"/>
            </w:tcBorders>
            <w:shd w:val="clear" w:color="auto" w:fill="C7252D"/>
            <w:tcMar>
              <w:top w:w="0" w:type="dxa"/>
              <w:left w:w="108" w:type="dxa"/>
              <w:bottom w:w="0" w:type="dxa"/>
              <w:right w:w="108" w:type="dxa"/>
            </w:tcMar>
            <w:hideMark/>
          </w:tcPr>
          <w:p w14:paraId="130ACC73" w14:textId="77777777" w:rsidR="00012CA8" w:rsidRDefault="00012CA8" w:rsidP="00A7271B">
            <w:pPr>
              <w:spacing w:after="0"/>
              <w:rPr>
                <w:color w:val="000000"/>
                <w:sz w:val="18"/>
                <w:szCs w:val="18"/>
              </w:rPr>
            </w:pPr>
            <w:r>
              <w:rPr>
                <w:rFonts w:ascii="Aptos Narrow" w:eastAsia="Aptos Narrow" w:hAnsi="Aptos Narrow" w:cs="Aptos Narrow"/>
                <w:b/>
                <w:bCs/>
                <w:smallCaps/>
                <w:color w:val="FFFFFF"/>
                <w:sz w:val="18"/>
                <w:szCs w:val="18"/>
              </w:rPr>
              <w:t>Categorized Costs (Across)</w:t>
            </w:r>
          </w:p>
        </w:tc>
        <w:tc>
          <w:tcPr>
            <w:tcW w:w="1454" w:type="dxa"/>
            <w:tcBorders>
              <w:left w:val="single" w:sz="4" w:space="0" w:color="000000"/>
              <w:bottom w:val="single" w:sz="4" w:space="0" w:color="000000"/>
              <w:right w:val="single" w:sz="4" w:space="0" w:color="000000"/>
            </w:tcBorders>
            <w:shd w:val="clear" w:color="auto" w:fill="C7252D"/>
            <w:tcMar>
              <w:top w:w="0" w:type="dxa"/>
              <w:left w:w="108" w:type="dxa"/>
              <w:bottom w:w="0" w:type="dxa"/>
              <w:right w:w="108" w:type="dxa"/>
            </w:tcMar>
            <w:hideMark/>
          </w:tcPr>
          <w:p w14:paraId="2052215C"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Total NRC</w:t>
            </w:r>
          </w:p>
        </w:tc>
        <w:tc>
          <w:tcPr>
            <w:tcW w:w="1455" w:type="dxa"/>
            <w:tcBorders>
              <w:left w:val="single" w:sz="4" w:space="0" w:color="000000"/>
              <w:bottom w:val="single" w:sz="4" w:space="0" w:color="000000"/>
              <w:right w:val="single" w:sz="4" w:space="0" w:color="000000"/>
            </w:tcBorders>
            <w:shd w:val="clear" w:color="auto" w:fill="C7252D"/>
            <w:tcMar>
              <w:top w:w="0" w:type="dxa"/>
              <w:left w:w="108" w:type="dxa"/>
              <w:bottom w:w="0" w:type="dxa"/>
              <w:right w:w="108" w:type="dxa"/>
            </w:tcMar>
            <w:hideMark/>
          </w:tcPr>
          <w:p w14:paraId="09D68823"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Total ARC</w:t>
            </w:r>
          </w:p>
        </w:tc>
        <w:tc>
          <w:tcPr>
            <w:tcW w:w="1455" w:type="dxa"/>
            <w:tcBorders>
              <w:left w:val="single" w:sz="4" w:space="0" w:color="000000"/>
              <w:bottom w:val="single" w:sz="4" w:space="0" w:color="000000"/>
              <w:right w:val="single" w:sz="4" w:space="0" w:color="000000"/>
            </w:tcBorders>
            <w:shd w:val="clear" w:color="auto" w:fill="C7252D"/>
            <w:tcMar>
              <w:top w:w="0" w:type="dxa"/>
              <w:left w:w="108" w:type="dxa"/>
              <w:bottom w:w="0" w:type="dxa"/>
              <w:right w:w="108" w:type="dxa"/>
            </w:tcMar>
            <w:hideMark/>
          </w:tcPr>
          <w:p w14:paraId="063165A9"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Total Study-based Costs</w:t>
            </w:r>
          </w:p>
        </w:tc>
        <w:tc>
          <w:tcPr>
            <w:tcW w:w="1455" w:type="dxa"/>
            <w:tcBorders>
              <w:left w:val="single" w:sz="4" w:space="0" w:color="000000"/>
              <w:bottom w:val="single" w:sz="4" w:space="0" w:color="000000"/>
            </w:tcBorders>
            <w:shd w:val="clear" w:color="auto" w:fill="C7252D"/>
            <w:tcMar>
              <w:top w:w="0" w:type="dxa"/>
              <w:left w:w="108" w:type="dxa"/>
              <w:bottom w:w="0" w:type="dxa"/>
              <w:right w:w="108" w:type="dxa"/>
            </w:tcMar>
            <w:hideMark/>
          </w:tcPr>
          <w:p w14:paraId="3015A7B0" w14:textId="77777777" w:rsidR="00012CA8" w:rsidRDefault="00012CA8" w:rsidP="00A7271B">
            <w:pPr>
              <w:spacing w:after="0"/>
              <w:jc w:val="center"/>
              <w:rPr>
                <w:color w:val="000000"/>
                <w:sz w:val="18"/>
                <w:szCs w:val="18"/>
              </w:rPr>
            </w:pPr>
            <w:r>
              <w:rPr>
                <w:rFonts w:ascii="Aptos Narrow" w:eastAsia="Aptos Narrow" w:hAnsi="Aptos Narrow" w:cs="Aptos Narrow"/>
                <w:b/>
                <w:bCs/>
                <w:smallCaps/>
                <w:color w:val="FFFFFF"/>
                <w:sz w:val="18"/>
                <w:szCs w:val="18"/>
              </w:rPr>
              <w:t>Final Costs</w:t>
            </w:r>
          </w:p>
        </w:tc>
      </w:tr>
      <w:tr w:rsidR="00012CA8" w14:paraId="3F029633" w14:textId="77777777" w:rsidTr="00D946F5">
        <w:tc>
          <w:tcPr>
            <w:tcW w:w="4261" w:type="dxa"/>
            <w:tcBorders>
              <w:top w:val="single" w:sz="4" w:space="0" w:color="000000"/>
              <w:right w:val="single" w:sz="4" w:space="0" w:color="000000"/>
            </w:tcBorders>
            <w:shd w:val="clear" w:color="auto" w:fill="365A8D"/>
            <w:tcMar>
              <w:top w:w="0" w:type="dxa"/>
              <w:left w:w="108" w:type="dxa"/>
              <w:bottom w:w="0" w:type="dxa"/>
              <w:right w:w="108" w:type="dxa"/>
            </w:tcMar>
            <w:hideMark/>
          </w:tcPr>
          <w:p w14:paraId="1E993595" w14:textId="77777777" w:rsidR="00012CA8" w:rsidRDefault="00012CA8" w:rsidP="00A7271B">
            <w:pPr>
              <w:spacing w:after="0"/>
              <w:rPr>
                <w:color w:val="000000"/>
                <w:sz w:val="18"/>
                <w:szCs w:val="18"/>
              </w:rPr>
            </w:pPr>
            <w:r>
              <w:rPr>
                <w:rFonts w:ascii="Aptos Narrow" w:eastAsia="Aptos Narrow" w:hAnsi="Aptos Narrow" w:cs="Aptos Narrow"/>
                <w:b/>
                <w:bCs/>
                <w:smallCaps/>
                <w:color w:val="FFFFFF"/>
                <w:sz w:val="18"/>
                <w:szCs w:val="18"/>
              </w:rPr>
              <w:t>Proposed Costs per Category (itemized in proposal)</w:t>
            </w:r>
          </w:p>
        </w:tc>
        <w:tc>
          <w:tcPr>
            <w:tcW w:w="1454" w:type="dxa"/>
            <w:tcBorders>
              <w:top w:val="single" w:sz="4" w:space="0" w:color="000000"/>
              <w:left w:val="single" w:sz="4" w:space="0" w:color="000000"/>
              <w:right w:val="single" w:sz="4" w:space="0" w:color="000000"/>
            </w:tcBorders>
            <w:tcMar>
              <w:top w:w="0" w:type="dxa"/>
              <w:left w:w="108" w:type="dxa"/>
              <w:bottom w:w="0" w:type="dxa"/>
              <w:right w:w="108" w:type="dxa"/>
            </w:tcMar>
          </w:tcPr>
          <w:p w14:paraId="76A95F28"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5AB46D0D"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right w:val="single" w:sz="4" w:space="0" w:color="000000"/>
            </w:tcBorders>
            <w:tcMar>
              <w:top w:w="0" w:type="dxa"/>
              <w:left w:w="108" w:type="dxa"/>
              <w:bottom w:w="0" w:type="dxa"/>
              <w:right w:w="108" w:type="dxa"/>
            </w:tcMar>
          </w:tcPr>
          <w:p w14:paraId="56C87EBD" w14:textId="77777777" w:rsidR="00012CA8" w:rsidRDefault="00012CA8" w:rsidP="00A7271B">
            <w:pPr>
              <w:spacing w:after="0"/>
              <w:rPr>
                <w:rFonts w:ascii="Aptos Narrow" w:eastAsia="Aptos Narrow" w:hAnsi="Aptos Narrow" w:cs="Aptos Narrow"/>
                <w:color w:val="000000"/>
                <w:sz w:val="18"/>
                <w:szCs w:val="18"/>
              </w:rPr>
            </w:pPr>
          </w:p>
        </w:tc>
        <w:tc>
          <w:tcPr>
            <w:tcW w:w="1455" w:type="dxa"/>
            <w:tcBorders>
              <w:top w:val="single" w:sz="4" w:space="0" w:color="000000"/>
              <w:left w:val="single" w:sz="4" w:space="0" w:color="000000"/>
            </w:tcBorders>
            <w:tcMar>
              <w:top w:w="0" w:type="dxa"/>
              <w:left w:w="108" w:type="dxa"/>
              <w:bottom w:w="0" w:type="dxa"/>
              <w:right w:w="108" w:type="dxa"/>
            </w:tcMar>
          </w:tcPr>
          <w:p w14:paraId="64B2EB87" w14:textId="77777777" w:rsidR="00012CA8" w:rsidRDefault="00012CA8" w:rsidP="00A7271B">
            <w:pPr>
              <w:spacing w:after="0"/>
              <w:rPr>
                <w:rFonts w:ascii="Aptos Narrow" w:eastAsia="Aptos Narrow" w:hAnsi="Aptos Narrow" w:cs="Aptos Narrow"/>
                <w:color w:val="000000"/>
                <w:sz w:val="18"/>
                <w:szCs w:val="18"/>
              </w:rPr>
            </w:pPr>
          </w:p>
        </w:tc>
      </w:tr>
    </w:tbl>
    <w:p w14:paraId="6148FB8A" w14:textId="77777777" w:rsidR="00012CA8" w:rsidRDefault="00012CA8" w:rsidP="00C818DC"/>
    <w:p w14:paraId="47E6D53E" w14:textId="77777777" w:rsidR="00012CA8" w:rsidRDefault="00012CA8" w:rsidP="00C818DC">
      <w:pPr>
        <w:pStyle w:val="Heading2"/>
        <w:numPr>
          <w:ilvl w:val="0"/>
          <w:numId w:val="37"/>
        </w:numPr>
        <w:pBdr>
          <w:bottom w:val="single" w:sz="4" w:space="1" w:color="365A8D"/>
        </w:pBdr>
        <w:tabs>
          <w:tab w:val="left" w:pos="665"/>
          <w:tab w:val="num" w:pos="720"/>
        </w:tabs>
        <w:spacing w:before="0"/>
        <w:ind w:left="720" w:hanging="720"/>
        <w:rPr>
          <w:rFonts w:eastAsia="Aptos ExtraBold" w:cs="Aptos ExtraBold"/>
          <w:color w:val="C7252D"/>
          <w:szCs w:val="28"/>
        </w:rPr>
      </w:pPr>
      <w:bookmarkStart w:id="321" w:name="_Toc192668049"/>
      <w:bookmarkStart w:id="322" w:name="_Toc192691929"/>
      <w:r>
        <w:rPr>
          <w:rFonts w:eastAsia="Aptos ExtraBold" w:cs="Aptos ExtraBold"/>
          <w:bCs w:val="0"/>
          <w:color w:val="C7252D"/>
          <w:szCs w:val="28"/>
        </w:rPr>
        <w:t>Additional Detail</w:t>
      </w:r>
      <w:bookmarkEnd w:id="321"/>
      <w:bookmarkEnd w:id="322"/>
    </w:p>
    <w:p w14:paraId="7D8F8BE1" w14:textId="77777777" w:rsidR="00012CA8" w:rsidRDefault="00012CA8" w:rsidP="00C818DC">
      <w:pPr>
        <w:numPr>
          <w:ilvl w:val="1"/>
          <w:numId w:val="37"/>
        </w:numPr>
        <w:tabs>
          <w:tab w:val="left" w:pos="677"/>
        </w:tabs>
        <w:spacing w:before="120"/>
        <w:ind w:left="720" w:hanging="720"/>
      </w:pPr>
      <w:r>
        <w:t xml:space="preserve">The vendor should document the software services cost (recurring costs) as a percentage of the list price. </w:t>
      </w:r>
    </w:p>
    <w:p w14:paraId="06F62736" w14:textId="77777777" w:rsidR="00012CA8" w:rsidRDefault="00012CA8" w:rsidP="00C818DC">
      <w:pPr>
        <w:numPr>
          <w:ilvl w:val="1"/>
          <w:numId w:val="37"/>
        </w:numPr>
        <w:tabs>
          <w:tab w:val="left" w:pos="677"/>
        </w:tabs>
        <w:spacing w:before="120"/>
        <w:ind w:left="720" w:hanging="720"/>
      </w:pPr>
      <w:r>
        <w:t>The vendor should document the conditions of all licensing arrangements including the usual and customary pathways that clients perform upgrades v. updates to software and the costs for upgrades v. updates.</w:t>
      </w:r>
    </w:p>
    <w:p w14:paraId="2C4AE875" w14:textId="77777777" w:rsidR="00012CA8" w:rsidRDefault="00012CA8" w:rsidP="00C818DC">
      <w:pPr>
        <w:numPr>
          <w:ilvl w:val="1"/>
          <w:numId w:val="37"/>
        </w:numPr>
        <w:tabs>
          <w:tab w:val="left" w:pos="677"/>
        </w:tabs>
        <w:spacing w:before="120"/>
        <w:ind w:left="720" w:hanging="720"/>
      </w:pPr>
      <w:r>
        <w:t>The vendor should indicate the timeline necessary for a rapid delivery of the products and provide information on deployment schedules based on a Letter of Intent in 3Q2025 and a solution signature on January 5, 2026.</w:t>
      </w:r>
    </w:p>
    <w:p w14:paraId="50C49FED" w14:textId="77777777" w:rsidR="00012CA8" w:rsidRDefault="00012CA8" w:rsidP="00012CA8">
      <w:pPr>
        <w:pStyle w:val="Heading1"/>
        <w:pBdr>
          <w:bottom w:val="single" w:sz="18" w:space="1" w:color="C7252D"/>
        </w:pBdr>
        <w:rPr>
          <w:szCs w:val="32"/>
        </w:rPr>
      </w:pPr>
      <w:bookmarkStart w:id="323" w:name="_Toc73203088"/>
      <w:bookmarkStart w:id="324" w:name="_Toc115779906"/>
      <w:bookmarkStart w:id="325" w:name="_Toc192668050"/>
      <w:bookmarkStart w:id="326" w:name="_Toc18374858"/>
      <w:bookmarkStart w:id="327" w:name="_Toc192691930"/>
      <w:bookmarkEnd w:id="315"/>
      <w:bookmarkEnd w:id="316"/>
      <w:bookmarkEnd w:id="317"/>
      <w:r>
        <w:rPr>
          <w:rFonts w:eastAsia="Aptos ExtraBold" w:cs="Aptos ExtraBold"/>
          <w:szCs w:val="32"/>
        </w:rPr>
        <w:lastRenderedPageBreak/>
        <w:t>RESPONSE LAYOUT</w:t>
      </w:r>
      <w:bookmarkEnd w:id="323"/>
      <w:bookmarkEnd w:id="324"/>
      <w:bookmarkEnd w:id="325"/>
      <w:bookmarkEnd w:id="327"/>
    </w:p>
    <w:bookmarkEnd w:id="326"/>
    <w:p w14:paraId="2238359E" w14:textId="77777777" w:rsidR="00012CA8" w:rsidRDefault="00012CA8" w:rsidP="00012CA8">
      <w:r>
        <w:t>The layout of the document should be as follows:</w:t>
      </w:r>
    </w:p>
    <w:p w14:paraId="616DC52A" w14:textId="77777777" w:rsidR="00012CA8" w:rsidRDefault="00012CA8" w:rsidP="00C818DC">
      <w:pPr>
        <w:numPr>
          <w:ilvl w:val="0"/>
          <w:numId w:val="38"/>
        </w:numPr>
        <w:pBdr>
          <w:left w:val="none" w:sz="0" w:space="7" w:color="auto"/>
        </w:pBdr>
        <w:spacing w:before="120"/>
        <w:ind w:hanging="430"/>
        <w:rPr>
          <w:rFonts w:ascii="Times New Roman" w:eastAsia="Times New Roman" w:hAnsi="Times New Roman" w:cs="Times New Roman"/>
        </w:rPr>
      </w:pPr>
      <w:r>
        <w:t>Executive Summary</w:t>
      </w:r>
    </w:p>
    <w:p w14:paraId="4B31C322" w14:textId="77777777" w:rsidR="00012CA8" w:rsidRDefault="00012CA8" w:rsidP="00C818DC">
      <w:pPr>
        <w:numPr>
          <w:ilvl w:val="0"/>
          <w:numId w:val="38"/>
        </w:numPr>
        <w:pBdr>
          <w:left w:val="none" w:sz="0" w:space="7" w:color="auto"/>
        </w:pBdr>
        <w:spacing w:before="120"/>
        <w:ind w:hanging="430"/>
        <w:rPr>
          <w:rFonts w:ascii="Times New Roman" w:eastAsia="Times New Roman" w:hAnsi="Times New Roman" w:cs="Times New Roman"/>
        </w:rPr>
      </w:pPr>
      <w:r>
        <w:t>Point-by-Point Response to the RFP (incorporate Electronic Copies).</w:t>
      </w:r>
    </w:p>
    <w:p w14:paraId="4F17D840" w14:textId="77777777" w:rsidR="00012CA8" w:rsidRDefault="00012CA8" w:rsidP="00C818DC">
      <w:pPr>
        <w:numPr>
          <w:ilvl w:val="0"/>
          <w:numId w:val="38"/>
        </w:numPr>
        <w:pBdr>
          <w:left w:val="none" w:sz="0" w:space="7" w:color="auto"/>
        </w:pBdr>
        <w:spacing w:before="120"/>
        <w:ind w:hanging="430"/>
        <w:rPr>
          <w:rFonts w:ascii="Times New Roman" w:eastAsia="Times New Roman" w:hAnsi="Times New Roman" w:cs="Times New Roman"/>
        </w:rPr>
      </w:pPr>
      <w:r>
        <w:t>Detailed Response</w:t>
      </w:r>
    </w:p>
    <w:p w14:paraId="60CFF47A" w14:textId="77777777" w:rsidR="00012CA8" w:rsidRDefault="00012CA8" w:rsidP="00C818DC">
      <w:pPr>
        <w:numPr>
          <w:ilvl w:val="0"/>
          <w:numId w:val="38"/>
        </w:numPr>
        <w:pBdr>
          <w:left w:val="none" w:sz="0" w:space="7" w:color="auto"/>
        </w:pBdr>
        <w:spacing w:before="120"/>
        <w:ind w:hanging="430"/>
        <w:rPr>
          <w:rFonts w:ascii="Times New Roman" w:eastAsia="Times New Roman" w:hAnsi="Times New Roman" w:cs="Times New Roman"/>
        </w:rPr>
      </w:pPr>
      <w:r>
        <w:t>Appendices and Attachments</w:t>
      </w:r>
    </w:p>
    <w:p w14:paraId="24E2D55F" w14:textId="77777777" w:rsidR="00012CA8" w:rsidRDefault="00012CA8" w:rsidP="00012CA8"/>
    <w:p w14:paraId="2D206A51" w14:textId="77777777" w:rsidR="00012CA8" w:rsidRDefault="00012CA8" w:rsidP="00012CA8">
      <w:pPr>
        <w:spacing w:before="100" w:after="200" w:line="276" w:lineRule="auto"/>
      </w:pPr>
      <w:r>
        <w:br w:type="page"/>
      </w:r>
    </w:p>
    <w:p w14:paraId="4F9B5FDF" w14:textId="77777777" w:rsidR="00012CA8" w:rsidRDefault="00012CA8" w:rsidP="00012CA8">
      <w:pPr>
        <w:pStyle w:val="Heading1"/>
        <w:pBdr>
          <w:bottom w:val="single" w:sz="18" w:space="1" w:color="C7252D"/>
        </w:pBdr>
        <w:rPr>
          <w:szCs w:val="32"/>
        </w:rPr>
      </w:pPr>
      <w:bookmarkStart w:id="328" w:name="_Toc115779907"/>
      <w:bookmarkStart w:id="329" w:name="_Toc192668051"/>
      <w:bookmarkStart w:id="330" w:name="_Toc192691931"/>
      <w:r>
        <w:rPr>
          <w:rFonts w:eastAsia="Aptos ExtraBold" w:cs="Aptos ExtraBold"/>
          <w:szCs w:val="32"/>
        </w:rPr>
        <w:lastRenderedPageBreak/>
        <w:t>Current Information</w:t>
      </w:r>
      <w:bookmarkEnd w:id="328"/>
      <w:bookmarkEnd w:id="329"/>
      <w:bookmarkEnd w:id="330"/>
    </w:p>
    <w:p w14:paraId="16B9BB91" w14:textId="77777777" w:rsidR="00012CA8" w:rsidRDefault="00012CA8" w:rsidP="00012CA8">
      <w:pPr>
        <w:pStyle w:val="Heading2"/>
        <w:pBdr>
          <w:bottom w:val="single" w:sz="4" w:space="1" w:color="365A8D"/>
        </w:pBdr>
        <w:rPr>
          <w:szCs w:val="28"/>
        </w:rPr>
      </w:pPr>
      <w:bookmarkStart w:id="331" w:name="_Toc73203090"/>
      <w:bookmarkStart w:id="332" w:name="_Toc115779908"/>
      <w:bookmarkStart w:id="333" w:name="_Toc192668052"/>
      <w:bookmarkStart w:id="334" w:name="_Toc192691932"/>
      <w:r>
        <w:rPr>
          <w:rFonts w:eastAsia="Aptos ExtraBold" w:cs="Aptos ExtraBold"/>
          <w:bCs w:val="0"/>
          <w:color w:val="C7252D"/>
          <w:szCs w:val="28"/>
        </w:rPr>
        <w:t>Current &amp; Future Study Volume Information</w:t>
      </w:r>
      <w:bookmarkEnd w:id="331"/>
      <w:bookmarkEnd w:id="332"/>
      <w:bookmarkEnd w:id="333"/>
      <w:bookmarkEnd w:id="334"/>
    </w:p>
    <w:p w14:paraId="6E5D5D13" w14:textId="77777777" w:rsidR="00012CA8" w:rsidRDefault="00012CA8" w:rsidP="00012CA8">
      <w:r>
        <w:t>Over the course of this section, Vancouver Clinic documented the following information as to volumes and storage sizing for the environment. The VC team provided the following as part of the analysis:</w:t>
      </w:r>
    </w:p>
    <w:p w14:paraId="0EC892F9" w14:textId="77777777" w:rsidR="00012CA8" w:rsidRDefault="00012CA8" w:rsidP="00C818DC">
      <w:pPr>
        <w:numPr>
          <w:ilvl w:val="0"/>
          <w:numId w:val="39"/>
        </w:numPr>
        <w:pBdr>
          <w:left w:val="none" w:sz="0" w:space="7" w:color="auto"/>
        </w:pBdr>
        <w:tabs>
          <w:tab w:val="left" w:pos="3600"/>
        </w:tabs>
        <w:spacing w:after="0" w:line="250" w:lineRule="auto"/>
        <w:ind w:hanging="430"/>
        <w:jc w:val="left"/>
      </w:pPr>
      <w:r>
        <w:t xml:space="preserve">Study Volumes Actual </w:t>
      </w:r>
      <w:r>
        <w:tab/>
        <w:t>2021 through 2024 by Modality and Specialty.</w:t>
      </w:r>
    </w:p>
    <w:p w14:paraId="3FBB11AE" w14:textId="77777777" w:rsidR="00012CA8" w:rsidRDefault="00012CA8" w:rsidP="00C818DC">
      <w:pPr>
        <w:numPr>
          <w:ilvl w:val="0"/>
          <w:numId w:val="39"/>
        </w:numPr>
        <w:pBdr>
          <w:left w:val="none" w:sz="0" w:space="7" w:color="auto"/>
        </w:pBdr>
        <w:tabs>
          <w:tab w:val="left" w:pos="3600"/>
        </w:tabs>
        <w:spacing w:after="160" w:line="250" w:lineRule="auto"/>
        <w:ind w:hanging="430"/>
        <w:jc w:val="left"/>
      </w:pPr>
      <w:r>
        <w:t xml:space="preserve">Study Volumes Estimated </w:t>
      </w:r>
      <w:r>
        <w:tab/>
        <w:t>2025 through 2028 by Modality and Specialty.</w:t>
      </w:r>
    </w:p>
    <w:p w14:paraId="06A21509" w14:textId="77777777" w:rsidR="00012CA8" w:rsidRDefault="00012CA8" w:rsidP="00012CA8">
      <w:pPr>
        <w:pStyle w:val="Heading3"/>
        <w:keepNext w:val="0"/>
        <w:keepLines w:val="0"/>
        <w:pBdr>
          <w:top w:val="single" w:sz="6" w:space="2" w:color="C7252D"/>
        </w:pBdr>
        <w:spacing w:before="300" w:after="160" w:line="250" w:lineRule="auto"/>
        <w:ind w:left="1080" w:hanging="1080"/>
        <w:jc w:val="left"/>
        <w:rPr>
          <w:szCs w:val="24"/>
        </w:rPr>
      </w:pPr>
      <w:bookmarkStart w:id="335" w:name="_Toc115779913"/>
      <w:r>
        <w:rPr>
          <w:rFonts w:eastAsia="Aptos SemiBold" w:cs="Aptos SemiBold"/>
          <w:bCs w:val="0"/>
          <w:iCs/>
          <w:color w:val="365A8D"/>
          <w:szCs w:val="24"/>
        </w:rPr>
        <w:t>Study Volumes Actual</w:t>
      </w:r>
      <w:bookmarkEnd w:id="335"/>
    </w:p>
    <w:p w14:paraId="130D9F10" w14:textId="77777777" w:rsidR="00012CA8" w:rsidRDefault="00012CA8" w:rsidP="00012CA8">
      <w:r>
        <w:t>The chart below shows Study Volumes Actual for Calendar Year 2021 to Calendar Year 2024.</w:t>
      </w:r>
    </w:p>
    <w:tbl>
      <w:tblPr>
        <w:tblW w:w="10080" w:type="dxa"/>
        <w:tblCellMar>
          <w:left w:w="0" w:type="dxa"/>
          <w:right w:w="0" w:type="dxa"/>
        </w:tblCellMar>
        <w:tblLook w:val="04A0" w:firstRow="1" w:lastRow="0" w:firstColumn="1" w:lastColumn="0" w:noHBand="0" w:noVBand="1"/>
      </w:tblPr>
      <w:tblGrid>
        <w:gridCol w:w="3725"/>
        <w:gridCol w:w="1257"/>
        <w:gridCol w:w="1096"/>
        <w:gridCol w:w="1096"/>
        <w:gridCol w:w="1096"/>
        <w:gridCol w:w="1810"/>
      </w:tblGrid>
      <w:tr w:rsidR="00012CA8" w14:paraId="1BA21C50" w14:textId="77777777" w:rsidTr="00D946F5">
        <w:trPr>
          <w:trHeight w:val="255"/>
        </w:trPr>
        <w:tc>
          <w:tcPr>
            <w:tcW w:w="3745" w:type="dxa"/>
            <w:tcBorders>
              <w:top w:val="single" w:sz="8" w:space="0" w:color="C7252D"/>
              <w:left w:val="single" w:sz="8" w:space="0" w:color="C7252D"/>
              <w:bottom w:val="single" w:sz="2" w:space="0" w:color="FFFFFF"/>
              <w:right w:val="single" w:sz="2" w:space="0" w:color="FFFFFF"/>
            </w:tcBorders>
            <w:shd w:val="clear" w:color="auto" w:fill="C7252D"/>
            <w:tcMar>
              <w:top w:w="0" w:type="dxa"/>
              <w:left w:w="58" w:type="dxa"/>
              <w:bottom w:w="0" w:type="dxa"/>
              <w:right w:w="58" w:type="dxa"/>
            </w:tcMar>
            <w:vAlign w:val="bottom"/>
            <w:hideMark/>
          </w:tcPr>
          <w:p w14:paraId="0C9BE369"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Study Type</w:t>
            </w:r>
          </w:p>
        </w:tc>
        <w:tc>
          <w:tcPr>
            <w:tcW w:w="4519" w:type="dxa"/>
            <w:gridSpan w:val="4"/>
            <w:tcBorders>
              <w:top w:val="single" w:sz="8" w:space="0" w:color="C7252D"/>
              <w:left w:val="single" w:sz="2" w:space="0" w:color="FFFFFF"/>
              <w:bottom w:val="single" w:sz="2" w:space="0" w:color="FFFFFF"/>
              <w:right w:val="single" w:sz="2" w:space="0" w:color="FFFFFF"/>
            </w:tcBorders>
            <w:shd w:val="clear" w:color="auto" w:fill="C7252D"/>
            <w:tcMar>
              <w:top w:w="0" w:type="dxa"/>
              <w:left w:w="58" w:type="dxa"/>
              <w:bottom w:w="0" w:type="dxa"/>
              <w:right w:w="58" w:type="dxa"/>
            </w:tcMar>
            <w:vAlign w:val="bottom"/>
            <w:hideMark/>
          </w:tcPr>
          <w:p w14:paraId="536FE845"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Study Volumes Actual</w:t>
            </w:r>
          </w:p>
        </w:tc>
        <w:tc>
          <w:tcPr>
            <w:tcW w:w="1816" w:type="dxa"/>
            <w:tcBorders>
              <w:top w:val="single" w:sz="8" w:space="0" w:color="C7252D"/>
              <w:left w:val="single" w:sz="2" w:space="0" w:color="FFFFFF"/>
              <w:bottom w:val="single" w:sz="2" w:space="0" w:color="FFFFFF"/>
              <w:right w:val="single" w:sz="8" w:space="0" w:color="C7252D"/>
            </w:tcBorders>
            <w:shd w:val="clear" w:color="auto" w:fill="C7252D"/>
            <w:tcMar>
              <w:top w:w="0" w:type="dxa"/>
              <w:left w:w="58" w:type="dxa"/>
              <w:bottom w:w="0" w:type="dxa"/>
              <w:right w:w="58" w:type="dxa"/>
            </w:tcMar>
            <w:vAlign w:val="bottom"/>
            <w:hideMark/>
          </w:tcPr>
          <w:p w14:paraId="072E7098"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Total For Four (4) Years</w:t>
            </w:r>
          </w:p>
        </w:tc>
      </w:tr>
      <w:tr w:rsidR="00012CA8" w14:paraId="38A8EAD9" w14:textId="77777777" w:rsidTr="00D946F5">
        <w:trPr>
          <w:trHeight w:val="255"/>
        </w:trPr>
        <w:tc>
          <w:tcPr>
            <w:tcW w:w="3745" w:type="dxa"/>
            <w:tcBorders>
              <w:top w:val="single" w:sz="2" w:space="0" w:color="FFFFFF"/>
              <w:left w:val="single" w:sz="8" w:space="0" w:color="C7252D"/>
              <w:bottom w:val="single" w:sz="8" w:space="0" w:color="C7252D"/>
              <w:right w:val="single" w:sz="2" w:space="0" w:color="FFFFFF"/>
            </w:tcBorders>
            <w:shd w:val="clear" w:color="auto" w:fill="365A8D"/>
            <w:tcMar>
              <w:top w:w="0" w:type="dxa"/>
              <w:left w:w="58" w:type="dxa"/>
              <w:bottom w:w="0" w:type="dxa"/>
              <w:right w:w="58" w:type="dxa"/>
            </w:tcMar>
          </w:tcPr>
          <w:p w14:paraId="3524D92B" w14:textId="77777777" w:rsidR="00012CA8" w:rsidRDefault="00012CA8" w:rsidP="00C818DC">
            <w:pPr>
              <w:spacing w:after="0"/>
              <w:rPr>
                <w:rFonts w:ascii="Aptos Narrow" w:eastAsia="Aptos Narrow" w:hAnsi="Aptos Narrow" w:cs="Aptos Narrow"/>
                <w:b/>
                <w:bCs/>
                <w:color w:val="000000"/>
                <w:sz w:val="20"/>
                <w:szCs w:val="20"/>
              </w:rPr>
            </w:pPr>
          </w:p>
        </w:tc>
        <w:tc>
          <w:tcPr>
            <w:tcW w:w="1252" w:type="dxa"/>
            <w:tcBorders>
              <w:top w:val="single" w:sz="2" w:space="0" w:color="FFFFFF"/>
              <w:left w:val="single" w:sz="2" w:space="0" w:color="FFFFFF"/>
              <w:bottom w:val="single" w:sz="8" w:space="0" w:color="C7252D"/>
              <w:right w:val="single" w:sz="2" w:space="0" w:color="FFFFFF"/>
            </w:tcBorders>
            <w:shd w:val="clear" w:color="auto" w:fill="365A8D"/>
            <w:tcMar>
              <w:top w:w="0" w:type="dxa"/>
              <w:left w:w="58" w:type="dxa"/>
              <w:bottom w:w="0" w:type="dxa"/>
              <w:right w:w="58" w:type="dxa"/>
            </w:tcMar>
            <w:hideMark/>
          </w:tcPr>
          <w:p w14:paraId="61AC119F"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CY2021</w:t>
            </w:r>
          </w:p>
        </w:tc>
        <w:tc>
          <w:tcPr>
            <w:tcW w:w="1089" w:type="dxa"/>
            <w:tcBorders>
              <w:top w:val="single" w:sz="2" w:space="0" w:color="FFFFFF"/>
              <w:left w:val="single" w:sz="2" w:space="0" w:color="FFFFFF"/>
              <w:bottom w:val="single" w:sz="8" w:space="0" w:color="C7252D"/>
              <w:right w:val="single" w:sz="2" w:space="0" w:color="FFFFFF"/>
            </w:tcBorders>
            <w:shd w:val="clear" w:color="auto" w:fill="365A8D"/>
            <w:tcMar>
              <w:top w:w="0" w:type="dxa"/>
              <w:left w:w="58" w:type="dxa"/>
              <w:bottom w:w="0" w:type="dxa"/>
              <w:right w:w="58" w:type="dxa"/>
            </w:tcMar>
            <w:hideMark/>
          </w:tcPr>
          <w:p w14:paraId="212CFA26"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CY2022</w:t>
            </w:r>
          </w:p>
        </w:tc>
        <w:tc>
          <w:tcPr>
            <w:tcW w:w="1089" w:type="dxa"/>
            <w:tcBorders>
              <w:top w:val="single" w:sz="2" w:space="0" w:color="FFFFFF"/>
              <w:left w:val="single" w:sz="2" w:space="0" w:color="FFFFFF"/>
              <w:bottom w:val="single" w:sz="8" w:space="0" w:color="C7252D"/>
              <w:right w:val="single" w:sz="2" w:space="0" w:color="FFFFFF"/>
            </w:tcBorders>
            <w:shd w:val="clear" w:color="auto" w:fill="365A8D"/>
            <w:tcMar>
              <w:top w:w="0" w:type="dxa"/>
              <w:left w:w="58" w:type="dxa"/>
              <w:bottom w:w="0" w:type="dxa"/>
              <w:right w:w="58" w:type="dxa"/>
            </w:tcMar>
            <w:hideMark/>
          </w:tcPr>
          <w:p w14:paraId="5585412C"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CY2023</w:t>
            </w:r>
          </w:p>
        </w:tc>
        <w:tc>
          <w:tcPr>
            <w:tcW w:w="1089" w:type="dxa"/>
            <w:tcBorders>
              <w:top w:val="single" w:sz="2" w:space="0" w:color="FFFFFF"/>
              <w:left w:val="single" w:sz="2" w:space="0" w:color="FFFFFF"/>
              <w:bottom w:val="single" w:sz="8" w:space="0" w:color="C7252D"/>
              <w:right w:val="single" w:sz="2" w:space="0" w:color="FFFFFF"/>
            </w:tcBorders>
            <w:shd w:val="clear" w:color="auto" w:fill="365A8D"/>
            <w:tcMar>
              <w:top w:w="0" w:type="dxa"/>
              <w:left w:w="58" w:type="dxa"/>
              <w:bottom w:w="0" w:type="dxa"/>
              <w:right w:w="58" w:type="dxa"/>
            </w:tcMar>
            <w:hideMark/>
          </w:tcPr>
          <w:p w14:paraId="742205C1"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CY2024</w:t>
            </w:r>
          </w:p>
        </w:tc>
        <w:tc>
          <w:tcPr>
            <w:tcW w:w="1816" w:type="dxa"/>
            <w:tcBorders>
              <w:top w:val="single" w:sz="2" w:space="0" w:color="FFFFFF"/>
              <w:left w:val="single" w:sz="2" w:space="0" w:color="FFFFFF"/>
              <w:bottom w:val="single" w:sz="8" w:space="0" w:color="C7252D"/>
              <w:right w:val="single" w:sz="8" w:space="0" w:color="C7252D"/>
            </w:tcBorders>
            <w:shd w:val="clear" w:color="auto" w:fill="365A8D"/>
            <w:tcMar>
              <w:top w:w="0" w:type="dxa"/>
              <w:left w:w="58" w:type="dxa"/>
              <w:bottom w:w="0" w:type="dxa"/>
              <w:right w:w="58" w:type="dxa"/>
            </w:tcMar>
          </w:tcPr>
          <w:p w14:paraId="5843B5F9" w14:textId="77777777" w:rsidR="00012CA8" w:rsidRDefault="00012CA8" w:rsidP="00C818DC">
            <w:pPr>
              <w:spacing w:after="0"/>
              <w:rPr>
                <w:rFonts w:ascii="Aptos Narrow" w:eastAsia="Aptos Narrow" w:hAnsi="Aptos Narrow" w:cs="Aptos Narrow"/>
                <w:b/>
                <w:bCs/>
                <w:color w:val="FFFFFF"/>
                <w:sz w:val="20"/>
                <w:szCs w:val="20"/>
              </w:rPr>
            </w:pPr>
          </w:p>
        </w:tc>
      </w:tr>
      <w:tr w:rsidR="00012CA8" w14:paraId="36A28182" w14:textId="77777777" w:rsidTr="00D946F5">
        <w:trPr>
          <w:trHeight w:val="255"/>
        </w:trPr>
        <w:tc>
          <w:tcPr>
            <w:tcW w:w="3750" w:type="dxa"/>
            <w:tcBorders>
              <w:top w:val="single" w:sz="8" w:space="0" w:color="C7252D"/>
              <w:left w:val="single" w:sz="8" w:space="0" w:color="C7252D"/>
              <w:bottom w:val="single" w:sz="2" w:space="0" w:color="C7252D"/>
            </w:tcBorders>
            <w:tcMar>
              <w:top w:w="0" w:type="dxa"/>
              <w:left w:w="58" w:type="dxa"/>
              <w:bottom w:w="0" w:type="dxa"/>
              <w:right w:w="63" w:type="dxa"/>
            </w:tcMar>
            <w:hideMark/>
          </w:tcPr>
          <w:p w14:paraId="4346550F"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CT</w:t>
            </w:r>
          </w:p>
        </w:tc>
        <w:tc>
          <w:tcPr>
            <w:tcW w:w="1262" w:type="dxa"/>
            <w:tcBorders>
              <w:top w:val="single" w:sz="8" w:space="0" w:color="C7252D"/>
              <w:bottom w:val="single" w:sz="2" w:space="0" w:color="C7252D"/>
            </w:tcBorders>
            <w:tcMar>
              <w:top w:w="0" w:type="dxa"/>
              <w:left w:w="63" w:type="dxa"/>
              <w:bottom w:w="0" w:type="dxa"/>
              <w:right w:w="63" w:type="dxa"/>
            </w:tcMar>
            <w:hideMark/>
          </w:tcPr>
          <w:p w14:paraId="7C39EC33"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18,011</w:t>
            </w:r>
          </w:p>
        </w:tc>
        <w:tc>
          <w:tcPr>
            <w:tcW w:w="1099" w:type="dxa"/>
            <w:tcBorders>
              <w:top w:val="single" w:sz="8" w:space="0" w:color="C7252D"/>
              <w:bottom w:val="single" w:sz="2" w:space="0" w:color="C7252D"/>
            </w:tcBorders>
            <w:tcMar>
              <w:top w:w="0" w:type="dxa"/>
              <w:left w:w="63" w:type="dxa"/>
              <w:bottom w:w="0" w:type="dxa"/>
              <w:right w:w="63" w:type="dxa"/>
            </w:tcMar>
            <w:hideMark/>
          </w:tcPr>
          <w:p w14:paraId="552752DE"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17,389</w:t>
            </w:r>
          </w:p>
        </w:tc>
        <w:tc>
          <w:tcPr>
            <w:tcW w:w="1099" w:type="dxa"/>
            <w:tcBorders>
              <w:top w:val="single" w:sz="8" w:space="0" w:color="C7252D"/>
              <w:bottom w:val="single" w:sz="2" w:space="0" w:color="C7252D"/>
            </w:tcBorders>
            <w:tcMar>
              <w:top w:w="0" w:type="dxa"/>
              <w:left w:w="63" w:type="dxa"/>
              <w:bottom w:w="0" w:type="dxa"/>
              <w:right w:w="63" w:type="dxa"/>
            </w:tcMar>
            <w:hideMark/>
          </w:tcPr>
          <w:p w14:paraId="60A2EFAE"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19,965</w:t>
            </w:r>
          </w:p>
        </w:tc>
        <w:tc>
          <w:tcPr>
            <w:tcW w:w="1099" w:type="dxa"/>
            <w:tcBorders>
              <w:top w:val="single" w:sz="8" w:space="0" w:color="C7252D"/>
              <w:bottom w:val="single" w:sz="2" w:space="0" w:color="C7252D"/>
            </w:tcBorders>
            <w:tcMar>
              <w:top w:w="0" w:type="dxa"/>
              <w:left w:w="63" w:type="dxa"/>
              <w:bottom w:w="0" w:type="dxa"/>
              <w:right w:w="63" w:type="dxa"/>
            </w:tcMar>
            <w:hideMark/>
          </w:tcPr>
          <w:p w14:paraId="65D1C8AA"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20,070</w:t>
            </w:r>
          </w:p>
        </w:tc>
        <w:tc>
          <w:tcPr>
            <w:tcW w:w="1821" w:type="dxa"/>
            <w:tcBorders>
              <w:top w:val="single" w:sz="8" w:space="0" w:color="C7252D"/>
              <w:bottom w:val="single" w:sz="2" w:space="0" w:color="C7252D"/>
              <w:right w:val="single" w:sz="8" w:space="0" w:color="C7252D"/>
            </w:tcBorders>
            <w:tcMar>
              <w:top w:w="0" w:type="dxa"/>
              <w:left w:w="63" w:type="dxa"/>
              <w:bottom w:w="0" w:type="dxa"/>
              <w:right w:w="58" w:type="dxa"/>
            </w:tcMar>
            <w:hideMark/>
          </w:tcPr>
          <w:p w14:paraId="3C0C1586"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75,435</w:t>
            </w:r>
          </w:p>
        </w:tc>
      </w:tr>
      <w:tr w:rsidR="00012CA8" w14:paraId="3A9F8D91"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134F2B2D"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DR</w:t>
            </w:r>
          </w:p>
        </w:tc>
        <w:tc>
          <w:tcPr>
            <w:tcW w:w="1262" w:type="dxa"/>
            <w:tcBorders>
              <w:top w:val="single" w:sz="2" w:space="0" w:color="C7252D"/>
              <w:bottom w:val="single" w:sz="2" w:space="0" w:color="C7252D"/>
            </w:tcBorders>
            <w:tcMar>
              <w:top w:w="0" w:type="dxa"/>
              <w:left w:w="63" w:type="dxa"/>
              <w:bottom w:w="0" w:type="dxa"/>
              <w:right w:w="63" w:type="dxa"/>
            </w:tcMar>
            <w:hideMark/>
          </w:tcPr>
          <w:p w14:paraId="5F3813BE"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65,408</w:t>
            </w:r>
          </w:p>
        </w:tc>
        <w:tc>
          <w:tcPr>
            <w:tcW w:w="1099" w:type="dxa"/>
            <w:tcBorders>
              <w:top w:val="single" w:sz="2" w:space="0" w:color="C7252D"/>
              <w:bottom w:val="single" w:sz="2" w:space="0" w:color="C7252D"/>
            </w:tcBorders>
            <w:tcMar>
              <w:top w:w="0" w:type="dxa"/>
              <w:left w:w="63" w:type="dxa"/>
              <w:bottom w:w="0" w:type="dxa"/>
              <w:right w:w="63" w:type="dxa"/>
            </w:tcMar>
            <w:hideMark/>
          </w:tcPr>
          <w:p w14:paraId="055A5B49"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70,382</w:t>
            </w:r>
          </w:p>
        </w:tc>
        <w:tc>
          <w:tcPr>
            <w:tcW w:w="1099" w:type="dxa"/>
            <w:tcBorders>
              <w:top w:val="single" w:sz="2" w:space="0" w:color="C7252D"/>
              <w:bottom w:val="single" w:sz="2" w:space="0" w:color="C7252D"/>
            </w:tcBorders>
            <w:tcMar>
              <w:top w:w="0" w:type="dxa"/>
              <w:left w:w="63" w:type="dxa"/>
              <w:bottom w:w="0" w:type="dxa"/>
              <w:right w:w="63" w:type="dxa"/>
            </w:tcMar>
            <w:hideMark/>
          </w:tcPr>
          <w:p w14:paraId="766CAB46"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81,057</w:t>
            </w:r>
          </w:p>
        </w:tc>
        <w:tc>
          <w:tcPr>
            <w:tcW w:w="1099" w:type="dxa"/>
            <w:tcBorders>
              <w:top w:val="single" w:sz="2" w:space="0" w:color="C7252D"/>
              <w:bottom w:val="single" w:sz="2" w:space="0" w:color="C7252D"/>
            </w:tcBorders>
            <w:tcMar>
              <w:top w:w="0" w:type="dxa"/>
              <w:left w:w="63" w:type="dxa"/>
              <w:bottom w:w="0" w:type="dxa"/>
              <w:right w:w="63" w:type="dxa"/>
            </w:tcMar>
            <w:hideMark/>
          </w:tcPr>
          <w:p w14:paraId="41F39FA1"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87,287</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3A3FBF6D"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304,114</w:t>
            </w:r>
          </w:p>
        </w:tc>
      </w:tr>
      <w:tr w:rsidR="00012CA8" w14:paraId="003CD899"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1606CCC5"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MR</w:t>
            </w:r>
          </w:p>
        </w:tc>
        <w:tc>
          <w:tcPr>
            <w:tcW w:w="1262" w:type="dxa"/>
            <w:tcBorders>
              <w:top w:val="single" w:sz="2" w:space="0" w:color="C7252D"/>
              <w:bottom w:val="single" w:sz="2" w:space="0" w:color="C7252D"/>
            </w:tcBorders>
            <w:tcMar>
              <w:top w:w="0" w:type="dxa"/>
              <w:left w:w="63" w:type="dxa"/>
              <w:bottom w:w="0" w:type="dxa"/>
              <w:right w:w="63" w:type="dxa"/>
            </w:tcMar>
            <w:hideMark/>
          </w:tcPr>
          <w:p w14:paraId="1DEA53EC"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8,930</w:t>
            </w:r>
          </w:p>
        </w:tc>
        <w:tc>
          <w:tcPr>
            <w:tcW w:w="1099" w:type="dxa"/>
            <w:tcBorders>
              <w:top w:val="single" w:sz="2" w:space="0" w:color="C7252D"/>
              <w:bottom w:val="single" w:sz="2" w:space="0" w:color="C7252D"/>
            </w:tcBorders>
            <w:tcMar>
              <w:top w:w="0" w:type="dxa"/>
              <w:left w:w="63" w:type="dxa"/>
              <w:bottom w:w="0" w:type="dxa"/>
              <w:right w:w="63" w:type="dxa"/>
            </w:tcMar>
            <w:hideMark/>
          </w:tcPr>
          <w:p w14:paraId="41A23A9C"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9,885</w:t>
            </w:r>
          </w:p>
        </w:tc>
        <w:tc>
          <w:tcPr>
            <w:tcW w:w="1099" w:type="dxa"/>
            <w:tcBorders>
              <w:top w:val="single" w:sz="2" w:space="0" w:color="C7252D"/>
              <w:bottom w:val="single" w:sz="2" w:space="0" w:color="C7252D"/>
            </w:tcBorders>
            <w:tcMar>
              <w:top w:w="0" w:type="dxa"/>
              <w:left w:w="63" w:type="dxa"/>
              <w:bottom w:w="0" w:type="dxa"/>
              <w:right w:w="63" w:type="dxa"/>
            </w:tcMar>
            <w:hideMark/>
          </w:tcPr>
          <w:p w14:paraId="07AF3D28"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10,839</w:t>
            </w:r>
          </w:p>
        </w:tc>
        <w:tc>
          <w:tcPr>
            <w:tcW w:w="1099" w:type="dxa"/>
            <w:tcBorders>
              <w:top w:val="single" w:sz="2" w:space="0" w:color="C7252D"/>
              <w:bottom w:val="single" w:sz="2" w:space="0" w:color="C7252D"/>
            </w:tcBorders>
            <w:tcMar>
              <w:top w:w="0" w:type="dxa"/>
              <w:left w:w="63" w:type="dxa"/>
              <w:bottom w:w="0" w:type="dxa"/>
              <w:right w:w="63" w:type="dxa"/>
            </w:tcMar>
            <w:hideMark/>
          </w:tcPr>
          <w:p w14:paraId="68C9C9C5"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13,431</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204E8B25"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43,085</w:t>
            </w:r>
          </w:p>
        </w:tc>
      </w:tr>
      <w:tr w:rsidR="00012CA8" w14:paraId="55176335"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394E0401"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DX</w:t>
            </w:r>
          </w:p>
        </w:tc>
        <w:tc>
          <w:tcPr>
            <w:tcW w:w="1262" w:type="dxa"/>
            <w:tcBorders>
              <w:top w:val="single" w:sz="2" w:space="0" w:color="C7252D"/>
              <w:bottom w:val="single" w:sz="2" w:space="0" w:color="C7252D"/>
            </w:tcBorders>
            <w:tcMar>
              <w:top w:w="0" w:type="dxa"/>
              <w:left w:w="63" w:type="dxa"/>
              <w:bottom w:w="0" w:type="dxa"/>
              <w:right w:w="63" w:type="dxa"/>
            </w:tcMar>
            <w:hideMark/>
          </w:tcPr>
          <w:p w14:paraId="00FC6A78"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5,782</w:t>
            </w:r>
          </w:p>
        </w:tc>
        <w:tc>
          <w:tcPr>
            <w:tcW w:w="1099" w:type="dxa"/>
            <w:tcBorders>
              <w:top w:val="single" w:sz="2" w:space="0" w:color="C7252D"/>
              <w:bottom w:val="single" w:sz="2" w:space="0" w:color="C7252D"/>
            </w:tcBorders>
            <w:tcMar>
              <w:top w:w="0" w:type="dxa"/>
              <w:left w:w="63" w:type="dxa"/>
              <w:bottom w:w="0" w:type="dxa"/>
              <w:right w:w="63" w:type="dxa"/>
            </w:tcMar>
            <w:hideMark/>
          </w:tcPr>
          <w:p w14:paraId="6E8D1FC2"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7,041</w:t>
            </w:r>
          </w:p>
        </w:tc>
        <w:tc>
          <w:tcPr>
            <w:tcW w:w="1099" w:type="dxa"/>
            <w:tcBorders>
              <w:top w:val="single" w:sz="2" w:space="0" w:color="C7252D"/>
              <w:bottom w:val="single" w:sz="2" w:space="0" w:color="C7252D"/>
            </w:tcBorders>
            <w:tcMar>
              <w:top w:w="0" w:type="dxa"/>
              <w:left w:w="63" w:type="dxa"/>
              <w:bottom w:w="0" w:type="dxa"/>
              <w:right w:w="63" w:type="dxa"/>
            </w:tcMar>
            <w:hideMark/>
          </w:tcPr>
          <w:p w14:paraId="37084F16"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6,137</w:t>
            </w:r>
          </w:p>
        </w:tc>
        <w:tc>
          <w:tcPr>
            <w:tcW w:w="1099" w:type="dxa"/>
            <w:tcBorders>
              <w:top w:val="single" w:sz="2" w:space="0" w:color="C7252D"/>
              <w:bottom w:val="single" w:sz="2" w:space="0" w:color="C7252D"/>
            </w:tcBorders>
            <w:tcMar>
              <w:top w:w="0" w:type="dxa"/>
              <w:left w:w="63" w:type="dxa"/>
              <w:bottom w:w="0" w:type="dxa"/>
              <w:right w:w="63" w:type="dxa"/>
            </w:tcMar>
            <w:hideMark/>
          </w:tcPr>
          <w:p w14:paraId="54CEDCE0"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5,892</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1EFC6E12"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24,852</w:t>
            </w:r>
          </w:p>
        </w:tc>
      </w:tr>
      <w:tr w:rsidR="00012CA8" w14:paraId="600DF5FF"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7D45CAB5"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US</w:t>
            </w:r>
          </w:p>
        </w:tc>
        <w:tc>
          <w:tcPr>
            <w:tcW w:w="1262" w:type="dxa"/>
            <w:tcBorders>
              <w:top w:val="single" w:sz="2" w:space="0" w:color="C7252D"/>
              <w:bottom w:val="single" w:sz="2" w:space="0" w:color="C7252D"/>
            </w:tcBorders>
            <w:tcMar>
              <w:top w:w="0" w:type="dxa"/>
              <w:left w:w="63" w:type="dxa"/>
              <w:bottom w:w="0" w:type="dxa"/>
              <w:right w:w="63" w:type="dxa"/>
            </w:tcMar>
            <w:hideMark/>
          </w:tcPr>
          <w:p w14:paraId="797E7584"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28,701</w:t>
            </w:r>
          </w:p>
        </w:tc>
        <w:tc>
          <w:tcPr>
            <w:tcW w:w="1099" w:type="dxa"/>
            <w:tcBorders>
              <w:top w:val="single" w:sz="2" w:space="0" w:color="C7252D"/>
              <w:bottom w:val="single" w:sz="2" w:space="0" w:color="C7252D"/>
            </w:tcBorders>
            <w:tcMar>
              <w:top w:w="0" w:type="dxa"/>
              <w:left w:w="63" w:type="dxa"/>
              <w:bottom w:w="0" w:type="dxa"/>
              <w:right w:w="63" w:type="dxa"/>
            </w:tcMar>
            <w:hideMark/>
          </w:tcPr>
          <w:p w14:paraId="036F3B39"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30,636</w:t>
            </w:r>
          </w:p>
        </w:tc>
        <w:tc>
          <w:tcPr>
            <w:tcW w:w="1099" w:type="dxa"/>
            <w:tcBorders>
              <w:top w:val="single" w:sz="2" w:space="0" w:color="C7252D"/>
              <w:bottom w:val="single" w:sz="2" w:space="0" w:color="C7252D"/>
            </w:tcBorders>
            <w:tcMar>
              <w:top w:w="0" w:type="dxa"/>
              <w:left w:w="63" w:type="dxa"/>
              <w:bottom w:w="0" w:type="dxa"/>
              <w:right w:w="63" w:type="dxa"/>
            </w:tcMar>
            <w:hideMark/>
          </w:tcPr>
          <w:p w14:paraId="5D3FAD55"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36,021</w:t>
            </w:r>
          </w:p>
        </w:tc>
        <w:tc>
          <w:tcPr>
            <w:tcW w:w="1099" w:type="dxa"/>
            <w:tcBorders>
              <w:top w:val="single" w:sz="2" w:space="0" w:color="C7252D"/>
              <w:bottom w:val="single" w:sz="2" w:space="0" w:color="C7252D"/>
            </w:tcBorders>
            <w:tcMar>
              <w:top w:w="0" w:type="dxa"/>
              <w:left w:w="63" w:type="dxa"/>
              <w:bottom w:w="0" w:type="dxa"/>
              <w:right w:w="63" w:type="dxa"/>
            </w:tcMar>
            <w:hideMark/>
          </w:tcPr>
          <w:p w14:paraId="6EE9757C"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36,450</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0D4D0D90"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131,808</w:t>
            </w:r>
          </w:p>
        </w:tc>
      </w:tr>
      <w:tr w:rsidR="00012CA8" w14:paraId="13834F0D"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12A329AE"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Echocardiology</w:t>
            </w:r>
          </w:p>
        </w:tc>
        <w:tc>
          <w:tcPr>
            <w:tcW w:w="1262" w:type="dxa"/>
            <w:tcBorders>
              <w:top w:val="single" w:sz="2" w:space="0" w:color="C7252D"/>
              <w:bottom w:val="single" w:sz="2" w:space="0" w:color="C7252D"/>
            </w:tcBorders>
            <w:tcMar>
              <w:top w:w="0" w:type="dxa"/>
              <w:left w:w="63" w:type="dxa"/>
              <w:bottom w:w="0" w:type="dxa"/>
              <w:right w:w="63" w:type="dxa"/>
            </w:tcMar>
            <w:hideMark/>
          </w:tcPr>
          <w:p w14:paraId="1882BD39"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4,766</w:t>
            </w:r>
          </w:p>
        </w:tc>
        <w:tc>
          <w:tcPr>
            <w:tcW w:w="1099" w:type="dxa"/>
            <w:tcBorders>
              <w:top w:val="single" w:sz="2" w:space="0" w:color="C7252D"/>
              <w:bottom w:val="single" w:sz="2" w:space="0" w:color="C7252D"/>
            </w:tcBorders>
            <w:tcMar>
              <w:top w:w="0" w:type="dxa"/>
              <w:left w:w="63" w:type="dxa"/>
              <w:bottom w:w="0" w:type="dxa"/>
              <w:right w:w="63" w:type="dxa"/>
            </w:tcMar>
            <w:hideMark/>
          </w:tcPr>
          <w:p w14:paraId="6AA1F258"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4,326</w:t>
            </w:r>
          </w:p>
        </w:tc>
        <w:tc>
          <w:tcPr>
            <w:tcW w:w="1099" w:type="dxa"/>
            <w:tcBorders>
              <w:top w:val="single" w:sz="2" w:space="0" w:color="C7252D"/>
              <w:bottom w:val="single" w:sz="2" w:space="0" w:color="C7252D"/>
            </w:tcBorders>
            <w:tcMar>
              <w:top w:w="0" w:type="dxa"/>
              <w:left w:w="63" w:type="dxa"/>
              <w:bottom w:w="0" w:type="dxa"/>
              <w:right w:w="63" w:type="dxa"/>
            </w:tcMar>
            <w:hideMark/>
          </w:tcPr>
          <w:p w14:paraId="61DB147A"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6,337</w:t>
            </w:r>
          </w:p>
        </w:tc>
        <w:tc>
          <w:tcPr>
            <w:tcW w:w="1099" w:type="dxa"/>
            <w:tcBorders>
              <w:top w:val="single" w:sz="2" w:space="0" w:color="C7252D"/>
              <w:bottom w:val="single" w:sz="2" w:space="0" w:color="C7252D"/>
            </w:tcBorders>
            <w:tcMar>
              <w:top w:w="0" w:type="dxa"/>
              <w:left w:w="63" w:type="dxa"/>
              <w:bottom w:w="0" w:type="dxa"/>
              <w:right w:w="63" w:type="dxa"/>
            </w:tcMar>
            <w:hideMark/>
          </w:tcPr>
          <w:p w14:paraId="2CAD657D"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7,601</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131B25BC"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23,030</w:t>
            </w:r>
          </w:p>
        </w:tc>
      </w:tr>
      <w:tr w:rsidR="00012CA8" w14:paraId="543A5E6A"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2F7C7094"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EKG</w:t>
            </w:r>
          </w:p>
        </w:tc>
        <w:tc>
          <w:tcPr>
            <w:tcW w:w="1262" w:type="dxa"/>
            <w:tcBorders>
              <w:top w:val="single" w:sz="2" w:space="0" w:color="C7252D"/>
              <w:bottom w:val="single" w:sz="2" w:space="0" w:color="C7252D"/>
            </w:tcBorders>
            <w:tcMar>
              <w:top w:w="0" w:type="dxa"/>
              <w:left w:w="63" w:type="dxa"/>
              <w:bottom w:w="0" w:type="dxa"/>
              <w:right w:w="63" w:type="dxa"/>
            </w:tcMar>
          </w:tcPr>
          <w:p w14:paraId="53F7A2D9" w14:textId="77777777" w:rsidR="00012CA8" w:rsidRDefault="00012CA8" w:rsidP="00C818DC">
            <w:pPr>
              <w:spacing w:after="0"/>
              <w:jc w:val="right"/>
              <w:rPr>
                <w:rFonts w:ascii="Aptos Narrow" w:eastAsia="Aptos Narrow" w:hAnsi="Aptos Narrow" w:cs="Aptos Narrow"/>
                <w:color w:val="000000"/>
                <w:sz w:val="20"/>
                <w:szCs w:val="20"/>
              </w:rPr>
            </w:pPr>
          </w:p>
        </w:tc>
        <w:tc>
          <w:tcPr>
            <w:tcW w:w="1099" w:type="dxa"/>
            <w:tcBorders>
              <w:top w:val="single" w:sz="2" w:space="0" w:color="C7252D"/>
              <w:bottom w:val="single" w:sz="2" w:space="0" w:color="C7252D"/>
            </w:tcBorders>
            <w:tcMar>
              <w:top w:w="0" w:type="dxa"/>
              <w:left w:w="63" w:type="dxa"/>
              <w:bottom w:w="0" w:type="dxa"/>
              <w:right w:w="63" w:type="dxa"/>
            </w:tcMar>
          </w:tcPr>
          <w:p w14:paraId="5E2F4ACD" w14:textId="77777777" w:rsidR="00012CA8" w:rsidRDefault="00012CA8" w:rsidP="00C818DC">
            <w:pPr>
              <w:spacing w:after="0"/>
              <w:jc w:val="right"/>
              <w:rPr>
                <w:rFonts w:ascii="Aptos Narrow" w:eastAsia="Aptos Narrow" w:hAnsi="Aptos Narrow" w:cs="Aptos Narrow"/>
                <w:color w:val="000000"/>
                <w:sz w:val="20"/>
                <w:szCs w:val="20"/>
              </w:rPr>
            </w:pPr>
          </w:p>
        </w:tc>
        <w:tc>
          <w:tcPr>
            <w:tcW w:w="1099" w:type="dxa"/>
            <w:tcBorders>
              <w:top w:val="single" w:sz="2" w:space="0" w:color="C7252D"/>
              <w:bottom w:val="single" w:sz="2" w:space="0" w:color="C7252D"/>
            </w:tcBorders>
            <w:tcMar>
              <w:top w:w="0" w:type="dxa"/>
              <w:left w:w="63" w:type="dxa"/>
              <w:bottom w:w="0" w:type="dxa"/>
              <w:right w:w="63" w:type="dxa"/>
            </w:tcMar>
          </w:tcPr>
          <w:p w14:paraId="575590DC" w14:textId="77777777" w:rsidR="00012CA8" w:rsidRDefault="00012CA8" w:rsidP="00C818DC">
            <w:pPr>
              <w:spacing w:after="0"/>
              <w:jc w:val="right"/>
              <w:rPr>
                <w:rFonts w:ascii="Aptos Narrow" w:eastAsia="Aptos Narrow" w:hAnsi="Aptos Narrow" w:cs="Aptos Narrow"/>
                <w:color w:val="000000"/>
                <w:sz w:val="20"/>
                <w:szCs w:val="20"/>
              </w:rPr>
            </w:pPr>
          </w:p>
        </w:tc>
        <w:tc>
          <w:tcPr>
            <w:tcW w:w="1099" w:type="dxa"/>
            <w:tcBorders>
              <w:top w:val="single" w:sz="2" w:space="0" w:color="C7252D"/>
              <w:bottom w:val="single" w:sz="2" w:space="0" w:color="C7252D"/>
            </w:tcBorders>
            <w:tcMar>
              <w:top w:w="0" w:type="dxa"/>
              <w:left w:w="63" w:type="dxa"/>
              <w:bottom w:w="0" w:type="dxa"/>
              <w:right w:w="63" w:type="dxa"/>
            </w:tcMar>
            <w:hideMark/>
          </w:tcPr>
          <w:p w14:paraId="08A32177"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22,530</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75478807"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22,530</w:t>
            </w:r>
          </w:p>
        </w:tc>
      </w:tr>
      <w:tr w:rsidR="00012CA8" w14:paraId="3AA4FAED"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5E44FBAC"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PET</w:t>
            </w:r>
          </w:p>
        </w:tc>
        <w:tc>
          <w:tcPr>
            <w:tcW w:w="1262" w:type="dxa"/>
            <w:tcBorders>
              <w:top w:val="single" w:sz="2" w:space="0" w:color="C7252D"/>
              <w:bottom w:val="single" w:sz="2" w:space="0" w:color="C7252D"/>
            </w:tcBorders>
            <w:tcMar>
              <w:top w:w="0" w:type="dxa"/>
              <w:left w:w="63" w:type="dxa"/>
              <w:bottom w:w="0" w:type="dxa"/>
              <w:right w:w="63" w:type="dxa"/>
            </w:tcMar>
            <w:hideMark/>
          </w:tcPr>
          <w:p w14:paraId="1777D64B"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456</w:t>
            </w:r>
          </w:p>
        </w:tc>
        <w:tc>
          <w:tcPr>
            <w:tcW w:w="1099" w:type="dxa"/>
            <w:tcBorders>
              <w:top w:val="single" w:sz="2" w:space="0" w:color="C7252D"/>
              <w:bottom w:val="single" w:sz="2" w:space="0" w:color="C7252D"/>
            </w:tcBorders>
            <w:tcMar>
              <w:top w:w="0" w:type="dxa"/>
              <w:left w:w="63" w:type="dxa"/>
              <w:bottom w:w="0" w:type="dxa"/>
              <w:right w:w="63" w:type="dxa"/>
            </w:tcMar>
            <w:hideMark/>
          </w:tcPr>
          <w:p w14:paraId="6B64C8CB"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487</w:t>
            </w:r>
          </w:p>
        </w:tc>
        <w:tc>
          <w:tcPr>
            <w:tcW w:w="1099" w:type="dxa"/>
            <w:tcBorders>
              <w:top w:val="single" w:sz="2" w:space="0" w:color="C7252D"/>
              <w:bottom w:val="single" w:sz="2" w:space="0" w:color="C7252D"/>
            </w:tcBorders>
            <w:tcMar>
              <w:top w:w="0" w:type="dxa"/>
              <w:left w:w="63" w:type="dxa"/>
              <w:bottom w:w="0" w:type="dxa"/>
              <w:right w:w="63" w:type="dxa"/>
            </w:tcMar>
            <w:hideMark/>
          </w:tcPr>
          <w:p w14:paraId="147813E0"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587</w:t>
            </w:r>
          </w:p>
        </w:tc>
        <w:tc>
          <w:tcPr>
            <w:tcW w:w="1099" w:type="dxa"/>
            <w:tcBorders>
              <w:top w:val="single" w:sz="2" w:space="0" w:color="C7252D"/>
              <w:bottom w:val="single" w:sz="2" w:space="0" w:color="C7252D"/>
            </w:tcBorders>
            <w:tcMar>
              <w:top w:w="0" w:type="dxa"/>
              <w:left w:w="63" w:type="dxa"/>
              <w:bottom w:w="0" w:type="dxa"/>
              <w:right w:w="63" w:type="dxa"/>
            </w:tcMar>
            <w:hideMark/>
          </w:tcPr>
          <w:p w14:paraId="5D9F433A"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591</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41E2F385"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2,121</w:t>
            </w:r>
          </w:p>
        </w:tc>
      </w:tr>
      <w:tr w:rsidR="00012CA8" w14:paraId="6A9F6286"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663B261E"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NM</w:t>
            </w:r>
          </w:p>
        </w:tc>
        <w:tc>
          <w:tcPr>
            <w:tcW w:w="1262" w:type="dxa"/>
            <w:tcBorders>
              <w:top w:val="single" w:sz="2" w:space="0" w:color="C7252D"/>
              <w:bottom w:val="single" w:sz="2" w:space="0" w:color="C7252D"/>
            </w:tcBorders>
            <w:tcMar>
              <w:top w:w="0" w:type="dxa"/>
              <w:left w:w="63" w:type="dxa"/>
              <w:bottom w:w="0" w:type="dxa"/>
              <w:right w:w="63" w:type="dxa"/>
            </w:tcMar>
            <w:hideMark/>
          </w:tcPr>
          <w:p w14:paraId="06324CCE"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2,995</w:t>
            </w:r>
          </w:p>
        </w:tc>
        <w:tc>
          <w:tcPr>
            <w:tcW w:w="1099" w:type="dxa"/>
            <w:tcBorders>
              <w:top w:val="single" w:sz="2" w:space="0" w:color="C7252D"/>
              <w:bottom w:val="single" w:sz="2" w:space="0" w:color="C7252D"/>
            </w:tcBorders>
            <w:tcMar>
              <w:top w:w="0" w:type="dxa"/>
              <w:left w:w="63" w:type="dxa"/>
              <w:bottom w:w="0" w:type="dxa"/>
              <w:right w:w="63" w:type="dxa"/>
            </w:tcMar>
            <w:hideMark/>
          </w:tcPr>
          <w:p w14:paraId="52B930A2"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2,632</w:t>
            </w:r>
          </w:p>
        </w:tc>
        <w:tc>
          <w:tcPr>
            <w:tcW w:w="1099" w:type="dxa"/>
            <w:tcBorders>
              <w:top w:val="single" w:sz="2" w:space="0" w:color="C7252D"/>
              <w:bottom w:val="single" w:sz="2" w:space="0" w:color="C7252D"/>
            </w:tcBorders>
            <w:tcMar>
              <w:top w:w="0" w:type="dxa"/>
              <w:left w:w="63" w:type="dxa"/>
              <w:bottom w:w="0" w:type="dxa"/>
              <w:right w:w="63" w:type="dxa"/>
            </w:tcMar>
            <w:hideMark/>
          </w:tcPr>
          <w:p w14:paraId="258BA0BA"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3,072</w:t>
            </w:r>
          </w:p>
        </w:tc>
        <w:tc>
          <w:tcPr>
            <w:tcW w:w="1099" w:type="dxa"/>
            <w:tcBorders>
              <w:top w:val="single" w:sz="2" w:space="0" w:color="C7252D"/>
              <w:bottom w:val="single" w:sz="2" w:space="0" w:color="C7252D"/>
            </w:tcBorders>
            <w:tcMar>
              <w:top w:w="0" w:type="dxa"/>
              <w:left w:w="63" w:type="dxa"/>
              <w:bottom w:w="0" w:type="dxa"/>
              <w:right w:w="63" w:type="dxa"/>
            </w:tcMar>
            <w:hideMark/>
          </w:tcPr>
          <w:p w14:paraId="78A1CC4B"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3,077</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72275972"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11,776</w:t>
            </w:r>
          </w:p>
        </w:tc>
      </w:tr>
      <w:tr w:rsidR="00012CA8" w14:paraId="7A971FC8"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7F938F1C"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C-ARM / Interventional Radiology</w:t>
            </w:r>
          </w:p>
        </w:tc>
        <w:tc>
          <w:tcPr>
            <w:tcW w:w="4529" w:type="dxa"/>
            <w:gridSpan w:val="4"/>
            <w:tcBorders>
              <w:top w:val="single" w:sz="2" w:space="0" w:color="C7252D"/>
              <w:bottom w:val="single" w:sz="2" w:space="0" w:color="C7252D"/>
            </w:tcBorders>
            <w:tcMar>
              <w:top w:w="0" w:type="dxa"/>
              <w:left w:w="63" w:type="dxa"/>
              <w:bottom w:w="0" w:type="dxa"/>
              <w:right w:w="63" w:type="dxa"/>
            </w:tcMar>
            <w:hideMark/>
          </w:tcPr>
          <w:p w14:paraId="5AE61C9B" w14:textId="77777777" w:rsidR="00012CA8" w:rsidRDefault="00012CA8" w:rsidP="00C818DC">
            <w:pPr>
              <w:spacing w:after="0"/>
              <w:jc w:val="center"/>
              <w:rPr>
                <w:color w:val="000000"/>
                <w:sz w:val="20"/>
                <w:szCs w:val="20"/>
              </w:rPr>
            </w:pPr>
            <w:r>
              <w:rPr>
                <w:rFonts w:ascii="Aptos Narrow" w:eastAsia="Aptos Narrow" w:hAnsi="Aptos Narrow" w:cs="Aptos Narrow"/>
                <w:color w:val="000000"/>
                <w:sz w:val="20"/>
                <w:szCs w:val="20"/>
              </w:rPr>
              <w:t>Included in DR volumes</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tcPr>
          <w:p w14:paraId="48E454D4" w14:textId="77777777" w:rsidR="00012CA8" w:rsidRDefault="00012CA8" w:rsidP="00C818DC">
            <w:pPr>
              <w:spacing w:after="0"/>
              <w:jc w:val="right"/>
              <w:rPr>
                <w:rFonts w:ascii="Aptos Narrow" w:eastAsia="Aptos Narrow" w:hAnsi="Aptos Narrow" w:cs="Aptos Narrow"/>
                <w:b/>
                <w:bCs/>
                <w:color w:val="000000"/>
                <w:sz w:val="20"/>
                <w:szCs w:val="20"/>
              </w:rPr>
            </w:pPr>
          </w:p>
        </w:tc>
      </w:tr>
      <w:tr w:rsidR="00012CA8" w14:paraId="4F7B2F6E"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12AB2289"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DBT</w:t>
            </w:r>
          </w:p>
        </w:tc>
        <w:tc>
          <w:tcPr>
            <w:tcW w:w="1262" w:type="dxa"/>
            <w:tcBorders>
              <w:top w:val="single" w:sz="2" w:space="0" w:color="C7252D"/>
              <w:bottom w:val="single" w:sz="2" w:space="0" w:color="C7252D"/>
            </w:tcBorders>
            <w:tcMar>
              <w:top w:w="0" w:type="dxa"/>
              <w:left w:w="63" w:type="dxa"/>
              <w:bottom w:w="0" w:type="dxa"/>
              <w:right w:w="63" w:type="dxa"/>
            </w:tcMar>
            <w:hideMark/>
          </w:tcPr>
          <w:p w14:paraId="4A58A461"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38,961</w:t>
            </w:r>
          </w:p>
        </w:tc>
        <w:tc>
          <w:tcPr>
            <w:tcW w:w="1099" w:type="dxa"/>
            <w:tcBorders>
              <w:top w:val="single" w:sz="2" w:space="0" w:color="C7252D"/>
              <w:bottom w:val="single" w:sz="2" w:space="0" w:color="C7252D"/>
            </w:tcBorders>
            <w:tcMar>
              <w:top w:w="0" w:type="dxa"/>
              <w:left w:w="63" w:type="dxa"/>
              <w:bottom w:w="0" w:type="dxa"/>
              <w:right w:w="63" w:type="dxa"/>
            </w:tcMar>
            <w:hideMark/>
          </w:tcPr>
          <w:p w14:paraId="45A7096F"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40,604</w:t>
            </w:r>
          </w:p>
        </w:tc>
        <w:tc>
          <w:tcPr>
            <w:tcW w:w="1099" w:type="dxa"/>
            <w:tcBorders>
              <w:top w:val="single" w:sz="2" w:space="0" w:color="C7252D"/>
              <w:bottom w:val="single" w:sz="2" w:space="0" w:color="C7252D"/>
            </w:tcBorders>
            <w:tcMar>
              <w:top w:w="0" w:type="dxa"/>
              <w:left w:w="63" w:type="dxa"/>
              <w:bottom w:w="0" w:type="dxa"/>
              <w:right w:w="63" w:type="dxa"/>
            </w:tcMar>
            <w:hideMark/>
          </w:tcPr>
          <w:p w14:paraId="3421CC41"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53,676</w:t>
            </w:r>
          </w:p>
        </w:tc>
        <w:tc>
          <w:tcPr>
            <w:tcW w:w="1099" w:type="dxa"/>
            <w:tcBorders>
              <w:top w:val="single" w:sz="2" w:space="0" w:color="C7252D"/>
              <w:bottom w:val="single" w:sz="2" w:space="0" w:color="C7252D"/>
            </w:tcBorders>
            <w:tcMar>
              <w:top w:w="0" w:type="dxa"/>
              <w:left w:w="63" w:type="dxa"/>
              <w:bottom w:w="0" w:type="dxa"/>
              <w:right w:w="63" w:type="dxa"/>
            </w:tcMar>
            <w:hideMark/>
          </w:tcPr>
          <w:p w14:paraId="0FA5A6CB"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55,410</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60FC70AB"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188,651</w:t>
            </w:r>
          </w:p>
        </w:tc>
      </w:tr>
      <w:tr w:rsidR="00012CA8" w14:paraId="2975D7F9" w14:textId="77777777" w:rsidTr="00D946F5">
        <w:trPr>
          <w:trHeight w:val="255"/>
        </w:trPr>
        <w:tc>
          <w:tcPr>
            <w:tcW w:w="3750" w:type="dxa"/>
            <w:tcBorders>
              <w:top w:val="single" w:sz="2" w:space="0" w:color="C7252D"/>
              <w:left w:val="single" w:sz="8" w:space="0" w:color="C7252D"/>
              <w:bottom w:val="single" w:sz="8" w:space="0" w:color="C7252D"/>
            </w:tcBorders>
            <w:shd w:val="clear" w:color="auto" w:fill="404040"/>
            <w:tcMar>
              <w:top w:w="0" w:type="dxa"/>
              <w:left w:w="58" w:type="dxa"/>
              <w:bottom w:w="0" w:type="dxa"/>
              <w:right w:w="63" w:type="dxa"/>
            </w:tcMar>
            <w:hideMark/>
          </w:tcPr>
          <w:p w14:paraId="43D76A99" w14:textId="77777777" w:rsidR="00012CA8" w:rsidRDefault="00012CA8" w:rsidP="00C818DC">
            <w:pPr>
              <w:spacing w:after="0"/>
              <w:rPr>
                <w:color w:val="000000"/>
                <w:sz w:val="20"/>
                <w:szCs w:val="20"/>
              </w:rPr>
            </w:pPr>
            <w:r>
              <w:rPr>
                <w:rFonts w:ascii="Aptos Narrow" w:eastAsia="Aptos Narrow" w:hAnsi="Aptos Narrow" w:cs="Aptos Narrow"/>
                <w:b/>
                <w:bCs/>
                <w:color w:val="FFFFFF"/>
                <w:sz w:val="20"/>
                <w:szCs w:val="20"/>
              </w:rPr>
              <w:t>TOTALS</w:t>
            </w:r>
          </w:p>
        </w:tc>
        <w:tc>
          <w:tcPr>
            <w:tcW w:w="1262" w:type="dxa"/>
            <w:tcBorders>
              <w:top w:val="single" w:sz="2" w:space="0" w:color="C7252D"/>
              <w:bottom w:val="single" w:sz="8" w:space="0" w:color="C7252D"/>
            </w:tcBorders>
            <w:tcMar>
              <w:top w:w="0" w:type="dxa"/>
              <w:left w:w="63" w:type="dxa"/>
              <w:bottom w:w="0" w:type="dxa"/>
              <w:right w:w="63" w:type="dxa"/>
            </w:tcMar>
            <w:hideMark/>
          </w:tcPr>
          <w:p w14:paraId="3A214F0B"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174,010</w:t>
            </w:r>
          </w:p>
        </w:tc>
        <w:tc>
          <w:tcPr>
            <w:tcW w:w="1099" w:type="dxa"/>
            <w:tcBorders>
              <w:top w:val="single" w:sz="2" w:space="0" w:color="C7252D"/>
              <w:bottom w:val="single" w:sz="8" w:space="0" w:color="C7252D"/>
            </w:tcBorders>
            <w:tcMar>
              <w:top w:w="0" w:type="dxa"/>
              <w:left w:w="63" w:type="dxa"/>
              <w:bottom w:w="0" w:type="dxa"/>
              <w:right w:w="63" w:type="dxa"/>
            </w:tcMar>
            <w:hideMark/>
          </w:tcPr>
          <w:p w14:paraId="2AE21C35"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183,382</w:t>
            </w:r>
          </w:p>
        </w:tc>
        <w:tc>
          <w:tcPr>
            <w:tcW w:w="1099" w:type="dxa"/>
            <w:tcBorders>
              <w:top w:val="single" w:sz="2" w:space="0" w:color="C7252D"/>
              <w:bottom w:val="single" w:sz="8" w:space="0" w:color="C7252D"/>
            </w:tcBorders>
            <w:tcMar>
              <w:top w:w="0" w:type="dxa"/>
              <w:left w:w="63" w:type="dxa"/>
              <w:bottom w:w="0" w:type="dxa"/>
              <w:right w:w="63" w:type="dxa"/>
            </w:tcMar>
            <w:hideMark/>
          </w:tcPr>
          <w:p w14:paraId="3F60F479"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217,691</w:t>
            </w:r>
          </w:p>
        </w:tc>
        <w:tc>
          <w:tcPr>
            <w:tcW w:w="1099" w:type="dxa"/>
            <w:tcBorders>
              <w:top w:val="single" w:sz="2" w:space="0" w:color="C7252D"/>
              <w:bottom w:val="single" w:sz="8" w:space="0" w:color="C7252D"/>
            </w:tcBorders>
            <w:tcMar>
              <w:top w:w="0" w:type="dxa"/>
              <w:left w:w="63" w:type="dxa"/>
              <w:bottom w:w="0" w:type="dxa"/>
              <w:right w:w="63" w:type="dxa"/>
            </w:tcMar>
            <w:hideMark/>
          </w:tcPr>
          <w:p w14:paraId="058F89EC"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252,319</w:t>
            </w:r>
          </w:p>
        </w:tc>
        <w:tc>
          <w:tcPr>
            <w:tcW w:w="1821" w:type="dxa"/>
            <w:tcBorders>
              <w:top w:val="single" w:sz="2" w:space="0" w:color="C7252D"/>
              <w:bottom w:val="single" w:sz="8" w:space="0" w:color="C7252D"/>
              <w:right w:val="single" w:sz="8" w:space="0" w:color="C7252D"/>
            </w:tcBorders>
            <w:tcMar>
              <w:top w:w="0" w:type="dxa"/>
              <w:left w:w="63" w:type="dxa"/>
              <w:bottom w:w="0" w:type="dxa"/>
              <w:right w:w="58" w:type="dxa"/>
            </w:tcMar>
            <w:hideMark/>
          </w:tcPr>
          <w:p w14:paraId="6EAACC8B"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827,402</w:t>
            </w:r>
          </w:p>
        </w:tc>
      </w:tr>
    </w:tbl>
    <w:p w14:paraId="28EB3F74" w14:textId="77777777" w:rsidR="00012CA8" w:rsidRDefault="00012CA8" w:rsidP="00012CA8">
      <w:pPr>
        <w:pStyle w:val="Heading3"/>
        <w:keepNext w:val="0"/>
        <w:keepLines w:val="0"/>
        <w:pBdr>
          <w:top w:val="single" w:sz="6" w:space="2" w:color="C7252D"/>
        </w:pBdr>
        <w:spacing w:before="300" w:after="160" w:line="250" w:lineRule="auto"/>
        <w:ind w:left="1080" w:hanging="1080"/>
        <w:jc w:val="left"/>
        <w:rPr>
          <w:szCs w:val="24"/>
        </w:rPr>
      </w:pPr>
      <w:bookmarkStart w:id="336" w:name="_Toc115779914"/>
      <w:r>
        <w:rPr>
          <w:rFonts w:eastAsia="Aptos SemiBold" w:cs="Aptos SemiBold"/>
          <w:bCs w:val="0"/>
          <w:iCs/>
          <w:color w:val="365A8D"/>
          <w:szCs w:val="24"/>
        </w:rPr>
        <w:t>Study Volumes Estimated</w:t>
      </w:r>
      <w:bookmarkEnd w:id="336"/>
    </w:p>
    <w:p w14:paraId="63EE105E" w14:textId="77777777" w:rsidR="00012CA8" w:rsidRDefault="00012CA8" w:rsidP="00012CA8">
      <w:r>
        <w:t>The chart below shows Study Volumes Estimated for Calendar Year 2025 to Calendar Year 2028. This does not include new modalities being added to the environment.</w:t>
      </w:r>
    </w:p>
    <w:tbl>
      <w:tblPr>
        <w:tblW w:w="10080" w:type="dxa"/>
        <w:tblCellMar>
          <w:left w:w="0" w:type="dxa"/>
          <w:right w:w="0" w:type="dxa"/>
        </w:tblCellMar>
        <w:tblLook w:val="04A0" w:firstRow="1" w:lastRow="0" w:firstColumn="1" w:lastColumn="0" w:noHBand="0" w:noVBand="1"/>
      </w:tblPr>
      <w:tblGrid>
        <w:gridCol w:w="3723"/>
        <w:gridCol w:w="1257"/>
        <w:gridCol w:w="1096"/>
        <w:gridCol w:w="1096"/>
        <w:gridCol w:w="1096"/>
        <w:gridCol w:w="1812"/>
      </w:tblGrid>
      <w:tr w:rsidR="00012CA8" w14:paraId="5C8E89A9" w14:textId="77777777" w:rsidTr="00D946F5">
        <w:trPr>
          <w:trHeight w:val="255"/>
        </w:trPr>
        <w:tc>
          <w:tcPr>
            <w:tcW w:w="3745" w:type="dxa"/>
            <w:tcBorders>
              <w:top w:val="single" w:sz="8" w:space="0" w:color="C7252D"/>
              <w:left w:val="single" w:sz="8" w:space="0" w:color="C7252D"/>
              <w:bottom w:val="single" w:sz="2" w:space="0" w:color="FFFFFF"/>
              <w:right w:val="single" w:sz="2" w:space="0" w:color="FFFFFF"/>
            </w:tcBorders>
            <w:shd w:val="clear" w:color="auto" w:fill="C7252D"/>
            <w:tcMar>
              <w:top w:w="0" w:type="dxa"/>
              <w:left w:w="58" w:type="dxa"/>
              <w:bottom w:w="0" w:type="dxa"/>
              <w:right w:w="58" w:type="dxa"/>
            </w:tcMar>
            <w:vAlign w:val="bottom"/>
            <w:hideMark/>
          </w:tcPr>
          <w:p w14:paraId="3EF6CE13"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Study Type</w:t>
            </w:r>
          </w:p>
        </w:tc>
        <w:tc>
          <w:tcPr>
            <w:tcW w:w="4519" w:type="dxa"/>
            <w:gridSpan w:val="4"/>
            <w:tcBorders>
              <w:top w:val="single" w:sz="8" w:space="0" w:color="C7252D"/>
              <w:left w:val="single" w:sz="2" w:space="0" w:color="FFFFFF"/>
              <w:bottom w:val="single" w:sz="2" w:space="0" w:color="FFFFFF"/>
              <w:right w:val="single" w:sz="2" w:space="0" w:color="FFFFFF"/>
            </w:tcBorders>
            <w:shd w:val="clear" w:color="auto" w:fill="C7252D"/>
            <w:tcMar>
              <w:top w:w="0" w:type="dxa"/>
              <w:left w:w="58" w:type="dxa"/>
              <w:bottom w:w="0" w:type="dxa"/>
              <w:right w:w="58" w:type="dxa"/>
            </w:tcMar>
            <w:vAlign w:val="bottom"/>
            <w:hideMark/>
          </w:tcPr>
          <w:p w14:paraId="1D4C8645"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Study Volumes Actual</w:t>
            </w:r>
          </w:p>
        </w:tc>
        <w:tc>
          <w:tcPr>
            <w:tcW w:w="1816" w:type="dxa"/>
            <w:tcBorders>
              <w:top w:val="single" w:sz="8" w:space="0" w:color="C7252D"/>
              <w:left w:val="single" w:sz="2" w:space="0" w:color="FFFFFF"/>
              <w:bottom w:val="single" w:sz="2" w:space="0" w:color="FFFFFF"/>
              <w:right w:val="single" w:sz="8" w:space="0" w:color="C7252D"/>
            </w:tcBorders>
            <w:shd w:val="clear" w:color="auto" w:fill="C7252D"/>
            <w:tcMar>
              <w:top w:w="0" w:type="dxa"/>
              <w:left w:w="58" w:type="dxa"/>
              <w:bottom w:w="0" w:type="dxa"/>
              <w:right w:w="58" w:type="dxa"/>
            </w:tcMar>
            <w:vAlign w:val="bottom"/>
            <w:hideMark/>
          </w:tcPr>
          <w:p w14:paraId="1BC7D6F7"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Total For Four (4) Years</w:t>
            </w:r>
          </w:p>
        </w:tc>
      </w:tr>
      <w:tr w:rsidR="00012CA8" w14:paraId="0B028DEA" w14:textId="77777777" w:rsidTr="00D946F5">
        <w:trPr>
          <w:trHeight w:val="255"/>
        </w:trPr>
        <w:tc>
          <w:tcPr>
            <w:tcW w:w="3745" w:type="dxa"/>
            <w:tcBorders>
              <w:top w:val="single" w:sz="2" w:space="0" w:color="FFFFFF"/>
              <w:left w:val="single" w:sz="8" w:space="0" w:color="C7252D"/>
              <w:bottom w:val="single" w:sz="8" w:space="0" w:color="C7252D"/>
              <w:right w:val="single" w:sz="2" w:space="0" w:color="FFFFFF"/>
            </w:tcBorders>
            <w:shd w:val="clear" w:color="auto" w:fill="365A8D"/>
            <w:tcMar>
              <w:top w:w="0" w:type="dxa"/>
              <w:left w:w="58" w:type="dxa"/>
              <w:bottom w:w="0" w:type="dxa"/>
              <w:right w:w="58" w:type="dxa"/>
            </w:tcMar>
          </w:tcPr>
          <w:p w14:paraId="6344009E" w14:textId="77777777" w:rsidR="00012CA8" w:rsidRDefault="00012CA8" w:rsidP="00C818DC">
            <w:pPr>
              <w:spacing w:after="0"/>
              <w:rPr>
                <w:rFonts w:ascii="Aptos Narrow" w:eastAsia="Aptos Narrow" w:hAnsi="Aptos Narrow" w:cs="Aptos Narrow"/>
                <w:b/>
                <w:bCs/>
                <w:color w:val="000000"/>
                <w:sz w:val="20"/>
                <w:szCs w:val="20"/>
              </w:rPr>
            </w:pPr>
          </w:p>
        </w:tc>
        <w:tc>
          <w:tcPr>
            <w:tcW w:w="1252" w:type="dxa"/>
            <w:tcBorders>
              <w:top w:val="single" w:sz="2" w:space="0" w:color="FFFFFF"/>
              <w:left w:val="single" w:sz="2" w:space="0" w:color="FFFFFF"/>
              <w:bottom w:val="single" w:sz="8" w:space="0" w:color="C7252D"/>
              <w:right w:val="single" w:sz="2" w:space="0" w:color="FFFFFF"/>
            </w:tcBorders>
            <w:shd w:val="clear" w:color="auto" w:fill="365A8D"/>
            <w:tcMar>
              <w:top w:w="0" w:type="dxa"/>
              <w:left w:w="58" w:type="dxa"/>
              <w:bottom w:w="0" w:type="dxa"/>
              <w:right w:w="58" w:type="dxa"/>
            </w:tcMar>
            <w:hideMark/>
          </w:tcPr>
          <w:p w14:paraId="42D8A0A3"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CY2025</w:t>
            </w:r>
          </w:p>
        </w:tc>
        <w:tc>
          <w:tcPr>
            <w:tcW w:w="1089" w:type="dxa"/>
            <w:tcBorders>
              <w:top w:val="single" w:sz="2" w:space="0" w:color="FFFFFF"/>
              <w:left w:val="single" w:sz="2" w:space="0" w:color="FFFFFF"/>
              <w:bottom w:val="single" w:sz="8" w:space="0" w:color="C7252D"/>
              <w:right w:val="single" w:sz="2" w:space="0" w:color="FFFFFF"/>
            </w:tcBorders>
            <w:shd w:val="clear" w:color="auto" w:fill="365A8D"/>
            <w:tcMar>
              <w:top w:w="0" w:type="dxa"/>
              <w:left w:w="58" w:type="dxa"/>
              <w:bottom w:w="0" w:type="dxa"/>
              <w:right w:w="58" w:type="dxa"/>
            </w:tcMar>
            <w:hideMark/>
          </w:tcPr>
          <w:p w14:paraId="0B9774FE"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CY2026</w:t>
            </w:r>
          </w:p>
        </w:tc>
        <w:tc>
          <w:tcPr>
            <w:tcW w:w="1089" w:type="dxa"/>
            <w:tcBorders>
              <w:top w:val="single" w:sz="2" w:space="0" w:color="FFFFFF"/>
              <w:left w:val="single" w:sz="2" w:space="0" w:color="FFFFFF"/>
              <w:bottom w:val="single" w:sz="8" w:space="0" w:color="C7252D"/>
              <w:right w:val="single" w:sz="2" w:space="0" w:color="FFFFFF"/>
            </w:tcBorders>
            <w:shd w:val="clear" w:color="auto" w:fill="365A8D"/>
            <w:tcMar>
              <w:top w:w="0" w:type="dxa"/>
              <w:left w:w="58" w:type="dxa"/>
              <w:bottom w:w="0" w:type="dxa"/>
              <w:right w:w="58" w:type="dxa"/>
            </w:tcMar>
            <w:hideMark/>
          </w:tcPr>
          <w:p w14:paraId="4C6FFDB4"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CY2027</w:t>
            </w:r>
          </w:p>
        </w:tc>
        <w:tc>
          <w:tcPr>
            <w:tcW w:w="1089" w:type="dxa"/>
            <w:tcBorders>
              <w:top w:val="single" w:sz="2" w:space="0" w:color="FFFFFF"/>
              <w:left w:val="single" w:sz="2" w:space="0" w:color="FFFFFF"/>
              <w:bottom w:val="single" w:sz="8" w:space="0" w:color="C7252D"/>
              <w:right w:val="single" w:sz="2" w:space="0" w:color="FFFFFF"/>
            </w:tcBorders>
            <w:shd w:val="clear" w:color="auto" w:fill="365A8D"/>
            <w:tcMar>
              <w:top w:w="0" w:type="dxa"/>
              <w:left w:w="58" w:type="dxa"/>
              <w:bottom w:w="0" w:type="dxa"/>
              <w:right w:w="58" w:type="dxa"/>
            </w:tcMar>
            <w:hideMark/>
          </w:tcPr>
          <w:p w14:paraId="7F64BC87" w14:textId="77777777" w:rsidR="00012CA8" w:rsidRDefault="00012CA8" w:rsidP="00C818DC">
            <w:pPr>
              <w:spacing w:after="0"/>
              <w:jc w:val="center"/>
              <w:rPr>
                <w:color w:val="000000"/>
                <w:sz w:val="20"/>
                <w:szCs w:val="20"/>
              </w:rPr>
            </w:pPr>
            <w:r>
              <w:rPr>
                <w:rFonts w:ascii="Aptos Narrow" w:eastAsia="Aptos Narrow" w:hAnsi="Aptos Narrow" w:cs="Aptos Narrow"/>
                <w:b/>
                <w:bCs/>
                <w:color w:val="FFFFFF"/>
                <w:sz w:val="20"/>
                <w:szCs w:val="20"/>
              </w:rPr>
              <w:t>CY2028</w:t>
            </w:r>
          </w:p>
        </w:tc>
        <w:tc>
          <w:tcPr>
            <w:tcW w:w="1816" w:type="dxa"/>
            <w:tcBorders>
              <w:top w:val="single" w:sz="2" w:space="0" w:color="FFFFFF"/>
              <w:left w:val="single" w:sz="2" w:space="0" w:color="FFFFFF"/>
              <w:bottom w:val="single" w:sz="8" w:space="0" w:color="C7252D"/>
              <w:right w:val="single" w:sz="8" w:space="0" w:color="C7252D"/>
            </w:tcBorders>
            <w:shd w:val="clear" w:color="auto" w:fill="365A8D"/>
            <w:tcMar>
              <w:top w:w="0" w:type="dxa"/>
              <w:left w:w="58" w:type="dxa"/>
              <w:bottom w:w="0" w:type="dxa"/>
              <w:right w:w="58" w:type="dxa"/>
            </w:tcMar>
          </w:tcPr>
          <w:p w14:paraId="56A17496" w14:textId="77777777" w:rsidR="00012CA8" w:rsidRDefault="00012CA8" w:rsidP="00C818DC">
            <w:pPr>
              <w:spacing w:after="0"/>
              <w:rPr>
                <w:rFonts w:ascii="Aptos Narrow" w:eastAsia="Aptos Narrow" w:hAnsi="Aptos Narrow" w:cs="Aptos Narrow"/>
                <w:b/>
                <w:bCs/>
                <w:color w:val="FFFFFF"/>
                <w:sz w:val="20"/>
                <w:szCs w:val="20"/>
              </w:rPr>
            </w:pPr>
          </w:p>
        </w:tc>
      </w:tr>
      <w:tr w:rsidR="00012CA8" w14:paraId="4409A89A" w14:textId="77777777" w:rsidTr="00D946F5">
        <w:trPr>
          <w:trHeight w:val="255"/>
        </w:trPr>
        <w:tc>
          <w:tcPr>
            <w:tcW w:w="3750" w:type="dxa"/>
            <w:tcBorders>
              <w:top w:val="single" w:sz="8" w:space="0" w:color="C7252D"/>
              <w:left w:val="single" w:sz="8" w:space="0" w:color="C7252D"/>
              <w:bottom w:val="single" w:sz="2" w:space="0" w:color="C7252D"/>
            </w:tcBorders>
            <w:tcMar>
              <w:top w:w="0" w:type="dxa"/>
              <w:left w:w="58" w:type="dxa"/>
              <w:bottom w:w="0" w:type="dxa"/>
              <w:right w:w="63" w:type="dxa"/>
            </w:tcMar>
            <w:hideMark/>
          </w:tcPr>
          <w:p w14:paraId="7C0B014D"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CT</w:t>
            </w:r>
          </w:p>
        </w:tc>
        <w:tc>
          <w:tcPr>
            <w:tcW w:w="1262" w:type="dxa"/>
            <w:tcBorders>
              <w:top w:val="single" w:sz="8" w:space="0" w:color="C7252D"/>
              <w:bottom w:val="single" w:sz="2" w:space="0" w:color="C7252D"/>
            </w:tcBorders>
            <w:tcMar>
              <w:top w:w="0" w:type="dxa"/>
              <w:left w:w="63" w:type="dxa"/>
              <w:bottom w:w="0" w:type="dxa"/>
              <w:right w:w="63" w:type="dxa"/>
            </w:tcMar>
            <w:hideMark/>
          </w:tcPr>
          <w:p w14:paraId="4D3DE91F"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20,641</w:t>
            </w:r>
          </w:p>
        </w:tc>
        <w:tc>
          <w:tcPr>
            <w:tcW w:w="1099" w:type="dxa"/>
            <w:tcBorders>
              <w:top w:val="single" w:sz="8" w:space="0" w:color="C7252D"/>
              <w:bottom w:val="single" w:sz="2" w:space="0" w:color="C7252D"/>
            </w:tcBorders>
            <w:tcMar>
              <w:top w:w="0" w:type="dxa"/>
              <w:left w:w="63" w:type="dxa"/>
              <w:bottom w:w="0" w:type="dxa"/>
              <w:right w:w="63" w:type="dxa"/>
            </w:tcMar>
            <w:hideMark/>
          </w:tcPr>
          <w:p w14:paraId="5B2537BB"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21,725</w:t>
            </w:r>
          </w:p>
        </w:tc>
        <w:tc>
          <w:tcPr>
            <w:tcW w:w="1099" w:type="dxa"/>
            <w:tcBorders>
              <w:top w:val="single" w:sz="8" w:space="0" w:color="C7252D"/>
              <w:bottom w:val="single" w:sz="2" w:space="0" w:color="C7252D"/>
            </w:tcBorders>
            <w:tcMar>
              <w:top w:w="0" w:type="dxa"/>
              <w:left w:w="63" w:type="dxa"/>
              <w:bottom w:w="0" w:type="dxa"/>
              <w:right w:w="63" w:type="dxa"/>
            </w:tcMar>
            <w:hideMark/>
          </w:tcPr>
          <w:p w14:paraId="3DD7E93C"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22,865</w:t>
            </w:r>
          </w:p>
        </w:tc>
        <w:tc>
          <w:tcPr>
            <w:tcW w:w="1099" w:type="dxa"/>
            <w:tcBorders>
              <w:top w:val="single" w:sz="8" w:space="0" w:color="C7252D"/>
              <w:bottom w:val="single" w:sz="2" w:space="0" w:color="C7252D"/>
            </w:tcBorders>
            <w:tcMar>
              <w:top w:w="0" w:type="dxa"/>
              <w:left w:w="63" w:type="dxa"/>
              <w:bottom w:w="0" w:type="dxa"/>
              <w:right w:w="63" w:type="dxa"/>
            </w:tcMar>
            <w:hideMark/>
          </w:tcPr>
          <w:p w14:paraId="1F1B76A5"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24,066</w:t>
            </w:r>
          </w:p>
        </w:tc>
        <w:tc>
          <w:tcPr>
            <w:tcW w:w="1821" w:type="dxa"/>
            <w:tcBorders>
              <w:top w:val="single" w:sz="8" w:space="0" w:color="C7252D"/>
              <w:bottom w:val="single" w:sz="2" w:space="0" w:color="C7252D"/>
              <w:right w:val="single" w:sz="8" w:space="0" w:color="C7252D"/>
            </w:tcBorders>
            <w:tcMar>
              <w:top w:w="0" w:type="dxa"/>
              <w:left w:w="63" w:type="dxa"/>
              <w:bottom w:w="0" w:type="dxa"/>
              <w:right w:w="58" w:type="dxa"/>
            </w:tcMar>
            <w:hideMark/>
          </w:tcPr>
          <w:p w14:paraId="7BA3553B"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89,297</w:t>
            </w:r>
          </w:p>
        </w:tc>
      </w:tr>
      <w:tr w:rsidR="00012CA8" w14:paraId="1730D264"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4195F2A3"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CR</w:t>
            </w:r>
          </w:p>
        </w:tc>
        <w:tc>
          <w:tcPr>
            <w:tcW w:w="1262" w:type="dxa"/>
            <w:tcBorders>
              <w:top w:val="single" w:sz="2" w:space="0" w:color="C7252D"/>
              <w:bottom w:val="single" w:sz="2" w:space="0" w:color="C7252D"/>
            </w:tcBorders>
            <w:tcMar>
              <w:top w:w="0" w:type="dxa"/>
              <w:left w:w="63" w:type="dxa"/>
              <w:bottom w:w="0" w:type="dxa"/>
              <w:right w:w="63" w:type="dxa"/>
            </w:tcMar>
            <w:hideMark/>
          </w:tcPr>
          <w:p w14:paraId="308A3720"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87,975</w:t>
            </w:r>
          </w:p>
        </w:tc>
        <w:tc>
          <w:tcPr>
            <w:tcW w:w="1099" w:type="dxa"/>
            <w:tcBorders>
              <w:top w:val="single" w:sz="2" w:space="0" w:color="C7252D"/>
              <w:bottom w:val="single" w:sz="2" w:space="0" w:color="C7252D"/>
            </w:tcBorders>
            <w:tcMar>
              <w:top w:w="0" w:type="dxa"/>
              <w:left w:w="63" w:type="dxa"/>
              <w:bottom w:w="0" w:type="dxa"/>
              <w:right w:w="63" w:type="dxa"/>
            </w:tcMar>
            <w:hideMark/>
          </w:tcPr>
          <w:p w14:paraId="41718D48"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94,651</w:t>
            </w:r>
          </w:p>
        </w:tc>
        <w:tc>
          <w:tcPr>
            <w:tcW w:w="1099" w:type="dxa"/>
            <w:tcBorders>
              <w:top w:val="single" w:sz="2" w:space="0" w:color="C7252D"/>
              <w:bottom w:val="single" w:sz="2" w:space="0" w:color="C7252D"/>
            </w:tcBorders>
            <w:tcMar>
              <w:top w:w="0" w:type="dxa"/>
              <w:left w:w="63" w:type="dxa"/>
              <w:bottom w:w="0" w:type="dxa"/>
              <w:right w:w="63" w:type="dxa"/>
            </w:tcMar>
            <w:hideMark/>
          </w:tcPr>
          <w:p w14:paraId="3C45E803"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101,855</w:t>
            </w:r>
          </w:p>
        </w:tc>
        <w:tc>
          <w:tcPr>
            <w:tcW w:w="1099" w:type="dxa"/>
            <w:tcBorders>
              <w:top w:val="single" w:sz="2" w:space="0" w:color="C7252D"/>
              <w:bottom w:val="single" w:sz="2" w:space="0" w:color="C7252D"/>
            </w:tcBorders>
            <w:tcMar>
              <w:top w:w="0" w:type="dxa"/>
              <w:left w:w="63" w:type="dxa"/>
              <w:bottom w:w="0" w:type="dxa"/>
              <w:right w:w="63" w:type="dxa"/>
            </w:tcMar>
            <w:hideMark/>
          </w:tcPr>
          <w:p w14:paraId="60E2814C"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105,596</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6C872204"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390,077</w:t>
            </w:r>
          </w:p>
        </w:tc>
      </w:tr>
      <w:tr w:rsidR="00012CA8" w14:paraId="559C9294"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4703FF33"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MR</w:t>
            </w:r>
          </w:p>
        </w:tc>
        <w:tc>
          <w:tcPr>
            <w:tcW w:w="1262" w:type="dxa"/>
            <w:tcBorders>
              <w:top w:val="single" w:sz="2" w:space="0" w:color="C7252D"/>
              <w:bottom w:val="single" w:sz="2" w:space="0" w:color="C7252D"/>
            </w:tcBorders>
            <w:tcMar>
              <w:top w:w="0" w:type="dxa"/>
              <w:left w:w="63" w:type="dxa"/>
              <w:bottom w:w="0" w:type="dxa"/>
              <w:right w:w="63" w:type="dxa"/>
            </w:tcMar>
            <w:hideMark/>
          </w:tcPr>
          <w:p w14:paraId="7F621C31"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15,049</w:t>
            </w:r>
          </w:p>
        </w:tc>
        <w:tc>
          <w:tcPr>
            <w:tcW w:w="1099" w:type="dxa"/>
            <w:tcBorders>
              <w:top w:val="single" w:sz="2" w:space="0" w:color="C7252D"/>
              <w:bottom w:val="single" w:sz="2" w:space="0" w:color="C7252D"/>
            </w:tcBorders>
            <w:tcMar>
              <w:top w:w="0" w:type="dxa"/>
              <w:left w:w="63" w:type="dxa"/>
              <w:bottom w:w="0" w:type="dxa"/>
              <w:right w:w="63" w:type="dxa"/>
            </w:tcMar>
            <w:hideMark/>
          </w:tcPr>
          <w:p w14:paraId="71E08DBE"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16,050</w:t>
            </w:r>
          </w:p>
        </w:tc>
        <w:tc>
          <w:tcPr>
            <w:tcW w:w="1099" w:type="dxa"/>
            <w:tcBorders>
              <w:top w:val="single" w:sz="2" w:space="0" w:color="C7252D"/>
              <w:bottom w:val="single" w:sz="2" w:space="0" w:color="C7252D"/>
            </w:tcBorders>
            <w:tcMar>
              <w:top w:w="0" w:type="dxa"/>
              <w:left w:w="63" w:type="dxa"/>
              <w:bottom w:w="0" w:type="dxa"/>
              <w:right w:w="63" w:type="dxa"/>
            </w:tcMar>
            <w:hideMark/>
          </w:tcPr>
          <w:p w14:paraId="4EAA9B4C"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17,117</w:t>
            </w:r>
          </w:p>
        </w:tc>
        <w:tc>
          <w:tcPr>
            <w:tcW w:w="1099" w:type="dxa"/>
            <w:tcBorders>
              <w:top w:val="single" w:sz="2" w:space="0" w:color="C7252D"/>
              <w:bottom w:val="single" w:sz="2" w:space="0" w:color="C7252D"/>
            </w:tcBorders>
            <w:tcMar>
              <w:top w:w="0" w:type="dxa"/>
              <w:left w:w="63" w:type="dxa"/>
              <w:bottom w:w="0" w:type="dxa"/>
              <w:right w:w="63" w:type="dxa"/>
            </w:tcMar>
            <w:hideMark/>
          </w:tcPr>
          <w:p w14:paraId="02149465"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18,256</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6A8D9BBD"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66,472</w:t>
            </w:r>
          </w:p>
        </w:tc>
      </w:tr>
      <w:tr w:rsidR="00012CA8" w14:paraId="52A14AA4"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72B01E57"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DX</w:t>
            </w:r>
          </w:p>
        </w:tc>
        <w:tc>
          <w:tcPr>
            <w:tcW w:w="1262" w:type="dxa"/>
            <w:tcBorders>
              <w:top w:val="single" w:sz="2" w:space="0" w:color="C7252D"/>
              <w:bottom w:val="single" w:sz="2" w:space="0" w:color="C7252D"/>
            </w:tcBorders>
            <w:tcMar>
              <w:top w:w="0" w:type="dxa"/>
              <w:left w:w="63" w:type="dxa"/>
              <w:bottom w:w="0" w:type="dxa"/>
              <w:right w:w="63" w:type="dxa"/>
            </w:tcMar>
            <w:hideMark/>
          </w:tcPr>
          <w:p w14:paraId="6988E2FE"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6,125</w:t>
            </w:r>
          </w:p>
        </w:tc>
        <w:tc>
          <w:tcPr>
            <w:tcW w:w="1099" w:type="dxa"/>
            <w:tcBorders>
              <w:top w:val="single" w:sz="2" w:space="0" w:color="C7252D"/>
              <w:bottom w:val="single" w:sz="2" w:space="0" w:color="C7252D"/>
            </w:tcBorders>
            <w:tcMar>
              <w:top w:w="0" w:type="dxa"/>
              <w:left w:w="63" w:type="dxa"/>
              <w:bottom w:w="0" w:type="dxa"/>
              <w:right w:w="63" w:type="dxa"/>
            </w:tcMar>
            <w:hideMark/>
          </w:tcPr>
          <w:p w14:paraId="43791FFC"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7,041</w:t>
            </w:r>
          </w:p>
        </w:tc>
        <w:tc>
          <w:tcPr>
            <w:tcW w:w="1099" w:type="dxa"/>
            <w:tcBorders>
              <w:top w:val="single" w:sz="2" w:space="0" w:color="C7252D"/>
              <w:bottom w:val="single" w:sz="2" w:space="0" w:color="C7252D"/>
            </w:tcBorders>
            <w:tcMar>
              <w:top w:w="0" w:type="dxa"/>
              <w:left w:w="63" w:type="dxa"/>
              <w:bottom w:w="0" w:type="dxa"/>
              <w:right w:w="63" w:type="dxa"/>
            </w:tcMar>
            <w:hideMark/>
          </w:tcPr>
          <w:p w14:paraId="18CCEE1A"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7,041</w:t>
            </w:r>
          </w:p>
        </w:tc>
        <w:tc>
          <w:tcPr>
            <w:tcW w:w="1099" w:type="dxa"/>
            <w:tcBorders>
              <w:top w:val="single" w:sz="2" w:space="0" w:color="C7252D"/>
              <w:bottom w:val="single" w:sz="2" w:space="0" w:color="C7252D"/>
            </w:tcBorders>
            <w:tcMar>
              <w:top w:w="0" w:type="dxa"/>
              <w:left w:w="63" w:type="dxa"/>
              <w:bottom w:w="0" w:type="dxa"/>
              <w:right w:w="63" w:type="dxa"/>
            </w:tcMar>
            <w:hideMark/>
          </w:tcPr>
          <w:p w14:paraId="08D70FF9"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7,041</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3D8C8399"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27,248</w:t>
            </w:r>
          </w:p>
        </w:tc>
      </w:tr>
      <w:tr w:rsidR="00012CA8" w14:paraId="08DDB8C8"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10B9490D"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US</w:t>
            </w:r>
          </w:p>
        </w:tc>
        <w:tc>
          <w:tcPr>
            <w:tcW w:w="1262" w:type="dxa"/>
            <w:tcBorders>
              <w:top w:val="single" w:sz="2" w:space="0" w:color="C7252D"/>
              <w:bottom w:val="single" w:sz="2" w:space="0" w:color="C7252D"/>
            </w:tcBorders>
            <w:tcMar>
              <w:top w:w="0" w:type="dxa"/>
              <w:left w:w="63" w:type="dxa"/>
              <w:bottom w:w="0" w:type="dxa"/>
              <w:right w:w="63" w:type="dxa"/>
            </w:tcMar>
            <w:hideMark/>
          </w:tcPr>
          <w:p w14:paraId="2F343889"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39,645</w:t>
            </w:r>
          </w:p>
        </w:tc>
        <w:tc>
          <w:tcPr>
            <w:tcW w:w="1099" w:type="dxa"/>
            <w:tcBorders>
              <w:top w:val="single" w:sz="2" w:space="0" w:color="C7252D"/>
              <w:bottom w:val="single" w:sz="2" w:space="0" w:color="C7252D"/>
            </w:tcBorders>
            <w:tcMar>
              <w:top w:w="0" w:type="dxa"/>
              <w:left w:w="63" w:type="dxa"/>
              <w:bottom w:w="0" w:type="dxa"/>
              <w:right w:w="63" w:type="dxa"/>
            </w:tcMar>
            <w:hideMark/>
          </w:tcPr>
          <w:p w14:paraId="0169BE2F"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40,482</w:t>
            </w:r>
          </w:p>
        </w:tc>
        <w:tc>
          <w:tcPr>
            <w:tcW w:w="1099" w:type="dxa"/>
            <w:tcBorders>
              <w:top w:val="single" w:sz="2" w:space="0" w:color="C7252D"/>
              <w:bottom w:val="single" w:sz="2" w:space="0" w:color="C7252D"/>
            </w:tcBorders>
            <w:tcMar>
              <w:top w:w="0" w:type="dxa"/>
              <w:left w:w="63" w:type="dxa"/>
              <w:bottom w:w="0" w:type="dxa"/>
              <w:right w:w="63" w:type="dxa"/>
            </w:tcMar>
            <w:hideMark/>
          </w:tcPr>
          <w:p w14:paraId="50B1BF74"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41,336</w:t>
            </w:r>
          </w:p>
        </w:tc>
        <w:tc>
          <w:tcPr>
            <w:tcW w:w="1099" w:type="dxa"/>
            <w:tcBorders>
              <w:top w:val="single" w:sz="2" w:space="0" w:color="C7252D"/>
              <w:bottom w:val="single" w:sz="2" w:space="0" w:color="C7252D"/>
            </w:tcBorders>
            <w:tcMar>
              <w:top w:w="0" w:type="dxa"/>
              <w:left w:w="63" w:type="dxa"/>
              <w:bottom w:w="0" w:type="dxa"/>
              <w:right w:w="63" w:type="dxa"/>
            </w:tcMar>
            <w:hideMark/>
          </w:tcPr>
          <w:p w14:paraId="4E0AAFB0"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42,208</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0B02E37C"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163,671</w:t>
            </w:r>
          </w:p>
        </w:tc>
      </w:tr>
      <w:tr w:rsidR="00012CA8" w14:paraId="57B87251"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3D0694FE"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Echocardiology</w:t>
            </w:r>
          </w:p>
        </w:tc>
        <w:tc>
          <w:tcPr>
            <w:tcW w:w="1262" w:type="dxa"/>
            <w:tcBorders>
              <w:top w:val="single" w:sz="2" w:space="0" w:color="C7252D"/>
              <w:bottom w:val="single" w:sz="2" w:space="0" w:color="C7252D"/>
            </w:tcBorders>
            <w:tcMar>
              <w:top w:w="0" w:type="dxa"/>
              <w:left w:w="63" w:type="dxa"/>
              <w:bottom w:w="0" w:type="dxa"/>
              <w:right w:w="63" w:type="dxa"/>
            </w:tcMar>
            <w:hideMark/>
          </w:tcPr>
          <w:p w14:paraId="408EA0ED"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9,511</w:t>
            </w:r>
          </w:p>
        </w:tc>
        <w:tc>
          <w:tcPr>
            <w:tcW w:w="1099" w:type="dxa"/>
            <w:tcBorders>
              <w:top w:val="single" w:sz="2" w:space="0" w:color="C7252D"/>
              <w:bottom w:val="single" w:sz="2" w:space="0" w:color="C7252D"/>
            </w:tcBorders>
            <w:tcMar>
              <w:top w:w="0" w:type="dxa"/>
              <w:left w:w="63" w:type="dxa"/>
              <w:bottom w:w="0" w:type="dxa"/>
              <w:right w:w="63" w:type="dxa"/>
            </w:tcMar>
            <w:hideMark/>
          </w:tcPr>
          <w:p w14:paraId="3AC076F8"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9,796</w:t>
            </w:r>
          </w:p>
        </w:tc>
        <w:tc>
          <w:tcPr>
            <w:tcW w:w="1099" w:type="dxa"/>
            <w:tcBorders>
              <w:top w:val="single" w:sz="2" w:space="0" w:color="C7252D"/>
              <w:bottom w:val="single" w:sz="2" w:space="0" w:color="C7252D"/>
            </w:tcBorders>
            <w:tcMar>
              <w:top w:w="0" w:type="dxa"/>
              <w:left w:w="63" w:type="dxa"/>
              <w:bottom w:w="0" w:type="dxa"/>
              <w:right w:w="63" w:type="dxa"/>
            </w:tcMar>
            <w:hideMark/>
          </w:tcPr>
          <w:p w14:paraId="04A0DDE4"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10,090</w:t>
            </w:r>
          </w:p>
        </w:tc>
        <w:tc>
          <w:tcPr>
            <w:tcW w:w="1099" w:type="dxa"/>
            <w:tcBorders>
              <w:top w:val="single" w:sz="2" w:space="0" w:color="C7252D"/>
              <w:bottom w:val="single" w:sz="2" w:space="0" w:color="C7252D"/>
            </w:tcBorders>
            <w:tcMar>
              <w:top w:w="0" w:type="dxa"/>
              <w:left w:w="63" w:type="dxa"/>
              <w:bottom w:w="0" w:type="dxa"/>
              <w:right w:w="63" w:type="dxa"/>
            </w:tcMar>
            <w:hideMark/>
          </w:tcPr>
          <w:p w14:paraId="2A6D267B"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10,393</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386A0E6E"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39,790</w:t>
            </w:r>
          </w:p>
        </w:tc>
      </w:tr>
      <w:tr w:rsidR="00012CA8" w14:paraId="33290C89"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5A067DE4"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EKG</w:t>
            </w:r>
          </w:p>
        </w:tc>
        <w:tc>
          <w:tcPr>
            <w:tcW w:w="1262" w:type="dxa"/>
            <w:tcBorders>
              <w:top w:val="single" w:sz="2" w:space="0" w:color="C7252D"/>
              <w:bottom w:val="single" w:sz="2" w:space="0" w:color="C7252D"/>
            </w:tcBorders>
            <w:tcMar>
              <w:top w:w="0" w:type="dxa"/>
              <w:left w:w="63" w:type="dxa"/>
              <w:bottom w:w="0" w:type="dxa"/>
              <w:right w:w="63" w:type="dxa"/>
            </w:tcMar>
            <w:hideMark/>
          </w:tcPr>
          <w:p w14:paraId="46188652"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23,206</w:t>
            </w:r>
          </w:p>
        </w:tc>
        <w:tc>
          <w:tcPr>
            <w:tcW w:w="1099" w:type="dxa"/>
            <w:tcBorders>
              <w:top w:val="single" w:sz="2" w:space="0" w:color="C7252D"/>
              <w:bottom w:val="single" w:sz="2" w:space="0" w:color="C7252D"/>
            </w:tcBorders>
            <w:tcMar>
              <w:top w:w="0" w:type="dxa"/>
              <w:left w:w="63" w:type="dxa"/>
              <w:bottom w:w="0" w:type="dxa"/>
              <w:right w:w="63" w:type="dxa"/>
            </w:tcMar>
            <w:hideMark/>
          </w:tcPr>
          <w:p w14:paraId="35E5C03F"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23,902</w:t>
            </w:r>
          </w:p>
        </w:tc>
        <w:tc>
          <w:tcPr>
            <w:tcW w:w="1099" w:type="dxa"/>
            <w:tcBorders>
              <w:top w:val="single" w:sz="2" w:space="0" w:color="C7252D"/>
              <w:bottom w:val="single" w:sz="2" w:space="0" w:color="C7252D"/>
            </w:tcBorders>
            <w:tcMar>
              <w:top w:w="0" w:type="dxa"/>
              <w:left w:w="63" w:type="dxa"/>
              <w:bottom w:w="0" w:type="dxa"/>
              <w:right w:w="63" w:type="dxa"/>
            </w:tcMar>
            <w:hideMark/>
          </w:tcPr>
          <w:p w14:paraId="4A0CFD2A"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24,619</w:t>
            </w:r>
          </w:p>
        </w:tc>
        <w:tc>
          <w:tcPr>
            <w:tcW w:w="1099" w:type="dxa"/>
            <w:tcBorders>
              <w:top w:val="single" w:sz="2" w:space="0" w:color="C7252D"/>
              <w:bottom w:val="single" w:sz="2" w:space="0" w:color="C7252D"/>
            </w:tcBorders>
            <w:tcMar>
              <w:top w:w="0" w:type="dxa"/>
              <w:left w:w="63" w:type="dxa"/>
              <w:bottom w:w="0" w:type="dxa"/>
              <w:right w:w="63" w:type="dxa"/>
            </w:tcMar>
            <w:hideMark/>
          </w:tcPr>
          <w:p w14:paraId="6F590AA6"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25,358</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45FA6CB4"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97,085</w:t>
            </w:r>
          </w:p>
        </w:tc>
      </w:tr>
      <w:tr w:rsidR="00012CA8" w14:paraId="3A4D5104"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48D2A0C3"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PET</w:t>
            </w:r>
          </w:p>
        </w:tc>
        <w:tc>
          <w:tcPr>
            <w:tcW w:w="1262" w:type="dxa"/>
            <w:tcBorders>
              <w:top w:val="single" w:sz="2" w:space="0" w:color="C7252D"/>
              <w:bottom w:val="single" w:sz="2" w:space="0" w:color="C7252D"/>
            </w:tcBorders>
            <w:tcMar>
              <w:top w:w="0" w:type="dxa"/>
              <w:left w:w="63" w:type="dxa"/>
              <w:bottom w:w="0" w:type="dxa"/>
              <w:right w:w="63" w:type="dxa"/>
            </w:tcMar>
            <w:hideMark/>
          </w:tcPr>
          <w:p w14:paraId="536E2D22"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591</w:t>
            </w:r>
          </w:p>
        </w:tc>
        <w:tc>
          <w:tcPr>
            <w:tcW w:w="1099" w:type="dxa"/>
            <w:tcBorders>
              <w:top w:val="single" w:sz="2" w:space="0" w:color="C7252D"/>
              <w:bottom w:val="single" w:sz="2" w:space="0" w:color="C7252D"/>
            </w:tcBorders>
            <w:tcMar>
              <w:top w:w="0" w:type="dxa"/>
              <w:left w:w="63" w:type="dxa"/>
              <w:bottom w:w="0" w:type="dxa"/>
              <w:right w:w="63" w:type="dxa"/>
            </w:tcMar>
            <w:hideMark/>
          </w:tcPr>
          <w:p w14:paraId="44C65874"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597</w:t>
            </w:r>
          </w:p>
        </w:tc>
        <w:tc>
          <w:tcPr>
            <w:tcW w:w="1099" w:type="dxa"/>
            <w:tcBorders>
              <w:top w:val="single" w:sz="2" w:space="0" w:color="C7252D"/>
              <w:bottom w:val="single" w:sz="2" w:space="0" w:color="C7252D"/>
            </w:tcBorders>
            <w:tcMar>
              <w:top w:w="0" w:type="dxa"/>
              <w:left w:w="63" w:type="dxa"/>
              <w:bottom w:w="0" w:type="dxa"/>
              <w:right w:w="63" w:type="dxa"/>
            </w:tcMar>
            <w:hideMark/>
          </w:tcPr>
          <w:p w14:paraId="083C3196"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603</w:t>
            </w:r>
          </w:p>
        </w:tc>
        <w:tc>
          <w:tcPr>
            <w:tcW w:w="1099" w:type="dxa"/>
            <w:tcBorders>
              <w:top w:val="single" w:sz="2" w:space="0" w:color="C7252D"/>
              <w:bottom w:val="single" w:sz="2" w:space="0" w:color="C7252D"/>
            </w:tcBorders>
            <w:tcMar>
              <w:top w:w="0" w:type="dxa"/>
              <w:left w:w="63" w:type="dxa"/>
              <w:bottom w:w="0" w:type="dxa"/>
              <w:right w:w="63" w:type="dxa"/>
            </w:tcMar>
            <w:hideMark/>
          </w:tcPr>
          <w:p w14:paraId="0846F9FF"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609</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25F16F73"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2,400</w:t>
            </w:r>
          </w:p>
        </w:tc>
      </w:tr>
      <w:tr w:rsidR="00012CA8" w14:paraId="4648BD97"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4329CFCF"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NM</w:t>
            </w:r>
          </w:p>
        </w:tc>
        <w:tc>
          <w:tcPr>
            <w:tcW w:w="1262" w:type="dxa"/>
            <w:tcBorders>
              <w:top w:val="single" w:sz="2" w:space="0" w:color="C7252D"/>
              <w:bottom w:val="single" w:sz="2" w:space="0" w:color="C7252D"/>
            </w:tcBorders>
            <w:tcMar>
              <w:top w:w="0" w:type="dxa"/>
              <w:left w:w="63" w:type="dxa"/>
              <w:bottom w:w="0" w:type="dxa"/>
              <w:right w:w="63" w:type="dxa"/>
            </w:tcMar>
            <w:hideMark/>
          </w:tcPr>
          <w:p w14:paraId="36160B5F"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3,044</w:t>
            </w:r>
          </w:p>
        </w:tc>
        <w:tc>
          <w:tcPr>
            <w:tcW w:w="1099" w:type="dxa"/>
            <w:tcBorders>
              <w:top w:val="single" w:sz="2" w:space="0" w:color="C7252D"/>
              <w:bottom w:val="single" w:sz="2" w:space="0" w:color="C7252D"/>
            </w:tcBorders>
            <w:tcMar>
              <w:top w:w="0" w:type="dxa"/>
              <w:left w:w="63" w:type="dxa"/>
              <w:bottom w:w="0" w:type="dxa"/>
              <w:right w:w="63" w:type="dxa"/>
            </w:tcMar>
            <w:hideMark/>
          </w:tcPr>
          <w:p w14:paraId="06BF06D2"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3,079</w:t>
            </w:r>
          </w:p>
        </w:tc>
        <w:tc>
          <w:tcPr>
            <w:tcW w:w="1099" w:type="dxa"/>
            <w:tcBorders>
              <w:top w:val="single" w:sz="2" w:space="0" w:color="C7252D"/>
              <w:bottom w:val="single" w:sz="2" w:space="0" w:color="C7252D"/>
            </w:tcBorders>
            <w:tcMar>
              <w:top w:w="0" w:type="dxa"/>
              <w:left w:w="63" w:type="dxa"/>
              <w:bottom w:w="0" w:type="dxa"/>
              <w:right w:w="63" w:type="dxa"/>
            </w:tcMar>
            <w:hideMark/>
          </w:tcPr>
          <w:p w14:paraId="69754874"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3,115</w:t>
            </w:r>
          </w:p>
        </w:tc>
        <w:tc>
          <w:tcPr>
            <w:tcW w:w="1099" w:type="dxa"/>
            <w:tcBorders>
              <w:top w:val="single" w:sz="2" w:space="0" w:color="C7252D"/>
              <w:bottom w:val="single" w:sz="2" w:space="0" w:color="C7252D"/>
            </w:tcBorders>
            <w:tcMar>
              <w:top w:w="0" w:type="dxa"/>
              <w:left w:w="63" w:type="dxa"/>
              <w:bottom w:w="0" w:type="dxa"/>
              <w:right w:w="63" w:type="dxa"/>
            </w:tcMar>
            <w:hideMark/>
          </w:tcPr>
          <w:p w14:paraId="536983C0"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3,151</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11F02F06"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12,389</w:t>
            </w:r>
          </w:p>
        </w:tc>
      </w:tr>
      <w:tr w:rsidR="00012CA8" w14:paraId="4221DD1E"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6F9E1D79"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C-ARM / Interventional Radiology</w:t>
            </w:r>
          </w:p>
        </w:tc>
        <w:tc>
          <w:tcPr>
            <w:tcW w:w="4529" w:type="dxa"/>
            <w:gridSpan w:val="4"/>
            <w:tcBorders>
              <w:top w:val="single" w:sz="2" w:space="0" w:color="C7252D"/>
              <w:bottom w:val="single" w:sz="2" w:space="0" w:color="C7252D"/>
            </w:tcBorders>
            <w:tcMar>
              <w:top w:w="0" w:type="dxa"/>
              <w:left w:w="63" w:type="dxa"/>
              <w:bottom w:w="0" w:type="dxa"/>
              <w:right w:w="63" w:type="dxa"/>
            </w:tcMar>
            <w:hideMark/>
          </w:tcPr>
          <w:p w14:paraId="1FDDA012" w14:textId="77777777" w:rsidR="00012CA8" w:rsidRDefault="00012CA8" w:rsidP="00C818DC">
            <w:pPr>
              <w:spacing w:after="0"/>
              <w:jc w:val="center"/>
              <w:rPr>
                <w:color w:val="000000"/>
                <w:sz w:val="20"/>
                <w:szCs w:val="20"/>
              </w:rPr>
            </w:pPr>
            <w:r>
              <w:rPr>
                <w:rFonts w:ascii="Aptos Narrow" w:eastAsia="Aptos Narrow" w:hAnsi="Aptos Narrow" w:cs="Aptos Narrow"/>
                <w:color w:val="000000"/>
                <w:sz w:val="20"/>
                <w:szCs w:val="20"/>
              </w:rPr>
              <w:t>Included in DR volumes</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tcPr>
          <w:p w14:paraId="1452A8C9" w14:textId="77777777" w:rsidR="00012CA8" w:rsidRDefault="00012CA8" w:rsidP="00C818DC">
            <w:pPr>
              <w:spacing w:after="0"/>
              <w:jc w:val="right"/>
              <w:rPr>
                <w:rFonts w:ascii="Aptos Narrow" w:eastAsia="Aptos Narrow" w:hAnsi="Aptos Narrow" w:cs="Aptos Narrow"/>
                <w:b/>
                <w:bCs/>
                <w:color w:val="000000"/>
                <w:sz w:val="20"/>
                <w:szCs w:val="20"/>
              </w:rPr>
            </w:pPr>
          </w:p>
        </w:tc>
      </w:tr>
      <w:tr w:rsidR="00012CA8" w14:paraId="12C8EF23" w14:textId="77777777" w:rsidTr="00D946F5">
        <w:trPr>
          <w:trHeight w:val="255"/>
        </w:trPr>
        <w:tc>
          <w:tcPr>
            <w:tcW w:w="3750" w:type="dxa"/>
            <w:tcBorders>
              <w:top w:val="single" w:sz="2" w:space="0" w:color="C7252D"/>
              <w:left w:val="single" w:sz="8" w:space="0" w:color="C7252D"/>
              <w:bottom w:val="single" w:sz="2" w:space="0" w:color="C7252D"/>
            </w:tcBorders>
            <w:tcMar>
              <w:top w:w="0" w:type="dxa"/>
              <w:left w:w="58" w:type="dxa"/>
              <w:bottom w:w="0" w:type="dxa"/>
              <w:right w:w="63" w:type="dxa"/>
            </w:tcMar>
            <w:hideMark/>
          </w:tcPr>
          <w:p w14:paraId="282CA749" w14:textId="77777777" w:rsidR="00012CA8" w:rsidRDefault="00012CA8" w:rsidP="00C818DC">
            <w:pPr>
              <w:spacing w:after="0"/>
              <w:rPr>
                <w:color w:val="000000"/>
                <w:sz w:val="20"/>
                <w:szCs w:val="20"/>
              </w:rPr>
            </w:pPr>
            <w:r>
              <w:rPr>
                <w:rFonts w:ascii="Aptos Narrow" w:eastAsia="Aptos Narrow" w:hAnsi="Aptos Narrow" w:cs="Aptos Narrow"/>
                <w:color w:val="000000"/>
                <w:sz w:val="20"/>
                <w:szCs w:val="20"/>
              </w:rPr>
              <w:t>DBT</w:t>
            </w:r>
          </w:p>
        </w:tc>
        <w:tc>
          <w:tcPr>
            <w:tcW w:w="1262" w:type="dxa"/>
            <w:tcBorders>
              <w:top w:val="single" w:sz="2" w:space="0" w:color="C7252D"/>
              <w:bottom w:val="single" w:sz="2" w:space="0" w:color="C7252D"/>
            </w:tcBorders>
            <w:tcMar>
              <w:top w:w="0" w:type="dxa"/>
              <w:left w:w="63" w:type="dxa"/>
              <w:bottom w:w="0" w:type="dxa"/>
              <w:right w:w="63" w:type="dxa"/>
            </w:tcMar>
            <w:hideMark/>
          </w:tcPr>
          <w:p w14:paraId="541A57C3"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56,254</w:t>
            </w:r>
          </w:p>
        </w:tc>
        <w:tc>
          <w:tcPr>
            <w:tcW w:w="1099" w:type="dxa"/>
            <w:tcBorders>
              <w:top w:val="single" w:sz="2" w:space="0" w:color="C7252D"/>
              <w:bottom w:val="single" w:sz="2" w:space="0" w:color="C7252D"/>
            </w:tcBorders>
            <w:tcMar>
              <w:top w:w="0" w:type="dxa"/>
              <w:left w:w="63" w:type="dxa"/>
              <w:bottom w:w="0" w:type="dxa"/>
              <w:right w:w="63" w:type="dxa"/>
            </w:tcMar>
            <w:hideMark/>
          </w:tcPr>
          <w:p w14:paraId="11A5AF2E"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57,942</w:t>
            </w:r>
          </w:p>
        </w:tc>
        <w:tc>
          <w:tcPr>
            <w:tcW w:w="1099" w:type="dxa"/>
            <w:tcBorders>
              <w:top w:val="single" w:sz="2" w:space="0" w:color="C7252D"/>
              <w:bottom w:val="single" w:sz="2" w:space="0" w:color="C7252D"/>
            </w:tcBorders>
            <w:tcMar>
              <w:top w:w="0" w:type="dxa"/>
              <w:left w:w="63" w:type="dxa"/>
              <w:bottom w:w="0" w:type="dxa"/>
              <w:right w:w="63" w:type="dxa"/>
            </w:tcMar>
            <w:hideMark/>
          </w:tcPr>
          <w:p w14:paraId="1C3E3B4C"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59,680</w:t>
            </w:r>
          </w:p>
        </w:tc>
        <w:tc>
          <w:tcPr>
            <w:tcW w:w="1099" w:type="dxa"/>
            <w:tcBorders>
              <w:top w:val="single" w:sz="2" w:space="0" w:color="C7252D"/>
              <w:bottom w:val="single" w:sz="2" w:space="0" w:color="C7252D"/>
            </w:tcBorders>
            <w:tcMar>
              <w:top w:w="0" w:type="dxa"/>
              <w:left w:w="63" w:type="dxa"/>
              <w:bottom w:w="0" w:type="dxa"/>
              <w:right w:w="63" w:type="dxa"/>
            </w:tcMar>
            <w:hideMark/>
          </w:tcPr>
          <w:p w14:paraId="1A75A64F" w14:textId="77777777" w:rsidR="00012CA8" w:rsidRDefault="00012CA8" w:rsidP="00C818DC">
            <w:pPr>
              <w:spacing w:after="0"/>
              <w:jc w:val="right"/>
              <w:rPr>
                <w:color w:val="000000"/>
                <w:sz w:val="20"/>
                <w:szCs w:val="20"/>
              </w:rPr>
            </w:pPr>
            <w:r>
              <w:rPr>
                <w:rFonts w:ascii="Aptos Narrow" w:eastAsia="Aptos Narrow" w:hAnsi="Aptos Narrow" w:cs="Aptos Narrow"/>
                <w:color w:val="000000"/>
                <w:sz w:val="20"/>
                <w:szCs w:val="20"/>
              </w:rPr>
              <w:t>61,470</w:t>
            </w:r>
          </w:p>
        </w:tc>
        <w:tc>
          <w:tcPr>
            <w:tcW w:w="1821" w:type="dxa"/>
            <w:tcBorders>
              <w:top w:val="single" w:sz="2" w:space="0" w:color="C7252D"/>
              <w:bottom w:val="single" w:sz="2" w:space="0" w:color="C7252D"/>
              <w:right w:val="single" w:sz="8" w:space="0" w:color="C7252D"/>
            </w:tcBorders>
            <w:tcMar>
              <w:top w:w="0" w:type="dxa"/>
              <w:left w:w="63" w:type="dxa"/>
              <w:bottom w:w="0" w:type="dxa"/>
              <w:right w:w="58" w:type="dxa"/>
            </w:tcMar>
            <w:hideMark/>
          </w:tcPr>
          <w:p w14:paraId="2E79D40E" w14:textId="77777777" w:rsidR="00012CA8" w:rsidRDefault="00012CA8" w:rsidP="00C818DC">
            <w:pPr>
              <w:spacing w:after="0"/>
              <w:jc w:val="right"/>
              <w:rPr>
                <w:color w:val="000000"/>
                <w:sz w:val="20"/>
                <w:szCs w:val="20"/>
              </w:rPr>
            </w:pPr>
            <w:r>
              <w:rPr>
                <w:rFonts w:ascii="Aptos Narrow" w:eastAsia="Aptos Narrow" w:hAnsi="Aptos Narrow" w:cs="Aptos Narrow"/>
                <w:b/>
                <w:bCs/>
                <w:color w:val="000000"/>
                <w:sz w:val="20"/>
                <w:szCs w:val="20"/>
              </w:rPr>
              <w:t>235,346</w:t>
            </w:r>
          </w:p>
        </w:tc>
      </w:tr>
      <w:tr w:rsidR="00012CA8" w14:paraId="14324E48" w14:textId="77777777" w:rsidTr="00D946F5">
        <w:trPr>
          <w:trHeight w:val="255"/>
        </w:trPr>
        <w:tc>
          <w:tcPr>
            <w:tcW w:w="3750" w:type="dxa"/>
            <w:tcBorders>
              <w:top w:val="single" w:sz="2" w:space="0" w:color="C7252D"/>
              <w:left w:val="single" w:sz="8" w:space="0" w:color="C7252D"/>
              <w:bottom w:val="single" w:sz="8" w:space="0" w:color="C7252D"/>
            </w:tcBorders>
            <w:shd w:val="clear" w:color="auto" w:fill="404040"/>
            <w:tcMar>
              <w:top w:w="0" w:type="dxa"/>
              <w:left w:w="58" w:type="dxa"/>
              <w:bottom w:w="0" w:type="dxa"/>
              <w:right w:w="63" w:type="dxa"/>
            </w:tcMar>
            <w:hideMark/>
          </w:tcPr>
          <w:p w14:paraId="418AC138" w14:textId="77777777" w:rsidR="00012CA8" w:rsidRDefault="00012CA8" w:rsidP="00C818DC">
            <w:pPr>
              <w:spacing w:after="0"/>
              <w:rPr>
                <w:color w:val="000000"/>
                <w:sz w:val="20"/>
                <w:szCs w:val="20"/>
              </w:rPr>
            </w:pPr>
            <w:r>
              <w:rPr>
                <w:rFonts w:ascii="Aptos Narrow" w:eastAsia="Aptos Narrow" w:hAnsi="Aptos Narrow" w:cs="Aptos Narrow"/>
                <w:b/>
                <w:bCs/>
                <w:color w:val="FFFFFF"/>
                <w:sz w:val="20"/>
                <w:szCs w:val="20"/>
              </w:rPr>
              <w:t>TOTALS</w:t>
            </w:r>
          </w:p>
        </w:tc>
        <w:tc>
          <w:tcPr>
            <w:tcW w:w="1262" w:type="dxa"/>
            <w:tcBorders>
              <w:top w:val="single" w:sz="2" w:space="0" w:color="C7252D"/>
              <w:bottom w:val="single" w:sz="8" w:space="0" w:color="C7252D"/>
            </w:tcBorders>
            <w:tcMar>
              <w:top w:w="0" w:type="dxa"/>
              <w:left w:w="63" w:type="dxa"/>
              <w:bottom w:w="0" w:type="dxa"/>
              <w:right w:w="63" w:type="dxa"/>
            </w:tcMar>
            <w:hideMark/>
          </w:tcPr>
          <w:p w14:paraId="03236155"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262,041</w:t>
            </w:r>
          </w:p>
        </w:tc>
        <w:tc>
          <w:tcPr>
            <w:tcW w:w="1099" w:type="dxa"/>
            <w:tcBorders>
              <w:top w:val="single" w:sz="2" w:space="0" w:color="C7252D"/>
              <w:bottom w:val="single" w:sz="8" w:space="0" w:color="C7252D"/>
            </w:tcBorders>
            <w:tcMar>
              <w:top w:w="0" w:type="dxa"/>
              <w:left w:w="63" w:type="dxa"/>
              <w:bottom w:w="0" w:type="dxa"/>
              <w:right w:w="63" w:type="dxa"/>
            </w:tcMar>
            <w:hideMark/>
          </w:tcPr>
          <w:p w14:paraId="7F59A123"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275,265</w:t>
            </w:r>
          </w:p>
        </w:tc>
        <w:tc>
          <w:tcPr>
            <w:tcW w:w="1099" w:type="dxa"/>
            <w:tcBorders>
              <w:top w:val="single" w:sz="2" w:space="0" w:color="C7252D"/>
              <w:bottom w:val="single" w:sz="8" w:space="0" w:color="C7252D"/>
            </w:tcBorders>
            <w:tcMar>
              <w:top w:w="0" w:type="dxa"/>
              <w:left w:w="63" w:type="dxa"/>
              <w:bottom w:w="0" w:type="dxa"/>
              <w:right w:w="63" w:type="dxa"/>
            </w:tcMar>
            <w:hideMark/>
          </w:tcPr>
          <w:p w14:paraId="2C87C2D0"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288,321</w:t>
            </w:r>
          </w:p>
        </w:tc>
        <w:tc>
          <w:tcPr>
            <w:tcW w:w="1099" w:type="dxa"/>
            <w:tcBorders>
              <w:top w:val="single" w:sz="2" w:space="0" w:color="C7252D"/>
              <w:bottom w:val="single" w:sz="8" w:space="0" w:color="C7252D"/>
            </w:tcBorders>
            <w:tcMar>
              <w:top w:w="0" w:type="dxa"/>
              <w:left w:w="63" w:type="dxa"/>
              <w:bottom w:w="0" w:type="dxa"/>
              <w:right w:w="63" w:type="dxa"/>
            </w:tcMar>
            <w:hideMark/>
          </w:tcPr>
          <w:p w14:paraId="6F498325"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298,148</w:t>
            </w:r>
          </w:p>
        </w:tc>
        <w:tc>
          <w:tcPr>
            <w:tcW w:w="1821" w:type="dxa"/>
            <w:tcBorders>
              <w:top w:val="single" w:sz="2" w:space="0" w:color="C7252D"/>
              <w:bottom w:val="single" w:sz="8" w:space="0" w:color="C7252D"/>
              <w:right w:val="single" w:sz="8" w:space="0" w:color="C7252D"/>
            </w:tcBorders>
            <w:tcMar>
              <w:top w:w="0" w:type="dxa"/>
              <w:left w:w="63" w:type="dxa"/>
              <w:bottom w:w="0" w:type="dxa"/>
              <w:right w:w="58" w:type="dxa"/>
            </w:tcMar>
            <w:hideMark/>
          </w:tcPr>
          <w:p w14:paraId="72391D9F" w14:textId="77777777" w:rsidR="00012CA8" w:rsidRDefault="00012CA8" w:rsidP="00C818DC">
            <w:pPr>
              <w:spacing w:after="0"/>
              <w:jc w:val="right"/>
              <w:rPr>
                <w:color w:val="000000"/>
                <w:sz w:val="20"/>
                <w:szCs w:val="20"/>
              </w:rPr>
            </w:pPr>
            <w:r>
              <w:rPr>
                <w:rFonts w:ascii="Aptos Narrow" w:eastAsia="Aptos Narrow" w:hAnsi="Aptos Narrow" w:cs="Aptos Narrow"/>
                <w:b/>
                <w:bCs/>
                <w:color w:val="C7252D"/>
                <w:sz w:val="20"/>
                <w:szCs w:val="20"/>
              </w:rPr>
              <w:t>1,123,775</w:t>
            </w:r>
          </w:p>
        </w:tc>
      </w:tr>
    </w:tbl>
    <w:p w14:paraId="68F1DAD3" w14:textId="41F55579" w:rsidR="00012CA8" w:rsidRDefault="00012CA8" w:rsidP="00012CA8">
      <w:pPr>
        <w:pStyle w:val="Heading1"/>
        <w:pBdr>
          <w:bottom w:val="single" w:sz="18" w:space="1" w:color="C7252D"/>
        </w:pBdr>
        <w:rPr>
          <w:szCs w:val="32"/>
        </w:rPr>
      </w:pPr>
      <w:bookmarkStart w:id="337" w:name="_Ref192528990"/>
      <w:bookmarkStart w:id="338" w:name="_Toc192668053"/>
      <w:bookmarkStart w:id="339" w:name="_Toc192691933"/>
      <w:r>
        <w:rPr>
          <w:rFonts w:eastAsia="Aptos ExtraBold" w:cs="Aptos ExtraBold"/>
          <w:szCs w:val="32"/>
        </w:rPr>
        <w:lastRenderedPageBreak/>
        <w:t>A</w:t>
      </w:r>
      <w:r w:rsidR="0054001A">
        <w:rPr>
          <w:rFonts w:eastAsia="Aptos ExtraBold" w:cs="Aptos ExtraBold"/>
          <w:szCs w:val="32"/>
        </w:rPr>
        <w:t>ppendix</w:t>
      </w:r>
      <w:r>
        <w:rPr>
          <w:rFonts w:eastAsia="Aptos ExtraBold" w:cs="Aptos ExtraBold"/>
          <w:szCs w:val="32"/>
        </w:rPr>
        <w:t xml:space="preserve"> A: Abbreviations and Terminology</w:t>
      </w:r>
      <w:bookmarkEnd w:id="337"/>
      <w:bookmarkEnd w:id="338"/>
      <w:bookmarkEnd w:id="339"/>
    </w:p>
    <w:p w14:paraId="2164B31C" w14:textId="77777777" w:rsidR="00012CA8" w:rsidRDefault="00012CA8" w:rsidP="00012CA8">
      <w:r>
        <w:t>The vendor may use the abbreviations and terminology shown below within the RFP Response, implementation process documents, drawings, and specifications:</w:t>
      </w:r>
    </w:p>
    <w:p w14:paraId="2F380693"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ACR</w:t>
      </w:r>
      <w:r>
        <w:rPr>
          <w:rFonts w:ascii="Calibri" w:eastAsia="Calibri" w:hAnsi="Calibri" w:cs="Calibri"/>
        </w:rPr>
        <w:tab/>
        <w:t>American College of Radiology</w:t>
      </w:r>
    </w:p>
    <w:p w14:paraId="1361013C"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AD</w:t>
      </w:r>
      <w:r>
        <w:rPr>
          <w:rFonts w:ascii="Calibri" w:eastAsia="Calibri" w:hAnsi="Calibri" w:cs="Calibri"/>
        </w:rPr>
        <w:tab/>
        <w:t>Active Directory</w:t>
      </w:r>
    </w:p>
    <w:p w14:paraId="0B790762"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ADFS</w:t>
      </w:r>
      <w:r>
        <w:rPr>
          <w:rFonts w:ascii="Calibri" w:eastAsia="Calibri" w:hAnsi="Calibri" w:cs="Calibri"/>
        </w:rPr>
        <w:tab/>
        <w:t>Active Directory Federation Services</w:t>
      </w:r>
    </w:p>
    <w:p w14:paraId="3D1CF100"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AHIMA</w:t>
      </w:r>
      <w:r>
        <w:rPr>
          <w:rFonts w:ascii="Calibri" w:eastAsia="Calibri" w:hAnsi="Calibri" w:cs="Calibri"/>
        </w:rPr>
        <w:tab/>
        <w:t>American Health Information Management Association</w:t>
      </w:r>
    </w:p>
    <w:p w14:paraId="1A5661E5"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AIDS</w:t>
      </w:r>
      <w:r>
        <w:rPr>
          <w:rFonts w:ascii="Calibri" w:eastAsia="Calibri" w:hAnsi="Calibri" w:cs="Calibri"/>
        </w:rPr>
        <w:tab/>
        <w:t>Acquired Immune Deficiency Syndrome</w:t>
      </w:r>
    </w:p>
    <w:p w14:paraId="7EF6604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ANSI</w:t>
      </w:r>
      <w:r>
        <w:rPr>
          <w:rFonts w:ascii="Calibri" w:eastAsia="Calibri" w:hAnsi="Calibri" w:cs="Calibri"/>
        </w:rPr>
        <w:tab/>
        <w:t>American National Standards Institute</w:t>
      </w:r>
    </w:p>
    <w:p w14:paraId="4CD9B9E6"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ASA</w:t>
      </w:r>
      <w:r>
        <w:rPr>
          <w:rFonts w:ascii="Calibri" w:eastAsia="Calibri" w:hAnsi="Calibri" w:cs="Calibri"/>
        </w:rPr>
        <w:tab/>
        <w:t>American Standards Association</w:t>
      </w:r>
    </w:p>
    <w:p w14:paraId="57BD887E"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ASTM</w:t>
      </w:r>
      <w:r>
        <w:rPr>
          <w:rFonts w:ascii="Calibri" w:eastAsia="Calibri" w:hAnsi="Calibri" w:cs="Calibri"/>
        </w:rPr>
        <w:tab/>
        <w:t>American Society of Testing Materials</w:t>
      </w:r>
    </w:p>
    <w:p w14:paraId="1D2A1EB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BA</w:t>
      </w:r>
      <w:r>
        <w:rPr>
          <w:rFonts w:ascii="Calibri" w:eastAsia="Calibri" w:hAnsi="Calibri" w:cs="Calibri"/>
        </w:rPr>
        <w:tab/>
        <w:t>Business Associate</w:t>
      </w:r>
    </w:p>
    <w:p w14:paraId="73EA381C"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BAA</w:t>
      </w:r>
      <w:r>
        <w:rPr>
          <w:rFonts w:ascii="Calibri" w:eastAsia="Calibri" w:hAnsi="Calibri" w:cs="Calibri"/>
        </w:rPr>
        <w:tab/>
        <w:t>Business Associate Agreement</w:t>
      </w:r>
    </w:p>
    <w:p w14:paraId="7B77893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BTO</w:t>
      </w:r>
      <w:r>
        <w:rPr>
          <w:rFonts w:ascii="Calibri" w:eastAsia="Calibri" w:hAnsi="Calibri" w:cs="Calibri"/>
        </w:rPr>
        <w:tab/>
        <w:t>Breast Tomosynthesis Object</w:t>
      </w:r>
    </w:p>
    <w:p w14:paraId="33D9387D"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CB Scheme</w:t>
      </w:r>
      <w:r>
        <w:rPr>
          <w:rFonts w:ascii="Calibri" w:eastAsia="Calibri" w:hAnsi="Calibri" w:cs="Calibri"/>
        </w:rPr>
        <w:tab/>
        <w:t>International Electrotechnical Commission for mutual acceptance of test reports</w:t>
      </w:r>
    </w:p>
    <w:p w14:paraId="2F58DDF7"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CD</w:t>
      </w:r>
      <w:r>
        <w:rPr>
          <w:rFonts w:ascii="Calibri" w:eastAsia="Calibri" w:hAnsi="Calibri" w:cs="Calibri"/>
        </w:rPr>
        <w:tab/>
        <w:t>Compact Disc</w:t>
      </w:r>
    </w:p>
    <w:p w14:paraId="7F481C4D"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 xml:space="preserve">CE </w:t>
      </w:r>
      <w:r>
        <w:rPr>
          <w:rFonts w:ascii="Calibri" w:eastAsia="Calibri" w:hAnsi="Calibri" w:cs="Calibri"/>
        </w:rPr>
        <w:tab/>
        <w:t>Conformité Européenne</w:t>
      </w:r>
    </w:p>
    <w:p w14:paraId="0C72B26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CEHRT</w:t>
      </w:r>
      <w:r>
        <w:rPr>
          <w:rFonts w:ascii="Calibri" w:eastAsia="Calibri" w:hAnsi="Calibri" w:cs="Calibri"/>
        </w:rPr>
        <w:tab/>
        <w:t>Certified Electronic Health Record Technology</w:t>
      </w:r>
    </w:p>
    <w:p w14:paraId="2733F490"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CFR</w:t>
      </w:r>
      <w:r>
        <w:rPr>
          <w:rFonts w:ascii="Calibri" w:eastAsia="Calibri" w:hAnsi="Calibri" w:cs="Calibri"/>
        </w:rPr>
        <w:tab/>
        <w:t>Code of Federal Regulations</w:t>
      </w:r>
    </w:p>
    <w:p w14:paraId="0F3A008C"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CHPS</w:t>
      </w:r>
      <w:r>
        <w:rPr>
          <w:rFonts w:ascii="Calibri" w:eastAsia="Calibri" w:hAnsi="Calibri" w:cs="Calibri"/>
        </w:rPr>
        <w:tab/>
        <w:t>Certified in Healthcare Privacy and Security</w:t>
      </w:r>
    </w:p>
    <w:p w14:paraId="3F33B23B"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CMS</w:t>
      </w:r>
      <w:r>
        <w:rPr>
          <w:rFonts w:ascii="Calibri" w:eastAsia="Calibri" w:hAnsi="Calibri" w:cs="Calibri"/>
        </w:rPr>
        <w:tab/>
        <w:t>Centers for Medicare and Medicaid Services</w:t>
      </w:r>
    </w:p>
    <w:p w14:paraId="3D496431"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CPACS</w:t>
      </w:r>
      <w:r>
        <w:rPr>
          <w:rFonts w:ascii="Calibri" w:eastAsia="Calibri" w:hAnsi="Calibri" w:cs="Calibri"/>
        </w:rPr>
        <w:tab/>
        <w:t>Cardiology Picture Archiving and Communication Systems</w:t>
      </w:r>
    </w:p>
    <w:p w14:paraId="43956EB6"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CPHIMS</w:t>
      </w:r>
      <w:r>
        <w:rPr>
          <w:rFonts w:ascii="Calibri" w:eastAsia="Calibri" w:hAnsi="Calibri" w:cs="Calibri"/>
        </w:rPr>
        <w:tab/>
        <w:t xml:space="preserve">Certified Professional in Healthcare Information and Management Systems </w:t>
      </w:r>
    </w:p>
    <w:p w14:paraId="56C51DD3"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CPOE</w:t>
      </w:r>
      <w:r>
        <w:rPr>
          <w:rFonts w:ascii="Calibri" w:eastAsia="Calibri" w:hAnsi="Calibri" w:cs="Calibri"/>
        </w:rPr>
        <w:tab/>
        <w:t>Computerized Provider Order Entry</w:t>
      </w:r>
    </w:p>
    <w:p w14:paraId="6315FC18"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CPT</w:t>
      </w:r>
      <w:r>
        <w:rPr>
          <w:rFonts w:ascii="Calibri" w:eastAsia="Calibri" w:hAnsi="Calibri" w:cs="Calibri"/>
        </w:rPr>
        <w:tab/>
        <w:t>Current Procedural Terminology</w:t>
      </w:r>
    </w:p>
    <w:p w14:paraId="5D7519C1"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CSA</w:t>
      </w:r>
      <w:r>
        <w:rPr>
          <w:rFonts w:ascii="Calibri" w:eastAsia="Calibri" w:hAnsi="Calibri" w:cs="Calibri"/>
        </w:rPr>
        <w:tab/>
        <w:t>Canadian Standards Association)</w:t>
      </w:r>
    </w:p>
    <w:p w14:paraId="7069F6AC"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CVIS</w:t>
      </w:r>
      <w:r>
        <w:rPr>
          <w:rFonts w:ascii="Calibri" w:eastAsia="Calibri" w:hAnsi="Calibri" w:cs="Calibri"/>
        </w:rPr>
        <w:tab/>
        <w:t>Cardiovascular Information System</w:t>
      </w:r>
    </w:p>
    <w:p w14:paraId="2C292477"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DICOM</w:t>
      </w:r>
      <w:r>
        <w:rPr>
          <w:rFonts w:ascii="Calibri" w:eastAsia="Calibri" w:hAnsi="Calibri" w:cs="Calibri"/>
        </w:rPr>
        <w:tab/>
        <w:t>Digital Imaging and Communications in Medicine</w:t>
      </w:r>
    </w:p>
    <w:p w14:paraId="4168A5F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DVD</w:t>
      </w:r>
      <w:r>
        <w:rPr>
          <w:rFonts w:ascii="Calibri" w:eastAsia="Calibri" w:hAnsi="Calibri" w:cs="Calibri"/>
        </w:rPr>
        <w:tab/>
        <w:t>Digital Video Disc</w:t>
      </w:r>
    </w:p>
    <w:p w14:paraId="66B50D63"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EHR</w:t>
      </w:r>
      <w:r>
        <w:rPr>
          <w:rFonts w:ascii="Calibri" w:eastAsia="Calibri" w:hAnsi="Calibri" w:cs="Calibri"/>
        </w:rPr>
        <w:tab/>
        <w:t>Electronic Health Records</w:t>
      </w:r>
    </w:p>
    <w:p w14:paraId="4ACF826E"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EIA</w:t>
      </w:r>
      <w:r>
        <w:rPr>
          <w:rFonts w:ascii="Calibri" w:eastAsia="Calibri" w:hAnsi="Calibri" w:cs="Calibri"/>
        </w:rPr>
        <w:tab/>
        <w:t>Electronic Industries Association</w:t>
      </w:r>
    </w:p>
    <w:p w14:paraId="15CB8C48"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EP</w:t>
      </w:r>
      <w:r>
        <w:rPr>
          <w:rFonts w:ascii="Calibri" w:eastAsia="Calibri" w:hAnsi="Calibri" w:cs="Calibri"/>
        </w:rPr>
        <w:tab/>
        <w:t>Eligible Professional</w:t>
      </w:r>
    </w:p>
    <w:p w14:paraId="3CD16339"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ePHI</w:t>
      </w:r>
      <w:r>
        <w:rPr>
          <w:rFonts w:ascii="Calibri" w:eastAsia="Calibri" w:hAnsi="Calibri" w:cs="Calibri"/>
        </w:rPr>
        <w:tab/>
        <w:t>Electronic Protected Health Information</w:t>
      </w:r>
    </w:p>
    <w:p w14:paraId="47D85CF8"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ETL</w:t>
      </w:r>
      <w:r>
        <w:rPr>
          <w:rFonts w:ascii="Calibri" w:eastAsia="Calibri" w:hAnsi="Calibri" w:cs="Calibri"/>
        </w:rPr>
        <w:tab/>
        <w:t>Electrical Testing Laboratories, Inc.</w:t>
      </w:r>
    </w:p>
    <w:p w14:paraId="52737913"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FAQ</w:t>
      </w:r>
      <w:r>
        <w:rPr>
          <w:rFonts w:ascii="Calibri" w:eastAsia="Calibri" w:hAnsi="Calibri" w:cs="Calibri"/>
        </w:rPr>
        <w:tab/>
        <w:t>Frequently Asked Questions</w:t>
      </w:r>
    </w:p>
    <w:p w14:paraId="32F8A5B8"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FCC</w:t>
      </w:r>
      <w:r>
        <w:rPr>
          <w:rFonts w:ascii="Calibri" w:eastAsia="Calibri" w:hAnsi="Calibri" w:cs="Calibri"/>
        </w:rPr>
        <w:tab/>
        <w:t>Federal Communications Commission</w:t>
      </w:r>
    </w:p>
    <w:p w14:paraId="07FA5931"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FCC Class A</w:t>
      </w:r>
      <w:r>
        <w:rPr>
          <w:rFonts w:ascii="Calibri" w:eastAsia="Calibri" w:hAnsi="Calibri" w:cs="Calibri"/>
        </w:rPr>
        <w:tab/>
        <w:t>U.S. Federal Communications Commission Declaration of Conformity, Class A</w:t>
      </w:r>
    </w:p>
    <w:p w14:paraId="2A3C5C02"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FDA</w:t>
      </w:r>
      <w:r>
        <w:rPr>
          <w:rFonts w:ascii="Calibri" w:eastAsia="Calibri" w:hAnsi="Calibri" w:cs="Calibri"/>
        </w:rPr>
        <w:tab/>
        <w:t>Food and Drug Administration</w:t>
      </w:r>
    </w:p>
    <w:p w14:paraId="68A27CD6"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FERPA</w:t>
      </w:r>
      <w:r>
        <w:rPr>
          <w:rFonts w:ascii="Calibri" w:eastAsia="Calibri" w:hAnsi="Calibri" w:cs="Calibri"/>
        </w:rPr>
        <w:tab/>
        <w:t>Family Educational Rights and Privacy Act</w:t>
      </w:r>
    </w:p>
    <w:p w14:paraId="3C9BFBDA"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FHIR</w:t>
      </w:r>
      <w:r>
        <w:rPr>
          <w:rFonts w:ascii="Calibri" w:eastAsia="Calibri" w:hAnsi="Calibri" w:cs="Calibri"/>
        </w:rPr>
        <w:tab/>
        <w:t>Fast Health Interoperability Resources</w:t>
      </w:r>
    </w:p>
    <w:p w14:paraId="4719B96E"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FM</w:t>
      </w:r>
      <w:r>
        <w:rPr>
          <w:rFonts w:ascii="Calibri" w:eastAsia="Calibri" w:hAnsi="Calibri" w:cs="Calibri"/>
        </w:rPr>
        <w:tab/>
        <w:t>Factory Mutual</w:t>
      </w:r>
    </w:p>
    <w:p w14:paraId="40EB85A1"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FR</w:t>
      </w:r>
      <w:r>
        <w:rPr>
          <w:rFonts w:ascii="Calibri" w:eastAsia="Calibri" w:hAnsi="Calibri" w:cs="Calibri"/>
        </w:rPr>
        <w:tab/>
        <w:t>Federal Register</w:t>
      </w:r>
    </w:p>
    <w:p w14:paraId="26725512"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lastRenderedPageBreak/>
        <w:t>GINA</w:t>
      </w:r>
      <w:r>
        <w:rPr>
          <w:rFonts w:ascii="Calibri" w:eastAsia="Calibri" w:hAnsi="Calibri" w:cs="Calibri"/>
        </w:rPr>
        <w:tab/>
        <w:t>Genetic Information Nondiscrimination Act</w:t>
      </w:r>
    </w:p>
    <w:p w14:paraId="0B365661"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Health IT</w:t>
      </w:r>
      <w:r>
        <w:rPr>
          <w:rFonts w:ascii="Calibri" w:eastAsia="Calibri" w:hAnsi="Calibri" w:cs="Calibri"/>
        </w:rPr>
        <w:tab/>
        <w:t>Health Information Technology</w:t>
      </w:r>
    </w:p>
    <w:p w14:paraId="3E9C7B9D"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HHS</w:t>
      </w:r>
      <w:r>
        <w:rPr>
          <w:rFonts w:ascii="Calibri" w:eastAsia="Calibri" w:hAnsi="Calibri" w:cs="Calibri"/>
        </w:rPr>
        <w:tab/>
        <w:t>U.S. Department of Health and Human Services</w:t>
      </w:r>
    </w:p>
    <w:p w14:paraId="143F0E9A"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HIE</w:t>
      </w:r>
      <w:r>
        <w:rPr>
          <w:rFonts w:ascii="Calibri" w:eastAsia="Calibri" w:hAnsi="Calibri" w:cs="Calibri"/>
        </w:rPr>
        <w:tab/>
        <w:t>Health Information Exchange</w:t>
      </w:r>
    </w:p>
    <w:p w14:paraId="521FF83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HIMSS</w:t>
      </w:r>
      <w:r>
        <w:rPr>
          <w:rFonts w:ascii="Calibri" w:eastAsia="Calibri" w:hAnsi="Calibri" w:cs="Calibri"/>
        </w:rPr>
        <w:tab/>
        <w:t>Healthcare Information and Management Systems Society</w:t>
      </w:r>
    </w:p>
    <w:p w14:paraId="2F835B9C"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HIO</w:t>
      </w:r>
      <w:r>
        <w:rPr>
          <w:rFonts w:ascii="Calibri" w:eastAsia="Calibri" w:hAnsi="Calibri" w:cs="Calibri"/>
        </w:rPr>
        <w:tab/>
        <w:t>Health Information Organization</w:t>
      </w:r>
    </w:p>
    <w:p w14:paraId="5D5E3787"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HIPAA</w:t>
      </w:r>
      <w:r>
        <w:rPr>
          <w:rFonts w:ascii="Calibri" w:eastAsia="Calibri" w:hAnsi="Calibri" w:cs="Calibri"/>
        </w:rPr>
        <w:tab/>
        <w:t>Health Insurance Portability and Accountability Act</w:t>
      </w:r>
    </w:p>
    <w:p w14:paraId="0285174E"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HITECH</w:t>
      </w:r>
      <w:r>
        <w:rPr>
          <w:rFonts w:ascii="Calibri" w:eastAsia="Calibri" w:hAnsi="Calibri" w:cs="Calibri"/>
        </w:rPr>
        <w:tab/>
        <w:t>Health Information Technology for Economic and Clinical Health</w:t>
      </w:r>
    </w:p>
    <w:p w14:paraId="46DBB5F8"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HIV</w:t>
      </w:r>
      <w:r>
        <w:rPr>
          <w:rFonts w:ascii="Calibri" w:eastAsia="Calibri" w:hAnsi="Calibri" w:cs="Calibri"/>
        </w:rPr>
        <w:tab/>
        <w:t>Human Immunodeficiency Virus</w:t>
      </w:r>
    </w:p>
    <w:p w14:paraId="75E0D27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HL7</w:t>
      </w:r>
      <w:r>
        <w:rPr>
          <w:rFonts w:ascii="Calibri" w:eastAsia="Calibri" w:hAnsi="Calibri" w:cs="Calibri"/>
        </w:rPr>
        <w:tab/>
        <w:t>Health Level 7</w:t>
      </w:r>
    </w:p>
    <w:p w14:paraId="4CF83617"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ICD-10</w:t>
      </w:r>
      <w:r>
        <w:rPr>
          <w:rFonts w:ascii="Calibri" w:eastAsia="Calibri" w:hAnsi="Calibri" w:cs="Calibri"/>
        </w:rPr>
        <w:tab/>
        <w:t>International Classification of Disease, 10th edition</w:t>
      </w:r>
    </w:p>
    <w:p w14:paraId="693FF62E"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ICD-9</w:t>
      </w:r>
      <w:r>
        <w:rPr>
          <w:rFonts w:ascii="Calibri" w:eastAsia="Calibri" w:hAnsi="Calibri" w:cs="Calibri"/>
        </w:rPr>
        <w:tab/>
        <w:t>International Classification of Disease, 9th edition</w:t>
      </w:r>
    </w:p>
    <w:p w14:paraId="55D43D25"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IEC</w:t>
      </w:r>
      <w:r>
        <w:rPr>
          <w:rFonts w:ascii="Calibri" w:eastAsia="Calibri" w:hAnsi="Calibri" w:cs="Calibri"/>
        </w:rPr>
        <w:tab/>
        <w:t>International Electrotechnical Commission</w:t>
      </w:r>
    </w:p>
    <w:p w14:paraId="4A3A86A3"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IEEE</w:t>
      </w:r>
      <w:r>
        <w:rPr>
          <w:rFonts w:ascii="Calibri" w:eastAsia="Calibri" w:hAnsi="Calibri" w:cs="Calibri"/>
        </w:rPr>
        <w:tab/>
        <w:t>Institute of Electrical &amp; Electronics Engineers</w:t>
      </w:r>
    </w:p>
    <w:p w14:paraId="424BFF05"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IES</w:t>
      </w:r>
      <w:r>
        <w:rPr>
          <w:rFonts w:ascii="Calibri" w:eastAsia="Calibri" w:hAnsi="Calibri" w:cs="Calibri"/>
        </w:rPr>
        <w:tab/>
        <w:t>Illuminating Engineering Society</w:t>
      </w:r>
    </w:p>
    <w:p w14:paraId="78833A8E"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IOCM</w:t>
      </w:r>
      <w:r>
        <w:rPr>
          <w:rFonts w:ascii="Calibri" w:eastAsia="Calibri" w:hAnsi="Calibri" w:cs="Calibri"/>
        </w:rPr>
        <w:tab/>
        <w:t>Imaging Object Change Management</w:t>
      </w:r>
    </w:p>
    <w:p w14:paraId="5D6A4E53"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IPCEA</w:t>
      </w:r>
      <w:r>
        <w:rPr>
          <w:rFonts w:ascii="Calibri" w:eastAsia="Calibri" w:hAnsi="Calibri" w:cs="Calibri"/>
        </w:rPr>
        <w:tab/>
        <w:t>International Power Cable Engineers Association</w:t>
      </w:r>
    </w:p>
    <w:p w14:paraId="524B9FFE"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 xml:space="preserve">ISTA </w:t>
      </w:r>
      <w:r>
        <w:rPr>
          <w:rFonts w:ascii="Calibri" w:eastAsia="Calibri" w:hAnsi="Calibri" w:cs="Calibri"/>
        </w:rPr>
        <w:tab/>
        <w:t>International Safe Transit Association</w:t>
      </w:r>
    </w:p>
    <w:p w14:paraId="3A45A4F2"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IT</w:t>
      </w:r>
      <w:r>
        <w:rPr>
          <w:rFonts w:ascii="Calibri" w:eastAsia="Calibri" w:hAnsi="Calibri" w:cs="Calibri"/>
        </w:rPr>
        <w:tab/>
        <w:t>Information Technology</w:t>
      </w:r>
    </w:p>
    <w:p w14:paraId="1CD5B14E"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ITIL</w:t>
      </w:r>
      <w:r>
        <w:rPr>
          <w:rFonts w:ascii="Calibri" w:eastAsia="Calibri" w:hAnsi="Calibri" w:cs="Calibri"/>
        </w:rPr>
        <w:tab/>
        <w:t>IT Infrastructure Library</w:t>
      </w:r>
    </w:p>
    <w:p w14:paraId="4CFFCB90"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ITSM</w:t>
      </w:r>
      <w:r>
        <w:rPr>
          <w:rFonts w:ascii="Calibri" w:eastAsia="Calibri" w:hAnsi="Calibri" w:cs="Calibri"/>
        </w:rPr>
        <w:tab/>
        <w:t>IT Service Management</w:t>
      </w:r>
    </w:p>
    <w:p w14:paraId="0C311F12"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IWA</w:t>
      </w:r>
      <w:r>
        <w:rPr>
          <w:rFonts w:ascii="Calibri" w:eastAsia="Calibri" w:hAnsi="Calibri" w:cs="Calibri"/>
        </w:rPr>
        <w:tab/>
        <w:t>Integrated Windows Authentication</w:t>
      </w:r>
    </w:p>
    <w:p w14:paraId="53819B27"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MU</w:t>
      </w:r>
      <w:r>
        <w:rPr>
          <w:rFonts w:ascii="Calibri" w:eastAsia="Calibri" w:hAnsi="Calibri" w:cs="Calibri"/>
        </w:rPr>
        <w:tab/>
        <w:t>Meaningful Use</w:t>
      </w:r>
    </w:p>
    <w:p w14:paraId="2E2A080D"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NEC</w:t>
      </w:r>
      <w:r>
        <w:rPr>
          <w:rFonts w:ascii="Calibri" w:eastAsia="Calibri" w:hAnsi="Calibri" w:cs="Calibri"/>
        </w:rPr>
        <w:tab/>
        <w:t>National Electrical Code</w:t>
      </w:r>
    </w:p>
    <w:p w14:paraId="1D83AF3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NEMA</w:t>
      </w:r>
      <w:r>
        <w:rPr>
          <w:rFonts w:ascii="Calibri" w:eastAsia="Calibri" w:hAnsi="Calibri" w:cs="Calibri"/>
        </w:rPr>
        <w:tab/>
        <w:t>National Electrical Manufacturers Association</w:t>
      </w:r>
    </w:p>
    <w:p w14:paraId="5FE6B32A"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NFPA</w:t>
      </w:r>
      <w:r>
        <w:rPr>
          <w:rFonts w:ascii="Calibri" w:eastAsia="Calibri" w:hAnsi="Calibri" w:cs="Calibri"/>
        </w:rPr>
        <w:tab/>
        <w:t>National Fire Protection Association</w:t>
      </w:r>
    </w:p>
    <w:p w14:paraId="307443B3"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NIST</w:t>
      </w:r>
      <w:r>
        <w:rPr>
          <w:rFonts w:ascii="Calibri" w:eastAsia="Calibri" w:hAnsi="Calibri" w:cs="Calibri"/>
        </w:rPr>
        <w:tab/>
        <w:t xml:space="preserve">National Institute of Standards and Technology </w:t>
      </w:r>
    </w:p>
    <w:p w14:paraId="77560403"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NPP</w:t>
      </w:r>
      <w:r>
        <w:rPr>
          <w:rFonts w:ascii="Calibri" w:eastAsia="Calibri" w:hAnsi="Calibri" w:cs="Calibri"/>
        </w:rPr>
        <w:tab/>
        <w:t>Notice of Privacy Practices</w:t>
      </w:r>
    </w:p>
    <w:p w14:paraId="39E4ED10"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NPRM</w:t>
      </w:r>
      <w:r>
        <w:rPr>
          <w:rFonts w:ascii="Calibri" w:eastAsia="Calibri" w:hAnsi="Calibri" w:cs="Calibri"/>
        </w:rPr>
        <w:tab/>
        <w:t>Notice of Proposed Rulemaking</w:t>
      </w:r>
    </w:p>
    <w:p w14:paraId="1E674FF6"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OCR</w:t>
      </w:r>
      <w:r>
        <w:rPr>
          <w:rFonts w:ascii="Calibri" w:eastAsia="Calibri" w:hAnsi="Calibri" w:cs="Calibri"/>
        </w:rPr>
        <w:tab/>
        <w:t>Office for Civil Rights</w:t>
      </w:r>
    </w:p>
    <w:p w14:paraId="7C735F57"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ONC</w:t>
      </w:r>
      <w:r>
        <w:rPr>
          <w:rFonts w:ascii="Calibri" w:eastAsia="Calibri" w:hAnsi="Calibri" w:cs="Calibri"/>
        </w:rPr>
        <w:tab/>
        <w:t xml:space="preserve">Office of the National Coordinator for Health Information Technology </w:t>
      </w:r>
    </w:p>
    <w:p w14:paraId="711D77AD"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OSHA</w:t>
      </w:r>
      <w:r>
        <w:rPr>
          <w:rFonts w:ascii="Calibri" w:eastAsia="Calibri" w:hAnsi="Calibri" w:cs="Calibri"/>
        </w:rPr>
        <w:tab/>
        <w:t>Occupational Safety &amp; Health Administration</w:t>
      </w:r>
    </w:p>
    <w:p w14:paraId="1285176B"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PACS</w:t>
      </w:r>
      <w:r>
        <w:rPr>
          <w:rFonts w:ascii="Calibri" w:eastAsia="Calibri" w:hAnsi="Calibri" w:cs="Calibri"/>
        </w:rPr>
        <w:tab/>
        <w:t>Picture Archiving and Communication Systems</w:t>
      </w:r>
    </w:p>
    <w:p w14:paraId="16E0292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PCI</w:t>
      </w:r>
      <w:r>
        <w:rPr>
          <w:rFonts w:ascii="Calibri" w:eastAsia="Calibri" w:hAnsi="Calibri" w:cs="Calibri"/>
        </w:rPr>
        <w:tab/>
        <w:t xml:space="preserve">Payment Card Industry </w:t>
      </w:r>
    </w:p>
    <w:p w14:paraId="3098A43A"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PCI DSS</w:t>
      </w:r>
      <w:r>
        <w:rPr>
          <w:rFonts w:ascii="Calibri" w:eastAsia="Calibri" w:hAnsi="Calibri" w:cs="Calibri"/>
        </w:rPr>
        <w:tab/>
        <w:t>Payment Card Industry Data Security Standard (PCI DSS)</w:t>
      </w:r>
    </w:p>
    <w:p w14:paraId="6AE108BA"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PCI SSC</w:t>
      </w:r>
      <w:r>
        <w:rPr>
          <w:rFonts w:ascii="Calibri" w:eastAsia="Calibri" w:hAnsi="Calibri" w:cs="Calibri"/>
        </w:rPr>
        <w:tab/>
        <w:t>Payment Card Industry Security Standards Council (PCI SSC)</w:t>
      </w:r>
    </w:p>
    <w:p w14:paraId="5618C899"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PHI</w:t>
      </w:r>
      <w:r>
        <w:rPr>
          <w:rFonts w:ascii="Calibri" w:eastAsia="Calibri" w:hAnsi="Calibri" w:cs="Calibri"/>
        </w:rPr>
        <w:tab/>
        <w:t>Protected Health Information</w:t>
      </w:r>
    </w:p>
    <w:p w14:paraId="0FD46755"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PHR</w:t>
      </w:r>
      <w:r>
        <w:rPr>
          <w:rFonts w:ascii="Calibri" w:eastAsia="Calibri" w:hAnsi="Calibri" w:cs="Calibri"/>
        </w:rPr>
        <w:tab/>
        <w:t>Personal Health Record</w:t>
      </w:r>
    </w:p>
    <w:p w14:paraId="628CE1DF"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RoHS</w:t>
      </w:r>
      <w:r>
        <w:rPr>
          <w:rFonts w:ascii="Calibri" w:eastAsia="Calibri" w:hAnsi="Calibri" w:cs="Calibri"/>
        </w:rPr>
        <w:tab/>
        <w:t>Restriction of Hazardous Substances</w:t>
      </w:r>
    </w:p>
    <w:p w14:paraId="51C2187A"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REACH</w:t>
      </w:r>
      <w:r>
        <w:rPr>
          <w:rFonts w:ascii="Calibri" w:eastAsia="Calibri" w:hAnsi="Calibri" w:cs="Calibri"/>
        </w:rPr>
        <w:tab/>
        <w:t>Registration, Evaluation, Authorization and Restriction of Chemicals</w:t>
      </w:r>
    </w:p>
    <w:p w14:paraId="1E31F2D0"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REC</w:t>
      </w:r>
      <w:r>
        <w:rPr>
          <w:rFonts w:ascii="Calibri" w:eastAsia="Calibri" w:hAnsi="Calibri" w:cs="Calibri"/>
        </w:rPr>
        <w:tab/>
        <w:t>Regional Extension Center</w:t>
      </w:r>
    </w:p>
    <w:p w14:paraId="7D3CDE04"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RIS</w:t>
      </w:r>
      <w:r>
        <w:rPr>
          <w:rFonts w:ascii="Calibri" w:eastAsia="Calibri" w:hAnsi="Calibri" w:cs="Calibri"/>
        </w:rPr>
        <w:tab/>
        <w:t>Radiology Information System</w:t>
      </w:r>
    </w:p>
    <w:p w14:paraId="231E3218"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SRA</w:t>
      </w:r>
      <w:r>
        <w:rPr>
          <w:rFonts w:ascii="Calibri" w:eastAsia="Calibri" w:hAnsi="Calibri" w:cs="Calibri"/>
        </w:rPr>
        <w:tab/>
        <w:t>Security Risk Assessment</w:t>
      </w:r>
    </w:p>
    <w:p w14:paraId="58749942"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SCO</w:t>
      </w:r>
      <w:r>
        <w:rPr>
          <w:rFonts w:ascii="Calibri" w:eastAsia="Calibri" w:hAnsi="Calibri" w:cs="Calibri"/>
        </w:rPr>
        <w:tab/>
        <w:t>Secondary Capture Object</w:t>
      </w:r>
    </w:p>
    <w:p w14:paraId="0C287151"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lastRenderedPageBreak/>
        <w:t>TIA</w:t>
      </w:r>
      <w:r>
        <w:rPr>
          <w:rFonts w:ascii="Calibri" w:eastAsia="Calibri" w:hAnsi="Calibri" w:cs="Calibri"/>
        </w:rPr>
        <w:tab/>
        <w:t>Telecommunication Industries Association</w:t>
      </w:r>
    </w:p>
    <w:p w14:paraId="068FD8F7"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UL</w:t>
      </w:r>
      <w:r>
        <w:rPr>
          <w:rFonts w:ascii="Calibri" w:eastAsia="Calibri" w:hAnsi="Calibri" w:cs="Calibri"/>
        </w:rPr>
        <w:tab/>
        <w:t>Underwriters' Laboratories, Inc.</w:t>
      </w:r>
    </w:p>
    <w:p w14:paraId="57833978"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USC</w:t>
      </w:r>
      <w:r>
        <w:rPr>
          <w:rFonts w:ascii="Calibri" w:eastAsia="Calibri" w:hAnsi="Calibri" w:cs="Calibri"/>
        </w:rPr>
        <w:tab/>
        <w:t>United States Code</w:t>
      </w:r>
    </w:p>
    <w:p w14:paraId="6040A435"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VNA</w:t>
      </w:r>
      <w:r>
        <w:rPr>
          <w:rFonts w:ascii="Calibri" w:eastAsia="Calibri" w:hAnsi="Calibri" w:cs="Calibri"/>
        </w:rPr>
        <w:tab/>
        <w:t>Vendor Neutral Archive</w:t>
      </w:r>
    </w:p>
    <w:p w14:paraId="2AE86982"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WEEE</w:t>
      </w:r>
      <w:r>
        <w:rPr>
          <w:rFonts w:ascii="Calibri" w:eastAsia="Calibri" w:hAnsi="Calibri" w:cs="Calibri"/>
        </w:rPr>
        <w:tab/>
        <w:t>Waste Electrical and Electronic Equipment</w:t>
      </w:r>
    </w:p>
    <w:p w14:paraId="31247B6A" w14:textId="77777777" w:rsidR="00012CA8" w:rsidRDefault="00012CA8" w:rsidP="00C818DC">
      <w:pPr>
        <w:numPr>
          <w:ilvl w:val="0"/>
          <w:numId w:val="40"/>
        </w:numPr>
        <w:pBdr>
          <w:left w:val="none" w:sz="0" w:space="7" w:color="auto"/>
        </w:pBdr>
        <w:tabs>
          <w:tab w:val="left" w:pos="2160"/>
        </w:tabs>
        <w:spacing w:after="0" w:line="259" w:lineRule="auto"/>
        <w:ind w:hanging="430"/>
        <w:jc w:val="left"/>
        <w:rPr>
          <w:rFonts w:ascii="Calibri" w:eastAsia="Calibri" w:hAnsi="Calibri" w:cs="Calibri"/>
        </w:rPr>
      </w:pPr>
      <w:r>
        <w:rPr>
          <w:rFonts w:ascii="Calibri" w:eastAsia="Calibri" w:hAnsi="Calibri" w:cs="Calibri"/>
        </w:rPr>
        <w:t>WISHA</w:t>
      </w:r>
      <w:r>
        <w:rPr>
          <w:rFonts w:ascii="Calibri" w:eastAsia="Calibri" w:hAnsi="Calibri" w:cs="Calibri"/>
        </w:rPr>
        <w:tab/>
        <w:t>Washington Industrial Safety &amp; Health Act</w:t>
      </w:r>
    </w:p>
    <w:p w14:paraId="5F9F6D85" w14:textId="77777777" w:rsidR="00012CA8" w:rsidRDefault="00012CA8" w:rsidP="00012CA8">
      <w:pPr>
        <w:spacing w:line="259" w:lineRule="auto"/>
      </w:pPr>
      <w:r>
        <w:rPr>
          <w:rFonts w:ascii="Calibri" w:eastAsia="Calibri" w:hAnsi="Calibri" w:cs="Calibri"/>
        </w:rPr>
        <w:t>Utilize the following definition for discernment within any necessary Drawings and Specifications:</w:t>
      </w:r>
    </w:p>
    <w:p w14:paraId="02396342" w14:textId="77777777" w:rsidR="00012CA8" w:rsidRDefault="00012CA8" w:rsidP="00012CA8">
      <w:pPr>
        <w:spacing w:line="259" w:lineRule="auto"/>
      </w:pPr>
      <w:r>
        <w:rPr>
          <w:rFonts w:ascii="Calibri" w:eastAsia="Calibri" w:hAnsi="Calibri" w:cs="Calibri"/>
        </w:rPr>
        <w:t>"PROVIDE" or "FURNISH" means to supply, purchase, transport, place, erect, connect, assess, and turn over to Vancouver Clinic, complete and ready for regular operation, all materials, labor, equipment, testing apparatus, controls, accessories, and all other items customarily required for the Network Infrastructure System.</w:t>
      </w:r>
    </w:p>
    <w:p w14:paraId="6EA18994" w14:textId="77777777" w:rsidR="00012CA8" w:rsidRDefault="00012CA8" w:rsidP="00012CA8">
      <w:pPr>
        <w:spacing w:line="259" w:lineRule="auto"/>
      </w:pPr>
      <w:r>
        <w:rPr>
          <w:rFonts w:ascii="Calibri" w:eastAsia="Calibri" w:hAnsi="Calibri" w:cs="Calibri"/>
        </w:rPr>
        <w:t>"SUPPLY" means to purchase, procure, acquire, and deliver complete with related accessories.</w:t>
      </w:r>
    </w:p>
    <w:p w14:paraId="4627F239" w14:textId="77777777" w:rsidR="00012CA8" w:rsidRDefault="00012CA8" w:rsidP="00012CA8">
      <w:pPr>
        <w:spacing w:line="259" w:lineRule="auto"/>
      </w:pPr>
      <w:r>
        <w:rPr>
          <w:rFonts w:ascii="Calibri" w:eastAsia="Calibri" w:hAnsi="Calibri" w:cs="Calibri"/>
        </w:rPr>
        <w:t>"AS DIRECTED" means as directed by Vancouver Clinic or Vancouver Clinic representative.</w:t>
      </w:r>
    </w:p>
    <w:p w14:paraId="05843E11" w14:textId="77777777" w:rsidR="00012CA8" w:rsidRDefault="00012CA8" w:rsidP="00012CA8">
      <w:pPr>
        <w:spacing w:before="100" w:after="200" w:line="276" w:lineRule="auto"/>
      </w:pPr>
      <w:r>
        <w:br w:type="page"/>
      </w:r>
    </w:p>
    <w:p w14:paraId="3D4DBEFC" w14:textId="06DB3FBF" w:rsidR="00012CA8" w:rsidRDefault="00012CA8" w:rsidP="00012CA8">
      <w:pPr>
        <w:pStyle w:val="Heading1"/>
        <w:pBdr>
          <w:bottom w:val="single" w:sz="18" w:space="1" w:color="C7252D"/>
        </w:pBdr>
        <w:rPr>
          <w:szCs w:val="32"/>
        </w:rPr>
      </w:pPr>
      <w:bookmarkStart w:id="340" w:name="_Ref71054816"/>
      <w:bookmarkStart w:id="341" w:name="_Toc115779915"/>
      <w:bookmarkStart w:id="342" w:name="_Toc192668054"/>
      <w:bookmarkStart w:id="343" w:name="_Toc192691934"/>
      <w:r>
        <w:rPr>
          <w:rFonts w:eastAsia="Aptos ExtraBold" w:cs="Aptos ExtraBold"/>
          <w:szCs w:val="32"/>
        </w:rPr>
        <w:lastRenderedPageBreak/>
        <w:t>A</w:t>
      </w:r>
      <w:r w:rsidR="0054001A">
        <w:rPr>
          <w:rFonts w:eastAsia="Aptos ExtraBold" w:cs="Aptos ExtraBold"/>
          <w:szCs w:val="32"/>
        </w:rPr>
        <w:t>ppendix</w:t>
      </w:r>
      <w:r>
        <w:rPr>
          <w:rFonts w:eastAsia="Aptos ExtraBold" w:cs="Aptos ExtraBold"/>
          <w:szCs w:val="32"/>
        </w:rPr>
        <w:t xml:space="preserve"> B</w:t>
      </w:r>
      <w:r w:rsidR="006F63C3">
        <w:rPr>
          <w:rFonts w:eastAsia="Aptos ExtraBold" w:cs="Aptos ExtraBold"/>
          <w:szCs w:val="32"/>
        </w:rPr>
        <w:t xml:space="preserve">: </w:t>
      </w:r>
      <w:r>
        <w:rPr>
          <w:rFonts w:eastAsia="Aptos ExtraBold" w:cs="Aptos ExtraBold"/>
          <w:szCs w:val="32"/>
        </w:rPr>
        <w:t xml:space="preserve">Acknowledgement </w:t>
      </w:r>
      <w:r w:rsidR="006F63C3">
        <w:rPr>
          <w:rFonts w:eastAsia="Aptos ExtraBold" w:cs="Aptos ExtraBold"/>
          <w:szCs w:val="32"/>
        </w:rPr>
        <w:t xml:space="preserve">&amp; </w:t>
      </w:r>
      <w:r>
        <w:rPr>
          <w:rFonts w:eastAsia="Aptos ExtraBold" w:cs="Aptos ExtraBold"/>
          <w:szCs w:val="32"/>
        </w:rPr>
        <w:t xml:space="preserve">Intent </w:t>
      </w:r>
      <w:r w:rsidR="006F63C3">
        <w:rPr>
          <w:rFonts w:eastAsia="Aptos ExtraBold" w:cs="Aptos ExtraBold"/>
          <w:szCs w:val="32"/>
        </w:rPr>
        <w:t xml:space="preserve">To </w:t>
      </w:r>
      <w:r>
        <w:rPr>
          <w:rFonts w:eastAsia="Aptos ExtraBold" w:cs="Aptos ExtraBold"/>
          <w:szCs w:val="32"/>
        </w:rPr>
        <w:t>Propose Solution</w:t>
      </w:r>
      <w:bookmarkEnd w:id="340"/>
      <w:bookmarkEnd w:id="341"/>
      <w:bookmarkEnd w:id="342"/>
      <w:bookmarkEnd w:id="343"/>
    </w:p>
    <w:p w14:paraId="6AA494D9" w14:textId="77777777" w:rsidR="00012CA8" w:rsidRDefault="00012CA8" w:rsidP="00012CA8">
      <w:pPr>
        <w:spacing w:before="100" w:after="200" w:line="276" w:lineRule="auto"/>
      </w:pPr>
      <w:r>
        <w:t>Vancouver Clinic requires the attached form for Acknowledgement &amp; Intent to Propose Solution.</w:t>
      </w:r>
    </w:p>
    <w:p w14:paraId="46EF37BA" w14:textId="77777777" w:rsidR="00012CA8" w:rsidRDefault="00012CA8" w:rsidP="00012CA8">
      <w:pPr>
        <w:spacing w:before="100" w:after="200" w:line="276" w:lineRule="auto"/>
      </w:pPr>
      <w:r>
        <w:br w:type="page"/>
      </w:r>
    </w:p>
    <w:p w14:paraId="6239ADD0" w14:textId="77777777" w:rsidR="00012CA8" w:rsidRDefault="00012CA8" w:rsidP="00012CA8">
      <w:pPr>
        <w:spacing w:before="100" w:after="200" w:line="276" w:lineRule="auto"/>
        <w:jc w:val="center"/>
      </w:pPr>
      <w:r>
        <w:lastRenderedPageBreak/>
        <w:t>Insert Page Here</w:t>
      </w:r>
    </w:p>
    <w:p w14:paraId="59CDFD32" w14:textId="77777777" w:rsidR="00012CA8" w:rsidRDefault="00012CA8" w:rsidP="00012CA8">
      <w:pPr>
        <w:spacing w:before="100" w:after="200" w:line="276" w:lineRule="auto"/>
      </w:pPr>
      <w:r>
        <w:br w:type="page"/>
      </w:r>
    </w:p>
    <w:p w14:paraId="4E7751F0" w14:textId="52BEAE68" w:rsidR="00012CA8" w:rsidRDefault="007C28AC" w:rsidP="00012CA8">
      <w:pPr>
        <w:pStyle w:val="Heading1"/>
        <w:pBdr>
          <w:bottom w:val="single" w:sz="18" w:space="1" w:color="C7252D"/>
        </w:pBdr>
        <w:rPr>
          <w:szCs w:val="32"/>
        </w:rPr>
      </w:pPr>
      <w:bookmarkStart w:id="344" w:name="_Ref71054849"/>
      <w:bookmarkStart w:id="345" w:name="_Toc115779916"/>
      <w:bookmarkStart w:id="346" w:name="_Toc192668055"/>
      <w:bookmarkStart w:id="347" w:name="_Toc192691935"/>
      <w:r>
        <w:rPr>
          <w:rFonts w:eastAsia="Aptos ExtraBold" w:cs="Aptos ExtraBold"/>
          <w:szCs w:val="32"/>
        </w:rPr>
        <w:lastRenderedPageBreak/>
        <w:t>Appendix</w:t>
      </w:r>
      <w:r w:rsidR="00012CA8">
        <w:rPr>
          <w:rFonts w:eastAsia="Aptos ExtraBold" w:cs="Aptos ExtraBold"/>
          <w:szCs w:val="32"/>
        </w:rPr>
        <w:t xml:space="preserve"> C: Intent to Withdraw</w:t>
      </w:r>
      <w:bookmarkEnd w:id="344"/>
      <w:bookmarkEnd w:id="345"/>
      <w:bookmarkEnd w:id="346"/>
      <w:bookmarkEnd w:id="347"/>
    </w:p>
    <w:p w14:paraId="528F37CF" w14:textId="77777777" w:rsidR="00012CA8" w:rsidRDefault="00012CA8" w:rsidP="00012CA8">
      <w:pPr>
        <w:spacing w:before="100" w:after="200" w:line="276" w:lineRule="auto"/>
      </w:pPr>
      <w:r>
        <w:t>Vancouver Clinic requires the attached form for Intent to Withdraw.</w:t>
      </w:r>
    </w:p>
    <w:p w14:paraId="5B5CCEF3" w14:textId="77777777" w:rsidR="00012CA8" w:rsidRDefault="00012CA8" w:rsidP="00012CA8">
      <w:pPr>
        <w:spacing w:before="100" w:after="200" w:line="276" w:lineRule="auto"/>
      </w:pPr>
      <w:r>
        <w:br w:type="page"/>
      </w:r>
    </w:p>
    <w:p w14:paraId="127C1673" w14:textId="77777777" w:rsidR="00012CA8" w:rsidRDefault="00012CA8" w:rsidP="00012CA8">
      <w:pPr>
        <w:spacing w:before="100" w:after="200" w:line="276" w:lineRule="auto"/>
        <w:jc w:val="center"/>
      </w:pPr>
      <w:r>
        <w:lastRenderedPageBreak/>
        <w:t>Insert Page Here</w:t>
      </w:r>
    </w:p>
    <w:p w14:paraId="3D75E8E8" w14:textId="77777777" w:rsidR="00012CA8" w:rsidRDefault="00012CA8" w:rsidP="00012CA8">
      <w:pPr>
        <w:spacing w:before="100" w:after="200" w:line="276" w:lineRule="auto"/>
      </w:pPr>
      <w:r>
        <w:br w:type="page"/>
      </w:r>
    </w:p>
    <w:p w14:paraId="6F74EFC9" w14:textId="5E6B7E9F" w:rsidR="00012CA8" w:rsidRDefault="007C28AC" w:rsidP="00012CA8">
      <w:pPr>
        <w:pStyle w:val="Heading1"/>
        <w:pBdr>
          <w:bottom w:val="single" w:sz="18" w:space="1" w:color="C7252D"/>
        </w:pBdr>
        <w:rPr>
          <w:szCs w:val="32"/>
        </w:rPr>
      </w:pPr>
      <w:bookmarkStart w:id="348" w:name="_Toc115779917"/>
      <w:bookmarkStart w:id="349" w:name="_Toc192668056"/>
      <w:bookmarkStart w:id="350" w:name="_Ref192675354"/>
      <w:bookmarkStart w:id="351" w:name="_Toc192691936"/>
      <w:r>
        <w:rPr>
          <w:rFonts w:eastAsia="Aptos ExtraBold" w:cs="Aptos ExtraBold"/>
          <w:szCs w:val="32"/>
        </w:rPr>
        <w:lastRenderedPageBreak/>
        <w:t xml:space="preserve">Appendix D: </w:t>
      </w:r>
      <w:r w:rsidR="00900386">
        <w:rPr>
          <w:rFonts w:eastAsia="Aptos ExtraBold" w:cs="Aptos ExtraBold"/>
          <w:szCs w:val="32"/>
        </w:rPr>
        <w:t>Detailed Contact Information</w:t>
      </w:r>
      <w:bookmarkEnd w:id="348"/>
      <w:bookmarkEnd w:id="349"/>
      <w:bookmarkEnd w:id="350"/>
      <w:bookmarkEnd w:id="351"/>
    </w:p>
    <w:p w14:paraId="741FD43F" w14:textId="77777777" w:rsidR="00012CA8" w:rsidRDefault="00012CA8" w:rsidP="00012CA8">
      <w:pPr>
        <w:spacing w:before="100" w:after="200" w:line="276" w:lineRule="auto"/>
      </w:pPr>
      <w:r>
        <w:t>Vancouver Clinic requires the attached form for providing Detailed Contact Information.</w:t>
      </w:r>
    </w:p>
    <w:p w14:paraId="041E7A30" w14:textId="77777777" w:rsidR="00012CA8" w:rsidRDefault="00012CA8" w:rsidP="00012CA8">
      <w:pPr>
        <w:spacing w:before="100" w:after="200" w:line="276" w:lineRule="auto"/>
      </w:pPr>
      <w:r>
        <w:br w:type="page"/>
      </w:r>
    </w:p>
    <w:p w14:paraId="2810775F" w14:textId="77777777" w:rsidR="00012CA8" w:rsidRDefault="00012CA8" w:rsidP="00012CA8">
      <w:pPr>
        <w:spacing w:before="100" w:after="200" w:line="276" w:lineRule="auto"/>
        <w:jc w:val="center"/>
      </w:pPr>
      <w:r>
        <w:lastRenderedPageBreak/>
        <w:t>Insert Page Here</w:t>
      </w:r>
    </w:p>
    <w:p w14:paraId="1AC034BB" w14:textId="77777777" w:rsidR="00012CA8" w:rsidRDefault="00012CA8" w:rsidP="00012CA8">
      <w:pPr>
        <w:spacing w:before="100" w:after="200" w:line="276" w:lineRule="auto"/>
      </w:pPr>
      <w:r>
        <w:br w:type="page"/>
      </w:r>
    </w:p>
    <w:p w14:paraId="5AB3ACC5" w14:textId="77777777" w:rsidR="00012CA8" w:rsidRDefault="00012CA8" w:rsidP="00012CA8">
      <w:pPr>
        <w:spacing w:before="100" w:after="200" w:line="276" w:lineRule="auto"/>
        <w:jc w:val="center"/>
      </w:pPr>
      <w:r>
        <w:lastRenderedPageBreak/>
        <w:t>Insert Page Here</w:t>
      </w:r>
    </w:p>
    <w:p w14:paraId="39F7DC4E" w14:textId="77777777" w:rsidR="00012CA8" w:rsidRDefault="00012CA8" w:rsidP="00012CA8">
      <w:pPr>
        <w:spacing w:before="100" w:after="200" w:line="276" w:lineRule="auto"/>
      </w:pPr>
      <w:r>
        <w:br w:type="page"/>
      </w:r>
    </w:p>
    <w:p w14:paraId="3C509038" w14:textId="77777777" w:rsidR="00012CA8" w:rsidRDefault="00012CA8" w:rsidP="00012CA8">
      <w:pPr>
        <w:spacing w:before="100" w:after="200" w:line="276" w:lineRule="auto"/>
        <w:jc w:val="center"/>
      </w:pPr>
      <w:r>
        <w:lastRenderedPageBreak/>
        <w:t>Insert Page Here</w:t>
      </w:r>
    </w:p>
    <w:p w14:paraId="79B98723" w14:textId="77777777" w:rsidR="00012CA8" w:rsidRDefault="00012CA8" w:rsidP="00012CA8">
      <w:pPr>
        <w:spacing w:before="100" w:after="200" w:line="276" w:lineRule="auto"/>
      </w:pPr>
      <w:r>
        <w:br w:type="page"/>
      </w:r>
    </w:p>
    <w:p w14:paraId="68B4010D" w14:textId="77777777" w:rsidR="00012CA8" w:rsidRDefault="00012CA8" w:rsidP="00012CA8">
      <w:pPr>
        <w:spacing w:before="100" w:after="200" w:line="276" w:lineRule="auto"/>
        <w:jc w:val="center"/>
      </w:pPr>
      <w:r>
        <w:lastRenderedPageBreak/>
        <w:t>Insert Page Here</w:t>
      </w:r>
    </w:p>
    <w:p w14:paraId="5C994775" w14:textId="77777777" w:rsidR="00012CA8" w:rsidRDefault="00012CA8" w:rsidP="00012CA8">
      <w:pPr>
        <w:spacing w:before="100" w:after="200" w:line="276" w:lineRule="auto"/>
      </w:pPr>
      <w:r>
        <w:br w:type="page"/>
      </w:r>
    </w:p>
    <w:p w14:paraId="4FF4894F" w14:textId="77777777" w:rsidR="00012CA8" w:rsidRDefault="00012CA8" w:rsidP="00012CA8">
      <w:pPr>
        <w:spacing w:before="100" w:after="200" w:line="276" w:lineRule="auto"/>
        <w:jc w:val="center"/>
      </w:pPr>
      <w:r>
        <w:lastRenderedPageBreak/>
        <w:t>Insert Page Here</w:t>
      </w:r>
    </w:p>
    <w:p w14:paraId="73448C50" w14:textId="77777777" w:rsidR="00012CA8" w:rsidRDefault="00012CA8" w:rsidP="00012CA8">
      <w:pPr>
        <w:spacing w:before="100" w:after="200" w:line="276" w:lineRule="auto"/>
      </w:pPr>
      <w:r>
        <w:br w:type="page"/>
      </w:r>
    </w:p>
    <w:p w14:paraId="27C7D97E" w14:textId="617EDBBD" w:rsidR="00012CA8" w:rsidRDefault="00012CA8" w:rsidP="00012CA8">
      <w:pPr>
        <w:pStyle w:val="Heading1"/>
        <w:pBdr>
          <w:bottom w:val="single" w:sz="18" w:space="1" w:color="C7252D"/>
        </w:pBdr>
        <w:rPr>
          <w:szCs w:val="32"/>
        </w:rPr>
      </w:pPr>
      <w:bookmarkStart w:id="352" w:name="_Toc115779918"/>
      <w:bookmarkStart w:id="353" w:name="_Toc192668057"/>
      <w:bookmarkStart w:id="354" w:name="_Toc192691937"/>
      <w:r>
        <w:rPr>
          <w:rFonts w:eastAsia="Aptos ExtraBold" w:cs="Aptos ExtraBold"/>
          <w:szCs w:val="32"/>
        </w:rPr>
        <w:lastRenderedPageBreak/>
        <w:t>A</w:t>
      </w:r>
      <w:r w:rsidR="00153CAB">
        <w:rPr>
          <w:rFonts w:eastAsia="Aptos ExtraBold" w:cs="Aptos ExtraBold"/>
          <w:szCs w:val="32"/>
        </w:rPr>
        <w:t xml:space="preserve">ppendix </w:t>
      </w:r>
      <w:r>
        <w:rPr>
          <w:rFonts w:eastAsia="Aptos ExtraBold" w:cs="Aptos ExtraBold"/>
          <w:szCs w:val="32"/>
        </w:rPr>
        <w:t>E: Detailed Project Dates</w:t>
      </w:r>
      <w:bookmarkEnd w:id="352"/>
      <w:bookmarkEnd w:id="353"/>
      <w:bookmarkEnd w:id="354"/>
    </w:p>
    <w:p w14:paraId="38EF7723" w14:textId="77777777" w:rsidR="00012CA8" w:rsidRDefault="00012CA8" w:rsidP="00012CA8">
      <w:pPr>
        <w:spacing w:before="100" w:after="200" w:line="276" w:lineRule="auto"/>
      </w:pPr>
      <w:r>
        <w:t>The following attached document incorporates the Detailed Project Dates.</w:t>
      </w:r>
    </w:p>
    <w:p w14:paraId="55BA54AD" w14:textId="77777777" w:rsidR="00012CA8" w:rsidRDefault="00012CA8" w:rsidP="00012CA8">
      <w:pPr>
        <w:spacing w:before="100" w:after="200" w:line="276" w:lineRule="auto"/>
      </w:pPr>
      <w:r>
        <w:br w:type="page"/>
      </w:r>
    </w:p>
    <w:p w14:paraId="684F5E51" w14:textId="77777777" w:rsidR="00012CA8" w:rsidRDefault="00012CA8" w:rsidP="00012CA8">
      <w:pPr>
        <w:spacing w:before="100" w:after="200" w:line="276" w:lineRule="auto"/>
        <w:jc w:val="center"/>
      </w:pPr>
      <w:r>
        <w:lastRenderedPageBreak/>
        <w:t>Insert Page Here</w:t>
      </w:r>
    </w:p>
    <w:p w14:paraId="47E231BA" w14:textId="77777777" w:rsidR="00012CA8" w:rsidRDefault="00012CA8" w:rsidP="00012CA8">
      <w:pPr>
        <w:spacing w:before="100" w:after="200" w:line="276" w:lineRule="auto"/>
      </w:pPr>
      <w:r>
        <w:br w:type="page"/>
      </w:r>
    </w:p>
    <w:p w14:paraId="4B9A806A" w14:textId="7C38497F" w:rsidR="00012CA8" w:rsidRDefault="00012CA8" w:rsidP="00012CA8">
      <w:pPr>
        <w:pStyle w:val="Heading1"/>
        <w:pBdr>
          <w:bottom w:val="single" w:sz="18" w:space="1" w:color="C7252D"/>
        </w:pBdr>
        <w:rPr>
          <w:szCs w:val="32"/>
        </w:rPr>
      </w:pPr>
      <w:bookmarkStart w:id="355" w:name="_Ref115722074"/>
      <w:bookmarkStart w:id="356" w:name="_Toc115779919"/>
      <w:bookmarkStart w:id="357" w:name="_Toc192668058"/>
      <w:bookmarkStart w:id="358" w:name="_Toc192691938"/>
      <w:r>
        <w:rPr>
          <w:rFonts w:eastAsia="Aptos ExtraBold" w:cs="Aptos ExtraBold"/>
          <w:szCs w:val="32"/>
        </w:rPr>
        <w:lastRenderedPageBreak/>
        <w:t>E</w:t>
      </w:r>
      <w:r w:rsidR="00153CAB">
        <w:rPr>
          <w:rFonts w:eastAsia="Aptos ExtraBold" w:cs="Aptos ExtraBold"/>
          <w:szCs w:val="32"/>
        </w:rPr>
        <w:t xml:space="preserve">xhibit </w:t>
      </w:r>
      <w:r>
        <w:rPr>
          <w:rFonts w:eastAsia="Aptos ExtraBold" w:cs="Aptos ExtraBold"/>
          <w:szCs w:val="32"/>
        </w:rPr>
        <w:t>A: Non-Discrimination / Equal Opportunity Affidavit</w:t>
      </w:r>
      <w:bookmarkEnd w:id="355"/>
      <w:bookmarkEnd w:id="356"/>
      <w:bookmarkEnd w:id="357"/>
      <w:bookmarkEnd w:id="358"/>
    </w:p>
    <w:p w14:paraId="013D462B" w14:textId="77777777" w:rsidR="00012CA8" w:rsidRDefault="00012CA8" w:rsidP="00012CA8">
      <w:pPr>
        <w:spacing w:before="100" w:after="200" w:line="276" w:lineRule="auto"/>
      </w:pPr>
      <w:r>
        <w:t>The following attached document must be filled out in its entirety.</w:t>
      </w:r>
    </w:p>
    <w:p w14:paraId="26B98310" w14:textId="77777777" w:rsidR="00012CA8" w:rsidRDefault="00012CA8" w:rsidP="00012CA8">
      <w:pPr>
        <w:spacing w:before="100" w:after="200" w:line="276" w:lineRule="auto"/>
      </w:pPr>
      <w:r>
        <w:br w:type="page"/>
      </w:r>
    </w:p>
    <w:p w14:paraId="35E5D36F" w14:textId="77777777" w:rsidR="00012CA8" w:rsidRDefault="00012CA8" w:rsidP="00012CA8">
      <w:pPr>
        <w:spacing w:before="100" w:after="200" w:line="276" w:lineRule="auto"/>
        <w:jc w:val="center"/>
      </w:pPr>
      <w:r>
        <w:lastRenderedPageBreak/>
        <w:t>Insert Page Here</w:t>
      </w:r>
    </w:p>
    <w:p w14:paraId="73CF4F03" w14:textId="778018A2" w:rsidR="0034722D" w:rsidRDefault="0034722D">
      <w:pPr>
        <w:spacing w:after="200" w:line="276" w:lineRule="auto"/>
        <w:jc w:val="left"/>
      </w:pPr>
      <w:r>
        <w:br w:type="page"/>
      </w:r>
    </w:p>
    <w:p w14:paraId="79D69086" w14:textId="79A33EF5" w:rsidR="00374465" w:rsidRDefault="002B1473" w:rsidP="00CF34F1">
      <w:pPr>
        <w:pStyle w:val="Heading1"/>
      </w:pPr>
      <w:bookmarkStart w:id="359" w:name="_Toc192691939"/>
      <w:r>
        <w:lastRenderedPageBreak/>
        <w:t>C</w:t>
      </w:r>
      <w:r w:rsidR="00374465" w:rsidRPr="2D1A8B83">
        <w:t>ontact Information</w:t>
      </w:r>
      <w:bookmarkEnd w:id="359"/>
    </w:p>
    <w:p w14:paraId="353EFD73" w14:textId="1A000FCB" w:rsidR="00374465" w:rsidRPr="00690EA3" w:rsidRDefault="00F53F7E" w:rsidP="00374465">
      <w:pPr>
        <w:pStyle w:val="ContactPageAllCapsHeader"/>
        <w:rPr>
          <w:rStyle w:val="IntenseEmphasis"/>
        </w:rPr>
      </w:pPr>
      <w:r w:rsidRPr="00690EA3">
        <w:rPr>
          <w:rStyle w:val="IntenseEmphasis"/>
        </w:rPr>
        <w:t xml:space="preserve">The following Contact Information is provided to identity </w:t>
      </w:r>
      <w:r w:rsidR="000A14CC" w:rsidRPr="00690EA3">
        <w:rPr>
          <w:rStyle w:val="IntenseEmphasis"/>
        </w:rPr>
        <w:t xml:space="preserve">Health Innovative Solutions &amp; vancouver clinic </w:t>
      </w:r>
      <w:r w:rsidR="001B6EBE" w:rsidRPr="00690EA3">
        <w:rPr>
          <w:rStyle w:val="IntenseEmphasis"/>
        </w:rPr>
        <w:t xml:space="preserve">Team Members. This information should NOT be used to contact any team members except under the direction of the </w:t>
      </w:r>
      <w:r w:rsidR="00BF190B">
        <w:rPr>
          <w:rStyle w:val="IntenseEmphasis"/>
        </w:rPr>
        <w:t>P</w:t>
      </w:r>
      <w:r w:rsidR="001B6EBE" w:rsidRPr="00690EA3">
        <w:rPr>
          <w:rStyle w:val="IntenseEmphasis"/>
        </w:rPr>
        <w:t>rogr</w:t>
      </w:r>
      <w:r w:rsidR="00690EA3" w:rsidRPr="00690EA3">
        <w:rPr>
          <w:rStyle w:val="IntenseEmphasis"/>
        </w:rPr>
        <w:t>am Manager.</w:t>
      </w:r>
    </w:p>
    <w:p w14:paraId="2F7B97F1" w14:textId="77777777" w:rsidR="005802E9" w:rsidRDefault="005802E9" w:rsidP="00ED32F1"/>
    <w:p w14:paraId="37735838" w14:textId="77777777" w:rsidR="00F53F7E" w:rsidRDefault="00F53F7E" w:rsidP="00ED32F1">
      <w:pPr>
        <w:sectPr w:rsidR="00F53F7E" w:rsidSect="00595460">
          <w:headerReference w:type="default" r:id="rId14"/>
          <w:footerReference w:type="default" r:id="rId15"/>
          <w:headerReference w:type="first" r:id="rId16"/>
          <w:footerReference w:type="first" r:id="rId17"/>
          <w:pgSz w:w="12240" w:h="15840" w:code="1"/>
          <w:pgMar w:top="1656" w:right="1080" w:bottom="936" w:left="1080" w:header="576" w:footer="360" w:gutter="0"/>
          <w:cols w:space="720"/>
          <w:titlePg/>
          <w:docGrid w:linePitch="360"/>
        </w:sectPr>
      </w:pPr>
    </w:p>
    <w:p w14:paraId="5F0C39C7" w14:textId="77777777" w:rsidR="00374465" w:rsidRPr="00C046DF" w:rsidRDefault="00374465" w:rsidP="00374465">
      <w:pPr>
        <w:pStyle w:val="ContactPageAllCapsHeader"/>
        <w:rPr>
          <w:sz w:val="20"/>
          <w:szCs w:val="20"/>
        </w:rPr>
      </w:pPr>
      <w:r>
        <w:rPr>
          <w:sz w:val="20"/>
          <w:szCs w:val="20"/>
        </w:rPr>
        <w:t>H-I-S</w:t>
      </w:r>
      <w:r w:rsidRPr="00C046DF">
        <w:rPr>
          <w:sz w:val="20"/>
          <w:szCs w:val="20"/>
        </w:rPr>
        <w:t xml:space="preserve"> Contact Information</w:t>
      </w:r>
    </w:p>
    <w:p w14:paraId="73117489" w14:textId="77777777" w:rsidR="00374465" w:rsidRPr="001C2FE4" w:rsidRDefault="00374465" w:rsidP="00374465">
      <w:pPr>
        <w:pStyle w:val="NoSpacing"/>
        <w:rPr>
          <w:rFonts w:ascii="Aptos" w:hAnsi="Aptos" w:cs="Calibri"/>
          <w:b/>
          <w:bCs/>
        </w:rPr>
      </w:pPr>
      <w:r w:rsidRPr="001C2FE4">
        <w:rPr>
          <w:rFonts w:ascii="Aptos" w:hAnsi="Aptos" w:cs="Calibri"/>
          <w:b/>
          <w:bCs/>
        </w:rPr>
        <w:t xml:space="preserve">John Relic </w:t>
      </w:r>
    </w:p>
    <w:p w14:paraId="7FB0A586" w14:textId="77777777" w:rsidR="00374465" w:rsidRPr="001C2FE4" w:rsidRDefault="00374465" w:rsidP="00374465">
      <w:pPr>
        <w:pStyle w:val="NoSpacing"/>
        <w:rPr>
          <w:rFonts w:ascii="Aptos" w:hAnsi="Aptos" w:cs="Calibri"/>
          <w:bCs/>
          <w:i/>
        </w:rPr>
      </w:pPr>
      <w:r w:rsidRPr="001C2FE4">
        <w:rPr>
          <w:rFonts w:ascii="Aptos" w:hAnsi="Aptos" w:cs="Calibri"/>
          <w:bCs/>
          <w:i/>
        </w:rPr>
        <w:t>Chief Executive Officer</w:t>
      </w:r>
    </w:p>
    <w:p w14:paraId="7031C11D" w14:textId="0D625043" w:rsidR="001C2FE4" w:rsidRDefault="001C2FE4" w:rsidP="00374465">
      <w:pPr>
        <w:spacing w:after="0"/>
        <w:rPr>
          <w:rFonts w:cs="Calibri"/>
          <w:bCs/>
        </w:rPr>
      </w:pPr>
      <w:r>
        <w:rPr>
          <w:rFonts w:cs="Calibri"/>
          <w:bCs/>
        </w:rPr>
        <w:t>Health Innovative Solutions, LLC</w:t>
      </w:r>
    </w:p>
    <w:p w14:paraId="36CB0C54" w14:textId="186EDD70" w:rsidR="00374465" w:rsidRPr="001C2FE4" w:rsidRDefault="00374465" w:rsidP="00374465">
      <w:pPr>
        <w:spacing w:after="0"/>
        <w:rPr>
          <w:rFonts w:cs="Calibri"/>
          <w:bCs/>
        </w:rPr>
      </w:pPr>
      <w:r w:rsidRPr="001C2FE4">
        <w:rPr>
          <w:rFonts w:cs="Calibri"/>
          <w:bCs/>
        </w:rPr>
        <w:t>2109 Burnie Bishop Place</w:t>
      </w:r>
    </w:p>
    <w:p w14:paraId="26A4B5BA" w14:textId="77777777" w:rsidR="00374465" w:rsidRPr="001C2FE4" w:rsidRDefault="00374465" w:rsidP="00374465">
      <w:pPr>
        <w:spacing w:after="0"/>
        <w:rPr>
          <w:rFonts w:cs="Calibri"/>
          <w:bCs/>
        </w:rPr>
      </w:pPr>
      <w:r w:rsidRPr="001C2FE4">
        <w:rPr>
          <w:rFonts w:cs="Calibri"/>
          <w:bCs/>
        </w:rPr>
        <w:t xml:space="preserve">Cedar Park, TX 78613-4071 USA </w:t>
      </w:r>
    </w:p>
    <w:p w14:paraId="17DC77CA" w14:textId="77777777" w:rsidR="00374465" w:rsidRPr="001C2FE4" w:rsidRDefault="00374465" w:rsidP="00374465">
      <w:pPr>
        <w:spacing w:after="0"/>
        <w:rPr>
          <w:rFonts w:cs="Calibri"/>
          <w:bCs/>
        </w:rPr>
      </w:pPr>
      <w:r w:rsidRPr="001C2FE4">
        <w:rPr>
          <w:rFonts w:cs="Calibri"/>
          <w:bCs/>
        </w:rPr>
        <w:t>(512) 808-8095 Direct/SMS</w:t>
      </w:r>
    </w:p>
    <w:p w14:paraId="7FEC4457" w14:textId="77777777" w:rsidR="00374465" w:rsidRPr="001C2FE4" w:rsidRDefault="00374465" w:rsidP="00374465">
      <w:pPr>
        <w:pStyle w:val="NoSpacing"/>
        <w:rPr>
          <w:rFonts w:ascii="Aptos" w:hAnsi="Aptos" w:cs="Calibri"/>
          <w:bCs/>
        </w:rPr>
      </w:pPr>
      <w:r w:rsidRPr="001C2FE4">
        <w:rPr>
          <w:rFonts w:ascii="Aptos" w:hAnsi="Aptos" w:cs="Calibri"/>
          <w:bCs/>
        </w:rPr>
        <w:t>jrelic@health-innovative.com</w:t>
      </w:r>
    </w:p>
    <w:p w14:paraId="2606B425" w14:textId="77777777" w:rsidR="00374465" w:rsidRPr="001C2FE4" w:rsidRDefault="00374465" w:rsidP="00374465">
      <w:pPr>
        <w:pStyle w:val="NoSpacing"/>
        <w:rPr>
          <w:rFonts w:ascii="Aptos" w:hAnsi="Aptos" w:cs="Calibri"/>
          <w:bCs/>
        </w:rPr>
      </w:pPr>
    </w:p>
    <w:p w14:paraId="6A39B0B4" w14:textId="77777777" w:rsidR="00374465" w:rsidRPr="001C2FE4" w:rsidRDefault="00374465" w:rsidP="00374465">
      <w:pPr>
        <w:pStyle w:val="NoSpacing"/>
        <w:rPr>
          <w:rFonts w:ascii="Aptos" w:hAnsi="Aptos" w:cs="Calibri"/>
          <w:b/>
        </w:rPr>
      </w:pPr>
      <w:r w:rsidRPr="001C2FE4">
        <w:rPr>
          <w:rFonts w:ascii="Aptos" w:hAnsi="Aptos" w:cs="Calibri"/>
          <w:b/>
        </w:rPr>
        <w:t>David Reynolds</w:t>
      </w:r>
    </w:p>
    <w:p w14:paraId="423CCB3F" w14:textId="77777777" w:rsidR="00374465" w:rsidRPr="001C2FE4" w:rsidRDefault="00374465" w:rsidP="00374465">
      <w:pPr>
        <w:pStyle w:val="NoSpacing"/>
        <w:rPr>
          <w:rFonts w:ascii="Aptos" w:hAnsi="Aptos" w:cs="Calibri"/>
          <w:bCs/>
          <w:i/>
          <w:iCs/>
        </w:rPr>
      </w:pPr>
      <w:r w:rsidRPr="001C2FE4">
        <w:rPr>
          <w:rFonts w:ascii="Aptos" w:hAnsi="Aptos" w:cs="Calibri"/>
          <w:bCs/>
          <w:i/>
          <w:iCs/>
        </w:rPr>
        <w:t>Chief Innovations Officer</w:t>
      </w:r>
    </w:p>
    <w:p w14:paraId="19E5DACA" w14:textId="77777777" w:rsidR="001C2FE4" w:rsidRDefault="001C2FE4" w:rsidP="001C2FE4">
      <w:pPr>
        <w:spacing w:after="0"/>
        <w:rPr>
          <w:rFonts w:cs="Calibri"/>
          <w:bCs/>
        </w:rPr>
      </w:pPr>
      <w:r>
        <w:rPr>
          <w:rFonts w:cs="Calibri"/>
          <w:bCs/>
        </w:rPr>
        <w:t>Health Innovative Solutions, LLC</w:t>
      </w:r>
    </w:p>
    <w:p w14:paraId="314E1245" w14:textId="77777777" w:rsidR="00374465" w:rsidRPr="001C2FE4" w:rsidRDefault="00374465" w:rsidP="00374465">
      <w:pPr>
        <w:spacing w:after="0"/>
        <w:rPr>
          <w:rFonts w:cs="Calibri"/>
          <w:bCs/>
        </w:rPr>
      </w:pPr>
      <w:r w:rsidRPr="001C2FE4">
        <w:rPr>
          <w:rFonts w:cs="Calibri"/>
          <w:bCs/>
        </w:rPr>
        <w:t>342 Sweet Gum Street</w:t>
      </w:r>
    </w:p>
    <w:p w14:paraId="1B1FA780" w14:textId="77777777" w:rsidR="00374465" w:rsidRPr="001C2FE4" w:rsidRDefault="00374465" w:rsidP="00374465">
      <w:pPr>
        <w:spacing w:after="0"/>
        <w:rPr>
          <w:rFonts w:cs="Calibri"/>
          <w:bCs/>
        </w:rPr>
      </w:pPr>
      <w:r w:rsidRPr="001C2FE4">
        <w:rPr>
          <w:rFonts w:cs="Calibri"/>
          <w:bCs/>
        </w:rPr>
        <w:t xml:space="preserve">Bolingbrook, IL 60490-2198 USA </w:t>
      </w:r>
    </w:p>
    <w:p w14:paraId="2869A973" w14:textId="77777777" w:rsidR="00374465" w:rsidRPr="001C2FE4" w:rsidRDefault="00374465" w:rsidP="00374465">
      <w:pPr>
        <w:spacing w:after="0"/>
        <w:rPr>
          <w:rFonts w:cs="Calibri"/>
          <w:bCs/>
        </w:rPr>
      </w:pPr>
      <w:r w:rsidRPr="001C2FE4">
        <w:rPr>
          <w:rFonts w:cs="Calibri"/>
          <w:bCs/>
        </w:rPr>
        <w:t>(630) 841-3917 Direct/SMS</w:t>
      </w:r>
    </w:p>
    <w:p w14:paraId="78967358" w14:textId="2AA1283E" w:rsidR="00374465" w:rsidRPr="001C2FE4" w:rsidRDefault="00374465" w:rsidP="00374465">
      <w:pPr>
        <w:pStyle w:val="NoSpacing"/>
        <w:rPr>
          <w:rFonts w:ascii="Aptos" w:hAnsi="Aptos" w:cs="Calibri"/>
          <w:bCs/>
        </w:rPr>
      </w:pPr>
      <w:r w:rsidRPr="001C2FE4">
        <w:rPr>
          <w:rFonts w:ascii="Aptos" w:hAnsi="Aptos" w:cs="Calibri"/>
          <w:bCs/>
        </w:rPr>
        <w:t>dreynolds@</w:t>
      </w:r>
      <w:r w:rsidR="001C2FE4" w:rsidRPr="001C2FE4">
        <w:rPr>
          <w:rFonts w:ascii="Aptos" w:hAnsi="Aptos" w:cs="Calibri"/>
          <w:bCs/>
        </w:rPr>
        <w:t>health-innovative.com</w:t>
      </w:r>
    </w:p>
    <w:p w14:paraId="3ED3FD9E" w14:textId="77777777" w:rsidR="00374465" w:rsidRPr="006F55BD" w:rsidRDefault="00374465" w:rsidP="00374465">
      <w:pPr>
        <w:pStyle w:val="ContactPageAllCapsHeader"/>
        <w:rPr>
          <w:sz w:val="20"/>
          <w:szCs w:val="20"/>
        </w:rPr>
      </w:pPr>
      <w:r>
        <w:rPr>
          <w:sz w:val="20"/>
          <w:szCs w:val="20"/>
        </w:rPr>
        <w:br w:type="column"/>
      </w:r>
      <w:r>
        <w:rPr>
          <w:sz w:val="20"/>
          <w:szCs w:val="20"/>
        </w:rPr>
        <w:t>client</w:t>
      </w:r>
      <w:r w:rsidRPr="006F55BD">
        <w:rPr>
          <w:sz w:val="20"/>
          <w:szCs w:val="20"/>
        </w:rPr>
        <w:t xml:space="preserve"> Contact Information</w:t>
      </w:r>
    </w:p>
    <w:p w14:paraId="0658D203" w14:textId="77777777" w:rsidR="001C2FE4" w:rsidRPr="001C2FE4" w:rsidRDefault="001C2FE4" w:rsidP="001C2FE4">
      <w:pPr>
        <w:spacing w:after="0"/>
        <w:rPr>
          <w:rFonts w:cs="Calibri"/>
          <w:b/>
        </w:rPr>
      </w:pPr>
      <w:r w:rsidRPr="001C2FE4">
        <w:rPr>
          <w:rFonts w:cs="Calibri"/>
          <w:b/>
        </w:rPr>
        <w:t>Eric Lowe</w:t>
      </w:r>
    </w:p>
    <w:p w14:paraId="187D7F2E" w14:textId="77777777" w:rsidR="001C2FE4" w:rsidRPr="001C2FE4" w:rsidRDefault="001C2FE4" w:rsidP="001C2FE4">
      <w:pPr>
        <w:spacing w:after="0"/>
        <w:rPr>
          <w:rFonts w:cs="Calibri"/>
          <w:bCs/>
          <w:i/>
          <w:iCs/>
        </w:rPr>
      </w:pPr>
      <w:r w:rsidRPr="001C2FE4">
        <w:rPr>
          <w:rFonts w:cs="Calibri"/>
          <w:bCs/>
          <w:i/>
          <w:iCs/>
        </w:rPr>
        <w:t>Sr. Manager | IT Design &amp; Engineering</w:t>
      </w:r>
    </w:p>
    <w:p w14:paraId="20712D24" w14:textId="559A4B23" w:rsidR="001C2FE4" w:rsidRPr="001C2FE4" w:rsidRDefault="001C2FE4" w:rsidP="001C2FE4">
      <w:pPr>
        <w:spacing w:after="0"/>
        <w:rPr>
          <w:rFonts w:cs="Calibri"/>
          <w:bCs/>
        </w:rPr>
      </w:pPr>
      <w:r w:rsidRPr="001C2FE4">
        <w:rPr>
          <w:rFonts w:cs="Calibri"/>
          <w:bCs/>
        </w:rPr>
        <w:t>Vancouver Clinic</w:t>
      </w:r>
    </w:p>
    <w:p w14:paraId="7D3EA466" w14:textId="77777777" w:rsidR="001C2FE4" w:rsidRPr="001C2FE4" w:rsidRDefault="001C2FE4" w:rsidP="001C2FE4">
      <w:pPr>
        <w:spacing w:after="0"/>
        <w:rPr>
          <w:rFonts w:cs="Calibri"/>
          <w:bCs/>
        </w:rPr>
      </w:pPr>
      <w:r w:rsidRPr="001C2FE4">
        <w:rPr>
          <w:rFonts w:cs="Calibri"/>
          <w:bCs/>
        </w:rPr>
        <w:t>13898 NE 28th Street</w:t>
      </w:r>
    </w:p>
    <w:p w14:paraId="6735CDF8" w14:textId="6784ABFA" w:rsidR="001C2FE4" w:rsidRPr="001C2FE4" w:rsidRDefault="001C2FE4" w:rsidP="001C2FE4">
      <w:pPr>
        <w:spacing w:after="0"/>
        <w:rPr>
          <w:rFonts w:cs="Calibri"/>
          <w:bCs/>
        </w:rPr>
      </w:pPr>
      <w:r w:rsidRPr="001C2FE4">
        <w:rPr>
          <w:rFonts w:cs="Calibri"/>
          <w:bCs/>
        </w:rPr>
        <w:t>Vancouver, WA 98682-8844</w:t>
      </w:r>
      <w:r>
        <w:rPr>
          <w:rFonts w:cs="Calibri"/>
          <w:bCs/>
        </w:rPr>
        <w:t xml:space="preserve"> USA</w:t>
      </w:r>
    </w:p>
    <w:p w14:paraId="219D7DDF" w14:textId="77777777" w:rsidR="001C2FE4" w:rsidRPr="001C2FE4" w:rsidRDefault="001C2FE4" w:rsidP="001C2FE4">
      <w:pPr>
        <w:spacing w:after="0"/>
        <w:rPr>
          <w:rFonts w:cs="Calibri"/>
          <w:bCs/>
        </w:rPr>
      </w:pPr>
      <w:r w:rsidRPr="001C2FE4">
        <w:rPr>
          <w:rFonts w:cs="Calibri"/>
          <w:bCs/>
        </w:rPr>
        <w:t>elowe@tvc.org</w:t>
      </w:r>
    </w:p>
    <w:p w14:paraId="72B5C98F" w14:textId="77777777" w:rsidR="001C2FE4" w:rsidRPr="001C2FE4" w:rsidRDefault="001C2FE4" w:rsidP="001C2FE4">
      <w:pPr>
        <w:spacing w:after="0"/>
        <w:rPr>
          <w:rFonts w:cs="Calibri"/>
          <w:bCs/>
        </w:rPr>
      </w:pPr>
      <w:r w:rsidRPr="001C2FE4">
        <w:rPr>
          <w:rFonts w:cs="Calibri"/>
          <w:bCs/>
        </w:rPr>
        <w:t>Phone (360) 397-3470</w:t>
      </w:r>
    </w:p>
    <w:p w14:paraId="64C3BA3E" w14:textId="77777777" w:rsidR="00374465" w:rsidRPr="001C2FE4" w:rsidRDefault="00374465" w:rsidP="00374465">
      <w:pPr>
        <w:spacing w:after="0"/>
        <w:rPr>
          <w:rFonts w:cs="Calibri"/>
        </w:rPr>
      </w:pPr>
    </w:p>
    <w:p w14:paraId="4E9BC9DE" w14:textId="7E88D01C" w:rsidR="001C2FE4" w:rsidRPr="001C2FE4" w:rsidRDefault="001C2FE4" w:rsidP="001C2FE4">
      <w:pPr>
        <w:spacing w:after="0"/>
        <w:rPr>
          <w:rFonts w:cs="Calibri"/>
          <w:b/>
        </w:rPr>
      </w:pPr>
      <w:r w:rsidRPr="001C2FE4">
        <w:rPr>
          <w:rFonts w:cs="Calibri"/>
          <w:b/>
        </w:rPr>
        <w:t>Amy Rowley</w:t>
      </w:r>
    </w:p>
    <w:p w14:paraId="499C25CF" w14:textId="267B85D2" w:rsidR="001C2FE4" w:rsidRPr="001C2FE4" w:rsidRDefault="00A125A8" w:rsidP="001C2FE4">
      <w:pPr>
        <w:spacing w:after="0"/>
        <w:rPr>
          <w:rFonts w:cs="Calibri"/>
          <w:bCs/>
          <w:i/>
          <w:iCs/>
        </w:rPr>
      </w:pPr>
      <w:r>
        <w:rPr>
          <w:rFonts w:cs="Calibri"/>
          <w:bCs/>
          <w:i/>
          <w:iCs/>
        </w:rPr>
        <w:t xml:space="preserve">Associate </w:t>
      </w:r>
      <w:r w:rsidR="001C2FE4" w:rsidRPr="001C2FE4">
        <w:rPr>
          <w:rFonts w:cs="Calibri"/>
          <w:bCs/>
          <w:i/>
          <w:iCs/>
        </w:rPr>
        <w:t>Director of Imaging</w:t>
      </w:r>
    </w:p>
    <w:p w14:paraId="06636014" w14:textId="7B8D5D4C" w:rsidR="001C2FE4" w:rsidRPr="001C2FE4" w:rsidRDefault="001C2FE4" w:rsidP="001C2FE4">
      <w:pPr>
        <w:spacing w:after="0"/>
        <w:rPr>
          <w:rFonts w:cs="Calibri"/>
          <w:bCs/>
        </w:rPr>
      </w:pPr>
      <w:r w:rsidRPr="001C2FE4">
        <w:rPr>
          <w:rFonts w:cs="Calibri"/>
          <w:bCs/>
        </w:rPr>
        <w:t>Vancouver Clinic</w:t>
      </w:r>
    </w:p>
    <w:p w14:paraId="2D6985A1" w14:textId="77777777" w:rsidR="001C2FE4" w:rsidRPr="001C2FE4" w:rsidRDefault="001C2FE4" w:rsidP="001C2FE4">
      <w:pPr>
        <w:spacing w:after="0"/>
        <w:rPr>
          <w:rFonts w:cs="Calibri"/>
          <w:bCs/>
        </w:rPr>
      </w:pPr>
      <w:r w:rsidRPr="001C2FE4">
        <w:rPr>
          <w:rFonts w:cs="Calibri"/>
          <w:bCs/>
        </w:rPr>
        <w:t>13898 NE 28th Street</w:t>
      </w:r>
    </w:p>
    <w:p w14:paraId="44384B54" w14:textId="77587AE0" w:rsidR="001C2FE4" w:rsidRPr="001C2FE4" w:rsidRDefault="001C2FE4" w:rsidP="001C2FE4">
      <w:pPr>
        <w:spacing w:after="0"/>
        <w:rPr>
          <w:rFonts w:cs="Calibri"/>
          <w:bCs/>
        </w:rPr>
      </w:pPr>
      <w:r w:rsidRPr="001C2FE4">
        <w:rPr>
          <w:rFonts w:cs="Calibri"/>
          <w:bCs/>
        </w:rPr>
        <w:t>Vancouver, WA 98682-8844</w:t>
      </w:r>
      <w:r>
        <w:rPr>
          <w:rFonts w:cs="Calibri"/>
          <w:bCs/>
        </w:rPr>
        <w:t xml:space="preserve"> USA</w:t>
      </w:r>
    </w:p>
    <w:p w14:paraId="4D50B5D4" w14:textId="54D9BC3E" w:rsidR="001C2FE4" w:rsidRPr="001C2FE4" w:rsidRDefault="001C2FE4" w:rsidP="001C2FE4">
      <w:pPr>
        <w:spacing w:after="0"/>
        <w:rPr>
          <w:rFonts w:cs="Calibri"/>
          <w:bCs/>
        </w:rPr>
      </w:pPr>
      <w:r w:rsidRPr="001C2FE4">
        <w:rPr>
          <w:rFonts w:cs="Calibri"/>
          <w:bCs/>
        </w:rPr>
        <w:t>arowley@tvc.org</w:t>
      </w:r>
    </w:p>
    <w:p w14:paraId="6D189A46" w14:textId="692BDB84" w:rsidR="001C2FE4" w:rsidRPr="00C046DF" w:rsidRDefault="001C2FE4" w:rsidP="001C2FE4">
      <w:pPr>
        <w:spacing w:after="0"/>
        <w:rPr>
          <w:rFonts w:cs="Calibri"/>
          <w:sz w:val="20"/>
          <w:szCs w:val="20"/>
        </w:rPr>
      </w:pPr>
      <w:r w:rsidRPr="001C2FE4">
        <w:rPr>
          <w:rFonts w:cs="Calibri"/>
          <w:bCs/>
        </w:rPr>
        <w:t>Phone (360) 397-3470</w:t>
      </w:r>
    </w:p>
    <w:p w14:paraId="6D1D47D0" w14:textId="77777777" w:rsidR="00374465" w:rsidRDefault="00374465" w:rsidP="00374465">
      <w:pPr>
        <w:pStyle w:val="NoSpacing"/>
        <w:rPr>
          <w:spacing w:val="20"/>
        </w:rPr>
      </w:pPr>
    </w:p>
    <w:p w14:paraId="7F286DD0" w14:textId="77777777" w:rsidR="00ED32F1" w:rsidRDefault="00ED32F1" w:rsidP="00374465">
      <w:pPr>
        <w:pStyle w:val="NoSpacing"/>
        <w:rPr>
          <w:spacing w:val="20"/>
        </w:rPr>
      </w:pPr>
    </w:p>
    <w:p w14:paraId="6D867118" w14:textId="77777777" w:rsidR="0038666C" w:rsidRDefault="0038666C" w:rsidP="00374465">
      <w:pPr>
        <w:pStyle w:val="NoSpacing"/>
        <w:rPr>
          <w:spacing w:val="20"/>
        </w:rPr>
        <w:sectPr w:rsidR="0038666C" w:rsidSect="00374465">
          <w:type w:val="continuous"/>
          <w:pgSz w:w="12240" w:h="15840" w:code="1"/>
          <w:pgMar w:top="720" w:right="1080" w:bottom="720" w:left="1080" w:header="576" w:footer="288" w:gutter="0"/>
          <w:cols w:num="2" w:space="720"/>
          <w:titlePg/>
          <w:docGrid w:linePitch="360"/>
        </w:sectPr>
      </w:pPr>
    </w:p>
    <w:p w14:paraId="2ACD13F2" w14:textId="1E3878E5" w:rsidR="0038666C" w:rsidRPr="0038666C" w:rsidRDefault="00A63DA8" w:rsidP="00A63DA8">
      <w:pPr>
        <w:pStyle w:val="IntenseQuote"/>
      </w:pPr>
      <w:r>
        <w:lastRenderedPageBreak/>
        <w:t>RFP Document Complete</w:t>
      </w:r>
    </w:p>
    <w:sectPr w:rsidR="0038666C" w:rsidRPr="0038666C" w:rsidSect="009D3F57">
      <w:footnotePr>
        <w:numFmt w:val="chicago"/>
      </w:footnotePr>
      <w:pgSz w:w="12240" w:h="15840" w:code="1"/>
      <w:pgMar w:top="1656" w:right="1080" w:bottom="936" w:left="108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F2E68" w14:textId="77777777" w:rsidR="00F517F6" w:rsidRDefault="00F517F6">
      <w:pPr>
        <w:spacing w:after="0"/>
      </w:pPr>
      <w:r>
        <w:separator/>
      </w:r>
    </w:p>
  </w:endnote>
  <w:endnote w:type="continuationSeparator" w:id="0">
    <w:p w14:paraId="4D92506D" w14:textId="77777777" w:rsidR="00F517F6" w:rsidRDefault="00F517F6">
      <w:pPr>
        <w:spacing w:after="0"/>
      </w:pPr>
      <w:r>
        <w:continuationSeparator/>
      </w:r>
    </w:p>
  </w:endnote>
  <w:endnote w:type="continuationNotice" w:id="1">
    <w:p w14:paraId="69F836F3" w14:textId="77777777" w:rsidR="00F517F6" w:rsidRDefault="00F517F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ExtraBold">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Aptos Narrow">
    <w:altName w:val="Calibri"/>
    <w:panose1 w:val="020B0004020202020204"/>
    <w:charset w:val="00"/>
    <w:family w:val="swiss"/>
    <w:pitch w:val="variable"/>
    <w:sig w:usb0="20000287" w:usb1="00000003" w:usb2="00000000" w:usb3="00000000" w:csb0="0000019F" w:csb1="00000000"/>
  </w:font>
  <w:font w:name="Aptos Black">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urostile">
    <w:panose1 w:val="020B0504020202050204"/>
    <w:charset w:val="00"/>
    <w:family w:val="swiss"/>
    <w:pitch w:val="variable"/>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96D3" w14:textId="17D1FE93" w:rsidR="00374465" w:rsidRPr="00595460" w:rsidRDefault="0029396A" w:rsidP="00595460">
    <w:pPr>
      <w:pStyle w:val="Footer"/>
      <w:tabs>
        <w:tab w:val="clear" w:pos="4680"/>
        <w:tab w:val="clear" w:pos="9360"/>
        <w:tab w:val="center" w:pos="5040"/>
        <w:tab w:val="right" w:pos="10080"/>
      </w:tabs>
      <w:spacing w:after="80"/>
      <w:contextualSpacing/>
      <w:jc w:val="left"/>
      <w:rPr>
        <w:rFonts w:cs="Segoe UI Semibold"/>
        <w:color w:val="365A8D" w:themeColor="accent2"/>
        <w:sz w:val="16"/>
        <w:szCs w:val="16"/>
      </w:rPr>
    </w:pPr>
    <w:r>
      <w:rPr>
        <w:rFonts w:cs="Segoe UI Semibold"/>
        <w:noProof/>
        <w:color w:val="365A8D" w:themeColor="accent2"/>
        <w:sz w:val="16"/>
        <w:szCs w:val="16"/>
      </w:rPr>
      <w:t>Vancouver Clinic</w:t>
    </w:r>
    <w:r w:rsidR="00374465" w:rsidRPr="00C2789F">
      <w:rPr>
        <w:rFonts w:cs="Segoe UI Semibold"/>
        <w:noProof/>
        <w:color w:val="365A8D" w:themeColor="accent2"/>
        <w:sz w:val="16"/>
        <w:szCs w:val="16"/>
      </w:rPr>
      <w:t xml:space="preserve"> | </w:t>
    </w:r>
    <w:r w:rsidR="00E602BF">
      <w:rPr>
        <w:rFonts w:cs="Segoe UI Semibold"/>
        <w:noProof/>
        <w:color w:val="365A8D" w:themeColor="accent2"/>
        <w:sz w:val="16"/>
        <w:szCs w:val="16"/>
      </w:rPr>
      <w:t>Enterprise Imaging RFP &amp; Selection Project</w:t>
    </w:r>
    <w:r w:rsidR="00374465" w:rsidRPr="00C2789F">
      <w:rPr>
        <w:rFonts w:cs="Segoe UI Semibold"/>
        <w:noProof/>
        <w:color w:val="365A8D" w:themeColor="accent2"/>
        <w:sz w:val="16"/>
        <w:szCs w:val="16"/>
      </w:rPr>
      <w:tab/>
      <w:t>Confidential</w:t>
    </w:r>
    <w:r w:rsidR="00374465" w:rsidRPr="00C2789F">
      <w:rPr>
        <w:rFonts w:cs="Segoe UI Semibold"/>
        <w:noProof/>
        <w:color w:val="365A8D" w:themeColor="accent2"/>
        <w:sz w:val="16"/>
        <w:szCs w:val="16"/>
      </w:rPr>
      <w:tab/>
    </w:r>
    <w:r w:rsidR="00374465" w:rsidRPr="00C2789F">
      <w:rPr>
        <w:rFonts w:cs="Segoe UI Semibold"/>
        <w:noProof/>
        <w:color w:val="365A8D" w:themeColor="accent2"/>
        <w:sz w:val="16"/>
        <w:szCs w:val="16"/>
      </w:rPr>
      <w:fldChar w:fldCharType="begin"/>
    </w:r>
    <w:r w:rsidR="00374465" w:rsidRPr="00C2789F">
      <w:rPr>
        <w:rFonts w:cs="Segoe UI Semibold"/>
        <w:noProof/>
        <w:color w:val="365A8D" w:themeColor="accent2"/>
        <w:sz w:val="16"/>
        <w:szCs w:val="16"/>
      </w:rPr>
      <w:instrText xml:space="preserve"> PAGE   \* MERGEFORMAT </w:instrText>
    </w:r>
    <w:r w:rsidR="00374465" w:rsidRPr="00C2789F">
      <w:rPr>
        <w:rFonts w:cs="Segoe UI Semibold"/>
        <w:noProof/>
        <w:color w:val="365A8D" w:themeColor="accent2"/>
        <w:sz w:val="16"/>
        <w:szCs w:val="16"/>
      </w:rPr>
      <w:fldChar w:fldCharType="separate"/>
    </w:r>
    <w:r w:rsidR="00374465" w:rsidRPr="00C2789F">
      <w:rPr>
        <w:rFonts w:cs="Segoe UI Semibold"/>
        <w:noProof/>
        <w:color w:val="365A8D" w:themeColor="accent2"/>
        <w:sz w:val="16"/>
        <w:szCs w:val="16"/>
      </w:rPr>
      <w:t>2</w:t>
    </w:r>
    <w:r w:rsidR="00374465" w:rsidRPr="00C2789F">
      <w:rPr>
        <w:rFonts w:cs="Segoe UI Semibold"/>
        <w:noProof/>
        <w:color w:val="365A8D" w:themeColor="accent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8FE4" w14:textId="036F00BA" w:rsidR="00374465" w:rsidRDefault="0031155A">
    <w:pPr>
      <w:pStyle w:val="Footer"/>
    </w:pPr>
    <w:r>
      <w:rPr>
        <w:noProof/>
      </w:rPr>
      <w:drawing>
        <wp:anchor distT="0" distB="0" distL="114300" distR="114300" simplePos="0" relativeHeight="251658241" behindDoc="0" locked="0" layoutInCell="1" allowOverlap="1" wp14:anchorId="79868BA8" wp14:editId="4DAF34FC">
          <wp:simplePos x="0" y="0"/>
          <wp:positionH relativeFrom="margin">
            <wp:align>center</wp:align>
          </wp:positionH>
          <wp:positionV relativeFrom="paragraph">
            <wp:posOffset>-2019935</wp:posOffset>
          </wp:positionV>
          <wp:extent cx="5486400" cy="1371600"/>
          <wp:effectExtent l="0" t="0" r="0" b="0"/>
          <wp:wrapNone/>
          <wp:docPr id="742635205" name="Picture 6" descr="A black background with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6364" name="Picture 6" descr="A black background with grey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86400" cy="1371600"/>
                  </a:xfrm>
                  <a:prstGeom prst="rect">
                    <a:avLst/>
                  </a:prstGeom>
                </pic:spPr>
              </pic:pic>
            </a:graphicData>
          </a:graphic>
          <wp14:sizeRelH relativeFrom="margin">
            <wp14:pctWidth>0</wp14:pctWidth>
          </wp14:sizeRelH>
          <wp14:sizeRelV relativeFrom="margin">
            <wp14:pctHeight>0</wp14:pctHeight>
          </wp14:sizeRelV>
        </wp:anchor>
      </w:drawing>
    </w:r>
    <w:r w:rsidR="00374465">
      <w:rPr>
        <w:noProof/>
      </w:rPr>
      <mc:AlternateContent>
        <mc:Choice Requires="wps">
          <w:drawing>
            <wp:anchor distT="0" distB="0" distL="114300" distR="114300" simplePos="0" relativeHeight="251658240" behindDoc="0" locked="0" layoutInCell="1" allowOverlap="1" wp14:anchorId="2BF26E7C" wp14:editId="4D7880D9">
              <wp:simplePos x="0" y="0"/>
              <wp:positionH relativeFrom="margin">
                <wp:align>center</wp:align>
              </wp:positionH>
              <wp:positionV relativeFrom="page">
                <wp:align>bottom</wp:align>
              </wp:positionV>
              <wp:extent cx="4572000" cy="457200"/>
              <wp:effectExtent l="0" t="0" r="0" b="0"/>
              <wp:wrapNone/>
              <wp:docPr id="2013704479" name="Text Box 2013704479"/>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w="6350">
                        <a:noFill/>
                      </a:ln>
                    </wps:spPr>
                    <wps:txbx>
                      <w:txbxContent>
                        <w:p w14:paraId="6399809E" w14:textId="4BA87972" w:rsidR="00374465" w:rsidRPr="005C1CC7" w:rsidRDefault="00374465" w:rsidP="00192E5D">
                          <w:pPr>
                            <w:spacing w:after="0"/>
                            <w:jc w:val="center"/>
                            <w:rPr>
                              <w:rFonts w:ascii="Segoe UI Semibold" w:hAnsi="Segoe UI Semibold" w:cs="Segoe UI Semibold"/>
                              <w:color w:val="365A8D" w:themeColor="accent2"/>
                              <w:sz w:val="20"/>
                              <w:szCs w:val="20"/>
                            </w:rPr>
                          </w:pPr>
                          <w:r w:rsidRPr="005C1CC7">
                            <w:rPr>
                              <w:rFonts w:ascii="Segoe UI Semibold" w:hAnsi="Segoe UI Semibold" w:cs="Segoe UI Semibold"/>
                              <w:color w:val="365A8D" w:themeColor="accent2"/>
                              <w:sz w:val="20"/>
                              <w:szCs w:val="20"/>
                            </w:rPr>
                            <w:t xml:space="preserve">© </w:t>
                          </w:r>
                          <w:r>
                            <w:rPr>
                              <w:rFonts w:ascii="Segoe UI Semibold" w:hAnsi="Segoe UI Semibold" w:cs="Segoe UI Semibold"/>
                              <w:color w:val="365A8D" w:themeColor="accent2"/>
                              <w:sz w:val="20"/>
                              <w:szCs w:val="20"/>
                            </w:rPr>
                            <w:fldChar w:fldCharType="begin"/>
                          </w:r>
                          <w:r>
                            <w:rPr>
                              <w:rFonts w:ascii="Segoe UI Semibold" w:hAnsi="Segoe UI Semibold" w:cs="Segoe UI Semibold"/>
                              <w:color w:val="365A8D" w:themeColor="accent2"/>
                              <w:sz w:val="20"/>
                              <w:szCs w:val="20"/>
                            </w:rPr>
                            <w:instrText xml:space="preserve"> CREATEDATE  \@ "YYYY"  \* MERGEFORMAT </w:instrText>
                          </w:r>
                          <w:r>
                            <w:rPr>
                              <w:rFonts w:ascii="Segoe UI Semibold" w:hAnsi="Segoe UI Semibold" w:cs="Segoe UI Semibold"/>
                              <w:color w:val="365A8D" w:themeColor="accent2"/>
                              <w:sz w:val="20"/>
                              <w:szCs w:val="20"/>
                            </w:rPr>
                            <w:fldChar w:fldCharType="separate"/>
                          </w:r>
                          <w:r w:rsidR="005E2D53">
                            <w:rPr>
                              <w:rFonts w:ascii="Segoe UI Semibold" w:hAnsi="Segoe UI Semibold" w:cs="Segoe UI Semibold"/>
                              <w:noProof/>
                              <w:color w:val="365A8D" w:themeColor="accent2"/>
                              <w:sz w:val="20"/>
                              <w:szCs w:val="20"/>
                            </w:rPr>
                            <w:t>2025</w:t>
                          </w:r>
                          <w:r>
                            <w:rPr>
                              <w:rFonts w:ascii="Segoe UI Semibold" w:hAnsi="Segoe UI Semibold" w:cs="Segoe UI Semibold"/>
                              <w:color w:val="365A8D" w:themeColor="accent2"/>
                              <w:sz w:val="20"/>
                              <w:szCs w:val="20"/>
                            </w:rPr>
                            <w:fldChar w:fldCharType="end"/>
                          </w:r>
                          <w:r w:rsidRPr="005C1CC7">
                            <w:rPr>
                              <w:rFonts w:ascii="Segoe UI Semibold" w:hAnsi="Segoe UI Semibold" w:cs="Segoe UI Semibold"/>
                              <w:color w:val="365A8D" w:themeColor="accent2"/>
                              <w:sz w:val="20"/>
                              <w:szCs w:val="20"/>
                            </w:rPr>
                            <w:t xml:space="preserve"> Health Innovative Solutions, LLC | All Rights 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F26E7C" id="_x0000_t202" coordsize="21600,21600" o:spt="202" path="m,l,21600r21600,l21600,xe">
              <v:stroke joinstyle="miter"/>
              <v:path gradientshapeok="t" o:connecttype="rect"/>
            </v:shapetype>
            <v:shape id="Text Box 2013704479" o:spid="_x0000_s1028" type="#_x0000_t202" style="position:absolute;left:0;text-align:left;margin-left:0;margin-top:0;width:5in;height:36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" filled="f" stroked="f" strokeweight=".5pt">
              <v:textbox>
                <w:txbxContent>
                  <w:p w14:paraId="6399809E" w14:textId="4BA87972" w:rsidR="00374465" w:rsidRPr="005C1CC7" w:rsidRDefault="00374465" w:rsidP="00192E5D">
                    <w:pPr>
                      <w:spacing w:after="0"/>
                      <w:jc w:val="center"/>
                      <w:rPr>
                        <w:rFonts w:ascii="Segoe UI Semibold" w:hAnsi="Segoe UI Semibold" w:cs="Segoe UI Semibold"/>
                        <w:color w:val="365A8D" w:themeColor="accent2"/>
                        <w:sz w:val="20"/>
                        <w:szCs w:val="20"/>
                      </w:rPr>
                    </w:pPr>
                    <w:r w:rsidRPr="005C1CC7">
                      <w:rPr>
                        <w:rFonts w:ascii="Segoe UI Semibold" w:hAnsi="Segoe UI Semibold" w:cs="Segoe UI Semibold"/>
                        <w:color w:val="365A8D" w:themeColor="accent2"/>
                        <w:sz w:val="20"/>
                        <w:szCs w:val="20"/>
                      </w:rPr>
                      <w:t xml:space="preserve">© </w:t>
                    </w:r>
                    <w:r>
                      <w:rPr>
                        <w:rFonts w:ascii="Segoe UI Semibold" w:hAnsi="Segoe UI Semibold" w:cs="Segoe UI Semibold"/>
                        <w:color w:val="365A8D" w:themeColor="accent2"/>
                        <w:sz w:val="20"/>
                        <w:szCs w:val="20"/>
                      </w:rPr>
                      <w:fldChar w:fldCharType="begin"/>
                    </w:r>
                    <w:r>
                      <w:rPr>
                        <w:rFonts w:ascii="Segoe UI Semibold" w:hAnsi="Segoe UI Semibold" w:cs="Segoe UI Semibold"/>
                        <w:color w:val="365A8D" w:themeColor="accent2"/>
                        <w:sz w:val="20"/>
                        <w:szCs w:val="20"/>
                      </w:rPr>
                      <w:instrText xml:space="preserve"> CREATEDATE  \@ "YYYY"  \* MERGEFORMAT </w:instrText>
                    </w:r>
                    <w:r>
                      <w:rPr>
                        <w:rFonts w:ascii="Segoe UI Semibold" w:hAnsi="Segoe UI Semibold" w:cs="Segoe UI Semibold"/>
                        <w:color w:val="365A8D" w:themeColor="accent2"/>
                        <w:sz w:val="20"/>
                        <w:szCs w:val="20"/>
                      </w:rPr>
                      <w:fldChar w:fldCharType="separate"/>
                    </w:r>
                    <w:r w:rsidR="005E2D53">
                      <w:rPr>
                        <w:rFonts w:ascii="Segoe UI Semibold" w:hAnsi="Segoe UI Semibold" w:cs="Segoe UI Semibold"/>
                        <w:noProof/>
                        <w:color w:val="365A8D" w:themeColor="accent2"/>
                        <w:sz w:val="20"/>
                        <w:szCs w:val="20"/>
                      </w:rPr>
                      <w:t>2025</w:t>
                    </w:r>
                    <w:r>
                      <w:rPr>
                        <w:rFonts w:ascii="Segoe UI Semibold" w:hAnsi="Segoe UI Semibold" w:cs="Segoe UI Semibold"/>
                        <w:color w:val="365A8D" w:themeColor="accent2"/>
                        <w:sz w:val="20"/>
                        <w:szCs w:val="20"/>
                      </w:rPr>
                      <w:fldChar w:fldCharType="end"/>
                    </w:r>
                    <w:r w:rsidRPr="005C1CC7">
                      <w:rPr>
                        <w:rFonts w:ascii="Segoe UI Semibold" w:hAnsi="Segoe UI Semibold" w:cs="Segoe UI Semibold"/>
                        <w:color w:val="365A8D" w:themeColor="accent2"/>
                        <w:sz w:val="20"/>
                        <w:szCs w:val="20"/>
                      </w:rPr>
                      <w:t xml:space="preserve"> Health Innovative Solutions, LLC | All Rights Reserved</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C00FA" w14:textId="77777777" w:rsidR="00F517F6" w:rsidRDefault="00F517F6">
      <w:pPr>
        <w:spacing w:after="0"/>
      </w:pPr>
      <w:r>
        <w:separator/>
      </w:r>
    </w:p>
  </w:footnote>
  <w:footnote w:type="continuationSeparator" w:id="0">
    <w:p w14:paraId="0FA3FC1C" w14:textId="77777777" w:rsidR="00F517F6" w:rsidRDefault="00F517F6">
      <w:pPr>
        <w:spacing w:after="0"/>
      </w:pPr>
      <w:r>
        <w:continuationSeparator/>
      </w:r>
    </w:p>
  </w:footnote>
  <w:footnote w:type="continuationNotice" w:id="1">
    <w:p w14:paraId="508C4E09" w14:textId="77777777" w:rsidR="00F517F6" w:rsidRDefault="00F517F6">
      <w:pPr>
        <w:spacing w:after="0"/>
      </w:pPr>
    </w:p>
  </w:footnote>
  <w:footnote w:id="2">
    <w:p w14:paraId="6B325FE0" w14:textId="77777777" w:rsidR="00012CA8" w:rsidRDefault="00012CA8" w:rsidP="00012CA8">
      <w:pPr>
        <w:rPr>
          <w:color w:val="000000"/>
          <w:sz w:val="16"/>
          <w:szCs w:val="16"/>
          <w:vertAlign w:val="superscript"/>
        </w:rPr>
      </w:pPr>
      <w:r>
        <w:rPr>
          <w:rStyle w:val="FootnoteReference"/>
          <w:color w:val="000000"/>
          <w:sz w:val="16"/>
          <w:szCs w:val="16"/>
        </w:rPr>
        <w:footnoteRef/>
      </w:r>
      <w:r>
        <w:rPr>
          <w:sz w:val="16"/>
          <w:szCs w:val="16"/>
        </w:rPr>
        <w:t xml:space="preserve"> For specifics related to Women’s Imaging, see specific requirements specified.</w:t>
      </w:r>
    </w:p>
  </w:footnote>
  <w:footnote w:id="3">
    <w:p w14:paraId="0694F1BD" w14:textId="77777777" w:rsidR="00012CA8" w:rsidRDefault="00012CA8" w:rsidP="00984C75">
      <w:pPr>
        <w:spacing w:after="0"/>
        <w:contextualSpacing/>
        <w:rPr>
          <w:color w:val="000000"/>
          <w:sz w:val="16"/>
          <w:szCs w:val="16"/>
          <w:vertAlign w:val="superscript"/>
        </w:rPr>
      </w:pPr>
      <w:r>
        <w:rPr>
          <w:rStyle w:val="FootnoteReference"/>
          <w:color w:val="000000"/>
          <w:sz w:val="16"/>
          <w:szCs w:val="16"/>
        </w:rPr>
        <w:footnoteRef/>
      </w:r>
      <w:r>
        <w:rPr>
          <w:sz w:val="16"/>
          <w:szCs w:val="16"/>
        </w:rPr>
        <w:t xml:space="preserve"> Vancouver Clinic only accepts images via PowerShare or through importation into PowerShare.</w:t>
      </w:r>
    </w:p>
  </w:footnote>
  <w:footnote w:id="4">
    <w:p w14:paraId="1B0A9FBA" w14:textId="77777777" w:rsidR="00012CA8" w:rsidRDefault="00012CA8" w:rsidP="00012CA8">
      <w:pPr>
        <w:rPr>
          <w:color w:val="000000"/>
          <w:sz w:val="16"/>
          <w:szCs w:val="16"/>
          <w:vertAlign w:val="superscript"/>
        </w:rPr>
      </w:pPr>
      <w:r>
        <w:rPr>
          <w:rStyle w:val="FootnoteReference"/>
          <w:color w:val="000000"/>
          <w:sz w:val="16"/>
          <w:szCs w:val="16"/>
        </w:rPr>
        <w:footnoteRef/>
      </w:r>
      <w:r>
        <w:rPr>
          <w:sz w:val="16"/>
          <w:szCs w:val="16"/>
        </w:rPr>
        <w:t xml:space="preserve"> Vancouver Clinic currently utilizes PowerShare for this function and intends to continue.</w:t>
      </w:r>
    </w:p>
  </w:footnote>
  <w:footnote w:id="5">
    <w:p w14:paraId="019E61AA" w14:textId="77777777" w:rsidR="00012CA8" w:rsidRDefault="00012CA8" w:rsidP="00012CA8">
      <w:pPr>
        <w:rPr>
          <w:color w:val="000000"/>
          <w:sz w:val="16"/>
          <w:szCs w:val="16"/>
          <w:vertAlign w:val="superscript"/>
        </w:rPr>
      </w:pPr>
      <w:r>
        <w:rPr>
          <w:rStyle w:val="FootnoteReference"/>
          <w:color w:val="000000"/>
          <w:sz w:val="16"/>
          <w:szCs w:val="16"/>
        </w:rPr>
        <w:footnoteRef/>
      </w:r>
      <w:r>
        <w:rPr>
          <w:sz w:val="16"/>
          <w:szCs w:val="16"/>
        </w:rPr>
        <w:t xml:space="preserve"> The publication can be found at </w:t>
      </w:r>
      <w:hyperlink r:id="rId1" w:history="1">
        <w:r>
          <w:rPr>
            <w:color w:val="0070C0"/>
            <w:sz w:val="16"/>
            <w:szCs w:val="16"/>
            <w:u w:val="single" w:color="0070C0"/>
          </w:rPr>
          <w:t>https://nvlpubs.nist.gov/nistpubs/SpecialPublications/NIST.SP.1800-24.pdf</w:t>
        </w:r>
      </w:hyperlink>
      <w:r>
        <w:rPr>
          <w:sz w:val="16"/>
          <w:szCs w:val="16"/>
        </w:rPr>
        <w:t xml:space="preserve"> </w:t>
      </w:r>
    </w:p>
  </w:footnote>
  <w:footnote w:id="6">
    <w:p w14:paraId="341567FD" w14:textId="77777777" w:rsidR="00012CA8" w:rsidRDefault="00012CA8" w:rsidP="00012CA8">
      <w:pPr>
        <w:rPr>
          <w:color w:val="000000"/>
          <w:sz w:val="16"/>
          <w:szCs w:val="16"/>
          <w:vertAlign w:val="superscript"/>
        </w:rPr>
      </w:pPr>
      <w:r>
        <w:rPr>
          <w:rStyle w:val="FootnoteReference"/>
          <w:color w:val="000000"/>
          <w:sz w:val="16"/>
          <w:szCs w:val="16"/>
        </w:rPr>
        <w:footnoteRef/>
      </w:r>
      <w:r>
        <w:rPr>
          <w:sz w:val="16"/>
          <w:szCs w:val="16"/>
        </w:rPr>
        <w:t xml:space="preserve"> Should not include “Registration Discounts.”  Manufacturers have been informed that these are not to be included at this time – only applied at the final contract time as part of a contingency budget.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AD21" w14:textId="62CA3239" w:rsidR="00374465" w:rsidRPr="00ED6D45" w:rsidRDefault="006C2FDB" w:rsidP="00ED6D45">
    <w:pPr>
      <w:pStyle w:val="Header"/>
    </w:pPr>
    <w:r>
      <w:rPr>
        <w:noProof/>
      </w:rPr>
      <w:drawing>
        <wp:anchor distT="0" distB="0" distL="114300" distR="114300" simplePos="0" relativeHeight="251658243" behindDoc="1" locked="0" layoutInCell="1" allowOverlap="1" wp14:anchorId="01F591EC" wp14:editId="6D6A41FB">
          <wp:simplePos x="0" y="0"/>
          <wp:positionH relativeFrom="page">
            <wp:posOffset>9525</wp:posOffset>
          </wp:positionH>
          <wp:positionV relativeFrom="page">
            <wp:posOffset>0</wp:posOffset>
          </wp:positionV>
          <wp:extent cx="7752745" cy="905256"/>
          <wp:effectExtent l="0" t="0" r="635" b="9525"/>
          <wp:wrapNone/>
          <wp:docPr id="86262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2747" name="Picture 86262747"/>
                  <pic:cNvPicPr/>
                </pic:nvPicPr>
                <pic:blipFill>
                  <a:blip r:embed="rId1">
                    <a:extLst>
                      <a:ext uri="{28A0092B-C50C-407E-A947-70E740481C1C}">
                        <a14:useLocalDpi xmlns:a14="http://schemas.microsoft.com/office/drawing/2010/main" val="0"/>
                      </a:ext>
                    </a:extLst>
                  </a:blip>
                  <a:stretch>
                    <a:fillRect/>
                  </a:stretch>
                </pic:blipFill>
                <pic:spPr>
                  <a:xfrm>
                    <a:off x="0" y="0"/>
                    <a:ext cx="7752745" cy="905256"/>
                  </a:xfrm>
                  <a:prstGeom prst="rect">
                    <a:avLst/>
                  </a:prstGeom>
                </pic:spPr>
              </pic:pic>
            </a:graphicData>
          </a:graphic>
          <wp14:sizeRelH relativeFrom="margin">
            <wp14:pctWidth>0</wp14:pctWidth>
          </wp14:sizeRelH>
          <wp14:sizeRelV relativeFrom="margin">
            <wp14:pctHeight>0</wp14:pctHeight>
          </wp14:sizeRelV>
        </wp:anchor>
      </w:drawing>
    </w:r>
  </w:p>
  <w:p w14:paraId="0C8E9ACB" w14:textId="77777777" w:rsidR="00374465" w:rsidRDefault="003744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8854" w14:textId="7D8C018E" w:rsidR="00595460" w:rsidRPr="00ED6D45" w:rsidRDefault="00E120DC" w:rsidP="00595460">
    <w:pPr>
      <w:pStyle w:val="Header"/>
    </w:pPr>
    <w:r>
      <w:rPr>
        <w:noProof/>
      </w:rPr>
      <w:drawing>
        <wp:anchor distT="0" distB="0" distL="114300" distR="114300" simplePos="0" relativeHeight="251658242" behindDoc="1" locked="0" layoutInCell="1" allowOverlap="1" wp14:anchorId="7F2495F3" wp14:editId="2A2ACAD3">
          <wp:simplePos x="0" y="0"/>
          <wp:positionH relativeFrom="page">
            <wp:align>right</wp:align>
          </wp:positionH>
          <wp:positionV relativeFrom="page">
            <wp:posOffset>0</wp:posOffset>
          </wp:positionV>
          <wp:extent cx="7768898" cy="3904488"/>
          <wp:effectExtent l="0" t="0" r="3810" b="1270"/>
          <wp:wrapNone/>
          <wp:docPr id="1390204859" name="Picture 2" descr="A person with blue x-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04859" name="Picture 2" descr="A person with blue x-ra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68898" cy="3904488"/>
                  </a:xfrm>
                  <a:prstGeom prst="rect">
                    <a:avLst/>
                  </a:prstGeom>
                </pic:spPr>
              </pic:pic>
            </a:graphicData>
          </a:graphic>
          <wp14:sizeRelH relativeFrom="margin">
            <wp14:pctWidth>0</wp14:pctWidth>
          </wp14:sizeRelH>
          <wp14:sizeRelV relativeFrom="margin">
            <wp14:pctHeight>0</wp14:pctHeight>
          </wp14:sizeRelV>
        </wp:anchor>
      </w:drawing>
    </w:r>
  </w:p>
  <w:p w14:paraId="16C064BF" w14:textId="500534E4" w:rsidR="00595460" w:rsidRDefault="00595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C029E2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76678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6CE9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564EF3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0622B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1D89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16DC9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A72A27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93690B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4E49B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7890A21E">
      <w:start w:val="1"/>
      <w:numFmt w:val="bullet"/>
      <w:lvlText w:val=""/>
      <w:lvlJc w:val="left"/>
      <w:pPr>
        <w:ind w:left="720" w:hanging="360"/>
      </w:pPr>
      <w:rPr>
        <w:rFonts w:ascii="Symbol" w:hAnsi="Symbol"/>
        <w:b w:val="0"/>
        <w:bCs w:val="0"/>
      </w:rPr>
    </w:lvl>
    <w:lvl w:ilvl="1" w:tplc="CFB87040">
      <w:start w:val="1"/>
      <w:numFmt w:val="bullet"/>
      <w:lvlText w:val="o"/>
      <w:lvlJc w:val="left"/>
      <w:pPr>
        <w:tabs>
          <w:tab w:val="num" w:pos="1440"/>
        </w:tabs>
        <w:ind w:left="1440" w:hanging="360"/>
      </w:pPr>
      <w:rPr>
        <w:rFonts w:ascii="Courier New" w:hAnsi="Courier New"/>
      </w:rPr>
    </w:lvl>
    <w:lvl w:ilvl="2" w:tplc="D1D46A2A">
      <w:start w:val="1"/>
      <w:numFmt w:val="bullet"/>
      <w:lvlText w:val=""/>
      <w:lvlJc w:val="left"/>
      <w:pPr>
        <w:tabs>
          <w:tab w:val="num" w:pos="2160"/>
        </w:tabs>
        <w:ind w:left="2160" w:hanging="360"/>
      </w:pPr>
      <w:rPr>
        <w:rFonts w:ascii="Wingdings" w:hAnsi="Wingdings"/>
      </w:rPr>
    </w:lvl>
    <w:lvl w:ilvl="3" w:tplc="29B8D0FE">
      <w:start w:val="1"/>
      <w:numFmt w:val="bullet"/>
      <w:lvlText w:val=""/>
      <w:lvlJc w:val="left"/>
      <w:pPr>
        <w:tabs>
          <w:tab w:val="num" w:pos="2880"/>
        </w:tabs>
        <w:ind w:left="2880" w:hanging="360"/>
      </w:pPr>
      <w:rPr>
        <w:rFonts w:ascii="Symbol" w:hAnsi="Symbol"/>
      </w:rPr>
    </w:lvl>
    <w:lvl w:ilvl="4" w:tplc="1E4A5D92">
      <w:start w:val="1"/>
      <w:numFmt w:val="bullet"/>
      <w:lvlText w:val="o"/>
      <w:lvlJc w:val="left"/>
      <w:pPr>
        <w:tabs>
          <w:tab w:val="num" w:pos="3600"/>
        </w:tabs>
        <w:ind w:left="3600" w:hanging="360"/>
      </w:pPr>
      <w:rPr>
        <w:rFonts w:ascii="Courier New" w:hAnsi="Courier New"/>
      </w:rPr>
    </w:lvl>
    <w:lvl w:ilvl="5" w:tplc="FC5C0E22">
      <w:start w:val="1"/>
      <w:numFmt w:val="bullet"/>
      <w:lvlText w:val=""/>
      <w:lvlJc w:val="left"/>
      <w:pPr>
        <w:tabs>
          <w:tab w:val="num" w:pos="4320"/>
        </w:tabs>
        <w:ind w:left="4320" w:hanging="360"/>
      </w:pPr>
      <w:rPr>
        <w:rFonts w:ascii="Wingdings" w:hAnsi="Wingdings"/>
      </w:rPr>
    </w:lvl>
    <w:lvl w:ilvl="6" w:tplc="94C01CCE">
      <w:start w:val="1"/>
      <w:numFmt w:val="bullet"/>
      <w:lvlText w:val=""/>
      <w:lvlJc w:val="left"/>
      <w:pPr>
        <w:tabs>
          <w:tab w:val="num" w:pos="5040"/>
        </w:tabs>
        <w:ind w:left="5040" w:hanging="360"/>
      </w:pPr>
      <w:rPr>
        <w:rFonts w:ascii="Symbol" w:hAnsi="Symbol"/>
      </w:rPr>
    </w:lvl>
    <w:lvl w:ilvl="7" w:tplc="611008B2">
      <w:start w:val="1"/>
      <w:numFmt w:val="bullet"/>
      <w:lvlText w:val="o"/>
      <w:lvlJc w:val="left"/>
      <w:pPr>
        <w:tabs>
          <w:tab w:val="num" w:pos="5760"/>
        </w:tabs>
        <w:ind w:left="5760" w:hanging="360"/>
      </w:pPr>
      <w:rPr>
        <w:rFonts w:ascii="Courier New" w:hAnsi="Courier New"/>
      </w:rPr>
    </w:lvl>
    <w:lvl w:ilvl="8" w:tplc="171C165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2"/>
    <w:multiLevelType w:val="hybridMultilevel"/>
    <w:tmpl w:val="00000002"/>
    <w:lvl w:ilvl="0" w:tplc="94A2B5E6">
      <w:start w:val="1"/>
      <w:numFmt w:val="bullet"/>
      <w:lvlText w:val=""/>
      <w:lvlJc w:val="left"/>
      <w:pPr>
        <w:ind w:left="720" w:hanging="360"/>
      </w:pPr>
      <w:rPr>
        <w:rFonts w:ascii="Symbol" w:hAnsi="Symbol"/>
        <w:b w:val="0"/>
        <w:bCs w:val="0"/>
      </w:rPr>
    </w:lvl>
    <w:lvl w:ilvl="1" w:tplc="CBD2DE04">
      <w:start w:val="1"/>
      <w:numFmt w:val="bullet"/>
      <w:lvlText w:val="o"/>
      <w:lvlJc w:val="left"/>
      <w:pPr>
        <w:tabs>
          <w:tab w:val="num" w:pos="1440"/>
        </w:tabs>
        <w:ind w:left="1440" w:hanging="360"/>
      </w:pPr>
      <w:rPr>
        <w:rFonts w:ascii="Courier New" w:hAnsi="Courier New"/>
      </w:rPr>
    </w:lvl>
    <w:lvl w:ilvl="2" w:tplc="C8CCB68A">
      <w:start w:val="1"/>
      <w:numFmt w:val="bullet"/>
      <w:lvlText w:val=""/>
      <w:lvlJc w:val="left"/>
      <w:pPr>
        <w:tabs>
          <w:tab w:val="num" w:pos="2160"/>
        </w:tabs>
        <w:ind w:left="2160" w:hanging="360"/>
      </w:pPr>
      <w:rPr>
        <w:rFonts w:ascii="Wingdings" w:hAnsi="Wingdings"/>
      </w:rPr>
    </w:lvl>
    <w:lvl w:ilvl="3" w:tplc="3FAE5818">
      <w:start w:val="1"/>
      <w:numFmt w:val="bullet"/>
      <w:lvlText w:val=""/>
      <w:lvlJc w:val="left"/>
      <w:pPr>
        <w:tabs>
          <w:tab w:val="num" w:pos="2880"/>
        </w:tabs>
        <w:ind w:left="2880" w:hanging="360"/>
      </w:pPr>
      <w:rPr>
        <w:rFonts w:ascii="Symbol" w:hAnsi="Symbol"/>
      </w:rPr>
    </w:lvl>
    <w:lvl w:ilvl="4" w:tplc="175A4CF8">
      <w:start w:val="1"/>
      <w:numFmt w:val="bullet"/>
      <w:lvlText w:val="o"/>
      <w:lvlJc w:val="left"/>
      <w:pPr>
        <w:tabs>
          <w:tab w:val="num" w:pos="3600"/>
        </w:tabs>
        <w:ind w:left="3600" w:hanging="360"/>
      </w:pPr>
      <w:rPr>
        <w:rFonts w:ascii="Courier New" w:hAnsi="Courier New"/>
      </w:rPr>
    </w:lvl>
    <w:lvl w:ilvl="5" w:tplc="36445DAA">
      <w:start w:val="1"/>
      <w:numFmt w:val="bullet"/>
      <w:lvlText w:val=""/>
      <w:lvlJc w:val="left"/>
      <w:pPr>
        <w:tabs>
          <w:tab w:val="num" w:pos="4320"/>
        </w:tabs>
        <w:ind w:left="4320" w:hanging="360"/>
      </w:pPr>
      <w:rPr>
        <w:rFonts w:ascii="Wingdings" w:hAnsi="Wingdings"/>
      </w:rPr>
    </w:lvl>
    <w:lvl w:ilvl="6" w:tplc="D248A0FA">
      <w:start w:val="1"/>
      <w:numFmt w:val="bullet"/>
      <w:lvlText w:val=""/>
      <w:lvlJc w:val="left"/>
      <w:pPr>
        <w:tabs>
          <w:tab w:val="num" w:pos="5040"/>
        </w:tabs>
        <w:ind w:left="5040" w:hanging="360"/>
      </w:pPr>
      <w:rPr>
        <w:rFonts w:ascii="Symbol" w:hAnsi="Symbol"/>
      </w:rPr>
    </w:lvl>
    <w:lvl w:ilvl="7" w:tplc="436AC7C6">
      <w:start w:val="1"/>
      <w:numFmt w:val="bullet"/>
      <w:lvlText w:val="o"/>
      <w:lvlJc w:val="left"/>
      <w:pPr>
        <w:tabs>
          <w:tab w:val="num" w:pos="5760"/>
        </w:tabs>
        <w:ind w:left="5760" w:hanging="360"/>
      </w:pPr>
      <w:rPr>
        <w:rFonts w:ascii="Courier New" w:hAnsi="Courier New"/>
      </w:rPr>
    </w:lvl>
    <w:lvl w:ilvl="8" w:tplc="6CFA279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3"/>
    <w:multiLevelType w:val="hybridMultilevel"/>
    <w:tmpl w:val="00000003"/>
    <w:lvl w:ilvl="0" w:tplc="3E08180E">
      <w:start w:val="1"/>
      <w:numFmt w:val="bullet"/>
      <w:lvlText w:val=""/>
      <w:lvlJc w:val="left"/>
      <w:pPr>
        <w:ind w:left="720" w:hanging="360"/>
      </w:pPr>
      <w:rPr>
        <w:rFonts w:ascii="Symbol" w:hAnsi="Symbol"/>
        <w:b w:val="0"/>
        <w:bCs w:val="0"/>
      </w:rPr>
    </w:lvl>
    <w:lvl w:ilvl="1" w:tplc="2B42F384">
      <w:start w:val="1"/>
      <w:numFmt w:val="bullet"/>
      <w:lvlText w:val="o"/>
      <w:lvlJc w:val="left"/>
      <w:pPr>
        <w:tabs>
          <w:tab w:val="num" w:pos="1440"/>
        </w:tabs>
        <w:ind w:left="1440" w:hanging="360"/>
      </w:pPr>
      <w:rPr>
        <w:rFonts w:ascii="Courier New" w:hAnsi="Courier New"/>
      </w:rPr>
    </w:lvl>
    <w:lvl w:ilvl="2" w:tplc="D51C1A00">
      <w:start w:val="1"/>
      <w:numFmt w:val="bullet"/>
      <w:lvlText w:val=""/>
      <w:lvlJc w:val="left"/>
      <w:pPr>
        <w:tabs>
          <w:tab w:val="num" w:pos="2160"/>
        </w:tabs>
        <w:ind w:left="2160" w:hanging="360"/>
      </w:pPr>
      <w:rPr>
        <w:rFonts w:ascii="Wingdings" w:hAnsi="Wingdings"/>
      </w:rPr>
    </w:lvl>
    <w:lvl w:ilvl="3" w:tplc="C848EF8C">
      <w:start w:val="1"/>
      <w:numFmt w:val="bullet"/>
      <w:lvlText w:val=""/>
      <w:lvlJc w:val="left"/>
      <w:pPr>
        <w:tabs>
          <w:tab w:val="num" w:pos="2880"/>
        </w:tabs>
        <w:ind w:left="2880" w:hanging="360"/>
      </w:pPr>
      <w:rPr>
        <w:rFonts w:ascii="Symbol" w:hAnsi="Symbol"/>
      </w:rPr>
    </w:lvl>
    <w:lvl w:ilvl="4" w:tplc="51661F10">
      <w:start w:val="1"/>
      <w:numFmt w:val="bullet"/>
      <w:lvlText w:val="o"/>
      <w:lvlJc w:val="left"/>
      <w:pPr>
        <w:tabs>
          <w:tab w:val="num" w:pos="3600"/>
        </w:tabs>
        <w:ind w:left="3600" w:hanging="360"/>
      </w:pPr>
      <w:rPr>
        <w:rFonts w:ascii="Courier New" w:hAnsi="Courier New"/>
      </w:rPr>
    </w:lvl>
    <w:lvl w:ilvl="5" w:tplc="0766131A">
      <w:start w:val="1"/>
      <w:numFmt w:val="bullet"/>
      <w:lvlText w:val=""/>
      <w:lvlJc w:val="left"/>
      <w:pPr>
        <w:tabs>
          <w:tab w:val="num" w:pos="4320"/>
        </w:tabs>
        <w:ind w:left="4320" w:hanging="360"/>
      </w:pPr>
      <w:rPr>
        <w:rFonts w:ascii="Wingdings" w:hAnsi="Wingdings"/>
      </w:rPr>
    </w:lvl>
    <w:lvl w:ilvl="6" w:tplc="49CEBFEC">
      <w:start w:val="1"/>
      <w:numFmt w:val="bullet"/>
      <w:lvlText w:val=""/>
      <w:lvlJc w:val="left"/>
      <w:pPr>
        <w:tabs>
          <w:tab w:val="num" w:pos="5040"/>
        </w:tabs>
        <w:ind w:left="5040" w:hanging="360"/>
      </w:pPr>
      <w:rPr>
        <w:rFonts w:ascii="Symbol" w:hAnsi="Symbol"/>
      </w:rPr>
    </w:lvl>
    <w:lvl w:ilvl="7" w:tplc="5CDE35A4">
      <w:start w:val="1"/>
      <w:numFmt w:val="bullet"/>
      <w:lvlText w:val="o"/>
      <w:lvlJc w:val="left"/>
      <w:pPr>
        <w:tabs>
          <w:tab w:val="num" w:pos="5760"/>
        </w:tabs>
        <w:ind w:left="5760" w:hanging="360"/>
      </w:pPr>
      <w:rPr>
        <w:rFonts w:ascii="Courier New" w:hAnsi="Courier New"/>
      </w:rPr>
    </w:lvl>
    <w:lvl w:ilvl="8" w:tplc="2E4C996C">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4"/>
    <w:multiLevelType w:val="hybridMultilevel"/>
    <w:tmpl w:val="00000004"/>
    <w:lvl w:ilvl="0" w:tplc="21541278">
      <w:start w:val="1"/>
      <w:numFmt w:val="bullet"/>
      <w:lvlText w:val=""/>
      <w:lvlJc w:val="left"/>
      <w:pPr>
        <w:ind w:left="720" w:hanging="360"/>
      </w:pPr>
      <w:rPr>
        <w:rFonts w:ascii="Symbol" w:hAnsi="Symbol"/>
        <w:b w:val="0"/>
        <w:bCs w:val="0"/>
      </w:rPr>
    </w:lvl>
    <w:lvl w:ilvl="1" w:tplc="E7820394">
      <w:start w:val="1"/>
      <w:numFmt w:val="bullet"/>
      <w:lvlText w:val="o"/>
      <w:lvlJc w:val="left"/>
      <w:pPr>
        <w:tabs>
          <w:tab w:val="num" w:pos="1440"/>
        </w:tabs>
        <w:ind w:left="1440" w:hanging="360"/>
      </w:pPr>
      <w:rPr>
        <w:rFonts w:ascii="Courier New" w:hAnsi="Courier New"/>
      </w:rPr>
    </w:lvl>
    <w:lvl w:ilvl="2" w:tplc="AD60C62A">
      <w:start w:val="1"/>
      <w:numFmt w:val="bullet"/>
      <w:lvlText w:val=""/>
      <w:lvlJc w:val="left"/>
      <w:pPr>
        <w:tabs>
          <w:tab w:val="num" w:pos="2160"/>
        </w:tabs>
        <w:ind w:left="2160" w:hanging="360"/>
      </w:pPr>
      <w:rPr>
        <w:rFonts w:ascii="Wingdings" w:hAnsi="Wingdings"/>
      </w:rPr>
    </w:lvl>
    <w:lvl w:ilvl="3" w:tplc="EEA4BD68">
      <w:start w:val="1"/>
      <w:numFmt w:val="bullet"/>
      <w:lvlText w:val=""/>
      <w:lvlJc w:val="left"/>
      <w:pPr>
        <w:tabs>
          <w:tab w:val="num" w:pos="2880"/>
        </w:tabs>
        <w:ind w:left="2880" w:hanging="360"/>
      </w:pPr>
      <w:rPr>
        <w:rFonts w:ascii="Symbol" w:hAnsi="Symbol"/>
      </w:rPr>
    </w:lvl>
    <w:lvl w:ilvl="4" w:tplc="ADF2970C">
      <w:start w:val="1"/>
      <w:numFmt w:val="bullet"/>
      <w:lvlText w:val="o"/>
      <w:lvlJc w:val="left"/>
      <w:pPr>
        <w:tabs>
          <w:tab w:val="num" w:pos="3600"/>
        </w:tabs>
        <w:ind w:left="3600" w:hanging="360"/>
      </w:pPr>
      <w:rPr>
        <w:rFonts w:ascii="Courier New" w:hAnsi="Courier New"/>
      </w:rPr>
    </w:lvl>
    <w:lvl w:ilvl="5" w:tplc="237A446C">
      <w:start w:val="1"/>
      <w:numFmt w:val="bullet"/>
      <w:lvlText w:val=""/>
      <w:lvlJc w:val="left"/>
      <w:pPr>
        <w:tabs>
          <w:tab w:val="num" w:pos="4320"/>
        </w:tabs>
        <w:ind w:left="4320" w:hanging="360"/>
      </w:pPr>
      <w:rPr>
        <w:rFonts w:ascii="Wingdings" w:hAnsi="Wingdings"/>
      </w:rPr>
    </w:lvl>
    <w:lvl w:ilvl="6" w:tplc="71F899EA">
      <w:start w:val="1"/>
      <w:numFmt w:val="bullet"/>
      <w:lvlText w:val=""/>
      <w:lvlJc w:val="left"/>
      <w:pPr>
        <w:tabs>
          <w:tab w:val="num" w:pos="5040"/>
        </w:tabs>
        <w:ind w:left="5040" w:hanging="360"/>
      </w:pPr>
      <w:rPr>
        <w:rFonts w:ascii="Symbol" w:hAnsi="Symbol"/>
      </w:rPr>
    </w:lvl>
    <w:lvl w:ilvl="7" w:tplc="3766A730">
      <w:start w:val="1"/>
      <w:numFmt w:val="bullet"/>
      <w:lvlText w:val="o"/>
      <w:lvlJc w:val="left"/>
      <w:pPr>
        <w:tabs>
          <w:tab w:val="num" w:pos="5760"/>
        </w:tabs>
        <w:ind w:left="5760" w:hanging="360"/>
      </w:pPr>
      <w:rPr>
        <w:rFonts w:ascii="Courier New" w:hAnsi="Courier New"/>
      </w:rPr>
    </w:lvl>
    <w:lvl w:ilvl="8" w:tplc="6682E2C2">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5"/>
    <w:multiLevelType w:val="hybridMultilevel"/>
    <w:tmpl w:val="00000005"/>
    <w:lvl w:ilvl="0" w:tplc="CF86EF8A">
      <w:start w:val="1"/>
      <w:numFmt w:val="bullet"/>
      <w:lvlText w:val=""/>
      <w:lvlJc w:val="left"/>
      <w:pPr>
        <w:ind w:left="720" w:hanging="360"/>
      </w:pPr>
      <w:rPr>
        <w:rFonts w:ascii="Symbol" w:hAnsi="Symbol"/>
        <w:b w:val="0"/>
        <w:bCs w:val="0"/>
      </w:rPr>
    </w:lvl>
    <w:lvl w:ilvl="1" w:tplc="2E68CBD8">
      <w:start w:val="1"/>
      <w:numFmt w:val="bullet"/>
      <w:lvlText w:val="o"/>
      <w:lvlJc w:val="left"/>
      <w:pPr>
        <w:tabs>
          <w:tab w:val="num" w:pos="1440"/>
        </w:tabs>
        <w:ind w:left="1440" w:hanging="360"/>
      </w:pPr>
      <w:rPr>
        <w:rFonts w:ascii="Courier New" w:hAnsi="Courier New"/>
      </w:rPr>
    </w:lvl>
    <w:lvl w:ilvl="2" w:tplc="C5FCDA88">
      <w:start w:val="1"/>
      <w:numFmt w:val="bullet"/>
      <w:lvlText w:val=""/>
      <w:lvlJc w:val="left"/>
      <w:pPr>
        <w:tabs>
          <w:tab w:val="num" w:pos="2160"/>
        </w:tabs>
        <w:ind w:left="2160" w:hanging="360"/>
      </w:pPr>
      <w:rPr>
        <w:rFonts w:ascii="Wingdings" w:hAnsi="Wingdings"/>
      </w:rPr>
    </w:lvl>
    <w:lvl w:ilvl="3" w:tplc="28967F50">
      <w:start w:val="1"/>
      <w:numFmt w:val="bullet"/>
      <w:lvlText w:val=""/>
      <w:lvlJc w:val="left"/>
      <w:pPr>
        <w:tabs>
          <w:tab w:val="num" w:pos="2880"/>
        </w:tabs>
        <w:ind w:left="2880" w:hanging="360"/>
      </w:pPr>
      <w:rPr>
        <w:rFonts w:ascii="Symbol" w:hAnsi="Symbol"/>
      </w:rPr>
    </w:lvl>
    <w:lvl w:ilvl="4" w:tplc="A57AEB9E">
      <w:start w:val="1"/>
      <w:numFmt w:val="bullet"/>
      <w:lvlText w:val="o"/>
      <w:lvlJc w:val="left"/>
      <w:pPr>
        <w:tabs>
          <w:tab w:val="num" w:pos="3600"/>
        </w:tabs>
        <w:ind w:left="3600" w:hanging="360"/>
      </w:pPr>
      <w:rPr>
        <w:rFonts w:ascii="Courier New" w:hAnsi="Courier New"/>
      </w:rPr>
    </w:lvl>
    <w:lvl w:ilvl="5" w:tplc="C046B77E">
      <w:start w:val="1"/>
      <w:numFmt w:val="bullet"/>
      <w:lvlText w:val=""/>
      <w:lvlJc w:val="left"/>
      <w:pPr>
        <w:tabs>
          <w:tab w:val="num" w:pos="4320"/>
        </w:tabs>
        <w:ind w:left="4320" w:hanging="360"/>
      </w:pPr>
      <w:rPr>
        <w:rFonts w:ascii="Wingdings" w:hAnsi="Wingdings"/>
      </w:rPr>
    </w:lvl>
    <w:lvl w:ilvl="6" w:tplc="EBE41A3C">
      <w:start w:val="1"/>
      <w:numFmt w:val="bullet"/>
      <w:lvlText w:val=""/>
      <w:lvlJc w:val="left"/>
      <w:pPr>
        <w:tabs>
          <w:tab w:val="num" w:pos="5040"/>
        </w:tabs>
        <w:ind w:left="5040" w:hanging="360"/>
      </w:pPr>
      <w:rPr>
        <w:rFonts w:ascii="Symbol" w:hAnsi="Symbol"/>
      </w:rPr>
    </w:lvl>
    <w:lvl w:ilvl="7" w:tplc="B672C66A">
      <w:start w:val="1"/>
      <w:numFmt w:val="bullet"/>
      <w:lvlText w:val="o"/>
      <w:lvlJc w:val="left"/>
      <w:pPr>
        <w:tabs>
          <w:tab w:val="num" w:pos="5760"/>
        </w:tabs>
        <w:ind w:left="5760" w:hanging="360"/>
      </w:pPr>
      <w:rPr>
        <w:rFonts w:ascii="Courier New" w:hAnsi="Courier New"/>
      </w:rPr>
    </w:lvl>
    <w:lvl w:ilvl="8" w:tplc="5C2440FA">
      <w:start w:val="1"/>
      <w:numFmt w:val="bullet"/>
      <w:lvlText w:val=""/>
      <w:lvlJc w:val="left"/>
      <w:pPr>
        <w:tabs>
          <w:tab w:val="num" w:pos="6480"/>
        </w:tabs>
        <w:ind w:left="6480" w:hanging="360"/>
      </w:pPr>
      <w:rPr>
        <w:rFonts w:ascii="Wingdings" w:hAnsi="Wingdings"/>
      </w:rPr>
    </w:lvl>
  </w:abstractNum>
  <w:abstractNum w:abstractNumId="15" w15:restartNumberingAfterBreak="0">
    <w:nsid w:val="00000006"/>
    <w:multiLevelType w:val="multilevel"/>
    <w:tmpl w:val="00000006"/>
    <w:lvl w:ilvl="0">
      <w:start w:val="1"/>
      <w:numFmt w:val="upp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08"/>
    <w:multiLevelType w:val="multilevel"/>
    <w:tmpl w:val="00000008"/>
    <w:lvl w:ilvl="0">
      <w:start w:val="1"/>
      <w:numFmt w:val="upp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09"/>
    <w:multiLevelType w:val="hybridMultilevel"/>
    <w:tmpl w:val="00000009"/>
    <w:lvl w:ilvl="0" w:tplc="79BA6A44">
      <w:start w:val="1"/>
      <w:numFmt w:val="decimal"/>
      <w:lvlText w:val="%1.0"/>
      <w:lvlJc w:val="left"/>
      <w:pPr>
        <w:ind w:left="0" w:firstLine="0"/>
      </w:pPr>
    </w:lvl>
    <w:lvl w:ilvl="1" w:tplc="4FCE02CA">
      <w:start w:val="1"/>
      <w:numFmt w:val="bullet"/>
      <w:lvlText w:val="o"/>
      <w:lvlJc w:val="left"/>
      <w:pPr>
        <w:tabs>
          <w:tab w:val="num" w:pos="1440"/>
        </w:tabs>
        <w:ind w:left="1440" w:hanging="360"/>
      </w:pPr>
      <w:rPr>
        <w:rFonts w:ascii="Courier New" w:hAnsi="Courier New"/>
      </w:rPr>
    </w:lvl>
    <w:lvl w:ilvl="2" w:tplc="405A3B58">
      <w:start w:val="1"/>
      <w:numFmt w:val="bullet"/>
      <w:lvlText w:val=""/>
      <w:lvlJc w:val="left"/>
      <w:pPr>
        <w:tabs>
          <w:tab w:val="num" w:pos="2160"/>
        </w:tabs>
        <w:ind w:left="2160" w:hanging="360"/>
      </w:pPr>
      <w:rPr>
        <w:rFonts w:ascii="Wingdings" w:hAnsi="Wingdings"/>
      </w:rPr>
    </w:lvl>
    <w:lvl w:ilvl="3" w:tplc="E7F68F7A">
      <w:start w:val="1"/>
      <w:numFmt w:val="bullet"/>
      <w:lvlText w:val=""/>
      <w:lvlJc w:val="left"/>
      <w:pPr>
        <w:tabs>
          <w:tab w:val="num" w:pos="2880"/>
        </w:tabs>
        <w:ind w:left="2880" w:hanging="360"/>
      </w:pPr>
      <w:rPr>
        <w:rFonts w:ascii="Symbol" w:hAnsi="Symbol"/>
      </w:rPr>
    </w:lvl>
    <w:lvl w:ilvl="4" w:tplc="C464E1F4">
      <w:start w:val="1"/>
      <w:numFmt w:val="bullet"/>
      <w:lvlText w:val="o"/>
      <w:lvlJc w:val="left"/>
      <w:pPr>
        <w:tabs>
          <w:tab w:val="num" w:pos="3600"/>
        </w:tabs>
        <w:ind w:left="3600" w:hanging="360"/>
      </w:pPr>
      <w:rPr>
        <w:rFonts w:ascii="Courier New" w:hAnsi="Courier New"/>
      </w:rPr>
    </w:lvl>
    <w:lvl w:ilvl="5" w:tplc="F7DEB55E">
      <w:start w:val="1"/>
      <w:numFmt w:val="bullet"/>
      <w:lvlText w:val=""/>
      <w:lvlJc w:val="left"/>
      <w:pPr>
        <w:tabs>
          <w:tab w:val="num" w:pos="4320"/>
        </w:tabs>
        <w:ind w:left="4320" w:hanging="360"/>
      </w:pPr>
      <w:rPr>
        <w:rFonts w:ascii="Wingdings" w:hAnsi="Wingdings"/>
      </w:rPr>
    </w:lvl>
    <w:lvl w:ilvl="6" w:tplc="5DA4C62A">
      <w:start w:val="1"/>
      <w:numFmt w:val="bullet"/>
      <w:lvlText w:val=""/>
      <w:lvlJc w:val="left"/>
      <w:pPr>
        <w:tabs>
          <w:tab w:val="num" w:pos="5040"/>
        </w:tabs>
        <w:ind w:left="5040" w:hanging="360"/>
      </w:pPr>
      <w:rPr>
        <w:rFonts w:ascii="Symbol" w:hAnsi="Symbol"/>
      </w:rPr>
    </w:lvl>
    <w:lvl w:ilvl="7" w:tplc="DF94AC3C">
      <w:start w:val="1"/>
      <w:numFmt w:val="bullet"/>
      <w:lvlText w:val="o"/>
      <w:lvlJc w:val="left"/>
      <w:pPr>
        <w:tabs>
          <w:tab w:val="num" w:pos="5760"/>
        </w:tabs>
        <w:ind w:left="5760" w:hanging="360"/>
      </w:pPr>
      <w:rPr>
        <w:rFonts w:ascii="Courier New" w:hAnsi="Courier New"/>
      </w:rPr>
    </w:lvl>
    <w:lvl w:ilvl="8" w:tplc="04B860CC">
      <w:start w:val="1"/>
      <w:numFmt w:val="bullet"/>
      <w:lvlText w:val=""/>
      <w:lvlJc w:val="left"/>
      <w:pPr>
        <w:tabs>
          <w:tab w:val="num" w:pos="6480"/>
        </w:tabs>
        <w:ind w:left="6480" w:hanging="360"/>
      </w:pPr>
      <w:rPr>
        <w:rFonts w:ascii="Wingdings" w:hAnsi="Wingdings"/>
      </w:rPr>
    </w:lvl>
  </w:abstractNum>
  <w:abstractNum w:abstractNumId="18" w15:restartNumberingAfterBreak="0">
    <w:nsid w:val="0000000A"/>
    <w:multiLevelType w:val="multilevel"/>
    <w:tmpl w:val="0000000A"/>
    <w:lvl w:ilvl="0">
      <w:start w:val="1"/>
      <w:numFmt w:val="decimal"/>
      <w:lvlText w:val="1.%1"/>
      <w:lvlJc w:val="left"/>
      <w:pPr>
        <w:ind w:left="720" w:hanging="360"/>
      </w:pPr>
    </w:lvl>
    <w:lvl w:ilvl="1">
      <w:start w:val="1"/>
      <w:numFmt w:val="decimal"/>
      <w:lvlText w:val="1.%1.%2"/>
      <w:lvlJc w:val="left"/>
      <w:pPr>
        <w:ind w:left="1440" w:hanging="360"/>
      </w:pPr>
    </w:lvl>
    <w:lvl w:ilvl="2">
      <w:start w:val="1"/>
      <w:numFmt w:val="lowerLetter"/>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0B"/>
    <w:multiLevelType w:val="multilevel"/>
    <w:tmpl w:val="0000000B"/>
    <w:lvl w:ilvl="0">
      <w:start w:val="43"/>
      <w:numFmt w:val="decimal"/>
      <w:lvlText w:val="1.%1"/>
      <w:lvlJc w:val="left"/>
      <w:pPr>
        <w:ind w:left="720" w:hanging="360"/>
      </w:pPr>
    </w:lvl>
    <w:lvl w:ilvl="1">
      <w:start w:val="1"/>
      <w:numFmt w:val="decimal"/>
      <w:lvlText w:val="1.%1.%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0C"/>
    <w:multiLevelType w:val="multilevel"/>
    <w:tmpl w:val="0000000C"/>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0D"/>
    <w:multiLevelType w:val="multilevel"/>
    <w:tmpl w:val="0000000D"/>
    <w:lvl w:ilvl="0">
      <w:start w:val="2"/>
      <w:numFmt w:val="decimal"/>
      <w:lvlText w:val="1.44.%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0E"/>
    <w:multiLevelType w:val="multilevel"/>
    <w:tmpl w:val="0000000E"/>
    <w:lvl w:ilvl="0">
      <w:start w:val="45"/>
      <w:numFmt w:val="decimal"/>
      <w:lvlText w:val="1.%1"/>
      <w:lvlJc w:val="left"/>
      <w:pPr>
        <w:ind w:left="2160" w:hanging="360"/>
      </w:pPr>
    </w:lvl>
    <w:lvl w:ilvl="1">
      <w:start w:val="1"/>
      <w:numFmt w:val="lowerLetter"/>
      <w:lvlText w:val="%2."/>
      <w:lvlJc w:val="left"/>
      <w:pPr>
        <w:tabs>
          <w:tab w:val="num" w:pos="2880"/>
        </w:tabs>
        <w:ind w:left="2880" w:hanging="360"/>
      </w:pPr>
    </w:lvl>
    <w:lvl w:ilvl="2">
      <w:start w:val="1"/>
      <w:numFmt w:val="lowerRoman"/>
      <w:lvlText w:val="%3."/>
      <w:lvlJc w:val="right"/>
      <w:pPr>
        <w:tabs>
          <w:tab w:val="num" w:pos="3600"/>
        </w:tabs>
        <w:ind w:left="3600" w:hanging="180"/>
      </w:pPr>
    </w:lvl>
    <w:lvl w:ilvl="3">
      <w:start w:val="1"/>
      <w:numFmt w:val="decimal"/>
      <w:lvlText w:val="%4."/>
      <w:lvlJc w:val="left"/>
      <w:pPr>
        <w:tabs>
          <w:tab w:val="num" w:pos="4320"/>
        </w:tabs>
        <w:ind w:left="4320" w:hanging="360"/>
      </w:pPr>
    </w:lvl>
    <w:lvl w:ilvl="4">
      <w:start w:val="1"/>
      <w:numFmt w:val="lowerLetter"/>
      <w:lvlText w:val="%5."/>
      <w:lvlJc w:val="left"/>
      <w:pPr>
        <w:tabs>
          <w:tab w:val="num" w:pos="5040"/>
        </w:tabs>
        <w:ind w:left="5040" w:hanging="360"/>
      </w:pPr>
    </w:lvl>
    <w:lvl w:ilvl="5">
      <w:start w:val="1"/>
      <w:numFmt w:val="lowerRoman"/>
      <w:lvlText w:val="%6."/>
      <w:lvlJc w:val="right"/>
      <w:pPr>
        <w:tabs>
          <w:tab w:val="num" w:pos="5760"/>
        </w:tabs>
        <w:ind w:left="5760" w:hanging="180"/>
      </w:pPr>
    </w:lvl>
    <w:lvl w:ilvl="6">
      <w:start w:val="1"/>
      <w:numFmt w:val="decimal"/>
      <w:lvlText w:val="%7."/>
      <w:lvlJc w:val="left"/>
      <w:pPr>
        <w:tabs>
          <w:tab w:val="num" w:pos="6480"/>
        </w:tabs>
        <w:ind w:left="6480" w:hanging="360"/>
      </w:pPr>
    </w:lvl>
    <w:lvl w:ilvl="7">
      <w:start w:val="1"/>
      <w:numFmt w:val="lowerLetter"/>
      <w:lvlText w:val="%8."/>
      <w:lvlJc w:val="left"/>
      <w:pPr>
        <w:tabs>
          <w:tab w:val="num" w:pos="7200"/>
        </w:tabs>
        <w:ind w:left="7200" w:hanging="360"/>
      </w:pPr>
    </w:lvl>
    <w:lvl w:ilvl="8">
      <w:start w:val="1"/>
      <w:numFmt w:val="lowerRoman"/>
      <w:lvlText w:val="%9."/>
      <w:lvlJc w:val="right"/>
      <w:pPr>
        <w:tabs>
          <w:tab w:val="num" w:pos="7920"/>
        </w:tabs>
        <w:ind w:left="7920" w:hanging="180"/>
      </w:pPr>
    </w:lvl>
  </w:abstractNum>
  <w:abstractNum w:abstractNumId="23" w15:restartNumberingAfterBreak="0">
    <w:nsid w:val="0000000F"/>
    <w:multiLevelType w:val="multilevel"/>
    <w:tmpl w:val="0000000F"/>
    <w:lvl w:ilvl="0">
      <w:start w:val="46"/>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0"/>
    <w:multiLevelType w:val="multilevel"/>
    <w:tmpl w:val="00000010"/>
    <w:lvl w:ilvl="0">
      <w:start w:val="47"/>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1"/>
    <w:multiLevelType w:val="hybridMultilevel"/>
    <w:tmpl w:val="00000011"/>
    <w:lvl w:ilvl="0" w:tplc="FB76AA86">
      <w:start w:val="1"/>
      <w:numFmt w:val="bullet"/>
      <w:lvlText w:val=""/>
      <w:lvlJc w:val="left"/>
      <w:pPr>
        <w:ind w:left="720" w:hanging="360"/>
      </w:pPr>
      <w:rPr>
        <w:rFonts w:ascii="Symbol" w:hAnsi="Symbol"/>
        <w:b w:val="0"/>
        <w:bCs w:val="0"/>
      </w:rPr>
    </w:lvl>
    <w:lvl w:ilvl="1" w:tplc="737A9D6C">
      <w:start w:val="1"/>
      <w:numFmt w:val="bullet"/>
      <w:lvlText w:val="o"/>
      <w:lvlJc w:val="left"/>
      <w:pPr>
        <w:tabs>
          <w:tab w:val="num" w:pos="1440"/>
        </w:tabs>
        <w:ind w:left="1440" w:hanging="360"/>
      </w:pPr>
      <w:rPr>
        <w:rFonts w:ascii="Courier New" w:hAnsi="Courier New"/>
      </w:rPr>
    </w:lvl>
    <w:lvl w:ilvl="2" w:tplc="DBA2658C">
      <w:start w:val="1"/>
      <w:numFmt w:val="bullet"/>
      <w:lvlText w:val=""/>
      <w:lvlJc w:val="left"/>
      <w:pPr>
        <w:tabs>
          <w:tab w:val="num" w:pos="2160"/>
        </w:tabs>
        <w:ind w:left="2160" w:hanging="360"/>
      </w:pPr>
      <w:rPr>
        <w:rFonts w:ascii="Wingdings" w:hAnsi="Wingdings"/>
      </w:rPr>
    </w:lvl>
    <w:lvl w:ilvl="3" w:tplc="15965A34">
      <w:start w:val="1"/>
      <w:numFmt w:val="bullet"/>
      <w:lvlText w:val=""/>
      <w:lvlJc w:val="left"/>
      <w:pPr>
        <w:tabs>
          <w:tab w:val="num" w:pos="2880"/>
        </w:tabs>
        <w:ind w:left="2880" w:hanging="360"/>
      </w:pPr>
      <w:rPr>
        <w:rFonts w:ascii="Symbol" w:hAnsi="Symbol"/>
      </w:rPr>
    </w:lvl>
    <w:lvl w:ilvl="4" w:tplc="DC9289D2">
      <w:start w:val="1"/>
      <w:numFmt w:val="bullet"/>
      <w:lvlText w:val="o"/>
      <w:lvlJc w:val="left"/>
      <w:pPr>
        <w:tabs>
          <w:tab w:val="num" w:pos="3600"/>
        </w:tabs>
        <w:ind w:left="3600" w:hanging="360"/>
      </w:pPr>
      <w:rPr>
        <w:rFonts w:ascii="Courier New" w:hAnsi="Courier New"/>
      </w:rPr>
    </w:lvl>
    <w:lvl w:ilvl="5" w:tplc="C6B4780C">
      <w:start w:val="1"/>
      <w:numFmt w:val="bullet"/>
      <w:lvlText w:val=""/>
      <w:lvlJc w:val="left"/>
      <w:pPr>
        <w:tabs>
          <w:tab w:val="num" w:pos="4320"/>
        </w:tabs>
        <w:ind w:left="4320" w:hanging="360"/>
      </w:pPr>
      <w:rPr>
        <w:rFonts w:ascii="Wingdings" w:hAnsi="Wingdings"/>
      </w:rPr>
    </w:lvl>
    <w:lvl w:ilvl="6" w:tplc="C58C2262">
      <w:start w:val="1"/>
      <w:numFmt w:val="bullet"/>
      <w:lvlText w:val=""/>
      <w:lvlJc w:val="left"/>
      <w:pPr>
        <w:tabs>
          <w:tab w:val="num" w:pos="5040"/>
        </w:tabs>
        <w:ind w:left="5040" w:hanging="360"/>
      </w:pPr>
      <w:rPr>
        <w:rFonts w:ascii="Symbol" w:hAnsi="Symbol"/>
      </w:rPr>
    </w:lvl>
    <w:lvl w:ilvl="7" w:tplc="58FC4C8C">
      <w:start w:val="1"/>
      <w:numFmt w:val="bullet"/>
      <w:lvlText w:val="o"/>
      <w:lvlJc w:val="left"/>
      <w:pPr>
        <w:tabs>
          <w:tab w:val="num" w:pos="5760"/>
        </w:tabs>
        <w:ind w:left="5760" w:hanging="360"/>
      </w:pPr>
      <w:rPr>
        <w:rFonts w:ascii="Courier New" w:hAnsi="Courier New"/>
      </w:rPr>
    </w:lvl>
    <w:lvl w:ilvl="8" w:tplc="06485412">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2"/>
    <w:multiLevelType w:val="multilevel"/>
    <w:tmpl w:val="00000012"/>
    <w:lvl w:ilvl="0">
      <w:start w:val="48"/>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3"/>
    <w:multiLevelType w:val="multilevel"/>
    <w:tmpl w:val="00000013"/>
    <w:lvl w:ilvl="0">
      <w:start w:val="49"/>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4"/>
    <w:multiLevelType w:val="multilevel"/>
    <w:tmpl w:val="00000014"/>
    <w:lvl w:ilvl="0">
      <w:start w:val="2"/>
      <w:numFmt w:val="decimal"/>
      <w:lvlText w:val="%1.0"/>
      <w:lvlJc w:val="left"/>
      <w:pPr>
        <w:ind w:left="0" w:firstLine="0"/>
      </w:pPr>
    </w:lvl>
    <w:lvl w:ilvl="1">
      <w:start w:val="1"/>
      <w:numFmt w:val="decimal"/>
      <w:lvlText w:val="%1.%2"/>
      <w:lvlJc w:val="left"/>
      <w:pPr>
        <w:ind w:left="0" w:firstLine="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5"/>
    <w:multiLevelType w:val="hybridMultilevel"/>
    <w:tmpl w:val="00000015"/>
    <w:lvl w:ilvl="0" w:tplc="2DD8FE02">
      <w:start w:val="1"/>
      <w:numFmt w:val="bullet"/>
      <w:lvlText w:val=""/>
      <w:lvlJc w:val="left"/>
      <w:pPr>
        <w:ind w:left="720" w:hanging="360"/>
      </w:pPr>
      <w:rPr>
        <w:rFonts w:ascii="Symbol" w:hAnsi="Symbol"/>
        <w:b w:val="0"/>
        <w:bCs w:val="0"/>
      </w:rPr>
    </w:lvl>
    <w:lvl w:ilvl="1" w:tplc="4CFE2714">
      <w:start w:val="1"/>
      <w:numFmt w:val="bullet"/>
      <w:lvlText w:val="o"/>
      <w:lvlJc w:val="left"/>
      <w:pPr>
        <w:tabs>
          <w:tab w:val="num" w:pos="1440"/>
        </w:tabs>
        <w:ind w:left="1440" w:hanging="360"/>
      </w:pPr>
      <w:rPr>
        <w:rFonts w:ascii="Courier New" w:hAnsi="Courier New"/>
      </w:rPr>
    </w:lvl>
    <w:lvl w:ilvl="2" w:tplc="9C2A9610">
      <w:start w:val="1"/>
      <w:numFmt w:val="bullet"/>
      <w:lvlText w:val=""/>
      <w:lvlJc w:val="left"/>
      <w:pPr>
        <w:tabs>
          <w:tab w:val="num" w:pos="2160"/>
        </w:tabs>
        <w:ind w:left="2160" w:hanging="360"/>
      </w:pPr>
      <w:rPr>
        <w:rFonts w:ascii="Wingdings" w:hAnsi="Wingdings"/>
      </w:rPr>
    </w:lvl>
    <w:lvl w:ilvl="3" w:tplc="490A887C">
      <w:start w:val="1"/>
      <w:numFmt w:val="bullet"/>
      <w:lvlText w:val=""/>
      <w:lvlJc w:val="left"/>
      <w:pPr>
        <w:tabs>
          <w:tab w:val="num" w:pos="2880"/>
        </w:tabs>
        <w:ind w:left="2880" w:hanging="360"/>
      </w:pPr>
      <w:rPr>
        <w:rFonts w:ascii="Symbol" w:hAnsi="Symbol"/>
      </w:rPr>
    </w:lvl>
    <w:lvl w:ilvl="4" w:tplc="5C324D12">
      <w:start w:val="1"/>
      <w:numFmt w:val="bullet"/>
      <w:lvlText w:val="o"/>
      <w:lvlJc w:val="left"/>
      <w:pPr>
        <w:tabs>
          <w:tab w:val="num" w:pos="3600"/>
        </w:tabs>
        <w:ind w:left="3600" w:hanging="360"/>
      </w:pPr>
      <w:rPr>
        <w:rFonts w:ascii="Courier New" w:hAnsi="Courier New"/>
      </w:rPr>
    </w:lvl>
    <w:lvl w:ilvl="5" w:tplc="22E4D2DA">
      <w:start w:val="1"/>
      <w:numFmt w:val="bullet"/>
      <w:lvlText w:val=""/>
      <w:lvlJc w:val="left"/>
      <w:pPr>
        <w:tabs>
          <w:tab w:val="num" w:pos="4320"/>
        </w:tabs>
        <w:ind w:left="4320" w:hanging="360"/>
      </w:pPr>
      <w:rPr>
        <w:rFonts w:ascii="Wingdings" w:hAnsi="Wingdings"/>
      </w:rPr>
    </w:lvl>
    <w:lvl w:ilvl="6" w:tplc="732A6E9A">
      <w:start w:val="1"/>
      <w:numFmt w:val="bullet"/>
      <w:lvlText w:val=""/>
      <w:lvlJc w:val="left"/>
      <w:pPr>
        <w:tabs>
          <w:tab w:val="num" w:pos="5040"/>
        </w:tabs>
        <w:ind w:left="5040" w:hanging="360"/>
      </w:pPr>
      <w:rPr>
        <w:rFonts w:ascii="Symbol" w:hAnsi="Symbol"/>
      </w:rPr>
    </w:lvl>
    <w:lvl w:ilvl="7" w:tplc="624EE79E">
      <w:start w:val="1"/>
      <w:numFmt w:val="bullet"/>
      <w:lvlText w:val="o"/>
      <w:lvlJc w:val="left"/>
      <w:pPr>
        <w:tabs>
          <w:tab w:val="num" w:pos="5760"/>
        </w:tabs>
        <w:ind w:left="5760" w:hanging="360"/>
      </w:pPr>
      <w:rPr>
        <w:rFonts w:ascii="Courier New" w:hAnsi="Courier New"/>
      </w:rPr>
    </w:lvl>
    <w:lvl w:ilvl="8" w:tplc="4F2CA74C">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6"/>
    <w:multiLevelType w:val="multilevel"/>
    <w:tmpl w:val="00000016"/>
    <w:lvl w:ilvl="0">
      <w:start w:val="2"/>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1"/>
      <w:numFmt w:val="decimal"/>
      <w:lvlText w:val="%1.%2.%3"/>
      <w:lvlJc w:val="left"/>
      <w:pPr>
        <w:ind w:left="0" w:firstLine="0"/>
      </w:p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15:restartNumberingAfterBreak="0">
    <w:nsid w:val="00000017"/>
    <w:multiLevelType w:val="multilevel"/>
    <w:tmpl w:val="00000017"/>
    <w:lvl w:ilvl="0">
      <w:start w:val="2"/>
      <w:numFmt w:val="decimal"/>
      <w:lvlText w:val=""/>
      <w:lvlJc w:val="left"/>
      <w:pPr>
        <w:tabs>
          <w:tab w:val="num" w:pos="720"/>
        </w:tabs>
        <w:ind w:left="720" w:hanging="360"/>
      </w:pPr>
      <w:rPr>
        <w:rFonts w:ascii="Symbol" w:hAnsi="Symbol"/>
      </w:rPr>
    </w:lvl>
    <w:lvl w:ilvl="1">
      <w:start w:val="2"/>
      <w:numFmt w:val="decimal"/>
      <w:lvlText w:val="%1.%2"/>
      <w:lvlJc w:val="left"/>
      <w:pPr>
        <w:ind w:left="0" w:firstLine="0"/>
      </w:pPr>
    </w:lvl>
    <w:lvl w:ilvl="2">
      <w:start w:val="1"/>
      <w:numFmt w:val="decimal"/>
      <w:lvlText w:val="%1.%2.%3"/>
      <w:lvlJc w:val="left"/>
      <w:pPr>
        <w:ind w:left="0" w:firstLine="0"/>
      </w:pPr>
    </w:lvl>
    <w:lvl w:ilvl="3">
      <w:start w:val="1"/>
      <w:numFmt w:val="lowerLetter"/>
      <w:lvlText w:val="%4"/>
      <w:lvlJc w:val="left"/>
      <w:pPr>
        <w:ind w:left="0" w:firstLine="0"/>
      </w:p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15:restartNumberingAfterBreak="0">
    <w:nsid w:val="00000018"/>
    <w:multiLevelType w:val="multilevel"/>
    <w:tmpl w:val="00000018"/>
    <w:lvl w:ilvl="0">
      <w:start w:val="3"/>
      <w:numFmt w:val="decimal"/>
      <w:lvlText w:val="%1.0"/>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15:restartNumberingAfterBreak="0">
    <w:nsid w:val="00000019"/>
    <w:multiLevelType w:val="multilevel"/>
    <w:tmpl w:val="00000019"/>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1A"/>
    <w:multiLevelType w:val="multilevel"/>
    <w:tmpl w:val="0000001A"/>
    <w:lvl w:ilvl="0">
      <w:start w:val="8"/>
      <w:numFmt w:val="decimal"/>
      <w:lvlText w:val="%1.0"/>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15:restartNumberingAfterBreak="0">
    <w:nsid w:val="0000001D"/>
    <w:multiLevelType w:val="multilevel"/>
    <w:tmpl w:val="0000001D"/>
    <w:lvl w:ilvl="0">
      <w:start w:val="18"/>
      <w:numFmt w:val="decimal"/>
      <w:lvlText w:val="%1.0"/>
      <w:lvlJc w:val="left"/>
      <w:pPr>
        <w:ind w:left="0" w:firstLine="0"/>
      </w:pPr>
    </w:lvl>
    <w:lvl w:ilvl="1">
      <w:start w:val="1"/>
      <w:numFmt w:val="decimal"/>
      <w:lvlText w:val="%1.%2"/>
      <w:lvlJc w:val="left"/>
      <w:pPr>
        <w:ind w:left="0" w:firstLine="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15:restartNumberingAfterBreak="0">
    <w:nsid w:val="0000001E"/>
    <w:multiLevelType w:val="hybridMultilevel"/>
    <w:tmpl w:val="0000001E"/>
    <w:lvl w:ilvl="0" w:tplc="98F6AB3C">
      <w:start w:val="1"/>
      <w:numFmt w:val="bullet"/>
      <w:lvlText w:val=""/>
      <w:lvlJc w:val="left"/>
      <w:pPr>
        <w:ind w:left="720" w:hanging="360"/>
      </w:pPr>
      <w:rPr>
        <w:rFonts w:ascii="Symbol" w:hAnsi="Symbol"/>
        <w:b w:val="0"/>
        <w:bCs w:val="0"/>
      </w:rPr>
    </w:lvl>
    <w:lvl w:ilvl="1" w:tplc="C9AE9670">
      <w:start w:val="1"/>
      <w:numFmt w:val="bullet"/>
      <w:lvlText w:val="o"/>
      <w:lvlJc w:val="left"/>
      <w:pPr>
        <w:tabs>
          <w:tab w:val="num" w:pos="1440"/>
        </w:tabs>
        <w:ind w:left="1440" w:hanging="360"/>
      </w:pPr>
      <w:rPr>
        <w:rFonts w:ascii="Courier New" w:hAnsi="Courier New"/>
      </w:rPr>
    </w:lvl>
    <w:lvl w:ilvl="2" w:tplc="BCA8EB86">
      <w:start w:val="1"/>
      <w:numFmt w:val="bullet"/>
      <w:lvlText w:val=""/>
      <w:lvlJc w:val="left"/>
      <w:pPr>
        <w:tabs>
          <w:tab w:val="num" w:pos="2160"/>
        </w:tabs>
        <w:ind w:left="2160" w:hanging="360"/>
      </w:pPr>
      <w:rPr>
        <w:rFonts w:ascii="Wingdings" w:hAnsi="Wingdings"/>
      </w:rPr>
    </w:lvl>
    <w:lvl w:ilvl="3" w:tplc="390C133A">
      <w:start w:val="1"/>
      <w:numFmt w:val="bullet"/>
      <w:lvlText w:val=""/>
      <w:lvlJc w:val="left"/>
      <w:pPr>
        <w:tabs>
          <w:tab w:val="num" w:pos="2880"/>
        </w:tabs>
        <w:ind w:left="2880" w:hanging="360"/>
      </w:pPr>
      <w:rPr>
        <w:rFonts w:ascii="Symbol" w:hAnsi="Symbol"/>
      </w:rPr>
    </w:lvl>
    <w:lvl w:ilvl="4" w:tplc="FDD6A3E2">
      <w:start w:val="1"/>
      <w:numFmt w:val="bullet"/>
      <w:lvlText w:val="o"/>
      <w:lvlJc w:val="left"/>
      <w:pPr>
        <w:tabs>
          <w:tab w:val="num" w:pos="3600"/>
        </w:tabs>
        <w:ind w:left="3600" w:hanging="360"/>
      </w:pPr>
      <w:rPr>
        <w:rFonts w:ascii="Courier New" w:hAnsi="Courier New"/>
      </w:rPr>
    </w:lvl>
    <w:lvl w:ilvl="5" w:tplc="8C9A7B44">
      <w:start w:val="1"/>
      <w:numFmt w:val="bullet"/>
      <w:lvlText w:val=""/>
      <w:lvlJc w:val="left"/>
      <w:pPr>
        <w:tabs>
          <w:tab w:val="num" w:pos="4320"/>
        </w:tabs>
        <w:ind w:left="4320" w:hanging="360"/>
      </w:pPr>
      <w:rPr>
        <w:rFonts w:ascii="Wingdings" w:hAnsi="Wingdings"/>
      </w:rPr>
    </w:lvl>
    <w:lvl w:ilvl="6" w:tplc="6D2EF632">
      <w:start w:val="1"/>
      <w:numFmt w:val="bullet"/>
      <w:lvlText w:val=""/>
      <w:lvlJc w:val="left"/>
      <w:pPr>
        <w:tabs>
          <w:tab w:val="num" w:pos="5040"/>
        </w:tabs>
        <w:ind w:left="5040" w:hanging="360"/>
      </w:pPr>
      <w:rPr>
        <w:rFonts w:ascii="Symbol" w:hAnsi="Symbol"/>
      </w:rPr>
    </w:lvl>
    <w:lvl w:ilvl="7" w:tplc="65B8CCAA">
      <w:start w:val="1"/>
      <w:numFmt w:val="bullet"/>
      <w:lvlText w:val="o"/>
      <w:lvlJc w:val="left"/>
      <w:pPr>
        <w:tabs>
          <w:tab w:val="num" w:pos="5760"/>
        </w:tabs>
        <w:ind w:left="5760" w:hanging="360"/>
      </w:pPr>
      <w:rPr>
        <w:rFonts w:ascii="Courier New" w:hAnsi="Courier New"/>
      </w:rPr>
    </w:lvl>
    <w:lvl w:ilvl="8" w:tplc="1276B6C8">
      <w:start w:val="1"/>
      <w:numFmt w:val="bullet"/>
      <w:lvlText w:val=""/>
      <w:lvlJc w:val="left"/>
      <w:pPr>
        <w:tabs>
          <w:tab w:val="num" w:pos="6480"/>
        </w:tabs>
        <w:ind w:left="6480" w:hanging="360"/>
      </w:pPr>
      <w:rPr>
        <w:rFonts w:ascii="Wingdings" w:hAnsi="Wingdings"/>
      </w:rPr>
    </w:lvl>
  </w:abstractNum>
  <w:abstractNum w:abstractNumId="37" w15:restartNumberingAfterBreak="0">
    <w:nsid w:val="0000001F"/>
    <w:multiLevelType w:val="hybridMultilevel"/>
    <w:tmpl w:val="0000001F"/>
    <w:lvl w:ilvl="0" w:tplc="078AAFEE">
      <w:start w:val="1"/>
      <w:numFmt w:val="bullet"/>
      <w:lvlText w:val=""/>
      <w:lvlJc w:val="left"/>
      <w:pPr>
        <w:ind w:left="720" w:hanging="360"/>
      </w:pPr>
      <w:rPr>
        <w:rFonts w:ascii="Symbol" w:hAnsi="Symbol"/>
        <w:b w:val="0"/>
        <w:bCs w:val="0"/>
      </w:rPr>
    </w:lvl>
    <w:lvl w:ilvl="1" w:tplc="B7220CA0">
      <w:start w:val="1"/>
      <w:numFmt w:val="bullet"/>
      <w:lvlText w:val="o"/>
      <w:lvlJc w:val="left"/>
      <w:pPr>
        <w:tabs>
          <w:tab w:val="num" w:pos="1440"/>
        </w:tabs>
        <w:ind w:left="1440" w:hanging="360"/>
      </w:pPr>
      <w:rPr>
        <w:rFonts w:ascii="Courier New" w:hAnsi="Courier New"/>
      </w:rPr>
    </w:lvl>
    <w:lvl w:ilvl="2" w:tplc="A68E3812">
      <w:start w:val="1"/>
      <w:numFmt w:val="bullet"/>
      <w:lvlText w:val=""/>
      <w:lvlJc w:val="left"/>
      <w:pPr>
        <w:tabs>
          <w:tab w:val="num" w:pos="2160"/>
        </w:tabs>
        <w:ind w:left="2160" w:hanging="360"/>
      </w:pPr>
      <w:rPr>
        <w:rFonts w:ascii="Wingdings" w:hAnsi="Wingdings"/>
      </w:rPr>
    </w:lvl>
    <w:lvl w:ilvl="3" w:tplc="75FE0EB2">
      <w:start w:val="1"/>
      <w:numFmt w:val="bullet"/>
      <w:lvlText w:val=""/>
      <w:lvlJc w:val="left"/>
      <w:pPr>
        <w:tabs>
          <w:tab w:val="num" w:pos="2880"/>
        </w:tabs>
        <w:ind w:left="2880" w:hanging="360"/>
      </w:pPr>
      <w:rPr>
        <w:rFonts w:ascii="Symbol" w:hAnsi="Symbol"/>
      </w:rPr>
    </w:lvl>
    <w:lvl w:ilvl="4" w:tplc="FD78AC20">
      <w:start w:val="1"/>
      <w:numFmt w:val="bullet"/>
      <w:lvlText w:val="o"/>
      <w:lvlJc w:val="left"/>
      <w:pPr>
        <w:tabs>
          <w:tab w:val="num" w:pos="3600"/>
        </w:tabs>
        <w:ind w:left="3600" w:hanging="360"/>
      </w:pPr>
      <w:rPr>
        <w:rFonts w:ascii="Courier New" w:hAnsi="Courier New"/>
      </w:rPr>
    </w:lvl>
    <w:lvl w:ilvl="5" w:tplc="C414D30E">
      <w:start w:val="1"/>
      <w:numFmt w:val="bullet"/>
      <w:lvlText w:val=""/>
      <w:lvlJc w:val="left"/>
      <w:pPr>
        <w:tabs>
          <w:tab w:val="num" w:pos="4320"/>
        </w:tabs>
        <w:ind w:left="4320" w:hanging="360"/>
      </w:pPr>
      <w:rPr>
        <w:rFonts w:ascii="Wingdings" w:hAnsi="Wingdings"/>
      </w:rPr>
    </w:lvl>
    <w:lvl w:ilvl="6" w:tplc="3B0A5876">
      <w:start w:val="1"/>
      <w:numFmt w:val="bullet"/>
      <w:lvlText w:val=""/>
      <w:lvlJc w:val="left"/>
      <w:pPr>
        <w:tabs>
          <w:tab w:val="num" w:pos="5040"/>
        </w:tabs>
        <w:ind w:left="5040" w:hanging="360"/>
      </w:pPr>
      <w:rPr>
        <w:rFonts w:ascii="Symbol" w:hAnsi="Symbol"/>
      </w:rPr>
    </w:lvl>
    <w:lvl w:ilvl="7" w:tplc="3D0E8C3C">
      <w:start w:val="1"/>
      <w:numFmt w:val="bullet"/>
      <w:lvlText w:val="o"/>
      <w:lvlJc w:val="left"/>
      <w:pPr>
        <w:tabs>
          <w:tab w:val="num" w:pos="5760"/>
        </w:tabs>
        <w:ind w:left="5760" w:hanging="360"/>
      </w:pPr>
      <w:rPr>
        <w:rFonts w:ascii="Courier New" w:hAnsi="Courier New"/>
      </w:rPr>
    </w:lvl>
    <w:lvl w:ilvl="8" w:tplc="5498AAA0">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0"/>
    <w:multiLevelType w:val="hybridMultilevel"/>
    <w:tmpl w:val="00000020"/>
    <w:lvl w:ilvl="0" w:tplc="8FCAD1A0">
      <w:start w:val="1"/>
      <w:numFmt w:val="bullet"/>
      <w:lvlText w:val=""/>
      <w:lvlJc w:val="left"/>
      <w:pPr>
        <w:ind w:left="720" w:hanging="360"/>
      </w:pPr>
      <w:rPr>
        <w:rFonts w:ascii="Symbol" w:hAnsi="Symbol"/>
        <w:b w:val="0"/>
        <w:bCs w:val="0"/>
      </w:rPr>
    </w:lvl>
    <w:lvl w:ilvl="1" w:tplc="7EE46CC2">
      <w:start w:val="1"/>
      <w:numFmt w:val="bullet"/>
      <w:lvlText w:val="o"/>
      <w:lvlJc w:val="left"/>
      <w:pPr>
        <w:tabs>
          <w:tab w:val="num" w:pos="1440"/>
        </w:tabs>
        <w:ind w:left="1440" w:hanging="360"/>
      </w:pPr>
      <w:rPr>
        <w:rFonts w:ascii="Courier New" w:hAnsi="Courier New"/>
      </w:rPr>
    </w:lvl>
    <w:lvl w:ilvl="2" w:tplc="C7AA5D40">
      <w:start w:val="1"/>
      <w:numFmt w:val="bullet"/>
      <w:lvlText w:val=""/>
      <w:lvlJc w:val="left"/>
      <w:pPr>
        <w:tabs>
          <w:tab w:val="num" w:pos="2160"/>
        </w:tabs>
        <w:ind w:left="2160" w:hanging="360"/>
      </w:pPr>
      <w:rPr>
        <w:rFonts w:ascii="Wingdings" w:hAnsi="Wingdings"/>
      </w:rPr>
    </w:lvl>
    <w:lvl w:ilvl="3" w:tplc="BED46BEC">
      <w:start w:val="1"/>
      <w:numFmt w:val="bullet"/>
      <w:lvlText w:val=""/>
      <w:lvlJc w:val="left"/>
      <w:pPr>
        <w:tabs>
          <w:tab w:val="num" w:pos="2880"/>
        </w:tabs>
        <w:ind w:left="2880" w:hanging="360"/>
      </w:pPr>
      <w:rPr>
        <w:rFonts w:ascii="Symbol" w:hAnsi="Symbol"/>
      </w:rPr>
    </w:lvl>
    <w:lvl w:ilvl="4" w:tplc="B2641424">
      <w:start w:val="1"/>
      <w:numFmt w:val="bullet"/>
      <w:lvlText w:val="o"/>
      <w:lvlJc w:val="left"/>
      <w:pPr>
        <w:tabs>
          <w:tab w:val="num" w:pos="3600"/>
        </w:tabs>
        <w:ind w:left="3600" w:hanging="360"/>
      </w:pPr>
      <w:rPr>
        <w:rFonts w:ascii="Courier New" w:hAnsi="Courier New"/>
      </w:rPr>
    </w:lvl>
    <w:lvl w:ilvl="5" w:tplc="E9BC881A">
      <w:start w:val="1"/>
      <w:numFmt w:val="bullet"/>
      <w:lvlText w:val=""/>
      <w:lvlJc w:val="left"/>
      <w:pPr>
        <w:tabs>
          <w:tab w:val="num" w:pos="4320"/>
        </w:tabs>
        <w:ind w:left="4320" w:hanging="360"/>
      </w:pPr>
      <w:rPr>
        <w:rFonts w:ascii="Wingdings" w:hAnsi="Wingdings"/>
      </w:rPr>
    </w:lvl>
    <w:lvl w:ilvl="6" w:tplc="EEC806E6">
      <w:start w:val="1"/>
      <w:numFmt w:val="bullet"/>
      <w:lvlText w:val=""/>
      <w:lvlJc w:val="left"/>
      <w:pPr>
        <w:tabs>
          <w:tab w:val="num" w:pos="5040"/>
        </w:tabs>
        <w:ind w:left="5040" w:hanging="360"/>
      </w:pPr>
      <w:rPr>
        <w:rFonts w:ascii="Symbol" w:hAnsi="Symbol"/>
      </w:rPr>
    </w:lvl>
    <w:lvl w:ilvl="7" w:tplc="F9D4EB5A">
      <w:start w:val="1"/>
      <w:numFmt w:val="bullet"/>
      <w:lvlText w:val="o"/>
      <w:lvlJc w:val="left"/>
      <w:pPr>
        <w:tabs>
          <w:tab w:val="num" w:pos="5760"/>
        </w:tabs>
        <w:ind w:left="5760" w:hanging="360"/>
      </w:pPr>
      <w:rPr>
        <w:rFonts w:ascii="Courier New" w:hAnsi="Courier New"/>
      </w:rPr>
    </w:lvl>
    <w:lvl w:ilvl="8" w:tplc="8872110C">
      <w:start w:val="1"/>
      <w:numFmt w:val="bullet"/>
      <w:lvlText w:val=""/>
      <w:lvlJc w:val="left"/>
      <w:pPr>
        <w:tabs>
          <w:tab w:val="num" w:pos="6480"/>
        </w:tabs>
        <w:ind w:left="6480" w:hanging="360"/>
      </w:pPr>
      <w:rPr>
        <w:rFonts w:ascii="Wingdings" w:hAnsi="Wingdings"/>
      </w:rPr>
    </w:lvl>
  </w:abstractNum>
  <w:abstractNum w:abstractNumId="39" w15:restartNumberingAfterBreak="0">
    <w:nsid w:val="00806CBE"/>
    <w:multiLevelType w:val="hybridMultilevel"/>
    <w:tmpl w:val="F8322D56"/>
    <w:lvl w:ilvl="0" w:tplc="E94480D6">
      <w:start w:val="1"/>
      <w:numFmt w:val="bullet"/>
      <w:pStyle w:val="ListParagraph"/>
      <w:lvlText w:val="–"/>
      <w:lvlJc w:val="left"/>
      <w:pPr>
        <w:ind w:left="1080" w:hanging="360"/>
      </w:pPr>
      <w:rPr>
        <w:rFonts w:ascii="Franklin Gothic Book" w:hAnsi="Franklin Gothic Book"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E0D1850"/>
    <w:multiLevelType w:val="multilevel"/>
    <w:tmpl w:val="73DC2E78"/>
    <w:lvl w:ilvl="0">
      <w:start w:val="1"/>
      <w:numFmt w:val="upp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20668487">
    <w:abstractNumId w:val="39"/>
  </w:num>
  <w:num w:numId="2" w16cid:durableId="308099411">
    <w:abstractNumId w:val="9"/>
  </w:num>
  <w:num w:numId="3" w16cid:durableId="1524249195">
    <w:abstractNumId w:val="7"/>
  </w:num>
  <w:num w:numId="4" w16cid:durableId="1954364629">
    <w:abstractNumId w:val="6"/>
  </w:num>
  <w:num w:numId="5" w16cid:durableId="120274235">
    <w:abstractNumId w:val="5"/>
  </w:num>
  <w:num w:numId="6" w16cid:durableId="1272123496">
    <w:abstractNumId w:val="4"/>
  </w:num>
  <w:num w:numId="7" w16cid:durableId="724643412">
    <w:abstractNumId w:val="8"/>
  </w:num>
  <w:num w:numId="8" w16cid:durableId="322701850">
    <w:abstractNumId w:val="3"/>
  </w:num>
  <w:num w:numId="9" w16cid:durableId="900406839">
    <w:abstractNumId w:val="2"/>
  </w:num>
  <w:num w:numId="10" w16cid:durableId="1634141814">
    <w:abstractNumId w:val="1"/>
  </w:num>
  <w:num w:numId="11" w16cid:durableId="183596712">
    <w:abstractNumId w:val="0"/>
  </w:num>
  <w:num w:numId="12" w16cid:durableId="643314956">
    <w:abstractNumId w:val="10"/>
  </w:num>
  <w:num w:numId="13" w16cid:durableId="1302463442">
    <w:abstractNumId w:val="11"/>
  </w:num>
  <w:num w:numId="14" w16cid:durableId="6494056">
    <w:abstractNumId w:val="12"/>
  </w:num>
  <w:num w:numId="15" w16cid:durableId="884946936">
    <w:abstractNumId w:val="13"/>
  </w:num>
  <w:num w:numId="16" w16cid:durableId="1994942222">
    <w:abstractNumId w:val="14"/>
  </w:num>
  <w:num w:numId="17" w16cid:durableId="659117351">
    <w:abstractNumId w:val="15"/>
  </w:num>
  <w:num w:numId="18" w16cid:durableId="1005740356">
    <w:abstractNumId w:val="16"/>
  </w:num>
  <w:num w:numId="19" w16cid:durableId="1275140672">
    <w:abstractNumId w:val="17"/>
  </w:num>
  <w:num w:numId="20" w16cid:durableId="1015688061">
    <w:abstractNumId w:val="18"/>
  </w:num>
  <w:num w:numId="21" w16cid:durableId="752512566">
    <w:abstractNumId w:val="19"/>
  </w:num>
  <w:num w:numId="22" w16cid:durableId="2039970251">
    <w:abstractNumId w:val="20"/>
  </w:num>
  <w:num w:numId="23" w16cid:durableId="1502429691">
    <w:abstractNumId w:val="21"/>
  </w:num>
  <w:num w:numId="24" w16cid:durableId="1976637337">
    <w:abstractNumId w:val="22"/>
  </w:num>
  <w:num w:numId="25" w16cid:durableId="1199702904">
    <w:abstractNumId w:val="23"/>
  </w:num>
  <w:num w:numId="26" w16cid:durableId="1198276992">
    <w:abstractNumId w:val="24"/>
  </w:num>
  <w:num w:numId="27" w16cid:durableId="857305310">
    <w:abstractNumId w:val="25"/>
  </w:num>
  <w:num w:numId="28" w16cid:durableId="1795754495">
    <w:abstractNumId w:val="26"/>
  </w:num>
  <w:num w:numId="29" w16cid:durableId="510264242">
    <w:abstractNumId w:val="27"/>
  </w:num>
  <w:num w:numId="30" w16cid:durableId="1415737373">
    <w:abstractNumId w:val="28"/>
  </w:num>
  <w:num w:numId="31" w16cid:durableId="714933798">
    <w:abstractNumId w:val="29"/>
  </w:num>
  <w:num w:numId="32" w16cid:durableId="720983576">
    <w:abstractNumId w:val="30"/>
  </w:num>
  <w:num w:numId="33" w16cid:durableId="1948468261">
    <w:abstractNumId w:val="31"/>
  </w:num>
  <w:num w:numId="34" w16cid:durableId="1123428591">
    <w:abstractNumId w:val="32"/>
  </w:num>
  <w:num w:numId="35" w16cid:durableId="939146468">
    <w:abstractNumId w:val="33"/>
  </w:num>
  <w:num w:numId="36" w16cid:durableId="354960490">
    <w:abstractNumId w:val="34"/>
  </w:num>
  <w:num w:numId="37" w16cid:durableId="896890155">
    <w:abstractNumId w:val="35"/>
  </w:num>
  <w:num w:numId="38" w16cid:durableId="1847623296">
    <w:abstractNumId w:val="36"/>
  </w:num>
  <w:num w:numId="39" w16cid:durableId="497504293">
    <w:abstractNumId w:val="37"/>
  </w:num>
  <w:num w:numId="40" w16cid:durableId="1702706631">
    <w:abstractNumId w:val="38"/>
  </w:num>
  <w:num w:numId="41" w16cid:durableId="1735467067">
    <w:abstractNumId w:val="4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wtTQwNrE0MzI0NLFQ0lEKTi0uzszPAykwrQUAlBg/8ywAAAA="/>
  </w:docVars>
  <w:rsids>
    <w:rsidRoot w:val="00233C33"/>
    <w:rsid w:val="00000C38"/>
    <w:rsid w:val="00001298"/>
    <w:rsid w:val="00001CA2"/>
    <w:rsid w:val="00001CCC"/>
    <w:rsid w:val="00001E6D"/>
    <w:rsid w:val="00002D86"/>
    <w:rsid w:val="00002E65"/>
    <w:rsid w:val="00003628"/>
    <w:rsid w:val="00003A85"/>
    <w:rsid w:val="000043C1"/>
    <w:rsid w:val="000043C7"/>
    <w:rsid w:val="0000457C"/>
    <w:rsid w:val="000046A7"/>
    <w:rsid w:val="0000594F"/>
    <w:rsid w:val="000066B2"/>
    <w:rsid w:val="0000742B"/>
    <w:rsid w:val="000077BD"/>
    <w:rsid w:val="00007D0E"/>
    <w:rsid w:val="000114DC"/>
    <w:rsid w:val="00011658"/>
    <w:rsid w:val="000117FD"/>
    <w:rsid w:val="00011807"/>
    <w:rsid w:val="00011DA4"/>
    <w:rsid w:val="00012306"/>
    <w:rsid w:val="00012CA8"/>
    <w:rsid w:val="00013172"/>
    <w:rsid w:val="000146DD"/>
    <w:rsid w:val="00016364"/>
    <w:rsid w:val="000164FE"/>
    <w:rsid w:val="00017DC3"/>
    <w:rsid w:val="000202D6"/>
    <w:rsid w:val="00020A7E"/>
    <w:rsid w:val="00020AF0"/>
    <w:rsid w:val="00021CAE"/>
    <w:rsid w:val="00021CD0"/>
    <w:rsid w:val="00025CE1"/>
    <w:rsid w:val="00026540"/>
    <w:rsid w:val="000266AD"/>
    <w:rsid w:val="0002690D"/>
    <w:rsid w:val="00027190"/>
    <w:rsid w:val="00027359"/>
    <w:rsid w:val="00027A16"/>
    <w:rsid w:val="00027B7C"/>
    <w:rsid w:val="000300A8"/>
    <w:rsid w:val="00030218"/>
    <w:rsid w:val="00031300"/>
    <w:rsid w:val="00031369"/>
    <w:rsid w:val="00031CCA"/>
    <w:rsid w:val="00031DA2"/>
    <w:rsid w:val="00032226"/>
    <w:rsid w:val="000322E3"/>
    <w:rsid w:val="000333C8"/>
    <w:rsid w:val="0003409C"/>
    <w:rsid w:val="00034BA0"/>
    <w:rsid w:val="00035224"/>
    <w:rsid w:val="00035D00"/>
    <w:rsid w:val="00035DD2"/>
    <w:rsid w:val="0003622F"/>
    <w:rsid w:val="00036800"/>
    <w:rsid w:val="0003681B"/>
    <w:rsid w:val="00037962"/>
    <w:rsid w:val="00037AEE"/>
    <w:rsid w:val="000400D4"/>
    <w:rsid w:val="00040D01"/>
    <w:rsid w:val="000412B1"/>
    <w:rsid w:val="00041A18"/>
    <w:rsid w:val="00041EFD"/>
    <w:rsid w:val="00042173"/>
    <w:rsid w:val="000430EE"/>
    <w:rsid w:val="0004406C"/>
    <w:rsid w:val="00045614"/>
    <w:rsid w:val="000465B7"/>
    <w:rsid w:val="00046A8E"/>
    <w:rsid w:val="00046C67"/>
    <w:rsid w:val="00047845"/>
    <w:rsid w:val="00047BD9"/>
    <w:rsid w:val="00047E05"/>
    <w:rsid w:val="00047E76"/>
    <w:rsid w:val="0005000C"/>
    <w:rsid w:val="00050C79"/>
    <w:rsid w:val="0005144B"/>
    <w:rsid w:val="000516D6"/>
    <w:rsid w:val="000518ED"/>
    <w:rsid w:val="0005208E"/>
    <w:rsid w:val="00052295"/>
    <w:rsid w:val="0005239B"/>
    <w:rsid w:val="00052947"/>
    <w:rsid w:val="000529F2"/>
    <w:rsid w:val="00053A45"/>
    <w:rsid w:val="00053DE8"/>
    <w:rsid w:val="00054F46"/>
    <w:rsid w:val="00056011"/>
    <w:rsid w:val="00056C1F"/>
    <w:rsid w:val="0005747E"/>
    <w:rsid w:val="000578C4"/>
    <w:rsid w:val="00057D90"/>
    <w:rsid w:val="00057F78"/>
    <w:rsid w:val="000603DE"/>
    <w:rsid w:val="0006109C"/>
    <w:rsid w:val="00061562"/>
    <w:rsid w:val="00061742"/>
    <w:rsid w:val="000618BF"/>
    <w:rsid w:val="00061D19"/>
    <w:rsid w:val="00061FDB"/>
    <w:rsid w:val="000622C9"/>
    <w:rsid w:val="0006231C"/>
    <w:rsid w:val="0006266A"/>
    <w:rsid w:val="00062A36"/>
    <w:rsid w:val="00063441"/>
    <w:rsid w:val="00063748"/>
    <w:rsid w:val="00063FF2"/>
    <w:rsid w:val="00064044"/>
    <w:rsid w:val="00064845"/>
    <w:rsid w:val="00064BAF"/>
    <w:rsid w:val="00064F62"/>
    <w:rsid w:val="00065BE6"/>
    <w:rsid w:val="000669D1"/>
    <w:rsid w:val="00066ED4"/>
    <w:rsid w:val="0006792B"/>
    <w:rsid w:val="000701ED"/>
    <w:rsid w:val="00070660"/>
    <w:rsid w:val="0007074D"/>
    <w:rsid w:val="00070BB5"/>
    <w:rsid w:val="00070C39"/>
    <w:rsid w:val="0007119C"/>
    <w:rsid w:val="00071426"/>
    <w:rsid w:val="00071BDE"/>
    <w:rsid w:val="00071EF5"/>
    <w:rsid w:val="00071FE2"/>
    <w:rsid w:val="00072882"/>
    <w:rsid w:val="00073458"/>
    <w:rsid w:val="0007448E"/>
    <w:rsid w:val="00076654"/>
    <w:rsid w:val="000767B1"/>
    <w:rsid w:val="000776EE"/>
    <w:rsid w:val="00077A39"/>
    <w:rsid w:val="00077EA3"/>
    <w:rsid w:val="00080C33"/>
    <w:rsid w:val="00081704"/>
    <w:rsid w:val="00083A5F"/>
    <w:rsid w:val="00084111"/>
    <w:rsid w:val="000842F0"/>
    <w:rsid w:val="0008504F"/>
    <w:rsid w:val="00085965"/>
    <w:rsid w:val="00086031"/>
    <w:rsid w:val="0008642B"/>
    <w:rsid w:val="00086552"/>
    <w:rsid w:val="00090973"/>
    <w:rsid w:val="00090D59"/>
    <w:rsid w:val="00091033"/>
    <w:rsid w:val="00091689"/>
    <w:rsid w:val="000920F3"/>
    <w:rsid w:val="00092290"/>
    <w:rsid w:val="00093951"/>
    <w:rsid w:val="00094A25"/>
    <w:rsid w:val="00094BBB"/>
    <w:rsid w:val="000965B6"/>
    <w:rsid w:val="000971F2"/>
    <w:rsid w:val="00097940"/>
    <w:rsid w:val="000A0227"/>
    <w:rsid w:val="000A12D5"/>
    <w:rsid w:val="000A147B"/>
    <w:rsid w:val="000A14CC"/>
    <w:rsid w:val="000A1A83"/>
    <w:rsid w:val="000A1AD4"/>
    <w:rsid w:val="000A1E86"/>
    <w:rsid w:val="000A26C6"/>
    <w:rsid w:val="000A287F"/>
    <w:rsid w:val="000A2B7F"/>
    <w:rsid w:val="000A3277"/>
    <w:rsid w:val="000A33B3"/>
    <w:rsid w:val="000A39C8"/>
    <w:rsid w:val="000A3E3B"/>
    <w:rsid w:val="000A3F77"/>
    <w:rsid w:val="000A3F87"/>
    <w:rsid w:val="000A4190"/>
    <w:rsid w:val="000A57C4"/>
    <w:rsid w:val="000A5D4E"/>
    <w:rsid w:val="000A6523"/>
    <w:rsid w:val="000A6DE8"/>
    <w:rsid w:val="000B03C8"/>
    <w:rsid w:val="000B0E24"/>
    <w:rsid w:val="000B1445"/>
    <w:rsid w:val="000B1E9E"/>
    <w:rsid w:val="000B1F27"/>
    <w:rsid w:val="000B20A0"/>
    <w:rsid w:val="000B20C5"/>
    <w:rsid w:val="000B24A5"/>
    <w:rsid w:val="000B2609"/>
    <w:rsid w:val="000B2BAE"/>
    <w:rsid w:val="000B2ED4"/>
    <w:rsid w:val="000B3B04"/>
    <w:rsid w:val="000B407F"/>
    <w:rsid w:val="000B5182"/>
    <w:rsid w:val="000B51B3"/>
    <w:rsid w:val="000B5DA2"/>
    <w:rsid w:val="000B60F7"/>
    <w:rsid w:val="000B6400"/>
    <w:rsid w:val="000B7AF9"/>
    <w:rsid w:val="000B7CBB"/>
    <w:rsid w:val="000B7E4A"/>
    <w:rsid w:val="000C0830"/>
    <w:rsid w:val="000C091E"/>
    <w:rsid w:val="000C0B91"/>
    <w:rsid w:val="000C1064"/>
    <w:rsid w:val="000C1221"/>
    <w:rsid w:val="000C1660"/>
    <w:rsid w:val="000C1E35"/>
    <w:rsid w:val="000C2026"/>
    <w:rsid w:val="000C2087"/>
    <w:rsid w:val="000C25F8"/>
    <w:rsid w:val="000C3BDB"/>
    <w:rsid w:val="000C44BD"/>
    <w:rsid w:val="000C4959"/>
    <w:rsid w:val="000C4D67"/>
    <w:rsid w:val="000C51C9"/>
    <w:rsid w:val="000C5571"/>
    <w:rsid w:val="000C580C"/>
    <w:rsid w:val="000C7275"/>
    <w:rsid w:val="000C7CEE"/>
    <w:rsid w:val="000D04DB"/>
    <w:rsid w:val="000D096C"/>
    <w:rsid w:val="000D1430"/>
    <w:rsid w:val="000D2140"/>
    <w:rsid w:val="000D3110"/>
    <w:rsid w:val="000D3744"/>
    <w:rsid w:val="000D3AF8"/>
    <w:rsid w:val="000D3B02"/>
    <w:rsid w:val="000D3EDA"/>
    <w:rsid w:val="000D420E"/>
    <w:rsid w:val="000D4351"/>
    <w:rsid w:val="000D4948"/>
    <w:rsid w:val="000D4A4C"/>
    <w:rsid w:val="000D5019"/>
    <w:rsid w:val="000D522C"/>
    <w:rsid w:val="000D665E"/>
    <w:rsid w:val="000D7243"/>
    <w:rsid w:val="000E01D3"/>
    <w:rsid w:val="000E10E8"/>
    <w:rsid w:val="000E19E5"/>
    <w:rsid w:val="000E1FD7"/>
    <w:rsid w:val="000E2721"/>
    <w:rsid w:val="000E27A3"/>
    <w:rsid w:val="000E425E"/>
    <w:rsid w:val="000E43D8"/>
    <w:rsid w:val="000E44AE"/>
    <w:rsid w:val="000E5421"/>
    <w:rsid w:val="000E6245"/>
    <w:rsid w:val="000E7171"/>
    <w:rsid w:val="000E7361"/>
    <w:rsid w:val="000E7D5C"/>
    <w:rsid w:val="000F00B7"/>
    <w:rsid w:val="000F063F"/>
    <w:rsid w:val="000F0882"/>
    <w:rsid w:val="000F1F74"/>
    <w:rsid w:val="000F37C4"/>
    <w:rsid w:val="000F38EA"/>
    <w:rsid w:val="000F3B49"/>
    <w:rsid w:val="000F3E2C"/>
    <w:rsid w:val="000F4C78"/>
    <w:rsid w:val="000F4CBF"/>
    <w:rsid w:val="000F57F6"/>
    <w:rsid w:val="000F5861"/>
    <w:rsid w:val="000F6787"/>
    <w:rsid w:val="000F67A1"/>
    <w:rsid w:val="000F71C2"/>
    <w:rsid w:val="000F747E"/>
    <w:rsid w:val="000F75BD"/>
    <w:rsid w:val="000F79BB"/>
    <w:rsid w:val="00100937"/>
    <w:rsid w:val="00100EB6"/>
    <w:rsid w:val="001014DE"/>
    <w:rsid w:val="00101836"/>
    <w:rsid w:val="00101FBD"/>
    <w:rsid w:val="001028A9"/>
    <w:rsid w:val="001029E7"/>
    <w:rsid w:val="00102FF3"/>
    <w:rsid w:val="001033F3"/>
    <w:rsid w:val="0010399A"/>
    <w:rsid w:val="00103E68"/>
    <w:rsid w:val="00103FC1"/>
    <w:rsid w:val="001040E6"/>
    <w:rsid w:val="00104192"/>
    <w:rsid w:val="0010472F"/>
    <w:rsid w:val="00104952"/>
    <w:rsid w:val="00104E35"/>
    <w:rsid w:val="00105256"/>
    <w:rsid w:val="0010547E"/>
    <w:rsid w:val="00105818"/>
    <w:rsid w:val="00105889"/>
    <w:rsid w:val="00105CC8"/>
    <w:rsid w:val="00106309"/>
    <w:rsid w:val="00106ADF"/>
    <w:rsid w:val="00106B6B"/>
    <w:rsid w:val="00106EB7"/>
    <w:rsid w:val="00107385"/>
    <w:rsid w:val="00107846"/>
    <w:rsid w:val="00107988"/>
    <w:rsid w:val="00110472"/>
    <w:rsid w:val="001109EA"/>
    <w:rsid w:val="00110AB7"/>
    <w:rsid w:val="00111979"/>
    <w:rsid w:val="001119E0"/>
    <w:rsid w:val="001123AA"/>
    <w:rsid w:val="00112870"/>
    <w:rsid w:val="001128CB"/>
    <w:rsid w:val="0011294F"/>
    <w:rsid w:val="00113060"/>
    <w:rsid w:val="00113104"/>
    <w:rsid w:val="001135E6"/>
    <w:rsid w:val="00113F7F"/>
    <w:rsid w:val="001144B5"/>
    <w:rsid w:val="00115B20"/>
    <w:rsid w:val="00115E02"/>
    <w:rsid w:val="00115E60"/>
    <w:rsid w:val="001161DE"/>
    <w:rsid w:val="00116B5D"/>
    <w:rsid w:val="00116F3E"/>
    <w:rsid w:val="00117247"/>
    <w:rsid w:val="001175F6"/>
    <w:rsid w:val="0012013F"/>
    <w:rsid w:val="001204B1"/>
    <w:rsid w:val="001206DC"/>
    <w:rsid w:val="00120DEF"/>
    <w:rsid w:val="00121481"/>
    <w:rsid w:val="00121850"/>
    <w:rsid w:val="00121F87"/>
    <w:rsid w:val="00121FB9"/>
    <w:rsid w:val="00122DD9"/>
    <w:rsid w:val="00123893"/>
    <w:rsid w:val="00123C56"/>
    <w:rsid w:val="00124207"/>
    <w:rsid w:val="001248FB"/>
    <w:rsid w:val="00124C0D"/>
    <w:rsid w:val="00124C4B"/>
    <w:rsid w:val="00125E5B"/>
    <w:rsid w:val="00125F66"/>
    <w:rsid w:val="00125FD6"/>
    <w:rsid w:val="00126A1A"/>
    <w:rsid w:val="00126F46"/>
    <w:rsid w:val="00127974"/>
    <w:rsid w:val="00130248"/>
    <w:rsid w:val="001310CC"/>
    <w:rsid w:val="00131147"/>
    <w:rsid w:val="001320F9"/>
    <w:rsid w:val="001322E9"/>
    <w:rsid w:val="0013281B"/>
    <w:rsid w:val="00133135"/>
    <w:rsid w:val="00133601"/>
    <w:rsid w:val="00133716"/>
    <w:rsid w:val="0013373A"/>
    <w:rsid w:val="00133EA4"/>
    <w:rsid w:val="001341DA"/>
    <w:rsid w:val="0013420E"/>
    <w:rsid w:val="00134A78"/>
    <w:rsid w:val="00134FFF"/>
    <w:rsid w:val="00135316"/>
    <w:rsid w:val="00135E0D"/>
    <w:rsid w:val="0013729E"/>
    <w:rsid w:val="0013739D"/>
    <w:rsid w:val="00137FE3"/>
    <w:rsid w:val="0014039C"/>
    <w:rsid w:val="001404DE"/>
    <w:rsid w:val="00140BC6"/>
    <w:rsid w:val="00140C07"/>
    <w:rsid w:val="00140D23"/>
    <w:rsid w:val="00141BA5"/>
    <w:rsid w:val="00142429"/>
    <w:rsid w:val="001435C8"/>
    <w:rsid w:val="00143A64"/>
    <w:rsid w:val="001440B9"/>
    <w:rsid w:val="001443C1"/>
    <w:rsid w:val="001445FD"/>
    <w:rsid w:val="00144A76"/>
    <w:rsid w:val="00145157"/>
    <w:rsid w:val="001458D9"/>
    <w:rsid w:val="00146602"/>
    <w:rsid w:val="00146A5B"/>
    <w:rsid w:val="00146B95"/>
    <w:rsid w:val="001479B3"/>
    <w:rsid w:val="00147F32"/>
    <w:rsid w:val="001502B5"/>
    <w:rsid w:val="001503A7"/>
    <w:rsid w:val="001506EF"/>
    <w:rsid w:val="00150859"/>
    <w:rsid w:val="00150E20"/>
    <w:rsid w:val="0015107A"/>
    <w:rsid w:val="001512AF"/>
    <w:rsid w:val="0015174F"/>
    <w:rsid w:val="00152320"/>
    <w:rsid w:val="00152667"/>
    <w:rsid w:val="00152D68"/>
    <w:rsid w:val="00152D7A"/>
    <w:rsid w:val="00152E09"/>
    <w:rsid w:val="0015365C"/>
    <w:rsid w:val="001539C1"/>
    <w:rsid w:val="00153AFC"/>
    <w:rsid w:val="00153CAB"/>
    <w:rsid w:val="00155FFB"/>
    <w:rsid w:val="00156A3B"/>
    <w:rsid w:val="001575E0"/>
    <w:rsid w:val="00157B83"/>
    <w:rsid w:val="00160596"/>
    <w:rsid w:val="00161AFB"/>
    <w:rsid w:val="00161DD7"/>
    <w:rsid w:val="00162406"/>
    <w:rsid w:val="0016292F"/>
    <w:rsid w:val="00162C20"/>
    <w:rsid w:val="00162CAA"/>
    <w:rsid w:val="00163A75"/>
    <w:rsid w:val="00163FC6"/>
    <w:rsid w:val="0016472D"/>
    <w:rsid w:val="00165B6C"/>
    <w:rsid w:val="00165C04"/>
    <w:rsid w:val="00166010"/>
    <w:rsid w:val="00166437"/>
    <w:rsid w:val="0016690E"/>
    <w:rsid w:val="00167210"/>
    <w:rsid w:val="0016728E"/>
    <w:rsid w:val="00167518"/>
    <w:rsid w:val="0016764D"/>
    <w:rsid w:val="00170B3F"/>
    <w:rsid w:val="00171347"/>
    <w:rsid w:val="00171C27"/>
    <w:rsid w:val="00171CBB"/>
    <w:rsid w:val="00172D10"/>
    <w:rsid w:val="00172F2D"/>
    <w:rsid w:val="0017307E"/>
    <w:rsid w:val="001733A3"/>
    <w:rsid w:val="0017345C"/>
    <w:rsid w:val="00173D7D"/>
    <w:rsid w:val="00173EDB"/>
    <w:rsid w:val="0017410D"/>
    <w:rsid w:val="00174E35"/>
    <w:rsid w:val="001754BC"/>
    <w:rsid w:val="001756C9"/>
    <w:rsid w:val="00175C60"/>
    <w:rsid w:val="00175F37"/>
    <w:rsid w:val="0017667A"/>
    <w:rsid w:val="001766D9"/>
    <w:rsid w:val="001767A0"/>
    <w:rsid w:val="001767BA"/>
    <w:rsid w:val="00177F21"/>
    <w:rsid w:val="00177FFA"/>
    <w:rsid w:val="0018000A"/>
    <w:rsid w:val="0018008D"/>
    <w:rsid w:val="00183170"/>
    <w:rsid w:val="00183266"/>
    <w:rsid w:val="0018374C"/>
    <w:rsid w:val="00183982"/>
    <w:rsid w:val="00184490"/>
    <w:rsid w:val="00184825"/>
    <w:rsid w:val="00184947"/>
    <w:rsid w:val="00184C3B"/>
    <w:rsid w:val="00184C47"/>
    <w:rsid w:val="001866D0"/>
    <w:rsid w:val="00186F84"/>
    <w:rsid w:val="00187AE7"/>
    <w:rsid w:val="00190282"/>
    <w:rsid w:val="00190A03"/>
    <w:rsid w:val="00190D6D"/>
    <w:rsid w:val="00191295"/>
    <w:rsid w:val="00192E5D"/>
    <w:rsid w:val="00192F3D"/>
    <w:rsid w:val="00193786"/>
    <w:rsid w:val="00193B55"/>
    <w:rsid w:val="0019430E"/>
    <w:rsid w:val="0019508F"/>
    <w:rsid w:val="001953BD"/>
    <w:rsid w:val="0019570E"/>
    <w:rsid w:val="00195A8B"/>
    <w:rsid w:val="00195D80"/>
    <w:rsid w:val="001964FC"/>
    <w:rsid w:val="00196C9C"/>
    <w:rsid w:val="00196CFA"/>
    <w:rsid w:val="001A0578"/>
    <w:rsid w:val="001A16F5"/>
    <w:rsid w:val="001A1A64"/>
    <w:rsid w:val="001A1B6C"/>
    <w:rsid w:val="001A2155"/>
    <w:rsid w:val="001A2543"/>
    <w:rsid w:val="001A2A49"/>
    <w:rsid w:val="001A3261"/>
    <w:rsid w:val="001A46B9"/>
    <w:rsid w:val="001A4787"/>
    <w:rsid w:val="001A4985"/>
    <w:rsid w:val="001A53D7"/>
    <w:rsid w:val="001A59D4"/>
    <w:rsid w:val="001A5EDA"/>
    <w:rsid w:val="001A630A"/>
    <w:rsid w:val="001A7B6A"/>
    <w:rsid w:val="001B0D21"/>
    <w:rsid w:val="001B13DA"/>
    <w:rsid w:val="001B1411"/>
    <w:rsid w:val="001B18F0"/>
    <w:rsid w:val="001B2312"/>
    <w:rsid w:val="001B26D2"/>
    <w:rsid w:val="001B28E8"/>
    <w:rsid w:val="001B29DB"/>
    <w:rsid w:val="001B2D53"/>
    <w:rsid w:val="001B305C"/>
    <w:rsid w:val="001B53CB"/>
    <w:rsid w:val="001B6644"/>
    <w:rsid w:val="001B696C"/>
    <w:rsid w:val="001B6D3E"/>
    <w:rsid w:val="001B6EBE"/>
    <w:rsid w:val="001B7697"/>
    <w:rsid w:val="001B7CF2"/>
    <w:rsid w:val="001C1B9C"/>
    <w:rsid w:val="001C1BC9"/>
    <w:rsid w:val="001C234E"/>
    <w:rsid w:val="001C2651"/>
    <w:rsid w:val="001C274C"/>
    <w:rsid w:val="001C2792"/>
    <w:rsid w:val="001C2BD2"/>
    <w:rsid w:val="001C2FE4"/>
    <w:rsid w:val="001C3716"/>
    <w:rsid w:val="001C3AB5"/>
    <w:rsid w:val="001C42B0"/>
    <w:rsid w:val="001C436D"/>
    <w:rsid w:val="001C47C9"/>
    <w:rsid w:val="001C4961"/>
    <w:rsid w:val="001C4E47"/>
    <w:rsid w:val="001C4E52"/>
    <w:rsid w:val="001C4F55"/>
    <w:rsid w:val="001C56A2"/>
    <w:rsid w:val="001C6267"/>
    <w:rsid w:val="001C62C8"/>
    <w:rsid w:val="001C6357"/>
    <w:rsid w:val="001C6744"/>
    <w:rsid w:val="001D0356"/>
    <w:rsid w:val="001D0CFF"/>
    <w:rsid w:val="001D2344"/>
    <w:rsid w:val="001D2DB9"/>
    <w:rsid w:val="001D4152"/>
    <w:rsid w:val="001D4248"/>
    <w:rsid w:val="001D483B"/>
    <w:rsid w:val="001D64C9"/>
    <w:rsid w:val="001D7824"/>
    <w:rsid w:val="001D7AB6"/>
    <w:rsid w:val="001D7F8B"/>
    <w:rsid w:val="001E14C6"/>
    <w:rsid w:val="001E1901"/>
    <w:rsid w:val="001E1A58"/>
    <w:rsid w:val="001E24F8"/>
    <w:rsid w:val="001E28C8"/>
    <w:rsid w:val="001E2921"/>
    <w:rsid w:val="001E36D0"/>
    <w:rsid w:val="001E3D8F"/>
    <w:rsid w:val="001E4E6C"/>
    <w:rsid w:val="001E4F1C"/>
    <w:rsid w:val="001E5277"/>
    <w:rsid w:val="001E5327"/>
    <w:rsid w:val="001E56B4"/>
    <w:rsid w:val="001E65C6"/>
    <w:rsid w:val="001E691D"/>
    <w:rsid w:val="001E718D"/>
    <w:rsid w:val="001E7B1A"/>
    <w:rsid w:val="001E7F97"/>
    <w:rsid w:val="001F0219"/>
    <w:rsid w:val="001F0276"/>
    <w:rsid w:val="001F162E"/>
    <w:rsid w:val="001F1BA6"/>
    <w:rsid w:val="001F1D66"/>
    <w:rsid w:val="001F2628"/>
    <w:rsid w:val="001F361E"/>
    <w:rsid w:val="001F385F"/>
    <w:rsid w:val="001F39EC"/>
    <w:rsid w:val="001F4F10"/>
    <w:rsid w:val="001F5071"/>
    <w:rsid w:val="001F5CF0"/>
    <w:rsid w:val="001F5EA5"/>
    <w:rsid w:val="001F625E"/>
    <w:rsid w:val="001F63B3"/>
    <w:rsid w:val="001F7465"/>
    <w:rsid w:val="00201AC1"/>
    <w:rsid w:val="00201D4D"/>
    <w:rsid w:val="00202E08"/>
    <w:rsid w:val="00203978"/>
    <w:rsid w:val="00203D9D"/>
    <w:rsid w:val="00204A86"/>
    <w:rsid w:val="00204C9D"/>
    <w:rsid w:val="00204CE5"/>
    <w:rsid w:val="0020574C"/>
    <w:rsid w:val="00206775"/>
    <w:rsid w:val="00206BFF"/>
    <w:rsid w:val="002072B4"/>
    <w:rsid w:val="00211351"/>
    <w:rsid w:val="002127FC"/>
    <w:rsid w:val="00212A69"/>
    <w:rsid w:val="0021387E"/>
    <w:rsid w:val="00213CBC"/>
    <w:rsid w:val="002141F2"/>
    <w:rsid w:val="00214653"/>
    <w:rsid w:val="00214952"/>
    <w:rsid w:val="002155C9"/>
    <w:rsid w:val="00216D27"/>
    <w:rsid w:val="00216E68"/>
    <w:rsid w:val="002205BC"/>
    <w:rsid w:val="0022166C"/>
    <w:rsid w:val="00221B3C"/>
    <w:rsid w:val="00222834"/>
    <w:rsid w:val="002230EB"/>
    <w:rsid w:val="0022352D"/>
    <w:rsid w:val="00223CD0"/>
    <w:rsid w:val="00225BD7"/>
    <w:rsid w:val="00226302"/>
    <w:rsid w:val="0022689A"/>
    <w:rsid w:val="00226B3B"/>
    <w:rsid w:val="00227126"/>
    <w:rsid w:val="00227AEA"/>
    <w:rsid w:val="00230773"/>
    <w:rsid w:val="00230D6A"/>
    <w:rsid w:val="00230FEE"/>
    <w:rsid w:val="002310DD"/>
    <w:rsid w:val="00231AA0"/>
    <w:rsid w:val="0023303A"/>
    <w:rsid w:val="002331AB"/>
    <w:rsid w:val="0023345D"/>
    <w:rsid w:val="00233659"/>
    <w:rsid w:val="00233B8A"/>
    <w:rsid w:val="00233C33"/>
    <w:rsid w:val="00233DE6"/>
    <w:rsid w:val="002347BB"/>
    <w:rsid w:val="00235348"/>
    <w:rsid w:val="0023556A"/>
    <w:rsid w:val="00235807"/>
    <w:rsid w:val="00235CA4"/>
    <w:rsid w:val="00236380"/>
    <w:rsid w:val="00236769"/>
    <w:rsid w:val="0023691B"/>
    <w:rsid w:val="00237348"/>
    <w:rsid w:val="00237D16"/>
    <w:rsid w:val="0024087C"/>
    <w:rsid w:val="00240950"/>
    <w:rsid w:val="00240F74"/>
    <w:rsid w:val="002413F0"/>
    <w:rsid w:val="00241A7E"/>
    <w:rsid w:val="00241D2B"/>
    <w:rsid w:val="00241EDE"/>
    <w:rsid w:val="0024247B"/>
    <w:rsid w:val="00242513"/>
    <w:rsid w:val="00242550"/>
    <w:rsid w:val="002425E5"/>
    <w:rsid w:val="00242C45"/>
    <w:rsid w:val="00242D88"/>
    <w:rsid w:val="002434B5"/>
    <w:rsid w:val="0024394E"/>
    <w:rsid w:val="00243AE0"/>
    <w:rsid w:val="00243F52"/>
    <w:rsid w:val="00244110"/>
    <w:rsid w:val="002447AA"/>
    <w:rsid w:val="002449A8"/>
    <w:rsid w:val="002460BB"/>
    <w:rsid w:val="0024638B"/>
    <w:rsid w:val="00247BC3"/>
    <w:rsid w:val="00251146"/>
    <w:rsid w:val="0025145E"/>
    <w:rsid w:val="00251AA5"/>
    <w:rsid w:val="002526DD"/>
    <w:rsid w:val="0025340C"/>
    <w:rsid w:val="00253490"/>
    <w:rsid w:val="00253BA9"/>
    <w:rsid w:val="00253F9D"/>
    <w:rsid w:val="002542C6"/>
    <w:rsid w:val="0025445E"/>
    <w:rsid w:val="0025460C"/>
    <w:rsid w:val="0025660A"/>
    <w:rsid w:val="00256FA7"/>
    <w:rsid w:val="00257229"/>
    <w:rsid w:val="00257715"/>
    <w:rsid w:val="00260E5B"/>
    <w:rsid w:val="002621A5"/>
    <w:rsid w:val="00262333"/>
    <w:rsid w:val="002624F4"/>
    <w:rsid w:val="002631C6"/>
    <w:rsid w:val="002641FE"/>
    <w:rsid w:val="00264421"/>
    <w:rsid w:val="0026476E"/>
    <w:rsid w:val="00264DC0"/>
    <w:rsid w:val="00265791"/>
    <w:rsid w:val="00266941"/>
    <w:rsid w:val="00266A60"/>
    <w:rsid w:val="00266C60"/>
    <w:rsid w:val="002676F8"/>
    <w:rsid w:val="00267878"/>
    <w:rsid w:val="00267CDC"/>
    <w:rsid w:val="002701E5"/>
    <w:rsid w:val="002706CE"/>
    <w:rsid w:val="00270996"/>
    <w:rsid w:val="00270AA7"/>
    <w:rsid w:val="002712CA"/>
    <w:rsid w:val="00271AC6"/>
    <w:rsid w:val="002727F8"/>
    <w:rsid w:val="0027284C"/>
    <w:rsid w:val="00272D08"/>
    <w:rsid w:val="002740D1"/>
    <w:rsid w:val="00275930"/>
    <w:rsid w:val="00275E90"/>
    <w:rsid w:val="00276818"/>
    <w:rsid w:val="002769F5"/>
    <w:rsid w:val="00276C26"/>
    <w:rsid w:val="002771E5"/>
    <w:rsid w:val="00277C33"/>
    <w:rsid w:val="00277E84"/>
    <w:rsid w:val="002800D6"/>
    <w:rsid w:val="00280F02"/>
    <w:rsid w:val="00283173"/>
    <w:rsid w:val="002831AA"/>
    <w:rsid w:val="00283ADA"/>
    <w:rsid w:val="002841F0"/>
    <w:rsid w:val="00285940"/>
    <w:rsid w:val="00286228"/>
    <w:rsid w:val="00287726"/>
    <w:rsid w:val="002909F3"/>
    <w:rsid w:val="00290AA7"/>
    <w:rsid w:val="0029105A"/>
    <w:rsid w:val="002911A0"/>
    <w:rsid w:val="00291622"/>
    <w:rsid w:val="00291658"/>
    <w:rsid w:val="0029234F"/>
    <w:rsid w:val="00292BAC"/>
    <w:rsid w:val="0029396A"/>
    <w:rsid w:val="00293CE7"/>
    <w:rsid w:val="00293F55"/>
    <w:rsid w:val="00294088"/>
    <w:rsid w:val="002944CA"/>
    <w:rsid w:val="00294591"/>
    <w:rsid w:val="002954B6"/>
    <w:rsid w:val="00295A7D"/>
    <w:rsid w:val="002960E2"/>
    <w:rsid w:val="00296136"/>
    <w:rsid w:val="00297159"/>
    <w:rsid w:val="002971D5"/>
    <w:rsid w:val="00297E69"/>
    <w:rsid w:val="002A0295"/>
    <w:rsid w:val="002A0B53"/>
    <w:rsid w:val="002A0C3F"/>
    <w:rsid w:val="002A1444"/>
    <w:rsid w:val="002A15F7"/>
    <w:rsid w:val="002A1902"/>
    <w:rsid w:val="002A1A52"/>
    <w:rsid w:val="002A2046"/>
    <w:rsid w:val="002A2A14"/>
    <w:rsid w:val="002A2B3D"/>
    <w:rsid w:val="002A2E02"/>
    <w:rsid w:val="002A302A"/>
    <w:rsid w:val="002A3403"/>
    <w:rsid w:val="002A368C"/>
    <w:rsid w:val="002A36E6"/>
    <w:rsid w:val="002A5174"/>
    <w:rsid w:val="002A5177"/>
    <w:rsid w:val="002A53D9"/>
    <w:rsid w:val="002A5CFA"/>
    <w:rsid w:val="002A6704"/>
    <w:rsid w:val="002A6D44"/>
    <w:rsid w:val="002A72B4"/>
    <w:rsid w:val="002A72C5"/>
    <w:rsid w:val="002A72E6"/>
    <w:rsid w:val="002A7718"/>
    <w:rsid w:val="002B07FE"/>
    <w:rsid w:val="002B0A90"/>
    <w:rsid w:val="002B1112"/>
    <w:rsid w:val="002B1473"/>
    <w:rsid w:val="002B1678"/>
    <w:rsid w:val="002B16E2"/>
    <w:rsid w:val="002B1709"/>
    <w:rsid w:val="002B1A46"/>
    <w:rsid w:val="002B1D2D"/>
    <w:rsid w:val="002B2299"/>
    <w:rsid w:val="002B34BC"/>
    <w:rsid w:val="002B3AE4"/>
    <w:rsid w:val="002B3F9C"/>
    <w:rsid w:val="002B4283"/>
    <w:rsid w:val="002B4564"/>
    <w:rsid w:val="002B662C"/>
    <w:rsid w:val="002B6834"/>
    <w:rsid w:val="002B68F2"/>
    <w:rsid w:val="002B73F7"/>
    <w:rsid w:val="002B7409"/>
    <w:rsid w:val="002C0215"/>
    <w:rsid w:val="002C05CA"/>
    <w:rsid w:val="002C0BCD"/>
    <w:rsid w:val="002C14EB"/>
    <w:rsid w:val="002C1C9E"/>
    <w:rsid w:val="002C1EBB"/>
    <w:rsid w:val="002C2637"/>
    <w:rsid w:val="002C376E"/>
    <w:rsid w:val="002C3BC3"/>
    <w:rsid w:val="002C3C4D"/>
    <w:rsid w:val="002C412C"/>
    <w:rsid w:val="002C4991"/>
    <w:rsid w:val="002C4E53"/>
    <w:rsid w:val="002C4FA6"/>
    <w:rsid w:val="002C56F1"/>
    <w:rsid w:val="002C5D9D"/>
    <w:rsid w:val="002C5DC0"/>
    <w:rsid w:val="002C601F"/>
    <w:rsid w:val="002C7084"/>
    <w:rsid w:val="002C7207"/>
    <w:rsid w:val="002C7359"/>
    <w:rsid w:val="002C74CC"/>
    <w:rsid w:val="002C7C44"/>
    <w:rsid w:val="002D0F88"/>
    <w:rsid w:val="002D12F6"/>
    <w:rsid w:val="002D29A4"/>
    <w:rsid w:val="002D2B74"/>
    <w:rsid w:val="002D47DE"/>
    <w:rsid w:val="002D638F"/>
    <w:rsid w:val="002D6DF1"/>
    <w:rsid w:val="002D74D3"/>
    <w:rsid w:val="002E092F"/>
    <w:rsid w:val="002E0E6A"/>
    <w:rsid w:val="002E1157"/>
    <w:rsid w:val="002E1158"/>
    <w:rsid w:val="002E12A9"/>
    <w:rsid w:val="002E325B"/>
    <w:rsid w:val="002E3D2E"/>
    <w:rsid w:val="002E3F22"/>
    <w:rsid w:val="002E4961"/>
    <w:rsid w:val="002E4EE8"/>
    <w:rsid w:val="002E56F7"/>
    <w:rsid w:val="002E5D08"/>
    <w:rsid w:val="002E5D44"/>
    <w:rsid w:val="002E5F93"/>
    <w:rsid w:val="002E62EB"/>
    <w:rsid w:val="002E6B7C"/>
    <w:rsid w:val="002E6C97"/>
    <w:rsid w:val="002E77BA"/>
    <w:rsid w:val="002E7AA7"/>
    <w:rsid w:val="002E7EC5"/>
    <w:rsid w:val="002F0012"/>
    <w:rsid w:val="002F0A6C"/>
    <w:rsid w:val="002F1AE2"/>
    <w:rsid w:val="002F2A19"/>
    <w:rsid w:val="002F2C79"/>
    <w:rsid w:val="002F380F"/>
    <w:rsid w:val="002F3D00"/>
    <w:rsid w:val="002F5BD5"/>
    <w:rsid w:val="002F64D0"/>
    <w:rsid w:val="002F6911"/>
    <w:rsid w:val="002F6E85"/>
    <w:rsid w:val="002F6EEC"/>
    <w:rsid w:val="002F715A"/>
    <w:rsid w:val="002F7CAB"/>
    <w:rsid w:val="003001A6"/>
    <w:rsid w:val="003003CF"/>
    <w:rsid w:val="00300560"/>
    <w:rsid w:val="00300968"/>
    <w:rsid w:val="003014A2"/>
    <w:rsid w:val="00301631"/>
    <w:rsid w:val="00301760"/>
    <w:rsid w:val="00301C91"/>
    <w:rsid w:val="00301EFC"/>
    <w:rsid w:val="0030383B"/>
    <w:rsid w:val="003043F0"/>
    <w:rsid w:val="0030443B"/>
    <w:rsid w:val="00304531"/>
    <w:rsid w:val="003049D8"/>
    <w:rsid w:val="00305446"/>
    <w:rsid w:val="00305A75"/>
    <w:rsid w:val="003068FB"/>
    <w:rsid w:val="00306A70"/>
    <w:rsid w:val="00306B1F"/>
    <w:rsid w:val="0030776D"/>
    <w:rsid w:val="00307BF3"/>
    <w:rsid w:val="003100C2"/>
    <w:rsid w:val="00310287"/>
    <w:rsid w:val="003107B2"/>
    <w:rsid w:val="003108AF"/>
    <w:rsid w:val="003112B4"/>
    <w:rsid w:val="00311453"/>
    <w:rsid w:val="0031155A"/>
    <w:rsid w:val="00311C77"/>
    <w:rsid w:val="003123EA"/>
    <w:rsid w:val="003131EE"/>
    <w:rsid w:val="003135D1"/>
    <w:rsid w:val="003138C2"/>
    <w:rsid w:val="00313A57"/>
    <w:rsid w:val="00313A6F"/>
    <w:rsid w:val="00313BE9"/>
    <w:rsid w:val="003146EC"/>
    <w:rsid w:val="003158BE"/>
    <w:rsid w:val="00316CF3"/>
    <w:rsid w:val="00317701"/>
    <w:rsid w:val="003203F0"/>
    <w:rsid w:val="003207FB"/>
    <w:rsid w:val="003214BF"/>
    <w:rsid w:val="00321ED9"/>
    <w:rsid w:val="0032265F"/>
    <w:rsid w:val="00323307"/>
    <w:rsid w:val="003242A1"/>
    <w:rsid w:val="00324793"/>
    <w:rsid w:val="00324804"/>
    <w:rsid w:val="003254E1"/>
    <w:rsid w:val="003256F0"/>
    <w:rsid w:val="003269DF"/>
    <w:rsid w:val="00326A43"/>
    <w:rsid w:val="00330B53"/>
    <w:rsid w:val="0033147D"/>
    <w:rsid w:val="0033148C"/>
    <w:rsid w:val="003329A2"/>
    <w:rsid w:val="00332AD6"/>
    <w:rsid w:val="00332B4B"/>
    <w:rsid w:val="00333294"/>
    <w:rsid w:val="00333F5D"/>
    <w:rsid w:val="00334969"/>
    <w:rsid w:val="00335039"/>
    <w:rsid w:val="003355BD"/>
    <w:rsid w:val="00335768"/>
    <w:rsid w:val="00337A92"/>
    <w:rsid w:val="00337BD3"/>
    <w:rsid w:val="0034000F"/>
    <w:rsid w:val="0034010D"/>
    <w:rsid w:val="0034067B"/>
    <w:rsid w:val="003407CF"/>
    <w:rsid w:val="00341C38"/>
    <w:rsid w:val="00341E0B"/>
    <w:rsid w:val="00341F8F"/>
    <w:rsid w:val="00342B71"/>
    <w:rsid w:val="00342CA2"/>
    <w:rsid w:val="00342CB3"/>
    <w:rsid w:val="003432A1"/>
    <w:rsid w:val="00343B61"/>
    <w:rsid w:val="003443F1"/>
    <w:rsid w:val="003445F9"/>
    <w:rsid w:val="00344665"/>
    <w:rsid w:val="00344B55"/>
    <w:rsid w:val="00345170"/>
    <w:rsid w:val="003466AB"/>
    <w:rsid w:val="00346AA4"/>
    <w:rsid w:val="00346B6A"/>
    <w:rsid w:val="00347145"/>
    <w:rsid w:val="0034722D"/>
    <w:rsid w:val="003472FD"/>
    <w:rsid w:val="003474EF"/>
    <w:rsid w:val="0034781A"/>
    <w:rsid w:val="00347A4B"/>
    <w:rsid w:val="0035004C"/>
    <w:rsid w:val="003509A2"/>
    <w:rsid w:val="00351436"/>
    <w:rsid w:val="00351C1B"/>
    <w:rsid w:val="00351DE5"/>
    <w:rsid w:val="00352E42"/>
    <w:rsid w:val="00353E6F"/>
    <w:rsid w:val="00353F03"/>
    <w:rsid w:val="003547B7"/>
    <w:rsid w:val="00354874"/>
    <w:rsid w:val="003548BA"/>
    <w:rsid w:val="003548E2"/>
    <w:rsid w:val="00354C8E"/>
    <w:rsid w:val="0035599C"/>
    <w:rsid w:val="00355FA1"/>
    <w:rsid w:val="003560F0"/>
    <w:rsid w:val="00356613"/>
    <w:rsid w:val="003574BC"/>
    <w:rsid w:val="00357E6F"/>
    <w:rsid w:val="00360359"/>
    <w:rsid w:val="0036048A"/>
    <w:rsid w:val="0036061F"/>
    <w:rsid w:val="00360AE8"/>
    <w:rsid w:val="0036114F"/>
    <w:rsid w:val="00361C83"/>
    <w:rsid w:val="003622F7"/>
    <w:rsid w:val="00362C4F"/>
    <w:rsid w:val="003634C4"/>
    <w:rsid w:val="00363993"/>
    <w:rsid w:val="00363D76"/>
    <w:rsid w:val="0036451C"/>
    <w:rsid w:val="00365444"/>
    <w:rsid w:val="0036583E"/>
    <w:rsid w:val="00365DA4"/>
    <w:rsid w:val="003660F3"/>
    <w:rsid w:val="00366998"/>
    <w:rsid w:val="00366ED6"/>
    <w:rsid w:val="00367407"/>
    <w:rsid w:val="003679EE"/>
    <w:rsid w:val="00367C39"/>
    <w:rsid w:val="003706D2"/>
    <w:rsid w:val="003707FC"/>
    <w:rsid w:val="00370EAF"/>
    <w:rsid w:val="0037136C"/>
    <w:rsid w:val="00372A94"/>
    <w:rsid w:val="00372ACC"/>
    <w:rsid w:val="0037367D"/>
    <w:rsid w:val="003739BF"/>
    <w:rsid w:val="00373A9B"/>
    <w:rsid w:val="00373ADD"/>
    <w:rsid w:val="00374465"/>
    <w:rsid w:val="003747DD"/>
    <w:rsid w:val="00374C02"/>
    <w:rsid w:val="00374C8E"/>
    <w:rsid w:val="003753DE"/>
    <w:rsid w:val="0037652A"/>
    <w:rsid w:val="003767B4"/>
    <w:rsid w:val="00376E4B"/>
    <w:rsid w:val="0037785B"/>
    <w:rsid w:val="00380379"/>
    <w:rsid w:val="003803D8"/>
    <w:rsid w:val="00380457"/>
    <w:rsid w:val="00380DEF"/>
    <w:rsid w:val="00381132"/>
    <w:rsid w:val="00381E09"/>
    <w:rsid w:val="00382F03"/>
    <w:rsid w:val="003832B9"/>
    <w:rsid w:val="003834DF"/>
    <w:rsid w:val="00383D1B"/>
    <w:rsid w:val="00383DFA"/>
    <w:rsid w:val="00383F15"/>
    <w:rsid w:val="003841A4"/>
    <w:rsid w:val="003843FD"/>
    <w:rsid w:val="00384C5E"/>
    <w:rsid w:val="00385DC7"/>
    <w:rsid w:val="0038666C"/>
    <w:rsid w:val="003869AE"/>
    <w:rsid w:val="00387151"/>
    <w:rsid w:val="00390D45"/>
    <w:rsid w:val="00391564"/>
    <w:rsid w:val="00391954"/>
    <w:rsid w:val="00391F12"/>
    <w:rsid w:val="003923A5"/>
    <w:rsid w:val="00392FC0"/>
    <w:rsid w:val="00393101"/>
    <w:rsid w:val="003934A0"/>
    <w:rsid w:val="003939A3"/>
    <w:rsid w:val="00393AFE"/>
    <w:rsid w:val="00393DD1"/>
    <w:rsid w:val="003942C8"/>
    <w:rsid w:val="00394460"/>
    <w:rsid w:val="003945B7"/>
    <w:rsid w:val="003958B8"/>
    <w:rsid w:val="00395E3F"/>
    <w:rsid w:val="00396B2C"/>
    <w:rsid w:val="00397567"/>
    <w:rsid w:val="003A08FC"/>
    <w:rsid w:val="003A0D6C"/>
    <w:rsid w:val="003A0E5F"/>
    <w:rsid w:val="003A0EFF"/>
    <w:rsid w:val="003A13D1"/>
    <w:rsid w:val="003A17CC"/>
    <w:rsid w:val="003A1E06"/>
    <w:rsid w:val="003A32BB"/>
    <w:rsid w:val="003A616B"/>
    <w:rsid w:val="003A63B5"/>
    <w:rsid w:val="003A67F6"/>
    <w:rsid w:val="003A76F4"/>
    <w:rsid w:val="003B1116"/>
    <w:rsid w:val="003B18C9"/>
    <w:rsid w:val="003B1CC3"/>
    <w:rsid w:val="003B2A0E"/>
    <w:rsid w:val="003B36AE"/>
    <w:rsid w:val="003B3A57"/>
    <w:rsid w:val="003B557C"/>
    <w:rsid w:val="003B5A08"/>
    <w:rsid w:val="003B5DAA"/>
    <w:rsid w:val="003B5F92"/>
    <w:rsid w:val="003B69E2"/>
    <w:rsid w:val="003B7C49"/>
    <w:rsid w:val="003B7D68"/>
    <w:rsid w:val="003C01CE"/>
    <w:rsid w:val="003C0D56"/>
    <w:rsid w:val="003C2031"/>
    <w:rsid w:val="003C2AE0"/>
    <w:rsid w:val="003C32AF"/>
    <w:rsid w:val="003C33C3"/>
    <w:rsid w:val="003C36BE"/>
    <w:rsid w:val="003C3946"/>
    <w:rsid w:val="003C4FD1"/>
    <w:rsid w:val="003C529F"/>
    <w:rsid w:val="003C5532"/>
    <w:rsid w:val="003C76C8"/>
    <w:rsid w:val="003C7942"/>
    <w:rsid w:val="003D0B86"/>
    <w:rsid w:val="003D1214"/>
    <w:rsid w:val="003D12C5"/>
    <w:rsid w:val="003D1E9C"/>
    <w:rsid w:val="003D2211"/>
    <w:rsid w:val="003D23F1"/>
    <w:rsid w:val="003D29DD"/>
    <w:rsid w:val="003D3083"/>
    <w:rsid w:val="003D30ED"/>
    <w:rsid w:val="003D3106"/>
    <w:rsid w:val="003D3397"/>
    <w:rsid w:val="003D3588"/>
    <w:rsid w:val="003D366F"/>
    <w:rsid w:val="003D3707"/>
    <w:rsid w:val="003D387A"/>
    <w:rsid w:val="003D39DA"/>
    <w:rsid w:val="003D3B23"/>
    <w:rsid w:val="003D41B6"/>
    <w:rsid w:val="003D41B7"/>
    <w:rsid w:val="003D504C"/>
    <w:rsid w:val="003D546B"/>
    <w:rsid w:val="003D63B5"/>
    <w:rsid w:val="003D65FD"/>
    <w:rsid w:val="003D701E"/>
    <w:rsid w:val="003D7081"/>
    <w:rsid w:val="003D7942"/>
    <w:rsid w:val="003E0041"/>
    <w:rsid w:val="003E0677"/>
    <w:rsid w:val="003E1402"/>
    <w:rsid w:val="003E18D6"/>
    <w:rsid w:val="003E2C0D"/>
    <w:rsid w:val="003E31AF"/>
    <w:rsid w:val="003E36B6"/>
    <w:rsid w:val="003E493B"/>
    <w:rsid w:val="003E4B82"/>
    <w:rsid w:val="003E56DD"/>
    <w:rsid w:val="003E589B"/>
    <w:rsid w:val="003E5A96"/>
    <w:rsid w:val="003E5E44"/>
    <w:rsid w:val="003E5F2A"/>
    <w:rsid w:val="003E60B4"/>
    <w:rsid w:val="003E6268"/>
    <w:rsid w:val="003E69FF"/>
    <w:rsid w:val="003E6D7A"/>
    <w:rsid w:val="003E6E95"/>
    <w:rsid w:val="003E73D3"/>
    <w:rsid w:val="003E7853"/>
    <w:rsid w:val="003E7A08"/>
    <w:rsid w:val="003F07B3"/>
    <w:rsid w:val="003F126E"/>
    <w:rsid w:val="003F178F"/>
    <w:rsid w:val="003F19E5"/>
    <w:rsid w:val="003F2F62"/>
    <w:rsid w:val="003F3EF5"/>
    <w:rsid w:val="003F668B"/>
    <w:rsid w:val="003F6E2F"/>
    <w:rsid w:val="004003C5"/>
    <w:rsid w:val="00400609"/>
    <w:rsid w:val="00400944"/>
    <w:rsid w:val="00400A33"/>
    <w:rsid w:val="00401323"/>
    <w:rsid w:val="004019DB"/>
    <w:rsid w:val="00401BBF"/>
    <w:rsid w:val="00401E22"/>
    <w:rsid w:val="004025C1"/>
    <w:rsid w:val="00402C4A"/>
    <w:rsid w:val="0040312A"/>
    <w:rsid w:val="00404F29"/>
    <w:rsid w:val="0040558B"/>
    <w:rsid w:val="0040586F"/>
    <w:rsid w:val="00405928"/>
    <w:rsid w:val="0040593D"/>
    <w:rsid w:val="00405FC0"/>
    <w:rsid w:val="00406443"/>
    <w:rsid w:val="0040734A"/>
    <w:rsid w:val="004079F6"/>
    <w:rsid w:val="00407C3B"/>
    <w:rsid w:val="00407D1E"/>
    <w:rsid w:val="0041032B"/>
    <w:rsid w:val="00410799"/>
    <w:rsid w:val="00410AC2"/>
    <w:rsid w:val="00410BA6"/>
    <w:rsid w:val="00411915"/>
    <w:rsid w:val="00411B39"/>
    <w:rsid w:val="00411D1D"/>
    <w:rsid w:val="00412220"/>
    <w:rsid w:val="00412AC9"/>
    <w:rsid w:val="00412FB0"/>
    <w:rsid w:val="004132BA"/>
    <w:rsid w:val="0041356F"/>
    <w:rsid w:val="004139D4"/>
    <w:rsid w:val="004139DB"/>
    <w:rsid w:val="00413D88"/>
    <w:rsid w:val="00414255"/>
    <w:rsid w:val="00414798"/>
    <w:rsid w:val="00414906"/>
    <w:rsid w:val="00414A9F"/>
    <w:rsid w:val="00415A7F"/>
    <w:rsid w:val="00415CBA"/>
    <w:rsid w:val="00415F5A"/>
    <w:rsid w:val="00415F74"/>
    <w:rsid w:val="00416D37"/>
    <w:rsid w:val="00416EC8"/>
    <w:rsid w:val="00417B9F"/>
    <w:rsid w:val="00417D89"/>
    <w:rsid w:val="00420EC4"/>
    <w:rsid w:val="00420F26"/>
    <w:rsid w:val="00421EB9"/>
    <w:rsid w:val="00422426"/>
    <w:rsid w:val="00422829"/>
    <w:rsid w:val="00422DDC"/>
    <w:rsid w:val="004235B1"/>
    <w:rsid w:val="00424BAC"/>
    <w:rsid w:val="0042594D"/>
    <w:rsid w:val="00426262"/>
    <w:rsid w:val="00426F60"/>
    <w:rsid w:val="00427437"/>
    <w:rsid w:val="00427540"/>
    <w:rsid w:val="0043039F"/>
    <w:rsid w:val="00430481"/>
    <w:rsid w:val="00430858"/>
    <w:rsid w:val="00430999"/>
    <w:rsid w:val="00430D66"/>
    <w:rsid w:val="00430E66"/>
    <w:rsid w:val="004310D7"/>
    <w:rsid w:val="00431DC8"/>
    <w:rsid w:val="004323F7"/>
    <w:rsid w:val="00432835"/>
    <w:rsid w:val="0043378B"/>
    <w:rsid w:val="00433E67"/>
    <w:rsid w:val="00434896"/>
    <w:rsid w:val="004355BD"/>
    <w:rsid w:val="004359BA"/>
    <w:rsid w:val="004359C1"/>
    <w:rsid w:val="00435CFB"/>
    <w:rsid w:val="00435E84"/>
    <w:rsid w:val="00436487"/>
    <w:rsid w:val="004379F1"/>
    <w:rsid w:val="004379F8"/>
    <w:rsid w:val="0044033A"/>
    <w:rsid w:val="0044045B"/>
    <w:rsid w:val="00440ABC"/>
    <w:rsid w:val="00440EEC"/>
    <w:rsid w:val="00440F2D"/>
    <w:rsid w:val="00440F79"/>
    <w:rsid w:val="004416C2"/>
    <w:rsid w:val="004423B0"/>
    <w:rsid w:val="0044301B"/>
    <w:rsid w:val="00443766"/>
    <w:rsid w:val="00443AD2"/>
    <w:rsid w:val="00443B7A"/>
    <w:rsid w:val="00443D2A"/>
    <w:rsid w:val="00444182"/>
    <w:rsid w:val="00444EA7"/>
    <w:rsid w:val="00445ECF"/>
    <w:rsid w:val="0044600D"/>
    <w:rsid w:val="004461A6"/>
    <w:rsid w:val="004471C1"/>
    <w:rsid w:val="00447C9B"/>
    <w:rsid w:val="00450F96"/>
    <w:rsid w:val="00451986"/>
    <w:rsid w:val="00452513"/>
    <w:rsid w:val="00452F76"/>
    <w:rsid w:val="004532DB"/>
    <w:rsid w:val="00453AE1"/>
    <w:rsid w:val="00453B60"/>
    <w:rsid w:val="00453F50"/>
    <w:rsid w:val="0045445B"/>
    <w:rsid w:val="00454773"/>
    <w:rsid w:val="00454BDA"/>
    <w:rsid w:val="00454FB7"/>
    <w:rsid w:val="0045551A"/>
    <w:rsid w:val="004556CC"/>
    <w:rsid w:val="004563D7"/>
    <w:rsid w:val="00456968"/>
    <w:rsid w:val="00457163"/>
    <w:rsid w:val="00457378"/>
    <w:rsid w:val="0045781B"/>
    <w:rsid w:val="00457F2F"/>
    <w:rsid w:val="00460CEF"/>
    <w:rsid w:val="00462598"/>
    <w:rsid w:val="00462919"/>
    <w:rsid w:val="00462B6A"/>
    <w:rsid w:val="004632FE"/>
    <w:rsid w:val="004638B6"/>
    <w:rsid w:val="00463C29"/>
    <w:rsid w:val="00464284"/>
    <w:rsid w:val="00464F1A"/>
    <w:rsid w:val="0046527D"/>
    <w:rsid w:val="0046538B"/>
    <w:rsid w:val="004656C2"/>
    <w:rsid w:val="0046592E"/>
    <w:rsid w:val="00466608"/>
    <w:rsid w:val="00466950"/>
    <w:rsid w:val="004678C6"/>
    <w:rsid w:val="00467D24"/>
    <w:rsid w:val="0047014C"/>
    <w:rsid w:val="0047076D"/>
    <w:rsid w:val="004709B4"/>
    <w:rsid w:val="00471051"/>
    <w:rsid w:val="0047106F"/>
    <w:rsid w:val="00471132"/>
    <w:rsid w:val="00471684"/>
    <w:rsid w:val="00471B8E"/>
    <w:rsid w:val="00471D36"/>
    <w:rsid w:val="004724F7"/>
    <w:rsid w:val="004732C1"/>
    <w:rsid w:val="004737E0"/>
    <w:rsid w:val="004741D2"/>
    <w:rsid w:val="004747B0"/>
    <w:rsid w:val="00476755"/>
    <w:rsid w:val="00476A1A"/>
    <w:rsid w:val="00476DA8"/>
    <w:rsid w:val="00477E3C"/>
    <w:rsid w:val="00481BB4"/>
    <w:rsid w:val="0048255E"/>
    <w:rsid w:val="004826D6"/>
    <w:rsid w:val="00482705"/>
    <w:rsid w:val="00483940"/>
    <w:rsid w:val="00484950"/>
    <w:rsid w:val="00484BBC"/>
    <w:rsid w:val="00484DB4"/>
    <w:rsid w:val="00485AFA"/>
    <w:rsid w:val="00485D92"/>
    <w:rsid w:val="00485DBE"/>
    <w:rsid w:val="004869C4"/>
    <w:rsid w:val="004904D6"/>
    <w:rsid w:val="004911BF"/>
    <w:rsid w:val="004913B2"/>
    <w:rsid w:val="004916D2"/>
    <w:rsid w:val="00491B42"/>
    <w:rsid w:val="004921D1"/>
    <w:rsid w:val="00492433"/>
    <w:rsid w:val="00493257"/>
    <w:rsid w:val="004934C4"/>
    <w:rsid w:val="00495226"/>
    <w:rsid w:val="0049543B"/>
    <w:rsid w:val="00495C96"/>
    <w:rsid w:val="00497E80"/>
    <w:rsid w:val="00497F42"/>
    <w:rsid w:val="004A0905"/>
    <w:rsid w:val="004A1280"/>
    <w:rsid w:val="004A13EC"/>
    <w:rsid w:val="004A1A96"/>
    <w:rsid w:val="004A3191"/>
    <w:rsid w:val="004A3B29"/>
    <w:rsid w:val="004A40D1"/>
    <w:rsid w:val="004A4A47"/>
    <w:rsid w:val="004A4E2E"/>
    <w:rsid w:val="004A55B0"/>
    <w:rsid w:val="004A5DEE"/>
    <w:rsid w:val="004A6B58"/>
    <w:rsid w:val="004A6C11"/>
    <w:rsid w:val="004A6E09"/>
    <w:rsid w:val="004A705F"/>
    <w:rsid w:val="004A70D2"/>
    <w:rsid w:val="004A7694"/>
    <w:rsid w:val="004A7D01"/>
    <w:rsid w:val="004A7D28"/>
    <w:rsid w:val="004B0BE7"/>
    <w:rsid w:val="004B0C98"/>
    <w:rsid w:val="004B0CA0"/>
    <w:rsid w:val="004B0CCD"/>
    <w:rsid w:val="004B1694"/>
    <w:rsid w:val="004B1E2D"/>
    <w:rsid w:val="004B20F4"/>
    <w:rsid w:val="004B2542"/>
    <w:rsid w:val="004B37E8"/>
    <w:rsid w:val="004B40AA"/>
    <w:rsid w:val="004B4C74"/>
    <w:rsid w:val="004B4E35"/>
    <w:rsid w:val="004B6013"/>
    <w:rsid w:val="004B65A8"/>
    <w:rsid w:val="004B6926"/>
    <w:rsid w:val="004B69C9"/>
    <w:rsid w:val="004B6F00"/>
    <w:rsid w:val="004B7655"/>
    <w:rsid w:val="004B78E5"/>
    <w:rsid w:val="004C092C"/>
    <w:rsid w:val="004C09F4"/>
    <w:rsid w:val="004C11C3"/>
    <w:rsid w:val="004C14DB"/>
    <w:rsid w:val="004C1B54"/>
    <w:rsid w:val="004C1FC0"/>
    <w:rsid w:val="004C1FDD"/>
    <w:rsid w:val="004C2536"/>
    <w:rsid w:val="004C2582"/>
    <w:rsid w:val="004C26BF"/>
    <w:rsid w:val="004C2D4F"/>
    <w:rsid w:val="004C2E16"/>
    <w:rsid w:val="004C2E31"/>
    <w:rsid w:val="004C2E56"/>
    <w:rsid w:val="004C2EA8"/>
    <w:rsid w:val="004C3221"/>
    <w:rsid w:val="004C325E"/>
    <w:rsid w:val="004C501A"/>
    <w:rsid w:val="004C5A8C"/>
    <w:rsid w:val="004C67E3"/>
    <w:rsid w:val="004C6EFB"/>
    <w:rsid w:val="004C7253"/>
    <w:rsid w:val="004C74B1"/>
    <w:rsid w:val="004C77A4"/>
    <w:rsid w:val="004C7F3A"/>
    <w:rsid w:val="004D0488"/>
    <w:rsid w:val="004D0C7E"/>
    <w:rsid w:val="004D15FB"/>
    <w:rsid w:val="004D17A1"/>
    <w:rsid w:val="004D2352"/>
    <w:rsid w:val="004D2445"/>
    <w:rsid w:val="004D31ED"/>
    <w:rsid w:val="004D350C"/>
    <w:rsid w:val="004D3557"/>
    <w:rsid w:val="004D4E2B"/>
    <w:rsid w:val="004D5B89"/>
    <w:rsid w:val="004D6797"/>
    <w:rsid w:val="004D6CDE"/>
    <w:rsid w:val="004D6E78"/>
    <w:rsid w:val="004D7162"/>
    <w:rsid w:val="004D76C7"/>
    <w:rsid w:val="004D7EAB"/>
    <w:rsid w:val="004E1A81"/>
    <w:rsid w:val="004E31E7"/>
    <w:rsid w:val="004E346F"/>
    <w:rsid w:val="004E3817"/>
    <w:rsid w:val="004E3C3C"/>
    <w:rsid w:val="004E3FD0"/>
    <w:rsid w:val="004E40FF"/>
    <w:rsid w:val="004E4713"/>
    <w:rsid w:val="004E485B"/>
    <w:rsid w:val="004E4AAC"/>
    <w:rsid w:val="004E4CBC"/>
    <w:rsid w:val="004E4D71"/>
    <w:rsid w:val="004E581E"/>
    <w:rsid w:val="004E6BDE"/>
    <w:rsid w:val="004E6D5D"/>
    <w:rsid w:val="004E75CF"/>
    <w:rsid w:val="004E7778"/>
    <w:rsid w:val="004E7E62"/>
    <w:rsid w:val="004F03EF"/>
    <w:rsid w:val="004F0707"/>
    <w:rsid w:val="004F074E"/>
    <w:rsid w:val="004F0896"/>
    <w:rsid w:val="004F09CD"/>
    <w:rsid w:val="004F0AA2"/>
    <w:rsid w:val="004F25F5"/>
    <w:rsid w:val="004F2748"/>
    <w:rsid w:val="004F2922"/>
    <w:rsid w:val="004F3FF1"/>
    <w:rsid w:val="004F459D"/>
    <w:rsid w:val="004F4A8A"/>
    <w:rsid w:val="004F5034"/>
    <w:rsid w:val="004F53E9"/>
    <w:rsid w:val="004F6937"/>
    <w:rsid w:val="004F6BDA"/>
    <w:rsid w:val="004F6C56"/>
    <w:rsid w:val="005003F0"/>
    <w:rsid w:val="00500541"/>
    <w:rsid w:val="00500647"/>
    <w:rsid w:val="00500667"/>
    <w:rsid w:val="005012CF"/>
    <w:rsid w:val="00501556"/>
    <w:rsid w:val="00502285"/>
    <w:rsid w:val="005032AB"/>
    <w:rsid w:val="005047EB"/>
    <w:rsid w:val="005049B5"/>
    <w:rsid w:val="005069AD"/>
    <w:rsid w:val="00506AEB"/>
    <w:rsid w:val="00507D46"/>
    <w:rsid w:val="00507EBE"/>
    <w:rsid w:val="005106C5"/>
    <w:rsid w:val="00510C92"/>
    <w:rsid w:val="00511E70"/>
    <w:rsid w:val="005126ED"/>
    <w:rsid w:val="0051294F"/>
    <w:rsid w:val="00512ABF"/>
    <w:rsid w:val="00512CBE"/>
    <w:rsid w:val="00512D6B"/>
    <w:rsid w:val="00512F45"/>
    <w:rsid w:val="0051356F"/>
    <w:rsid w:val="005137F7"/>
    <w:rsid w:val="00513EAF"/>
    <w:rsid w:val="00514434"/>
    <w:rsid w:val="0051450C"/>
    <w:rsid w:val="00514A04"/>
    <w:rsid w:val="00514E8F"/>
    <w:rsid w:val="00514EC9"/>
    <w:rsid w:val="0051528B"/>
    <w:rsid w:val="00515B6D"/>
    <w:rsid w:val="00515B86"/>
    <w:rsid w:val="00515CD9"/>
    <w:rsid w:val="005170E1"/>
    <w:rsid w:val="0051760F"/>
    <w:rsid w:val="00517B61"/>
    <w:rsid w:val="00520B1B"/>
    <w:rsid w:val="00521552"/>
    <w:rsid w:val="00521682"/>
    <w:rsid w:val="00521972"/>
    <w:rsid w:val="00523A53"/>
    <w:rsid w:val="0052413D"/>
    <w:rsid w:val="005242D3"/>
    <w:rsid w:val="005252B6"/>
    <w:rsid w:val="0052546C"/>
    <w:rsid w:val="005254FA"/>
    <w:rsid w:val="00526192"/>
    <w:rsid w:val="005275C5"/>
    <w:rsid w:val="00527876"/>
    <w:rsid w:val="00527A23"/>
    <w:rsid w:val="00530039"/>
    <w:rsid w:val="005302AF"/>
    <w:rsid w:val="0053046C"/>
    <w:rsid w:val="0053072D"/>
    <w:rsid w:val="00530810"/>
    <w:rsid w:val="00530821"/>
    <w:rsid w:val="005314C7"/>
    <w:rsid w:val="00531FCC"/>
    <w:rsid w:val="00532AE7"/>
    <w:rsid w:val="00533204"/>
    <w:rsid w:val="00533616"/>
    <w:rsid w:val="00533929"/>
    <w:rsid w:val="005339F3"/>
    <w:rsid w:val="005341D2"/>
    <w:rsid w:val="0053512B"/>
    <w:rsid w:val="00535883"/>
    <w:rsid w:val="00535A9A"/>
    <w:rsid w:val="00535B14"/>
    <w:rsid w:val="00535EA6"/>
    <w:rsid w:val="00536144"/>
    <w:rsid w:val="0054001A"/>
    <w:rsid w:val="0054023E"/>
    <w:rsid w:val="00540586"/>
    <w:rsid w:val="00540D6E"/>
    <w:rsid w:val="00541513"/>
    <w:rsid w:val="005416BA"/>
    <w:rsid w:val="0054180F"/>
    <w:rsid w:val="00541F84"/>
    <w:rsid w:val="00542360"/>
    <w:rsid w:val="00542AB0"/>
    <w:rsid w:val="005432FE"/>
    <w:rsid w:val="00543351"/>
    <w:rsid w:val="00543541"/>
    <w:rsid w:val="00543E19"/>
    <w:rsid w:val="0054443E"/>
    <w:rsid w:val="005449CA"/>
    <w:rsid w:val="00544A15"/>
    <w:rsid w:val="0054505B"/>
    <w:rsid w:val="005451A2"/>
    <w:rsid w:val="005457F9"/>
    <w:rsid w:val="00545A3C"/>
    <w:rsid w:val="005465FA"/>
    <w:rsid w:val="005469C6"/>
    <w:rsid w:val="00546A1B"/>
    <w:rsid w:val="00546DFA"/>
    <w:rsid w:val="00546F4D"/>
    <w:rsid w:val="005473DC"/>
    <w:rsid w:val="00547672"/>
    <w:rsid w:val="00547F47"/>
    <w:rsid w:val="00551137"/>
    <w:rsid w:val="005512AE"/>
    <w:rsid w:val="005516AA"/>
    <w:rsid w:val="0055183B"/>
    <w:rsid w:val="005522EC"/>
    <w:rsid w:val="00552BFC"/>
    <w:rsid w:val="00552FA4"/>
    <w:rsid w:val="0055319A"/>
    <w:rsid w:val="0055323B"/>
    <w:rsid w:val="005535B1"/>
    <w:rsid w:val="00553602"/>
    <w:rsid w:val="00553B49"/>
    <w:rsid w:val="005551D8"/>
    <w:rsid w:val="0055624B"/>
    <w:rsid w:val="005565B4"/>
    <w:rsid w:val="00556968"/>
    <w:rsid w:val="0055732D"/>
    <w:rsid w:val="00557774"/>
    <w:rsid w:val="00557793"/>
    <w:rsid w:val="00557F63"/>
    <w:rsid w:val="00560089"/>
    <w:rsid w:val="00560E0A"/>
    <w:rsid w:val="00561A4B"/>
    <w:rsid w:val="00561B12"/>
    <w:rsid w:val="00561ECF"/>
    <w:rsid w:val="005629DE"/>
    <w:rsid w:val="00562BCF"/>
    <w:rsid w:val="005640DF"/>
    <w:rsid w:val="0056456D"/>
    <w:rsid w:val="005647B8"/>
    <w:rsid w:val="005648A3"/>
    <w:rsid w:val="00565B8D"/>
    <w:rsid w:val="0056614C"/>
    <w:rsid w:val="005673A1"/>
    <w:rsid w:val="00567524"/>
    <w:rsid w:val="005676E6"/>
    <w:rsid w:val="00567975"/>
    <w:rsid w:val="00567AA7"/>
    <w:rsid w:val="005700E1"/>
    <w:rsid w:val="00570126"/>
    <w:rsid w:val="00570447"/>
    <w:rsid w:val="00570A40"/>
    <w:rsid w:val="00570E46"/>
    <w:rsid w:val="005718E2"/>
    <w:rsid w:val="00571EAA"/>
    <w:rsid w:val="00572ABA"/>
    <w:rsid w:val="00572D69"/>
    <w:rsid w:val="00572F5C"/>
    <w:rsid w:val="00572FDA"/>
    <w:rsid w:val="00572FE8"/>
    <w:rsid w:val="005737D9"/>
    <w:rsid w:val="00573864"/>
    <w:rsid w:val="00574A79"/>
    <w:rsid w:val="00574A9C"/>
    <w:rsid w:val="00574ED7"/>
    <w:rsid w:val="00574F3F"/>
    <w:rsid w:val="005751EA"/>
    <w:rsid w:val="0057598E"/>
    <w:rsid w:val="00575A25"/>
    <w:rsid w:val="00575C0B"/>
    <w:rsid w:val="005766B3"/>
    <w:rsid w:val="005768D0"/>
    <w:rsid w:val="00577969"/>
    <w:rsid w:val="00577A64"/>
    <w:rsid w:val="00580158"/>
    <w:rsid w:val="005802E9"/>
    <w:rsid w:val="005809A0"/>
    <w:rsid w:val="00581DEE"/>
    <w:rsid w:val="005825BF"/>
    <w:rsid w:val="00582AB3"/>
    <w:rsid w:val="00583DB6"/>
    <w:rsid w:val="0058482A"/>
    <w:rsid w:val="00584879"/>
    <w:rsid w:val="00584AE8"/>
    <w:rsid w:val="00584D0A"/>
    <w:rsid w:val="00584E6D"/>
    <w:rsid w:val="00585CCB"/>
    <w:rsid w:val="005862FA"/>
    <w:rsid w:val="0058696C"/>
    <w:rsid w:val="00586D8C"/>
    <w:rsid w:val="00590CB8"/>
    <w:rsid w:val="005916B0"/>
    <w:rsid w:val="00591A29"/>
    <w:rsid w:val="00591C9D"/>
    <w:rsid w:val="005920A4"/>
    <w:rsid w:val="005923BB"/>
    <w:rsid w:val="00592A50"/>
    <w:rsid w:val="0059314F"/>
    <w:rsid w:val="00593D82"/>
    <w:rsid w:val="00593E1C"/>
    <w:rsid w:val="005949F4"/>
    <w:rsid w:val="005951D3"/>
    <w:rsid w:val="00595315"/>
    <w:rsid w:val="00595460"/>
    <w:rsid w:val="00595525"/>
    <w:rsid w:val="00595675"/>
    <w:rsid w:val="00595883"/>
    <w:rsid w:val="005977F7"/>
    <w:rsid w:val="005978B5"/>
    <w:rsid w:val="00597A3F"/>
    <w:rsid w:val="005A0A65"/>
    <w:rsid w:val="005A0D67"/>
    <w:rsid w:val="005A1342"/>
    <w:rsid w:val="005A1DC1"/>
    <w:rsid w:val="005A1E17"/>
    <w:rsid w:val="005A1EE5"/>
    <w:rsid w:val="005A287D"/>
    <w:rsid w:val="005A2B48"/>
    <w:rsid w:val="005A37C9"/>
    <w:rsid w:val="005A3F67"/>
    <w:rsid w:val="005A4117"/>
    <w:rsid w:val="005A4229"/>
    <w:rsid w:val="005A440F"/>
    <w:rsid w:val="005A4938"/>
    <w:rsid w:val="005A4F2F"/>
    <w:rsid w:val="005A504A"/>
    <w:rsid w:val="005A6353"/>
    <w:rsid w:val="005A6475"/>
    <w:rsid w:val="005A70A2"/>
    <w:rsid w:val="005A7374"/>
    <w:rsid w:val="005A7423"/>
    <w:rsid w:val="005A76ED"/>
    <w:rsid w:val="005A7885"/>
    <w:rsid w:val="005A7BFA"/>
    <w:rsid w:val="005A7D48"/>
    <w:rsid w:val="005B0305"/>
    <w:rsid w:val="005B0490"/>
    <w:rsid w:val="005B0B24"/>
    <w:rsid w:val="005B1B41"/>
    <w:rsid w:val="005B1F75"/>
    <w:rsid w:val="005B24B4"/>
    <w:rsid w:val="005B2B22"/>
    <w:rsid w:val="005B2D0A"/>
    <w:rsid w:val="005B3290"/>
    <w:rsid w:val="005B3CD9"/>
    <w:rsid w:val="005B3D2E"/>
    <w:rsid w:val="005B3D67"/>
    <w:rsid w:val="005B51D9"/>
    <w:rsid w:val="005B599A"/>
    <w:rsid w:val="005B5B0D"/>
    <w:rsid w:val="005B5B7A"/>
    <w:rsid w:val="005B6202"/>
    <w:rsid w:val="005B6484"/>
    <w:rsid w:val="005B64C6"/>
    <w:rsid w:val="005B64ED"/>
    <w:rsid w:val="005B6A7D"/>
    <w:rsid w:val="005B6E50"/>
    <w:rsid w:val="005B70D1"/>
    <w:rsid w:val="005B70E1"/>
    <w:rsid w:val="005C0551"/>
    <w:rsid w:val="005C0DAD"/>
    <w:rsid w:val="005C1CC7"/>
    <w:rsid w:val="005C2657"/>
    <w:rsid w:val="005C2990"/>
    <w:rsid w:val="005C2997"/>
    <w:rsid w:val="005C483F"/>
    <w:rsid w:val="005C4B53"/>
    <w:rsid w:val="005C58E7"/>
    <w:rsid w:val="005C6177"/>
    <w:rsid w:val="005C657E"/>
    <w:rsid w:val="005C7CDB"/>
    <w:rsid w:val="005D120C"/>
    <w:rsid w:val="005D1410"/>
    <w:rsid w:val="005D1E12"/>
    <w:rsid w:val="005D234D"/>
    <w:rsid w:val="005D28D7"/>
    <w:rsid w:val="005D31B5"/>
    <w:rsid w:val="005D39F1"/>
    <w:rsid w:val="005D3D9D"/>
    <w:rsid w:val="005D3DB8"/>
    <w:rsid w:val="005D43F9"/>
    <w:rsid w:val="005D4DEC"/>
    <w:rsid w:val="005D5D5D"/>
    <w:rsid w:val="005D6210"/>
    <w:rsid w:val="005D6E2B"/>
    <w:rsid w:val="005D7114"/>
    <w:rsid w:val="005D7556"/>
    <w:rsid w:val="005D779E"/>
    <w:rsid w:val="005D784C"/>
    <w:rsid w:val="005E04FF"/>
    <w:rsid w:val="005E1039"/>
    <w:rsid w:val="005E1AA8"/>
    <w:rsid w:val="005E1DBA"/>
    <w:rsid w:val="005E22B8"/>
    <w:rsid w:val="005E2669"/>
    <w:rsid w:val="005E2B87"/>
    <w:rsid w:val="005E2D24"/>
    <w:rsid w:val="005E2D53"/>
    <w:rsid w:val="005E30DD"/>
    <w:rsid w:val="005E3373"/>
    <w:rsid w:val="005E3794"/>
    <w:rsid w:val="005E3A37"/>
    <w:rsid w:val="005E4196"/>
    <w:rsid w:val="005E490B"/>
    <w:rsid w:val="005E4F28"/>
    <w:rsid w:val="005E5228"/>
    <w:rsid w:val="005E531C"/>
    <w:rsid w:val="005E6FA1"/>
    <w:rsid w:val="005E7694"/>
    <w:rsid w:val="005E7B70"/>
    <w:rsid w:val="005F07D2"/>
    <w:rsid w:val="005F081D"/>
    <w:rsid w:val="005F11A3"/>
    <w:rsid w:val="005F1556"/>
    <w:rsid w:val="005F16AD"/>
    <w:rsid w:val="005F26DE"/>
    <w:rsid w:val="005F33D1"/>
    <w:rsid w:val="005F34A6"/>
    <w:rsid w:val="005F387A"/>
    <w:rsid w:val="005F38CE"/>
    <w:rsid w:val="005F426E"/>
    <w:rsid w:val="005F4386"/>
    <w:rsid w:val="005F4755"/>
    <w:rsid w:val="005F4C43"/>
    <w:rsid w:val="005F50A0"/>
    <w:rsid w:val="005F585A"/>
    <w:rsid w:val="005F6F3D"/>
    <w:rsid w:val="005F6FCE"/>
    <w:rsid w:val="005F717B"/>
    <w:rsid w:val="005F7564"/>
    <w:rsid w:val="005F7770"/>
    <w:rsid w:val="005F794D"/>
    <w:rsid w:val="005F7A3D"/>
    <w:rsid w:val="0060012B"/>
    <w:rsid w:val="006011D5"/>
    <w:rsid w:val="00602612"/>
    <w:rsid w:val="00603A8A"/>
    <w:rsid w:val="00603B79"/>
    <w:rsid w:val="00604ECD"/>
    <w:rsid w:val="006054CE"/>
    <w:rsid w:val="006056B4"/>
    <w:rsid w:val="00605791"/>
    <w:rsid w:val="00605BE7"/>
    <w:rsid w:val="006060BE"/>
    <w:rsid w:val="0060658C"/>
    <w:rsid w:val="00606CC2"/>
    <w:rsid w:val="0060739C"/>
    <w:rsid w:val="00610066"/>
    <w:rsid w:val="006106EE"/>
    <w:rsid w:val="006108EC"/>
    <w:rsid w:val="0061098E"/>
    <w:rsid w:val="00610FC5"/>
    <w:rsid w:val="00612089"/>
    <w:rsid w:val="006122A3"/>
    <w:rsid w:val="00612592"/>
    <w:rsid w:val="00613029"/>
    <w:rsid w:val="006136B3"/>
    <w:rsid w:val="00613D1A"/>
    <w:rsid w:val="00613DAB"/>
    <w:rsid w:val="00615136"/>
    <w:rsid w:val="006151FA"/>
    <w:rsid w:val="0061523F"/>
    <w:rsid w:val="006153B5"/>
    <w:rsid w:val="006160E9"/>
    <w:rsid w:val="00616D2B"/>
    <w:rsid w:val="006173D6"/>
    <w:rsid w:val="006204EB"/>
    <w:rsid w:val="0062098C"/>
    <w:rsid w:val="00621903"/>
    <w:rsid w:val="00621F49"/>
    <w:rsid w:val="006220A3"/>
    <w:rsid w:val="00622A8E"/>
    <w:rsid w:val="00623899"/>
    <w:rsid w:val="00623928"/>
    <w:rsid w:val="00623A76"/>
    <w:rsid w:val="0062419D"/>
    <w:rsid w:val="00625144"/>
    <w:rsid w:val="00625616"/>
    <w:rsid w:val="006256D6"/>
    <w:rsid w:val="006261E3"/>
    <w:rsid w:val="00626216"/>
    <w:rsid w:val="00626308"/>
    <w:rsid w:val="0062650A"/>
    <w:rsid w:val="006265AD"/>
    <w:rsid w:val="006269F6"/>
    <w:rsid w:val="00627A86"/>
    <w:rsid w:val="00630183"/>
    <w:rsid w:val="0063068A"/>
    <w:rsid w:val="0063071E"/>
    <w:rsid w:val="00630721"/>
    <w:rsid w:val="006311A1"/>
    <w:rsid w:val="00632843"/>
    <w:rsid w:val="0063290C"/>
    <w:rsid w:val="00634C8D"/>
    <w:rsid w:val="00634CD6"/>
    <w:rsid w:val="00635CC3"/>
    <w:rsid w:val="00635F44"/>
    <w:rsid w:val="00635F67"/>
    <w:rsid w:val="00636AF1"/>
    <w:rsid w:val="00636C86"/>
    <w:rsid w:val="00636D51"/>
    <w:rsid w:val="006371DF"/>
    <w:rsid w:val="00637F22"/>
    <w:rsid w:val="00637F60"/>
    <w:rsid w:val="00640982"/>
    <w:rsid w:val="006417E3"/>
    <w:rsid w:val="00641B31"/>
    <w:rsid w:val="00642625"/>
    <w:rsid w:val="00642B46"/>
    <w:rsid w:val="00643242"/>
    <w:rsid w:val="006432C7"/>
    <w:rsid w:val="00643AD3"/>
    <w:rsid w:val="00643CC6"/>
    <w:rsid w:val="00644042"/>
    <w:rsid w:val="006448E5"/>
    <w:rsid w:val="006451A1"/>
    <w:rsid w:val="0064572A"/>
    <w:rsid w:val="0064683B"/>
    <w:rsid w:val="0064743B"/>
    <w:rsid w:val="00647B99"/>
    <w:rsid w:val="00647EAC"/>
    <w:rsid w:val="00647EF1"/>
    <w:rsid w:val="0065016F"/>
    <w:rsid w:val="006505F6"/>
    <w:rsid w:val="006519DA"/>
    <w:rsid w:val="00652482"/>
    <w:rsid w:val="006529B9"/>
    <w:rsid w:val="00653562"/>
    <w:rsid w:val="0065401D"/>
    <w:rsid w:val="0065496D"/>
    <w:rsid w:val="0065503D"/>
    <w:rsid w:val="006551A2"/>
    <w:rsid w:val="0065530E"/>
    <w:rsid w:val="00656B7B"/>
    <w:rsid w:val="00657591"/>
    <w:rsid w:val="006577FF"/>
    <w:rsid w:val="00657ECA"/>
    <w:rsid w:val="006609F2"/>
    <w:rsid w:val="00661BBB"/>
    <w:rsid w:val="00661BFC"/>
    <w:rsid w:val="00662820"/>
    <w:rsid w:val="0066284A"/>
    <w:rsid w:val="00662C74"/>
    <w:rsid w:val="006630A8"/>
    <w:rsid w:val="00663239"/>
    <w:rsid w:val="0066328B"/>
    <w:rsid w:val="00663DEE"/>
    <w:rsid w:val="00664427"/>
    <w:rsid w:val="0066451F"/>
    <w:rsid w:val="006645F5"/>
    <w:rsid w:val="006654CD"/>
    <w:rsid w:val="0066648D"/>
    <w:rsid w:val="00666507"/>
    <w:rsid w:val="006665D2"/>
    <w:rsid w:val="006676AE"/>
    <w:rsid w:val="00667761"/>
    <w:rsid w:val="00670326"/>
    <w:rsid w:val="006707BE"/>
    <w:rsid w:val="0067115B"/>
    <w:rsid w:val="006724EE"/>
    <w:rsid w:val="00672587"/>
    <w:rsid w:val="00672991"/>
    <w:rsid w:val="006730A3"/>
    <w:rsid w:val="006739C1"/>
    <w:rsid w:val="006740B1"/>
    <w:rsid w:val="006742BE"/>
    <w:rsid w:val="006754D2"/>
    <w:rsid w:val="0067573B"/>
    <w:rsid w:val="006767BC"/>
    <w:rsid w:val="00676B77"/>
    <w:rsid w:val="00677068"/>
    <w:rsid w:val="00677269"/>
    <w:rsid w:val="00677A1C"/>
    <w:rsid w:val="006803A9"/>
    <w:rsid w:val="00680A24"/>
    <w:rsid w:val="00680D7C"/>
    <w:rsid w:val="006810F5"/>
    <w:rsid w:val="0068199C"/>
    <w:rsid w:val="006820A9"/>
    <w:rsid w:val="006822DD"/>
    <w:rsid w:val="006824DB"/>
    <w:rsid w:val="00682844"/>
    <w:rsid w:val="00682884"/>
    <w:rsid w:val="00682994"/>
    <w:rsid w:val="00682F97"/>
    <w:rsid w:val="00683298"/>
    <w:rsid w:val="00683416"/>
    <w:rsid w:val="006836B8"/>
    <w:rsid w:val="00683FF2"/>
    <w:rsid w:val="0068400E"/>
    <w:rsid w:val="006840DB"/>
    <w:rsid w:val="006847EB"/>
    <w:rsid w:val="00684A17"/>
    <w:rsid w:val="00684B7E"/>
    <w:rsid w:val="00685997"/>
    <w:rsid w:val="00686374"/>
    <w:rsid w:val="00686B36"/>
    <w:rsid w:val="00687287"/>
    <w:rsid w:val="00690606"/>
    <w:rsid w:val="00690BDA"/>
    <w:rsid w:val="00690EA3"/>
    <w:rsid w:val="00692532"/>
    <w:rsid w:val="00694DB4"/>
    <w:rsid w:val="0069541D"/>
    <w:rsid w:val="00695549"/>
    <w:rsid w:val="006960C2"/>
    <w:rsid w:val="006964A3"/>
    <w:rsid w:val="00696D85"/>
    <w:rsid w:val="006A0152"/>
    <w:rsid w:val="006A05C2"/>
    <w:rsid w:val="006A07AA"/>
    <w:rsid w:val="006A1518"/>
    <w:rsid w:val="006A4A7A"/>
    <w:rsid w:val="006A5EBD"/>
    <w:rsid w:val="006A5FDF"/>
    <w:rsid w:val="006A6CD4"/>
    <w:rsid w:val="006A769E"/>
    <w:rsid w:val="006A7750"/>
    <w:rsid w:val="006B0712"/>
    <w:rsid w:val="006B0CB3"/>
    <w:rsid w:val="006B0CCE"/>
    <w:rsid w:val="006B0FE8"/>
    <w:rsid w:val="006B15DD"/>
    <w:rsid w:val="006B1647"/>
    <w:rsid w:val="006B269B"/>
    <w:rsid w:val="006B2B8E"/>
    <w:rsid w:val="006B2BAF"/>
    <w:rsid w:val="006B2CA9"/>
    <w:rsid w:val="006B2E84"/>
    <w:rsid w:val="006B2EA5"/>
    <w:rsid w:val="006B3063"/>
    <w:rsid w:val="006B3276"/>
    <w:rsid w:val="006B373B"/>
    <w:rsid w:val="006B4F00"/>
    <w:rsid w:val="006B52C8"/>
    <w:rsid w:val="006B5771"/>
    <w:rsid w:val="006B62F5"/>
    <w:rsid w:val="006B792E"/>
    <w:rsid w:val="006C0406"/>
    <w:rsid w:val="006C133C"/>
    <w:rsid w:val="006C13D4"/>
    <w:rsid w:val="006C140B"/>
    <w:rsid w:val="006C21B7"/>
    <w:rsid w:val="006C294C"/>
    <w:rsid w:val="006C2FDB"/>
    <w:rsid w:val="006C3E59"/>
    <w:rsid w:val="006C42DA"/>
    <w:rsid w:val="006C439E"/>
    <w:rsid w:val="006C449E"/>
    <w:rsid w:val="006C4654"/>
    <w:rsid w:val="006C4709"/>
    <w:rsid w:val="006C4D65"/>
    <w:rsid w:val="006C4F1A"/>
    <w:rsid w:val="006C5B39"/>
    <w:rsid w:val="006C5D11"/>
    <w:rsid w:val="006C5FB9"/>
    <w:rsid w:val="006C6FCE"/>
    <w:rsid w:val="006C712F"/>
    <w:rsid w:val="006C7796"/>
    <w:rsid w:val="006C7D93"/>
    <w:rsid w:val="006D0CFB"/>
    <w:rsid w:val="006D121F"/>
    <w:rsid w:val="006D13F6"/>
    <w:rsid w:val="006D14FB"/>
    <w:rsid w:val="006D161D"/>
    <w:rsid w:val="006D16FB"/>
    <w:rsid w:val="006D1D0C"/>
    <w:rsid w:val="006D1D7A"/>
    <w:rsid w:val="006D2440"/>
    <w:rsid w:val="006D2636"/>
    <w:rsid w:val="006D2918"/>
    <w:rsid w:val="006D3495"/>
    <w:rsid w:val="006D500B"/>
    <w:rsid w:val="006D59DE"/>
    <w:rsid w:val="006D59EE"/>
    <w:rsid w:val="006D62A0"/>
    <w:rsid w:val="006D65FB"/>
    <w:rsid w:val="006D68B1"/>
    <w:rsid w:val="006D6C0A"/>
    <w:rsid w:val="006D7500"/>
    <w:rsid w:val="006E0714"/>
    <w:rsid w:val="006E0A4B"/>
    <w:rsid w:val="006E177D"/>
    <w:rsid w:val="006E20BD"/>
    <w:rsid w:val="006E2D42"/>
    <w:rsid w:val="006E36FE"/>
    <w:rsid w:val="006E3BB0"/>
    <w:rsid w:val="006E3C1D"/>
    <w:rsid w:val="006E3F6C"/>
    <w:rsid w:val="006E4D01"/>
    <w:rsid w:val="006E520D"/>
    <w:rsid w:val="006E5771"/>
    <w:rsid w:val="006E64DB"/>
    <w:rsid w:val="006E6A46"/>
    <w:rsid w:val="006E6C3A"/>
    <w:rsid w:val="006E6CB5"/>
    <w:rsid w:val="006E6D74"/>
    <w:rsid w:val="006E6FF9"/>
    <w:rsid w:val="006F0074"/>
    <w:rsid w:val="006F0205"/>
    <w:rsid w:val="006F02F7"/>
    <w:rsid w:val="006F0967"/>
    <w:rsid w:val="006F154C"/>
    <w:rsid w:val="006F1642"/>
    <w:rsid w:val="006F1767"/>
    <w:rsid w:val="006F1DC3"/>
    <w:rsid w:val="006F1FC0"/>
    <w:rsid w:val="006F2084"/>
    <w:rsid w:val="006F22E4"/>
    <w:rsid w:val="006F28DC"/>
    <w:rsid w:val="006F2A01"/>
    <w:rsid w:val="006F32CD"/>
    <w:rsid w:val="006F42A4"/>
    <w:rsid w:val="006F6045"/>
    <w:rsid w:val="006F63C3"/>
    <w:rsid w:val="006F7DDE"/>
    <w:rsid w:val="007008BE"/>
    <w:rsid w:val="0070160D"/>
    <w:rsid w:val="00701A18"/>
    <w:rsid w:val="007020BA"/>
    <w:rsid w:val="00702244"/>
    <w:rsid w:val="00702311"/>
    <w:rsid w:val="00702374"/>
    <w:rsid w:val="007043C3"/>
    <w:rsid w:val="00704924"/>
    <w:rsid w:val="00704C93"/>
    <w:rsid w:val="00706123"/>
    <w:rsid w:val="00706247"/>
    <w:rsid w:val="0070718D"/>
    <w:rsid w:val="00707211"/>
    <w:rsid w:val="00710291"/>
    <w:rsid w:val="007110C1"/>
    <w:rsid w:val="00711254"/>
    <w:rsid w:val="00711355"/>
    <w:rsid w:val="00711CED"/>
    <w:rsid w:val="007127F7"/>
    <w:rsid w:val="007129A0"/>
    <w:rsid w:val="00712A06"/>
    <w:rsid w:val="0071308E"/>
    <w:rsid w:val="00713663"/>
    <w:rsid w:val="007136CA"/>
    <w:rsid w:val="00713CF7"/>
    <w:rsid w:val="007145C8"/>
    <w:rsid w:val="007146F1"/>
    <w:rsid w:val="00715333"/>
    <w:rsid w:val="00715605"/>
    <w:rsid w:val="00715BBF"/>
    <w:rsid w:val="00715C94"/>
    <w:rsid w:val="00715EBE"/>
    <w:rsid w:val="0071635F"/>
    <w:rsid w:val="00716C76"/>
    <w:rsid w:val="0071705A"/>
    <w:rsid w:val="00717394"/>
    <w:rsid w:val="00720214"/>
    <w:rsid w:val="00720391"/>
    <w:rsid w:val="00720A76"/>
    <w:rsid w:val="00720D57"/>
    <w:rsid w:val="00721687"/>
    <w:rsid w:val="007218CD"/>
    <w:rsid w:val="007233DE"/>
    <w:rsid w:val="00723B5F"/>
    <w:rsid w:val="0072422E"/>
    <w:rsid w:val="00724B93"/>
    <w:rsid w:val="00724BC8"/>
    <w:rsid w:val="00724D4C"/>
    <w:rsid w:val="00726198"/>
    <w:rsid w:val="00726B5A"/>
    <w:rsid w:val="00726E70"/>
    <w:rsid w:val="007274F3"/>
    <w:rsid w:val="00730658"/>
    <w:rsid w:val="00730663"/>
    <w:rsid w:val="00730FC0"/>
    <w:rsid w:val="00731369"/>
    <w:rsid w:val="00731C96"/>
    <w:rsid w:val="00732598"/>
    <w:rsid w:val="00732CDA"/>
    <w:rsid w:val="00733E2F"/>
    <w:rsid w:val="0073474D"/>
    <w:rsid w:val="0073543A"/>
    <w:rsid w:val="0073550E"/>
    <w:rsid w:val="0073573A"/>
    <w:rsid w:val="00735798"/>
    <w:rsid w:val="007359D6"/>
    <w:rsid w:val="00735E90"/>
    <w:rsid w:val="007360C7"/>
    <w:rsid w:val="00736292"/>
    <w:rsid w:val="007362FA"/>
    <w:rsid w:val="00736582"/>
    <w:rsid w:val="00737A72"/>
    <w:rsid w:val="00740457"/>
    <w:rsid w:val="00740830"/>
    <w:rsid w:val="00740BA2"/>
    <w:rsid w:val="00742466"/>
    <w:rsid w:val="00742770"/>
    <w:rsid w:val="00742CD7"/>
    <w:rsid w:val="007430BD"/>
    <w:rsid w:val="0074414C"/>
    <w:rsid w:val="007444FB"/>
    <w:rsid w:val="007444FE"/>
    <w:rsid w:val="00744AD5"/>
    <w:rsid w:val="00744EE3"/>
    <w:rsid w:val="0074542D"/>
    <w:rsid w:val="0074559E"/>
    <w:rsid w:val="00745D2C"/>
    <w:rsid w:val="00746463"/>
    <w:rsid w:val="00746E0F"/>
    <w:rsid w:val="00747AE1"/>
    <w:rsid w:val="00750087"/>
    <w:rsid w:val="007501FB"/>
    <w:rsid w:val="00751051"/>
    <w:rsid w:val="007510D3"/>
    <w:rsid w:val="0075161A"/>
    <w:rsid w:val="00752ECB"/>
    <w:rsid w:val="00753433"/>
    <w:rsid w:val="0075425B"/>
    <w:rsid w:val="0075550A"/>
    <w:rsid w:val="00755920"/>
    <w:rsid w:val="00755BA0"/>
    <w:rsid w:val="0075624E"/>
    <w:rsid w:val="007563AA"/>
    <w:rsid w:val="007567B9"/>
    <w:rsid w:val="00756B7A"/>
    <w:rsid w:val="00757B5A"/>
    <w:rsid w:val="00757F33"/>
    <w:rsid w:val="00760703"/>
    <w:rsid w:val="00761AAD"/>
    <w:rsid w:val="007627CF"/>
    <w:rsid w:val="00762DAD"/>
    <w:rsid w:val="00762DB7"/>
    <w:rsid w:val="0076393A"/>
    <w:rsid w:val="007641C7"/>
    <w:rsid w:val="007641D7"/>
    <w:rsid w:val="0076421C"/>
    <w:rsid w:val="00764231"/>
    <w:rsid w:val="0076450C"/>
    <w:rsid w:val="00764F40"/>
    <w:rsid w:val="0076504F"/>
    <w:rsid w:val="00765312"/>
    <w:rsid w:val="007669E2"/>
    <w:rsid w:val="00767093"/>
    <w:rsid w:val="007675E1"/>
    <w:rsid w:val="0077005B"/>
    <w:rsid w:val="0077059A"/>
    <w:rsid w:val="00771F29"/>
    <w:rsid w:val="0077432C"/>
    <w:rsid w:val="007750DC"/>
    <w:rsid w:val="007750F9"/>
    <w:rsid w:val="00775EAE"/>
    <w:rsid w:val="00777717"/>
    <w:rsid w:val="00777CA2"/>
    <w:rsid w:val="00780548"/>
    <w:rsid w:val="00780B36"/>
    <w:rsid w:val="00781432"/>
    <w:rsid w:val="00781A10"/>
    <w:rsid w:val="00781F44"/>
    <w:rsid w:val="00782BE1"/>
    <w:rsid w:val="007830ED"/>
    <w:rsid w:val="007831AB"/>
    <w:rsid w:val="007834A8"/>
    <w:rsid w:val="007834CD"/>
    <w:rsid w:val="00783BB4"/>
    <w:rsid w:val="007843FA"/>
    <w:rsid w:val="007847E6"/>
    <w:rsid w:val="007854BC"/>
    <w:rsid w:val="00785B3E"/>
    <w:rsid w:val="00785E26"/>
    <w:rsid w:val="0078627B"/>
    <w:rsid w:val="0078657B"/>
    <w:rsid w:val="0078672B"/>
    <w:rsid w:val="00786883"/>
    <w:rsid w:val="007868D2"/>
    <w:rsid w:val="00786DC5"/>
    <w:rsid w:val="00786EA7"/>
    <w:rsid w:val="00787A8A"/>
    <w:rsid w:val="00787B70"/>
    <w:rsid w:val="00787CA8"/>
    <w:rsid w:val="007911A0"/>
    <w:rsid w:val="0079130A"/>
    <w:rsid w:val="00791569"/>
    <w:rsid w:val="00791BFC"/>
    <w:rsid w:val="00791C23"/>
    <w:rsid w:val="00792469"/>
    <w:rsid w:val="007926C3"/>
    <w:rsid w:val="0079431E"/>
    <w:rsid w:val="007951CC"/>
    <w:rsid w:val="00795503"/>
    <w:rsid w:val="007957EB"/>
    <w:rsid w:val="00795E6E"/>
    <w:rsid w:val="00796305"/>
    <w:rsid w:val="00796495"/>
    <w:rsid w:val="007969D3"/>
    <w:rsid w:val="007969E9"/>
    <w:rsid w:val="00797A7A"/>
    <w:rsid w:val="007A0916"/>
    <w:rsid w:val="007A0C2F"/>
    <w:rsid w:val="007A15AD"/>
    <w:rsid w:val="007A17D2"/>
    <w:rsid w:val="007A1953"/>
    <w:rsid w:val="007A24A3"/>
    <w:rsid w:val="007A2C60"/>
    <w:rsid w:val="007A2E58"/>
    <w:rsid w:val="007A3318"/>
    <w:rsid w:val="007A35C2"/>
    <w:rsid w:val="007A3852"/>
    <w:rsid w:val="007A4636"/>
    <w:rsid w:val="007A4917"/>
    <w:rsid w:val="007A4956"/>
    <w:rsid w:val="007A4C7D"/>
    <w:rsid w:val="007A5230"/>
    <w:rsid w:val="007A532F"/>
    <w:rsid w:val="007A5E4D"/>
    <w:rsid w:val="007A6AB8"/>
    <w:rsid w:val="007A7144"/>
    <w:rsid w:val="007A7254"/>
    <w:rsid w:val="007A73C3"/>
    <w:rsid w:val="007A74FD"/>
    <w:rsid w:val="007A798C"/>
    <w:rsid w:val="007B066C"/>
    <w:rsid w:val="007B0B10"/>
    <w:rsid w:val="007B13C3"/>
    <w:rsid w:val="007B151D"/>
    <w:rsid w:val="007B25A4"/>
    <w:rsid w:val="007B2770"/>
    <w:rsid w:val="007B32EB"/>
    <w:rsid w:val="007B3E59"/>
    <w:rsid w:val="007B3EB0"/>
    <w:rsid w:val="007B48E0"/>
    <w:rsid w:val="007B4DC9"/>
    <w:rsid w:val="007B52A8"/>
    <w:rsid w:val="007B54EB"/>
    <w:rsid w:val="007B595D"/>
    <w:rsid w:val="007B643C"/>
    <w:rsid w:val="007B6EE1"/>
    <w:rsid w:val="007B7167"/>
    <w:rsid w:val="007C026E"/>
    <w:rsid w:val="007C0712"/>
    <w:rsid w:val="007C0E29"/>
    <w:rsid w:val="007C1B41"/>
    <w:rsid w:val="007C1D13"/>
    <w:rsid w:val="007C213B"/>
    <w:rsid w:val="007C28AC"/>
    <w:rsid w:val="007C2A5A"/>
    <w:rsid w:val="007C31C6"/>
    <w:rsid w:val="007C352E"/>
    <w:rsid w:val="007C39A7"/>
    <w:rsid w:val="007C3D11"/>
    <w:rsid w:val="007C3DEC"/>
    <w:rsid w:val="007C408C"/>
    <w:rsid w:val="007C4222"/>
    <w:rsid w:val="007C4771"/>
    <w:rsid w:val="007C47CE"/>
    <w:rsid w:val="007C4AAE"/>
    <w:rsid w:val="007C5015"/>
    <w:rsid w:val="007C53EC"/>
    <w:rsid w:val="007C5731"/>
    <w:rsid w:val="007C599D"/>
    <w:rsid w:val="007C5B71"/>
    <w:rsid w:val="007C607B"/>
    <w:rsid w:val="007C6F24"/>
    <w:rsid w:val="007D0E24"/>
    <w:rsid w:val="007D1A5E"/>
    <w:rsid w:val="007D3163"/>
    <w:rsid w:val="007D31B9"/>
    <w:rsid w:val="007D37C1"/>
    <w:rsid w:val="007D3F44"/>
    <w:rsid w:val="007D3F5B"/>
    <w:rsid w:val="007D41B5"/>
    <w:rsid w:val="007D41EF"/>
    <w:rsid w:val="007D50E8"/>
    <w:rsid w:val="007D558F"/>
    <w:rsid w:val="007D5BEB"/>
    <w:rsid w:val="007D609B"/>
    <w:rsid w:val="007D6481"/>
    <w:rsid w:val="007D6A9C"/>
    <w:rsid w:val="007D7528"/>
    <w:rsid w:val="007D75D1"/>
    <w:rsid w:val="007D7663"/>
    <w:rsid w:val="007E04D9"/>
    <w:rsid w:val="007E0D01"/>
    <w:rsid w:val="007E1262"/>
    <w:rsid w:val="007E2469"/>
    <w:rsid w:val="007E2F91"/>
    <w:rsid w:val="007E2FDB"/>
    <w:rsid w:val="007E30B1"/>
    <w:rsid w:val="007E31B8"/>
    <w:rsid w:val="007E3ED3"/>
    <w:rsid w:val="007E419A"/>
    <w:rsid w:val="007E4ED4"/>
    <w:rsid w:val="007E4FD6"/>
    <w:rsid w:val="007E5660"/>
    <w:rsid w:val="007E5951"/>
    <w:rsid w:val="007E5DB6"/>
    <w:rsid w:val="007E6B07"/>
    <w:rsid w:val="007F1315"/>
    <w:rsid w:val="007F160F"/>
    <w:rsid w:val="007F1A88"/>
    <w:rsid w:val="007F24B1"/>
    <w:rsid w:val="007F34D2"/>
    <w:rsid w:val="007F4867"/>
    <w:rsid w:val="007F58BB"/>
    <w:rsid w:val="007F5B38"/>
    <w:rsid w:val="007F627D"/>
    <w:rsid w:val="007F68A1"/>
    <w:rsid w:val="007F6A6D"/>
    <w:rsid w:val="007F6BE6"/>
    <w:rsid w:val="007F6E0F"/>
    <w:rsid w:val="007F6E7B"/>
    <w:rsid w:val="008016AB"/>
    <w:rsid w:val="00801BCD"/>
    <w:rsid w:val="00801CEB"/>
    <w:rsid w:val="00802F4A"/>
    <w:rsid w:val="008034A6"/>
    <w:rsid w:val="00803868"/>
    <w:rsid w:val="00803AF3"/>
    <w:rsid w:val="00804428"/>
    <w:rsid w:val="00804CE7"/>
    <w:rsid w:val="00804FC9"/>
    <w:rsid w:val="00805CD2"/>
    <w:rsid w:val="00806B8E"/>
    <w:rsid w:val="00806DAC"/>
    <w:rsid w:val="00807CC1"/>
    <w:rsid w:val="00810058"/>
    <w:rsid w:val="00810774"/>
    <w:rsid w:val="00810CA8"/>
    <w:rsid w:val="00811097"/>
    <w:rsid w:val="008112FA"/>
    <w:rsid w:val="008117FA"/>
    <w:rsid w:val="0081229C"/>
    <w:rsid w:val="00812ABE"/>
    <w:rsid w:val="00812EE0"/>
    <w:rsid w:val="008138A7"/>
    <w:rsid w:val="00813C42"/>
    <w:rsid w:val="0081413F"/>
    <w:rsid w:val="0081438D"/>
    <w:rsid w:val="00814709"/>
    <w:rsid w:val="0081524A"/>
    <w:rsid w:val="008163CD"/>
    <w:rsid w:val="0081679E"/>
    <w:rsid w:val="008171B1"/>
    <w:rsid w:val="0082069E"/>
    <w:rsid w:val="00820E8A"/>
    <w:rsid w:val="0082158F"/>
    <w:rsid w:val="008216F1"/>
    <w:rsid w:val="008219A0"/>
    <w:rsid w:val="00821D5B"/>
    <w:rsid w:val="00822033"/>
    <w:rsid w:val="00822663"/>
    <w:rsid w:val="00823630"/>
    <w:rsid w:val="00823685"/>
    <w:rsid w:val="00823AA2"/>
    <w:rsid w:val="00824B39"/>
    <w:rsid w:val="00825C6E"/>
    <w:rsid w:val="008300D4"/>
    <w:rsid w:val="00830188"/>
    <w:rsid w:val="00830521"/>
    <w:rsid w:val="00830DC0"/>
    <w:rsid w:val="00830ED6"/>
    <w:rsid w:val="008312B3"/>
    <w:rsid w:val="008315E0"/>
    <w:rsid w:val="008323AC"/>
    <w:rsid w:val="008330A0"/>
    <w:rsid w:val="00833211"/>
    <w:rsid w:val="0083357C"/>
    <w:rsid w:val="0083364F"/>
    <w:rsid w:val="00833653"/>
    <w:rsid w:val="00833D6C"/>
    <w:rsid w:val="008351EF"/>
    <w:rsid w:val="00835735"/>
    <w:rsid w:val="00835A0A"/>
    <w:rsid w:val="00836432"/>
    <w:rsid w:val="00836EFF"/>
    <w:rsid w:val="00837676"/>
    <w:rsid w:val="00837B34"/>
    <w:rsid w:val="00840946"/>
    <w:rsid w:val="008416F2"/>
    <w:rsid w:val="00841BC7"/>
    <w:rsid w:val="00842667"/>
    <w:rsid w:val="00842A3B"/>
    <w:rsid w:val="008430F3"/>
    <w:rsid w:val="00845A8B"/>
    <w:rsid w:val="00845C5D"/>
    <w:rsid w:val="00845D6F"/>
    <w:rsid w:val="008468A7"/>
    <w:rsid w:val="00846A13"/>
    <w:rsid w:val="00846B62"/>
    <w:rsid w:val="00851138"/>
    <w:rsid w:val="008518A7"/>
    <w:rsid w:val="00851FF9"/>
    <w:rsid w:val="008534A4"/>
    <w:rsid w:val="00854F9B"/>
    <w:rsid w:val="00855675"/>
    <w:rsid w:val="008557F6"/>
    <w:rsid w:val="008558DF"/>
    <w:rsid w:val="00855A4E"/>
    <w:rsid w:val="00856839"/>
    <w:rsid w:val="008600DB"/>
    <w:rsid w:val="00861584"/>
    <w:rsid w:val="008615B9"/>
    <w:rsid w:val="008617D2"/>
    <w:rsid w:val="00861E58"/>
    <w:rsid w:val="008621AE"/>
    <w:rsid w:val="00862BC4"/>
    <w:rsid w:val="008638E7"/>
    <w:rsid w:val="008647DD"/>
    <w:rsid w:val="00864927"/>
    <w:rsid w:val="008655A4"/>
    <w:rsid w:val="00866E3C"/>
    <w:rsid w:val="008676F9"/>
    <w:rsid w:val="008704A7"/>
    <w:rsid w:val="00870D64"/>
    <w:rsid w:val="00870F2D"/>
    <w:rsid w:val="008711E3"/>
    <w:rsid w:val="008713A1"/>
    <w:rsid w:val="008714E0"/>
    <w:rsid w:val="00873A6E"/>
    <w:rsid w:val="0087558E"/>
    <w:rsid w:val="00875669"/>
    <w:rsid w:val="008763A8"/>
    <w:rsid w:val="0088036D"/>
    <w:rsid w:val="008805E5"/>
    <w:rsid w:val="00880A16"/>
    <w:rsid w:val="00880F8A"/>
    <w:rsid w:val="00881007"/>
    <w:rsid w:val="0088194E"/>
    <w:rsid w:val="00881FAD"/>
    <w:rsid w:val="00882091"/>
    <w:rsid w:val="008821E0"/>
    <w:rsid w:val="0088300A"/>
    <w:rsid w:val="0088387F"/>
    <w:rsid w:val="0088446F"/>
    <w:rsid w:val="008846B7"/>
    <w:rsid w:val="00884E83"/>
    <w:rsid w:val="00885884"/>
    <w:rsid w:val="0088594E"/>
    <w:rsid w:val="00885A1A"/>
    <w:rsid w:val="00885E74"/>
    <w:rsid w:val="00886860"/>
    <w:rsid w:val="00886ECB"/>
    <w:rsid w:val="0088725C"/>
    <w:rsid w:val="008875EA"/>
    <w:rsid w:val="0089014E"/>
    <w:rsid w:val="00890875"/>
    <w:rsid w:val="00890ECB"/>
    <w:rsid w:val="00890EFD"/>
    <w:rsid w:val="00891229"/>
    <w:rsid w:val="008913B7"/>
    <w:rsid w:val="008914AB"/>
    <w:rsid w:val="00891683"/>
    <w:rsid w:val="0089185E"/>
    <w:rsid w:val="008920DE"/>
    <w:rsid w:val="00892FEC"/>
    <w:rsid w:val="00893790"/>
    <w:rsid w:val="008944AA"/>
    <w:rsid w:val="0089482D"/>
    <w:rsid w:val="00894A08"/>
    <w:rsid w:val="00894CBC"/>
    <w:rsid w:val="00894EFF"/>
    <w:rsid w:val="00895482"/>
    <w:rsid w:val="00895687"/>
    <w:rsid w:val="00895713"/>
    <w:rsid w:val="00897361"/>
    <w:rsid w:val="00897E9C"/>
    <w:rsid w:val="008A013C"/>
    <w:rsid w:val="008A1214"/>
    <w:rsid w:val="008A141A"/>
    <w:rsid w:val="008A173F"/>
    <w:rsid w:val="008A2108"/>
    <w:rsid w:val="008A21F8"/>
    <w:rsid w:val="008A250A"/>
    <w:rsid w:val="008A25CD"/>
    <w:rsid w:val="008A2E67"/>
    <w:rsid w:val="008A41B4"/>
    <w:rsid w:val="008A43BB"/>
    <w:rsid w:val="008A4589"/>
    <w:rsid w:val="008A490E"/>
    <w:rsid w:val="008A4C1E"/>
    <w:rsid w:val="008A4DF3"/>
    <w:rsid w:val="008A5C98"/>
    <w:rsid w:val="008A5CA8"/>
    <w:rsid w:val="008A61D5"/>
    <w:rsid w:val="008A693C"/>
    <w:rsid w:val="008A75B6"/>
    <w:rsid w:val="008A76B2"/>
    <w:rsid w:val="008A7C2E"/>
    <w:rsid w:val="008A7F6F"/>
    <w:rsid w:val="008B0481"/>
    <w:rsid w:val="008B0803"/>
    <w:rsid w:val="008B0B2E"/>
    <w:rsid w:val="008B13A6"/>
    <w:rsid w:val="008B1422"/>
    <w:rsid w:val="008B1FEF"/>
    <w:rsid w:val="008B204A"/>
    <w:rsid w:val="008B25B1"/>
    <w:rsid w:val="008B2DB6"/>
    <w:rsid w:val="008B32D8"/>
    <w:rsid w:val="008B35FE"/>
    <w:rsid w:val="008B3B0D"/>
    <w:rsid w:val="008B428F"/>
    <w:rsid w:val="008B4F40"/>
    <w:rsid w:val="008B50D3"/>
    <w:rsid w:val="008B5371"/>
    <w:rsid w:val="008B53F8"/>
    <w:rsid w:val="008B55C8"/>
    <w:rsid w:val="008B61E5"/>
    <w:rsid w:val="008B74EE"/>
    <w:rsid w:val="008B7990"/>
    <w:rsid w:val="008B7CB3"/>
    <w:rsid w:val="008B7DE2"/>
    <w:rsid w:val="008C1373"/>
    <w:rsid w:val="008C16F0"/>
    <w:rsid w:val="008C1D82"/>
    <w:rsid w:val="008C2F22"/>
    <w:rsid w:val="008C31E2"/>
    <w:rsid w:val="008C329C"/>
    <w:rsid w:val="008C3D4D"/>
    <w:rsid w:val="008C44C2"/>
    <w:rsid w:val="008C5B79"/>
    <w:rsid w:val="008C5BF6"/>
    <w:rsid w:val="008C5FA8"/>
    <w:rsid w:val="008C66D8"/>
    <w:rsid w:val="008C7304"/>
    <w:rsid w:val="008C73B5"/>
    <w:rsid w:val="008C783B"/>
    <w:rsid w:val="008D06B4"/>
    <w:rsid w:val="008D0E78"/>
    <w:rsid w:val="008D11C3"/>
    <w:rsid w:val="008D134C"/>
    <w:rsid w:val="008D1417"/>
    <w:rsid w:val="008D1635"/>
    <w:rsid w:val="008D1AF8"/>
    <w:rsid w:val="008D1B9C"/>
    <w:rsid w:val="008D1F5C"/>
    <w:rsid w:val="008D279F"/>
    <w:rsid w:val="008D296C"/>
    <w:rsid w:val="008D2C65"/>
    <w:rsid w:val="008D3738"/>
    <w:rsid w:val="008D3843"/>
    <w:rsid w:val="008D4050"/>
    <w:rsid w:val="008D420F"/>
    <w:rsid w:val="008D4828"/>
    <w:rsid w:val="008D4EF4"/>
    <w:rsid w:val="008D50DF"/>
    <w:rsid w:val="008D5300"/>
    <w:rsid w:val="008D537A"/>
    <w:rsid w:val="008D5CBC"/>
    <w:rsid w:val="008D6EC6"/>
    <w:rsid w:val="008D74D6"/>
    <w:rsid w:val="008D7546"/>
    <w:rsid w:val="008D7551"/>
    <w:rsid w:val="008D7B5C"/>
    <w:rsid w:val="008E0430"/>
    <w:rsid w:val="008E0C87"/>
    <w:rsid w:val="008E11B2"/>
    <w:rsid w:val="008E17B2"/>
    <w:rsid w:val="008E1ECE"/>
    <w:rsid w:val="008E272A"/>
    <w:rsid w:val="008E3030"/>
    <w:rsid w:val="008E38C6"/>
    <w:rsid w:val="008E3F4B"/>
    <w:rsid w:val="008E4055"/>
    <w:rsid w:val="008E4570"/>
    <w:rsid w:val="008E5B40"/>
    <w:rsid w:val="008E5ED3"/>
    <w:rsid w:val="008E5F12"/>
    <w:rsid w:val="008E6BAD"/>
    <w:rsid w:val="008E6CC6"/>
    <w:rsid w:val="008E6D2A"/>
    <w:rsid w:val="008E706E"/>
    <w:rsid w:val="008E76A5"/>
    <w:rsid w:val="008E7918"/>
    <w:rsid w:val="008E7BBC"/>
    <w:rsid w:val="008E7E66"/>
    <w:rsid w:val="008F08DB"/>
    <w:rsid w:val="008F161B"/>
    <w:rsid w:val="008F19ED"/>
    <w:rsid w:val="008F1E2B"/>
    <w:rsid w:val="008F1F9A"/>
    <w:rsid w:val="008F2060"/>
    <w:rsid w:val="008F20FD"/>
    <w:rsid w:val="008F2566"/>
    <w:rsid w:val="008F364D"/>
    <w:rsid w:val="008F392D"/>
    <w:rsid w:val="008F470B"/>
    <w:rsid w:val="008F5B32"/>
    <w:rsid w:val="008F5C60"/>
    <w:rsid w:val="008F60B9"/>
    <w:rsid w:val="008F61BF"/>
    <w:rsid w:val="008F6683"/>
    <w:rsid w:val="008F704C"/>
    <w:rsid w:val="008F784B"/>
    <w:rsid w:val="00900386"/>
    <w:rsid w:val="009006C7"/>
    <w:rsid w:val="009007D2"/>
    <w:rsid w:val="00900E4E"/>
    <w:rsid w:val="009013FD"/>
    <w:rsid w:val="00901424"/>
    <w:rsid w:val="009017EC"/>
    <w:rsid w:val="00901939"/>
    <w:rsid w:val="00901C96"/>
    <w:rsid w:val="00901EFC"/>
    <w:rsid w:val="00902CBA"/>
    <w:rsid w:val="00902FB7"/>
    <w:rsid w:val="00903115"/>
    <w:rsid w:val="00903A36"/>
    <w:rsid w:val="00904577"/>
    <w:rsid w:val="00904E80"/>
    <w:rsid w:val="0090601E"/>
    <w:rsid w:val="00906105"/>
    <w:rsid w:val="00907AEE"/>
    <w:rsid w:val="00910E81"/>
    <w:rsid w:val="0091100D"/>
    <w:rsid w:val="0091108D"/>
    <w:rsid w:val="00911FC3"/>
    <w:rsid w:val="009162CF"/>
    <w:rsid w:val="00916AFB"/>
    <w:rsid w:val="00916E2C"/>
    <w:rsid w:val="0092071D"/>
    <w:rsid w:val="0092078E"/>
    <w:rsid w:val="009208AC"/>
    <w:rsid w:val="00920DF6"/>
    <w:rsid w:val="00920EB8"/>
    <w:rsid w:val="00921187"/>
    <w:rsid w:val="00921AEA"/>
    <w:rsid w:val="0092260F"/>
    <w:rsid w:val="00923CA6"/>
    <w:rsid w:val="009241A5"/>
    <w:rsid w:val="009247C8"/>
    <w:rsid w:val="00925362"/>
    <w:rsid w:val="0092547C"/>
    <w:rsid w:val="00925527"/>
    <w:rsid w:val="0092552A"/>
    <w:rsid w:val="00925A90"/>
    <w:rsid w:val="00926B10"/>
    <w:rsid w:val="00927BD7"/>
    <w:rsid w:val="00927C18"/>
    <w:rsid w:val="00927E40"/>
    <w:rsid w:val="00932120"/>
    <w:rsid w:val="00932572"/>
    <w:rsid w:val="00932878"/>
    <w:rsid w:val="0093291A"/>
    <w:rsid w:val="0093319F"/>
    <w:rsid w:val="00933641"/>
    <w:rsid w:val="00933CBB"/>
    <w:rsid w:val="00935781"/>
    <w:rsid w:val="00935F10"/>
    <w:rsid w:val="00936465"/>
    <w:rsid w:val="00936B03"/>
    <w:rsid w:val="00937517"/>
    <w:rsid w:val="00937F5E"/>
    <w:rsid w:val="00940EBF"/>
    <w:rsid w:val="00941A41"/>
    <w:rsid w:val="00942611"/>
    <w:rsid w:val="009427D1"/>
    <w:rsid w:val="009429E1"/>
    <w:rsid w:val="00943096"/>
    <w:rsid w:val="00943164"/>
    <w:rsid w:val="00943647"/>
    <w:rsid w:val="0094489A"/>
    <w:rsid w:val="009453FA"/>
    <w:rsid w:val="00945FCD"/>
    <w:rsid w:val="00946170"/>
    <w:rsid w:val="00946241"/>
    <w:rsid w:val="00947103"/>
    <w:rsid w:val="009473CA"/>
    <w:rsid w:val="009475E0"/>
    <w:rsid w:val="00950B31"/>
    <w:rsid w:val="00950EA8"/>
    <w:rsid w:val="0095296D"/>
    <w:rsid w:val="00952CF8"/>
    <w:rsid w:val="00954E8F"/>
    <w:rsid w:val="00954ECF"/>
    <w:rsid w:val="00955565"/>
    <w:rsid w:val="00956AE5"/>
    <w:rsid w:val="00956E93"/>
    <w:rsid w:val="00957DD0"/>
    <w:rsid w:val="00957FE0"/>
    <w:rsid w:val="009602CD"/>
    <w:rsid w:val="00960537"/>
    <w:rsid w:val="00961242"/>
    <w:rsid w:val="0096164A"/>
    <w:rsid w:val="009629D9"/>
    <w:rsid w:val="00962E3A"/>
    <w:rsid w:val="00963090"/>
    <w:rsid w:val="00963723"/>
    <w:rsid w:val="00963E06"/>
    <w:rsid w:val="0096413D"/>
    <w:rsid w:val="00964652"/>
    <w:rsid w:val="0096566B"/>
    <w:rsid w:val="00965CB6"/>
    <w:rsid w:val="0096624B"/>
    <w:rsid w:val="00966808"/>
    <w:rsid w:val="00966E55"/>
    <w:rsid w:val="00966FF6"/>
    <w:rsid w:val="009679A1"/>
    <w:rsid w:val="00970903"/>
    <w:rsid w:val="00971D35"/>
    <w:rsid w:val="00973280"/>
    <w:rsid w:val="00974BDC"/>
    <w:rsid w:val="009751D9"/>
    <w:rsid w:val="009756DC"/>
    <w:rsid w:val="00975B47"/>
    <w:rsid w:val="00975F12"/>
    <w:rsid w:val="00975FB0"/>
    <w:rsid w:val="009760D8"/>
    <w:rsid w:val="00976103"/>
    <w:rsid w:val="00976D7E"/>
    <w:rsid w:val="00977198"/>
    <w:rsid w:val="00977876"/>
    <w:rsid w:val="009779E2"/>
    <w:rsid w:val="00977DCD"/>
    <w:rsid w:val="0098009C"/>
    <w:rsid w:val="009800E4"/>
    <w:rsid w:val="00980223"/>
    <w:rsid w:val="00980C93"/>
    <w:rsid w:val="00980E4E"/>
    <w:rsid w:val="00980ED4"/>
    <w:rsid w:val="00981315"/>
    <w:rsid w:val="009813A1"/>
    <w:rsid w:val="009823B0"/>
    <w:rsid w:val="00982DD6"/>
    <w:rsid w:val="009840AE"/>
    <w:rsid w:val="009847E7"/>
    <w:rsid w:val="00984C75"/>
    <w:rsid w:val="00985362"/>
    <w:rsid w:val="009861D7"/>
    <w:rsid w:val="009861F5"/>
    <w:rsid w:val="009864DA"/>
    <w:rsid w:val="0099032A"/>
    <w:rsid w:val="00990CAD"/>
    <w:rsid w:val="00991015"/>
    <w:rsid w:val="00991264"/>
    <w:rsid w:val="009912E3"/>
    <w:rsid w:val="009914A7"/>
    <w:rsid w:val="009927FF"/>
    <w:rsid w:val="00992B89"/>
    <w:rsid w:val="0099377F"/>
    <w:rsid w:val="009943E8"/>
    <w:rsid w:val="009948FA"/>
    <w:rsid w:val="00994A9B"/>
    <w:rsid w:val="00994D30"/>
    <w:rsid w:val="009953AA"/>
    <w:rsid w:val="00995824"/>
    <w:rsid w:val="00995B29"/>
    <w:rsid w:val="00996557"/>
    <w:rsid w:val="00996645"/>
    <w:rsid w:val="009978B9"/>
    <w:rsid w:val="009978C3"/>
    <w:rsid w:val="009A012D"/>
    <w:rsid w:val="009A0440"/>
    <w:rsid w:val="009A04D4"/>
    <w:rsid w:val="009A0A85"/>
    <w:rsid w:val="009A113D"/>
    <w:rsid w:val="009A1244"/>
    <w:rsid w:val="009A14FE"/>
    <w:rsid w:val="009A161D"/>
    <w:rsid w:val="009A1A37"/>
    <w:rsid w:val="009A1AFB"/>
    <w:rsid w:val="009A278D"/>
    <w:rsid w:val="009A3918"/>
    <w:rsid w:val="009A47A7"/>
    <w:rsid w:val="009A481C"/>
    <w:rsid w:val="009A4F78"/>
    <w:rsid w:val="009A539C"/>
    <w:rsid w:val="009A562D"/>
    <w:rsid w:val="009B029A"/>
    <w:rsid w:val="009B0C1D"/>
    <w:rsid w:val="009B0D60"/>
    <w:rsid w:val="009B0DA4"/>
    <w:rsid w:val="009B0EFB"/>
    <w:rsid w:val="009B2E41"/>
    <w:rsid w:val="009B2F4D"/>
    <w:rsid w:val="009B39B0"/>
    <w:rsid w:val="009B3B5E"/>
    <w:rsid w:val="009B4B9F"/>
    <w:rsid w:val="009B529A"/>
    <w:rsid w:val="009B5E1A"/>
    <w:rsid w:val="009B6718"/>
    <w:rsid w:val="009B6B28"/>
    <w:rsid w:val="009B70C7"/>
    <w:rsid w:val="009B7247"/>
    <w:rsid w:val="009B7EE8"/>
    <w:rsid w:val="009B7FC5"/>
    <w:rsid w:val="009C0E31"/>
    <w:rsid w:val="009C25C8"/>
    <w:rsid w:val="009C29F5"/>
    <w:rsid w:val="009C2B23"/>
    <w:rsid w:val="009C2CD7"/>
    <w:rsid w:val="009C4626"/>
    <w:rsid w:val="009C52E5"/>
    <w:rsid w:val="009C5307"/>
    <w:rsid w:val="009C6827"/>
    <w:rsid w:val="009C6B8A"/>
    <w:rsid w:val="009C6CC8"/>
    <w:rsid w:val="009C7631"/>
    <w:rsid w:val="009D00CE"/>
    <w:rsid w:val="009D0331"/>
    <w:rsid w:val="009D1345"/>
    <w:rsid w:val="009D153A"/>
    <w:rsid w:val="009D1988"/>
    <w:rsid w:val="009D1BF5"/>
    <w:rsid w:val="009D2855"/>
    <w:rsid w:val="009D2F9D"/>
    <w:rsid w:val="009D38EC"/>
    <w:rsid w:val="009D3F57"/>
    <w:rsid w:val="009D570D"/>
    <w:rsid w:val="009D5BA2"/>
    <w:rsid w:val="009D63DA"/>
    <w:rsid w:val="009D6583"/>
    <w:rsid w:val="009D74A6"/>
    <w:rsid w:val="009E0893"/>
    <w:rsid w:val="009E0945"/>
    <w:rsid w:val="009E0C65"/>
    <w:rsid w:val="009E147D"/>
    <w:rsid w:val="009E1A7A"/>
    <w:rsid w:val="009E1B15"/>
    <w:rsid w:val="009E1C58"/>
    <w:rsid w:val="009E2389"/>
    <w:rsid w:val="009E2957"/>
    <w:rsid w:val="009E3FCE"/>
    <w:rsid w:val="009E44E5"/>
    <w:rsid w:val="009E4C9F"/>
    <w:rsid w:val="009E5488"/>
    <w:rsid w:val="009E7662"/>
    <w:rsid w:val="009E7CD1"/>
    <w:rsid w:val="009E7CF7"/>
    <w:rsid w:val="009F05C9"/>
    <w:rsid w:val="009F05D6"/>
    <w:rsid w:val="009F06B1"/>
    <w:rsid w:val="009F10B2"/>
    <w:rsid w:val="009F1177"/>
    <w:rsid w:val="009F12EB"/>
    <w:rsid w:val="009F141A"/>
    <w:rsid w:val="009F15E9"/>
    <w:rsid w:val="009F1889"/>
    <w:rsid w:val="009F2BE6"/>
    <w:rsid w:val="009F38D5"/>
    <w:rsid w:val="009F39D3"/>
    <w:rsid w:val="009F3D2A"/>
    <w:rsid w:val="009F4342"/>
    <w:rsid w:val="009F46C5"/>
    <w:rsid w:val="009F62E2"/>
    <w:rsid w:val="009F7144"/>
    <w:rsid w:val="009F784A"/>
    <w:rsid w:val="00A00B9F"/>
    <w:rsid w:val="00A00E4A"/>
    <w:rsid w:val="00A020F2"/>
    <w:rsid w:val="00A02AFC"/>
    <w:rsid w:val="00A03568"/>
    <w:rsid w:val="00A036F2"/>
    <w:rsid w:val="00A03D25"/>
    <w:rsid w:val="00A04810"/>
    <w:rsid w:val="00A0585F"/>
    <w:rsid w:val="00A060A2"/>
    <w:rsid w:val="00A0610A"/>
    <w:rsid w:val="00A0625B"/>
    <w:rsid w:val="00A06CCA"/>
    <w:rsid w:val="00A06E71"/>
    <w:rsid w:val="00A0753E"/>
    <w:rsid w:val="00A07AAD"/>
    <w:rsid w:val="00A07BD9"/>
    <w:rsid w:val="00A107BA"/>
    <w:rsid w:val="00A109B9"/>
    <w:rsid w:val="00A114C2"/>
    <w:rsid w:val="00A11551"/>
    <w:rsid w:val="00A116C6"/>
    <w:rsid w:val="00A11BD3"/>
    <w:rsid w:val="00A11F37"/>
    <w:rsid w:val="00A12341"/>
    <w:rsid w:val="00A125A8"/>
    <w:rsid w:val="00A12667"/>
    <w:rsid w:val="00A126E8"/>
    <w:rsid w:val="00A12BAA"/>
    <w:rsid w:val="00A137A3"/>
    <w:rsid w:val="00A139AC"/>
    <w:rsid w:val="00A14410"/>
    <w:rsid w:val="00A14D2C"/>
    <w:rsid w:val="00A150D3"/>
    <w:rsid w:val="00A153A2"/>
    <w:rsid w:val="00A153B1"/>
    <w:rsid w:val="00A16657"/>
    <w:rsid w:val="00A16A8D"/>
    <w:rsid w:val="00A1736A"/>
    <w:rsid w:val="00A20418"/>
    <w:rsid w:val="00A20DFD"/>
    <w:rsid w:val="00A20F1C"/>
    <w:rsid w:val="00A21526"/>
    <w:rsid w:val="00A2279A"/>
    <w:rsid w:val="00A22EE6"/>
    <w:rsid w:val="00A2340F"/>
    <w:rsid w:val="00A238A3"/>
    <w:rsid w:val="00A23921"/>
    <w:rsid w:val="00A23B7C"/>
    <w:rsid w:val="00A23C73"/>
    <w:rsid w:val="00A23DD2"/>
    <w:rsid w:val="00A24221"/>
    <w:rsid w:val="00A2462C"/>
    <w:rsid w:val="00A251BA"/>
    <w:rsid w:val="00A251F4"/>
    <w:rsid w:val="00A25440"/>
    <w:rsid w:val="00A2645F"/>
    <w:rsid w:val="00A26F48"/>
    <w:rsid w:val="00A27148"/>
    <w:rsid w:val="00A272E4"/>
    <w:rsid w:val="00A3036C"/>
    <w:rsid w:val="00A30F87"/>
    <w:rsid w:val="00A312B5"/>
    <w:rsid w:val="00A315EF"/>
    <w:rsid w:val="00A317DF"/>
    <w:rsid w:val="00A31AB2"/>
    <w:rsid w:val="00A31C08"/>
    <w:rsid w:val="00A31C0B"/>
    <w:rsid w:val="00A31D38"/>
    <w:rsid w:val="00A31DC8"/>
    <w:rsid w:val="00A32840"/>
    <w:rsid w:val="00A332C9"/>
    <w:rsid w:val="00A34AB4"/>
    <w:rsid w:val="00A34B03"/>
    <w:rsid w:val="00A34C39"/>
    <w:rsid w:val="00A34E99"/>
    <w:rsid w:val="00A3576A"/>
    <w:rsid w:val="00A3576D"/>
    <w:rsid w:val="00A35E24"/>
    <w:rsid w:val="00A3690C"/>
    <w:rsid w:val="00A378E7"/>
    <w:rsid w:val="00A37C1E"/>
    <w:rsid w:val="00A4050F"/>
    <w:rsid w:val="00A40BB4"/>
    <w:rsid w:val="00A422C6"/>
    <w:rsid w:val="00A426A1"/>
    <w:rsid w:val="00A42EA7"/>
    <w:rsid w:val="00A43681"/>
    <w:rsid w:val="00A43D11"/>
    <w:rsid w:val="00A4461B"/>
    <w:rsid w:val="00A456D4"/>
    <w:rsid w:val="00A466BA"/>
    <w:rsid w:val="00A468D1"/>
    <w:rsid w:val="00A46E54"/>
    <w:rsid w:val="00A473B8"/>
    <w:rsid w:val="00A475B9"/>
    <w:rsid w:val="00A478BD"/>
    <w:rsid w:val="00A5070C"/>
    <w:rsid w:val="00A51C62"/>
    <w:rsid w:val="00A51D90"/>
    <w:rsid w:val="00A520B2"/>
    <w:rsid w:val="00A52457"/>
    <w:rsid w:val="00A52631"/>
    <w:rsid w:val="00A53C92"/>
    <w:rsid w:val="00A54713"/>
    <w:rsid w:val="00A56CA1"/>
    <w:rsid w:val="00A57761"/>
    <w:rsid w:val="00A60082"/>
    <w:rsid w:val="00A60DFA"/>
    <w:rsid w:val="00A6219E"/>
    <w:rsid w:val="00A6298F"/>
    <w:rsid w:val="00A63308"/>
    <w:rsid w:val="00A63963"/>
    <w:rsid w:val="00A6397C"/>
    <w:rsid w:val="00A63B74"/>
    <w:rsid w:val="00A63DA8"/>
    <w:rsid w:val="00A63F00"/>
    <w:rsid w:val="00A64A19"/>
    <w:rsid w:val="00A64A87"/>
    <w:rsid w:val="00A65335"/>
    <w:rsid w:val="00A665E4"/>
    <w:rsid w:val="00A66CE8"/>
    <w:rsid w:val="00A66FB9"/>
    <w:rsid w:val="00A70BBA"/>
    <w:rsid w:val="00A720CB"/>
    <w:rsid w:val="00A721A3"/>
    <w:rsid w:val="00A7271B"/>
    <w:rsid w:val="00A72EEC"/>
    <w:rsid w:val="00A739C8"/>
    <w:rsid w:val="00A74FE8"/>
    <w:rsid w:val="00A753DB"/>
    <w:rsid w:val="00A75A65"/>
    <w:rsid w:val="00A7666D"/>
    <w:rsid w:val="00A76813"/>
    <w:rsid w:val="00A76FA4"/>
    <w:rsid w:val="00A7708A"/>
    <w:rsid w:val="00A804E7"/>
    <w:rsid w:val="00A808FF"/>
    <w:rsid w:val="00A80C8F"/>
    <w:rsid w:val="00A811F0"/>
    <w:rsid w:val="00A81AC8"/>
    <w:rsid w:val="00A81DEF"/>
    <w:rsid w:val="00A82DC9"/>
    <w:rsid w:val="00A83A4F"/>
    <w:rsid w:val="00A83E16"/>
    <w:rsid w:val="00A84451"/>
    <w:rsid w:val="00A845A8"/>
    <w:rsid w:val="00A845CC"/>
    <w:rsid w:val="00A84E43"/>
    <w:rsid w:val="00A85DD5"/>
    <w:rsid w:val="00A86206"/>
    <w:rsid w:val="00A86423"/>
    <w:rsid w:val="00A86D6D"/>
    <w:rsid w:val="00A87308"/>
    <w:rsid w:val="00A87B17"/>
    <w:rsid w:val="00A87B9C"/>
    <w:rsid w:val="00A87C75"/>
    <w:rsid w:val="00A90D93"/>
    <w:rsid w:val="00A91003"/>
    <w:rsid w:val="00A9200D"/>
    <w:rsid w:val="00A9218B"/>
    <w:rsid w:val="00A92A09"/>
    <w:rsid w:val="00A9300B"/>
    <w:rsid w:val="00A934AA"/>
    <w:rsid w:val="00A93C04"/>
    <w:rsid w:val="00A93D38"/>
    <w:rsid w:val="00A9485A"/>
    <w:rsid w:val="00A94A38"/>
    <w:rsid w:val="00A9573B"/>
    <w:rsid w:val="00A96264"/>
    <w:rsid w:val="00A96574"/>
    <w:rsid w:val="00A96C13"/>
    <w:rsid w:val="00A96E1F"/>
    <w:rsid w:val="00A97707"/>
    <w:rsid w:val="00AA11CE"/>
    <w:rsid w:val="00AA1458"/>
    <w:rsid w:val="00AA184D"/>
    <w:rsid w:val="00AA27DB"/>
    <w:rsid w:val="00AA2981"/>
    <w:rsid w:val="00AA499C"/>
    <w:rsid w:val="00AA4AD1"/>
    <w:rsid w:val="00AA69AF"/>
    <w:rsid w:val="00AA717F"/>
    <w:rsid w:val="00AA782E"/>
    <w:rsid w:val="00AA795A"/>
    <w:rsid w:val="00AA79D5"/>
    <w:rsid w:val="00AB0929"/>
    <w:rsid w:val="00AB1F24"/>
    <w:rsid w:val="00AB2361"/>
    <w:rsid w:val="00AB25DA"/>
    <w:rsid w:val="00AB43B6"/>
    <w:rsid w:val="00AB441C"/>
    <w:rsid w:val="00AB54DE"/>
    <w:rsid w:val="00AB5547"/>
    <w:rsid w:val="00AB55BA"/>
    <w:rsid w:val="00AB5F36"/>
    <w:rsid w:val="00AB6388"/>
    <w:rsid w:val="00AB6407"/>
    <w:rsid w:val="00AB668F"/>
    <w:rsid w:val="00AB68AB"/>
    <w:rsid w:val="00AB6B67"/>
    <w:rsid w:val="00AB6EA8"/>
    <w:rsid w:val="00AC0BDA"/>
    <w:rsid w:val="00AC0DB2"/>
    <w:rsid w:val="00AC10A1"/>
    <w:rsid w:val="00AC13DF"/>
    <w:rsid w:val="00AC194B"/>
    <w:rsid w:val="00AC33E3"/>
    <w:rsid w:val="00AC38A8"/>
    <w:rsid w:val="00AC4E3D"/>
    <w:rsid w:val="00AC51C6"/>
    <w:rsid w:val="00AC5D9F"/>
    <w:rsid w:val="00AC724F"/>
    <w:rsid w:val="00AC73C3"/>
    <w:rsid w:val="00AC77DD"/>
    <w:rsid w:val="00AC7955"/>
    <w:rsid w:val="00AC79B4"/>
    <w:rsid w:val="00AD1657"/>
    <w:rsid w:val="00AD28FB"/>
    <w:rsid w:val="00AD3677"/>
    <w:rsid w:val="00AD45B7"/>
    <w:rsid w:val="00AD485A"/>
    <w:rsid w:val="00AD570A"/>
    <w:rsid w:val="00AD5D20"/>
    <w:rsid w:val="00AD5E80"/>
    <w:rsid w:val="00AD6447"/>
    <w:rsid w:val="00AD654A"/>
    <w:rsid w:val="00AD68ED"/>
    <w:rsid w:val="00AD6BB4"/>
    <w:rsid w:val="00AD783E"/>
    <w:rsid w:val="00AD7CC6"/>
    <w:rsid w:val="00AE090B"/>
    <w:rsid w:val="00AE1150"/>
    <w:rsid w:val="00AE20B2"/>
    <w:rsid w:val="00AE234A"/>
    <w:rsid w:val="00AE27A6"/>
    <w:rsid w:val="00AE2CC9"/>
    <w:rsid w:val="00AE2FF7"/>
    <w:rsid w:val="00AE4DCB"/>
    <w:rsid w:val="00AE4EA8"/>
    <w:rsid w:val="00AE6A20"/>
    <w:rsid w:val="00AE6C7F"/>
    <w:rsid w:val="00AE6ED4"/>
    <w:rsid w:val="00AF03E2"/>
    <w:rsid w:val="00AF12CB"/>
    <w:rsid w:val="00AF1526"/>
    <w:rsid w:val="00AF17EC"/>
    <w:rsid w:val="00AF2ABD"/>
    <w:rsid w:val="00AF2C39"/>
    <w:rsid w:val="00AF2C66"/>
    <w:rsid w:val="00AF2D66"/>
    <w:rsid w:val="00AF3D46"/>
    <w:rsid w:val="00AF4859"/>
    <w:rsid w:val="00AF4BD6"/>
    <w:rsid w:val="00AF4DAE"/>
    <w:rsid w:val="00AF5E94"/>
    <w:rsid w:val="00AF624C"/>
    <w:rsid w:val="00AF640A"/>
    <w:rsid w:val="00AF640C"/>
    <w:rsid w:val="00AF7A27"/>
    <w:rsid w:val="00AF7C64"/>
    <w:rsid w:val="00B00526"/>
    <w:rsid w:val="00B00E66"/>
    <w:rsid w:val="00B01866"/>
    <w:rsid w:val="00B01CD0"/>
    <w:rsid w:val="00B020BD"/>
    <w:rsid w:val="00B0228C"/>
    <w:rsid w:val="00B026AC"/>
    <w:rsid w:val="00B0354F"/>
    <w:rsid w:val="00B03627"/>
    <w:rsid w:val="00B041E4"/>
    <w:rsid w:val="00B04542"/>
    <w:rsid w:val="00B0476A"/>
    <w:rsid w:val="00B049B4"/>
    <w:rsid w:val="00B05BD1"/>
    <w:rsid w:val="00B07995"/>
    <w:rsid w:val="00B07BA8"/>
    <w:rsid w:val="00B104D0"/>
    <w:rsid w:val="00B10796"/>
    <w:rsid w:val="00B10976"/>
    <w:rsid w:val="00B11998"/>
    <w:rsid w:val="00B12125"/>
    <w:rsid w:val="00B136AE"/>
    <w:rsid w:val="00B13730"/>
    <w:rsid w:val="00B13C3F"/>
    <w:rsid w:val="00B1472B"/>
    <w:rsid w:val="00B148FF"/>
    <w:rsid w:val="00B1499D"/>
    <w:rsid w:val="00B14B97"/>
    <w:rsid w:val="00B15513"/>
    <w:rsid w:val="00B1558C"/>
    <w:rsid w:val="00B15E59"/>
    <w:rsid w:val="00B15F58"/>
    <w:rsid w:val="00B165D6"/>
    <w:rsid w:val="00B175F5"/>
    <w:rsid w:val="00B17CD0"/>
    <w:rsid w:val="00B17E51"/>
    <w:rsid w:val="00B206E0"/>
    <w:rsid w:val="00B21066"/>
    <w:rsid w:val="00B214E6"/>
    <w:rsid w:val="00B22759"/>
    <w:rsid w:val="00B2320E"/>
    <w:rsid w:val="00B24E6D"/>
    <w:rsid w:val="00B25104"/>
    <w:rsid w:val="00B252D7"/>
    <w:rsid w:val="00B26366"/>
    <w:rsid w:val="00B26AF1"/>
    <w:rsid w:val="00B26CEC"/>
    <w:rsid w:val="00B272CA"/>
    <w:rsid w:val="00B31A5B"/>
    <w:rsid w:val="00B31AE0"/>
    <w:rsid w:val="00B32367"/>
    <w:rsid w:val="00B3283E"/>
    <w:rsid w:val="00B32A6D"/>
    <w:rsid w:val="00B32D24"/>
    <w:rsid w:val="00B3324D"/>
    <w:rsid w:val="00B34151"/>
    <w:rsid w:val="00B34FA0"/>
    <w:rsid w:val="00B35096"/>
    <w:rsid w:val="00B35936"/>
    <w:rsid w:val="00B3595E"/>
    <w:rsid w:val="00B35ABE"/>
    <w:rsid w:val="00B35CC3"/>
    <w:rsid w:val="00B372B3"/>
    <w:rsid w:val="00B37623"/>
    <w:rsid w:val="00B37CDF"/>
    <w:rsid w:val="00B37DCC"/>
    <w:rsid w:val="00B37FAD"/>
    <w:rsid w:val="00B41565"/>
    <w:rsid w:val="00B41948"/>
    <w:rsid w:val="00B42A54"/>
    <w:rsid w:val="00B42B99"/>
    <w:rsid w:val="00B43BE1"/>
    <w:rsid w:val="00B43FF2"/>
    <w:rsid w:val="00B4423D"/>
    <w:rsid w:val="00B45377"/>
    <w:rsid w:val="00B45A52"/>
    <w:rsid w:val="00B46D7A"/>
    <w:rsid w:val="00B47642"/>
    <w:rsid w:val="00B47B76"/>
    <w:rsid w:val="00B50DAA"/>
    <w:rsid w:val="00B51834"/>
    <w:rsid w:val="00B52DB4"/>
    <w:rsid w:val="00B53094"/>
    <w:rsid w:val="00B5345D"/>
    <w:rsid w:val="00B53E91"/>
    <w:rsid w:val="00B54DC8"/>
    <w:rsid w:val="00B5589D"/>
    <w:rsid w:val="00B55C16"/>
    <w:rsid w:val="00B55E5E"/>
    <w:rsid w:val="00B5642B"/>
    <w:rsid w:val="00B60FCE"/>
    <w:rsid w:val="00B613C3"/>
    <w:rsid w:val="00B614DA"/>
    <w:rsid w:val="00B6260F"/>
    <w:rsid w:val="00B62A4E"/>
    <w:rsid w:val="00B64465"/>
    <w:rsid w:val="00B650CF"/>
    <w:rsid w:val="00B664B2"/>
    <w:rsid w:val="00B666C5"/>
    <w:rsid w:val="00B66B69"/>
    <w:rsid w:val="00B66BF8"/>
    <w:rsid w:val="00B67031"/>
    <w:rsid w:val="00B673C4"/>
    <w:rsid w:val="00B67B8C"/>
    <w:rsid w:val="00B703C5"/>
    <w:rsid w:val="00B70721"/>
    <w:rsid w:val="00B71DD8"/>
    <w:rsid w:val="00B71F41"/>
    <w:rsid w:val="00B726E9"/>
    <w:rsid w:val="00B74D73"/>
    <w:rsid w:val="00B74EF6"/>
    <w:rsid w:val="00B75113"/>
    <w:rsid w:val="00B753E1"/>
    <w:rsid w:val="00B7576E"/>
    <w:rsid w:val="00B758A7"/>
    <w:rsid w:val="00B76463"/>
    <w:rsid w:val="00B76B9C"/>
    <w:rsid w:val="00B76FF9"/>
    <w:rsid w:val="00B7770C"/>
    <w:rsid w:val="00B8049A"/>
    <w:rsid w:val="00B8153E"/>
    <w:rsid w:val="00B815A1"/>
    <w:rsid w:val="00B81D14"/>
    <w:rsid w:val="00B81F8D"/>
    <w:rsid w:val="00B81F9F"/>
    <w:rsid w:val="00B82597"/>
    <w:rsid w:val="00B82708"/>
    <w:rsid w:val="00B830CC"/>
    <w:rsid w:val="00B835DB"/>
    <w:rsid w:val="00B83895"/>
    <w:rsid w:val="00B83927"/>
    <w:rsid w:val="00B83CC7"/>
    <w:rsid w:val="00B83D5A"/>
    <w:rsid w:val="00B85FCA"/>
    <w:rsid w:val="00B86391"/>
    <w:rsid w:val="00B90100"/>
    <w:rsid w:val="00B903A7"/>
    <w:rsid w:val="00B90599"/>
    <w:rsid w:val="00B90F0E"/>
    <w:rsid w:val="00B914A7"/>
    <w:rsid w:val="00B91950"/>
    <w:rsid w:val="00B92BDC"/>
    <w:rsid w:val="00B9348B"/>
    <w:rsid w:val="00B93F55"/>
    <w:rsid w:val="00B94B09"/>
    <w:rsid w:val="00B94BB1"/>
    <w:rsid w:val="00B9513A"/>
    <w:rsid w:val="00B951EA"/>
    <w:rsid w:val="00B955CC"/>
    <w:rsid w:val="00B958C8"/>
    <w:rsid w:val="00B96A95"/>
    <w:rsid w:val="00BA0111"/>
    <w:rsid w:val="00BA04F7"/>
    <w:rsid w:val="00BA055F"/>
    <w:rsid w:val="00BA0838"/>
    <w:rsid w:val="00BA0F55"/>
    <w:rsid w:val="00BA1913"/>
    <w:rsid w:val="00BA3A3A"/>
    <w:rsid w:val="00BA3A56"/>
    <w:rsid w:val="00BA545F"/>
    <w:rsid w:val="00BA5C8B"/>
    <w:rsid w:val="00BA5DB4"/>
    <w:rsid w:val="00BA6ECB"/>
    <w:rsid w:val="00BA7E70"/>
    <w:rsid w:val="00BA7F04"/>
    <w:rsid w:val="00BB02CB"/>
    <w:rsid w:val="00BB0B99"/>
    <w:rsid w:val="00BB0EE6"/>
    <w:rsid w:val="00BB145E"/>
    <w:rsid w:val="00BB16AB"/>
    <w:rsid w:val="00BB175B"/>
    <w:rsid w:val="00BB175F"/>
    <w:rsid w:val="00BB2BEE"/>
    <w:rsid w:val="00BB2D7F"/>
    <w:rsid w:val="00BB3FB5"/>
    <w:rsid w:val="00BB46D4"/>
    <w:rsid w:val="00BB509A"/>
    <w:rsid w:val="00BB579E"/>
    <w:rsid w:val="00BB5C35"/>
    <w:rsid w:val="00BB60BD"/>
    <w:rsid w:val="00BB6294"/>
    <w:rsid w:val="00BB68E4"/>
    <w:rsid w:val="00BB759E"/>
    <w:rsid w:val="00BB7874"/>
    <w:rsid w:val="00BB7C11"/>
    <w:rsid w:val="00BC00D4"/>
    <w:rsid w:val="00BC01F0"/>
    <w:rsid w:val="00BC0DC4"/>
    <w:rsid w:val="00BC15B0"/>
    <w:rsid w:val="00BC183A"/>
    <w:rsid w:val="00BC1BE4"/>
    <w:rsid w:val="00BC1CE4"/>
    <w:rsid w:val="00BC23CF"/>
    <w:rsid w:val="00BC2BFE"/>
    <w:rsid w:val="00BC2D7E"/>
    <w:rsid w:val="00BC3658"/>
    <w:rsid w:val="00BC384E"/>
    <w:rsid w:val="00BC3C4B"/>
    <w:rsid w:val="00BC4303"/>
    <w:rsid w:val="00BC4554"/>
    <w:rsid w:val="00BC46D7"/>
    <w:rsid w:val="00BC5126"/>
    <w:rsid w:val="00BC526C"/>
    <w:rsid w:val="00BC5A20"/>
    <w:rsid w:val="00BC62E0"/>
    <w:rsid w:val="00BC7D6C"/>
    <w:rsid w:val="00BC7F15"/>
    <w:rsid w:val="00BD0107"/>
    <w:rsid w:val="00BD1ACA"/>
    <w:rsid w:val="00BD1B68"/>
    <w:rsid w:val="00BD2C93"/>
    <w:rsid w:val="00BD2CE7"/>
    <w:rsid w:val="00BD2D75"/>
    <w:rsid w:val="00BD344B"/>
    <w:rsid w:val="00BD3F09"/>
    <w:rsid w:val="00BD40F1"/>
    <w:rsid w:val="00BD418F"/>
    <w:rsid w:val="00BD44C1"/>
    <w:rsid w:val="00BD45BB"/>
    <w:rsid w:val="00BD46BE"/>
    <w:rsid w:val="00BD49E6"/>
    <w:rsid w:val="00BD4D67"/>
    <w:rsid w:val="00BD4EBE"/>
    <w:rsid w:val="00BD54C8"/>
    <w:rsid w:val="00BD61BB"/>
    <w:rsid w:val="00BD7A69"/>
    <w:rsid w:val="00BE0230"/>
    <w:rsid w:val="00BE09C1"/>
    <w:rsid w:val="00BE0DEA"/>
    <w:rsid w:val="00BE1143"/>
    <w:rsid w:val="00BE17A6"/>
    <w:rsid w:val="00BE22F0"/>
    <w:rsid w:val="00BE249C"/>
    <w:rsid w:val="00BE2A3D"/>
    <w:rsid w:val="00BE32FD"/>
    <w:rsid w:val="00BE37EF"/>
    <w:rsid w:val="00BE3ECF"/>
    <w:rsid w:val="00BE5B93"/>
    <w:rsid w:val="00BE5DA7"/>
    <w:rsid w:val="00BE5ED4"/>
    <w:rsid w:val="00BE6A60"/>
    <w:rsid w:val="00BE6CF9"/>
    <w:rsid w:val="00BE6F8D"/>
    <w:rsid w:val="00BE7AAA"/>
    <w:rsid w:val="00BF052D"/>
    <w:rsid w:val="00BF190B"/>
    <w:rsid w:val="00BF1A77"/>
    <w:rsid w:val="00BF27F0"/>
    <w:rsid w:val="00BF2A73"/>
    <w:rsid w:val="00BF2BFD"/>
    <w:rsid w:val="00BF2EFF"/>
    <w:rsid w:val="00BF3C9E"/>
    <w:rsid w:val="00BF4058"/>
    <w:rsid w:val="00BF40DD"/>
    <w:rsid w:val="00BF4C6B"/>
    <w:rsid w:val="00BF5899"/>
    <w:rsid w:val="00BF5A16"/>
    <w:rsid w:val="00BF5C3B"/>
    <w:rsid w:val="00BF6164"/>
    <w:rsid w:val="00BF6454"/>
    <w:rsid w:val="00BF6790"/>
    <w:rsid w:val="00C00167"/>
    <w:rsid w:val="00C007A2"/>
    <w:rsid w:val="00C00F58"/>
    <w:rsid w:val="00C01674"/>
    <w:rsid w:val="00C01685"/>
    <w:rsid w:val="00C0183B"/>
    <w:rsid w:val="00C01974"/>
    <w:rsid w:val="00C01CBA"/>
    <w:rsid w:val="00C01E63"/>
    <w:rsid w:val="00C046DF"/>
    <w:rsid w:val="00C04806"/>
    <w:rsid w:val="00C04845"/>
    <w:rsid w:val="00C04E35"/>
    <w:rsid w:val="00C04EAC"/>
    <w:rsid w:val="00C050AF"/>
    <w:rsid w:val="00C057A7"/>
    <w:rsid w:val="00C05FCC"/>
    <w:rsid w:val="00C06E85"/>
    <w:rsid w:val="00C07666"/>
    <w:rsid w:val="00C07D61"/>
    <w:rsid w:val="00C10AE7"/>
    <w:rsid w:val="00C10EA8"/>
    <w:rsid w:val="00C11D0B"/>
    <w:rsid w:val="00C11D5F"/>
    <w:rsid w:val="00C12114"/>
    <w:rsid w:val="00C12A5E"/>
    <w:rsid w:val="00C14484"/>
    <w:rsid w:val="00C1462A"/>
    <w:rsid w:val="00C15435"/>
    <w:rsid w:val="00C15F80"/>
    <w:rsid w:val="00C164D4"/>
    <w:rsid w:val="00C16A5F"/>
    <w:rsid w:val="00C16BCC"/>
    <w:rsid w:val="00C16E68"/>
    <w:rsid w:val="00C171A7"/>
    <w:rsid w:val="00C1746E"/>
    <w:rsid w:val="00C17774"/>
    <w:rsid w:val="00C20200"/>
    <w:rsid w:val="00C202A9"/>
    <w:rsid w:val="00C202F4"/>
    <w:rsid w:val="00C205D6"/>
    <w:rsid w:val="00C20746"/>
    <w:rsid w:val="00C2079E"/>
    <w:rsid w:val="00C20B97"/>
    <w:rsid w:val="00C214E0"/>
    <w:rsid w:val="00C21746"/>
    <w:rsid w:val="00C21AC1"/>
    <w:rsid w:val="00C21D28"/>
    <w:rsid w:val="00C225A6"/>
    <w:rsid w:val="00C23262"/>
    <w:rsid w:val="00C242A6"/>
    <w:rsid w:val="00C248BD"/>
    <w:rsid w:val="00C24E1C"/>
    <w:rsid w:val="00C250FF"/>
    <w:rsid w:val="00C258F6"/>
    <w:rsid w:val="00C259D3"/>
    <w:rsid w:val="00C26CB6"/>
    <w:rsid w:val="00C2789F"/>
    <w:rsid w:val="00C27C7A"/>
    <w:rsid w:val="00C27F24"/>
    <w:rsid w:val="00C30DE0"/>
    <w:rsid w:val="00C30EF6"/>
    <w:rsid w:val="00C31800"/>
    <w:rsid w:val="00C32F3F"/>
    <w:rsid w:val="00C33B85"/>
    <w:rsid w:val="00C33CEE"/>
    <w:rsid w:val="00C34430"/>
    <w:rsid w:val="00C36F94"/>
    <w:rsid w:val="00C37092"/>
    <w:rsid w:val="00C373B2"/>
    <w:rsid w:val="00C37E45"/>
    <w:rsid w:val="00C37FB8"/>
    <w:rsid w:val="00C401D2"/>
    <w:rsid w:val="00C408C1"/>
    <w:rsid w:val="00C410F4"/>
    <w:rsid w:val="00C42094"/>
    <w:rsid w:val="00C42E3A"/>
    <w:rsid w:val="00C44061"/>
    <w:rsid w:val="00C44CF7"/>
    <w:rsid w:val="00C44F8B"/>
    <w:rsid w:val="00C45018"/>
    <w:rsid w:val="00C4542A"/>
    <w:rsid w:val="00C4559E"/>
    <w:rsid w:val="00C457C2"/>
    <w:rsid w:val="00C460EB"/>
    <w:rsid w:val="00C4649B"/>
    <w:rsid w:val="00C465AB"/>
    <w:rsid w:val="00C4663E"/>
    <w:rsid w:val="00C46CF0"/>
    <w:rsid w:val="00C46E8D"/>
    <w:rsid w:val="00C474CF"/>
    <w:rsid w:val="00C477FC"/>
    <w:rsid w:val="00C478CD"/>
    <w:rsid w:val="00C5029B"/>
    <w:rsid w:val="00C50485"/>
    <w:rsid w:val="00C529F4"/>
    <w:rsid w:val="00C53700"/>
    <w:rsid w:val="00C54445"/>
    <w:rsid w:val="00C554CE"/>
    <w:rsid w:val="00C55B58"/>
    <w:rsid w:val="00C57497"/>
    <w:rsid w:val="00C57621"/>
    <w:rsid w:val="00C57C46"/>
    <w:rsid w:val="00C603FD"/>
    <w:rsid w:val="00C60417"/>
    <w:rsid w:val="00C60A12"/>
    <w:rsid w:val="00C6132E"/>
    <w:rsid w:val="00C613D3"/>
    <w:rsid w:val="00C614A3"/>
    <w:rsid w:val="00C6204F"/>
    <w:rsid w:val="00C62078"/>
    <w:rsid w:val="00C62BAC"/>
    <w:rsid w:val="00C62F88"/>
    <w:rsid w:val="00C630DC"/>
    <w:rsid w:val="00C642D3"/>
    <w:rsid w:val="00C64484"/>
    <w:rsid w:val="00C64887"/>
    <w:rsid w:val="00C64BE4"/>
    <w:rsid w:val="00C65445"/>
    <w:rsid w:val="00C65C51"/>
    <w:rsid w:val="00C66187"/>
    <w:rsid w:val="00C67585"/>
    <w:rsid w:val="00C677AA"/>
    <w:rsid w:val="00C67998"/>
    <w:rsid w:val="00C70012"/>
    <w:rsid w:val="00C70B7D"/>
    <w:rsid w:val="00C71345"/>
    <w:rsid w:val="00C7134F"/>
    <w:rsid w:val="00C71857"/>
    <w:rsid w:val="00C71F33"/>
    <w:rsid w:val="00C7338C"/>
    <w:rsid w:val="00C7398D"/>
    <w:rsid w:val="00C739CD"/>
    <w:rsid w:val="00C73CAF"/>
    <w:rsid w:val="00C74042"/>
    <w:rsid w:val="00C74EEA"/>
    <w:rsid w:val="00C7537B"/>
    <w:rsid w:val="00C75AC1"/>
    <w:rsid w:val="00C768CF"/>
    <w:rsid w:val="00C7748D"/>
    <w:rsid w:val="00C774B9"/>
    <w:rsid w:val="00C80373"/>
    <w:rsid w:val="00C80A41"/>
    <w:rsid w:val="00C818DC"/>
    <w:rsid w:val="00C82D0A"/>
    <w:rsid w:val="00C830B6"/>
    <w:rsid w:val="00C831BB"/>
    <w:rsid w:val="00C83ABE"/>
    <w:rsid w:val="00C8421D"/>
    <w:rsid w:val="00C84BC8"/>
    <w:rsid w:val="00C84C07"/>
    <w:rsid w:val="00C851B5"/>
    <w:rsid w:val="00C85A8F"/>
    <w:rsid w:val="00C85E82"/>
    <w:rsid w:val="00C85ED7"/>
    <w:rsid w:val="00C8646A"/>
    <w:rsid w:val="00C87984"/>
    <w:rsid w:val="00C87F9A"/>
    <w:rsid w:val="00C90082"/>
    <w:rsid w:val="00C9059A"/>
    <w:rsid w:val="00C91AA9"/>
    <w:rsid w:val="00C91C29"/>
    <w:rsid w:val="00C933B7"/>
    <w:rsid w:val="00C93B6F"/>
    <w:rsid w:val="00C946C2"/>
    <w:rsid w:val="00C94CDD"/>
    <w:rsid w:val="00C94FAA"/>
    <w:rsid w:val="00C952E2"/>
    <w:rsid w:val="00C9546E"/>
    <w:rsid w:val="00C956D1"/>
    <w:rsid w:val="00C95970"/>
    <w:rsid w:val="00C95C08"/>
    <w:rsid w:val="00C95C3E"/>
    <w:rsid w:val="00C95EDF"/>
    <w:rsid w:val="00C96E4F"/>
    <w:rsid w:val="00C96FDE"/>
    <w:rsid w:val="00C97A60"/>
    <w:rsid w:val="00CA0684"/>
    <w:rsid w:val="00CA1240"/>
    <w:rsid w:val="00CA1B58"/>
    <w:rsid w:val="00CA2C67"/>
    <w:rsid w:val="00CA38BC"/>
    <w:rsid w:val="00CA43CA"/>
    <w:rsid w:val="00CA47D7"/>
    <w:rsid w:val="00CA5346"/>
    <w:rsid w:val="00CA5775"/>
    <w:rsid w:val="00CA5AD9"/>
    <w:rsid w:val="00CA5FB8"/>
    <w:rsid w:val="00CA64EE"/>
    <w:rsid w:val="00CA6B95"/>
    <w:rsid w:val="00CB2901"/>
    <w:rsid w:val="00CB2D7F"/>
    <w:rsid w:val="00CB3749"/>
    <w:rsid w:val="00CB38FB"/>
    <w:rsid w:val="00CB3D6A"/>
    <w:rsid w:val="00CB3DDB"/>
    <w:rsid w:val="00CB4497"/>
    <w:rsid w:val="00CB488D"/>
    <w:rsid w:val="00CB48D5"/>
    <w:rsid w:val="00CB557B"/>
    <w:rsid w:val="00CB59D0"/>
    <w:rsid w:val="00CB65CF"/>
    <w:rsid w:val="00CB66A5"/>
    <w:rsid w:val="00CB6740"/>
    <w:rsid w:val="00CB67A1"/>
    <w:rsid w:val="00CB6DCD"/>
    <w:rsid w:val="00CC00FF"/>
    <w:rsid w:val="00CC04DF"/>
    <w:rsid w:val="00CC182B"/>
    <w:rsid w:val="00CC1F42"/>
    <w:rsid w:val="00CC2462"/>
    <w:rsid w:val="00CC2D5C"/>
    <w:rsid w:val="00CC3350"/>
    <w:rsid w:val="00CC35EE"/>
    <w:rsid w:val="00CC4608"/>
    <w:rsid w:val="00CC4A03"/>
    <w:rsid w:val="00CC515B"/>
    <w:rsid w:val="00CC553E"/>
    <w:rsid w:val="00CC591C"/>
    <w:rsid w:val="00CC6176"/>
    <w:rsid w:val="00CC6386"/>
    <w:rsid w:val="00CC648F"/>
    <w:rsid w:val="00CC7768"/>
    <w:rsid w:val="00CC78FE"/>
    <w:rsid w:val="00CC7A1D"/>
    <w:rsid w:val="00CC7D6F"/>
    <w:rsid w:val="00CD0BD4"/>
    <w:rsid w:val="00CD1113"/>
    <w:rsid w:val="00CD13E1"/>
    <w:rsid w:val="00CD31C7"/>
    <w:rsid w:val="00CD347C"/>
    <w:rsid w:val="00CD4035"/>
    <w:rsid w:val="00CD4698"/>
    <w:rsid w:val="00CD4810"/>
    <w:rsid w:val="00CD51EE"/>
    <w:rsid w:val="00CD5303"/>
    <w:rsid w:val="00CD53D2"/>
    <w:rsid w:val="00CD5B8B"/>
    <w:rsid w:val="00CD74B0"/>
    <w:rsid w:val="00CE0838"/>
    <w:rsid w:val="00CE1E00"/>
    <w:rsid w:val="00CE1FBE"/>
    <w:rsid w:val="00CE20A4"/>
    <w:rsid w:val="00CE334E"/>
    <w:rsid w:val="00CE34DF"/>
    <w:rsid w:val="00CE390D"/>
    <w:rsid w:val="00CE3998"/>
    <w:rsid w:val="00CE3C1F"/>
    <w:rsid w:val="00CE446A"/>
    <w:rsid w:val="00CE4690"/>
    <w:rsid w:val="00CE5286"/>
    <w:rsid w:val="00CE56B3"/>
    <w:rsid w:val="00CE68D1"/>
    <w:rsid w:val="00CE7A0E"/>
    <w:rsid w:val="00CF02BE"/>
    <w:rsid w:val="00CF2F3A"/>
    <w:rsid w:val="00CF34F1"/>
    <w:rsid w:val="00CF3BD7"/>
    <w:rsid w:val="00CF3CC5"/>
    <w:rsid w:val="00CF4954"/>
    <w:rsid w:val="00CF4DE4"/>
    <w:rsid w:val="00CF5BC5"/>
    <w:rsid w:val="00CF60DB"/>
    <w:rsid w:val="00CF6AB3"/>
    <w:rsid w:val="00CF6B5F"/>
    <w:rsid w:val="00CF6F7C"/>
    <w:rsid w:val="00CF7238"/>
    <w:rsid w:val="00CF7B74"/>
    <w:rsid w:val="00D0062D"/>
    <w:rsid w:val="00D00630"/>
    <w:rsid w:val="00D00F5D"/>
    <w:rsid w:val="00D014C1"/>
    <w:rsid w:val="00D019C4"/>
    <w:rsid w:val="00D01A6B"/>
    <w:rsid w:val="00D01BFD"/>
    <w:rsid w:val="00D0221C"/>
    <w:rsid w:val="00D02CF5"/>
    <w:rsid w:val="00D03176"/>
    <w:rsid w:val="00D03EFD"/>
    <w:rsid w:val="00D057D2"/>
    <w:rsid w:val="00D0638A"/>
    <w:rsid w:val="00D06EAC"/>
    <w:rsid w:val="00D0703E"/>
    <w:rsid w:val="00D071C9"/>
    <w:rsid w:val="00D07ED4"/>
    <w:rsid w:val="00D1045C"/>
    <w:rsid w:val="00D10A61"/>
    <w:rsid w:val="00D116B3"/>
    <w:rsid w:val="00D1187A"/>
    <w:rsid w:val="00D11A8F"/>
    <w:rsid w:val="00D12340"/>
    <w:rsid w:val="00D12D19"/>
    <w:rsid w:val="00D133DD"/>
    <w:rsid w:val="00D134E9"/>
    <w:rsid w:val="00D140D4"/>
    <w:rsid w:val="00D142C2"/>
    <w:rsid w:val="00D14476"/>
    <w:rsid w:val="00D14534"/>
    <w:rsid w:val="00D14581"/>
    <w:rsid w:val="00D148C9"/>
    <w:rsid w:val="00D14CA9"/>
    <w:rsid w:val="00D1590D"/>
    <w:rsid w:val="00D159E7"/>
    <w:rsid w:val="00D15D87"/>
    <w:rsid w:val="00D167B7"/>
    <w:rsid w:val="00D16BEA"/>
    <w:rsid w:val="00D16F8E"/>
    <w:rsid w:val="00D202E2"/>
    <w:rsid w:val="00D20573"/>
    <w:rsid w:val="00D20CC7"/>
    <w:rsid w:val="00D21149"/>
    <w:rsid w:val="00D21A7B"/>
    <w:rsid w:val="00D22AB5"/>
    <w:rsid w:val="00D233E7"/>
    <w:rsid w:val="00D244F9"/>
    <w:rsid w:val="00D24BB9"/>
    <w:rsid w:val="00D24DD7"/>
    <w:rsid w:val="00D24F79"/>
    <w:rsid w:val="00D25735"/>
    <w:rsid w:val="00D2708B"/>
    <w:rsid w:val="00D27FE0"/>
    <w:rsid w:val="00D31193"/>
    <w:rsid w:val="00D313A1"/>
    <w:rsid w:val="00D3211C"/>
    <w:rsid w:val="00D32362"/>
    <w:rsid w:val="00D33113"/>
    <w:rsid w:val="00D334E8"/>
    <w:rsid w:val="00D33926"/>
    <w:rsid w:val="00D3392D"/>
    <w:rsid w:val="00D33D82"/>
    <w:rsid w:val="00D33E82"/>
    <w:rsid w:val="00D341E5"/>
    <w:rsid w:val="00D35B38"/>
    <w:rsid w:val="00D35E8A"/>
    <w:rsid w:val="00D369AA"/>
    <w:rsid w:val="00D36B40"/>
    <w:rsid w:val="00D36B9D"/>
    <w:rsid w:val="00D373EC"/>
    <w:rsid w:val="00D37707"/>
    <w:rsid w:val="00D42035"/>
    <w:rsid w:val="00D42BB8"/>
    <w:rsid w:val="00D4358A"/>
    <w:rsid w:val="00D4368A"/>
    <w:rsid w:val="00D43B14"/>
    <w:rsid w:val="00D44C04"/>
    <w:rsid w:val="00D44F66"/>
    <w:rsid w:val="00D44F81"/>
    <w:rsid w:val="00D452E5"/>
    <w:rsid w:val="00D4599F"/>
    <w:rsid w:val="00D45C0B"/>
    <w:rsid w:val="00D45CEA"/>
    <w:rsid w:val="00D46082"/>
    <w:rsid w:val="00D47092"/>
    <w:rsid w:val="00D471B3"/>
    <w:rsid w:val="00D47722"/>
    <w:rsid w:val="00D47EDC"/>
    <w:rsid w:val="00D47F2C"/>
    <w:rsid w:val="00D5041C"/>
    <w:rsid w:val="00D5058B"/>
    <w:rsid w:val="00D50ACD"/>
    <w:rsid w:val="00D51381"/>
    <w:rsid w:val="00D5191C"/>
    <w:rsid w:val="00D53470"/>
    <w:rsid w:val="00D54014"/>
    <w:rsid w:val="00D54321"/>
    <w:rsid w:val="00D546FF"/>
    <w:rsid w:val="00D54AF2"/>
    <w:rsid w:val="00D55440"/>
    <w:rsid w:val="00D558FE"/>
    <w:rsid w:val="00D55ADA"/>
    <w:rsid w:val="00D55BDD"/>
    <w:rsid w:val="00D566D1"/>
    <w:rsid w:val="00D5727C"/>
    <w:rsid w:val="00D608C0"/>
    <w:rsid w:val="00D60936"/>
    <w:rsid w:val="00D61899"/>
    <w:rsid w:val="00D61B89"/>
    <w:rsid w:val="00D62529"/>
    <w:rsid w:val="00D6273E"/>
    <w:rsid w:val="00D627CB"/>
    <w:rsid w:val="00D62C90"/>
    <w:rsid w:val="00D62CCB"/>
    <w:rsid w:val="00D630B0"/>
    <w:rsid w:val="00D63607"/>
    <w:rsid w:val="00D64160"/>
    <w:rsid w:val="00D644EE"/>
    <w:rsid w:val="00D64846"/>
    <w:rsid w:val="00D65232"/>
    <w:rsid w:val="00D658F6"/>
    <w:rsid w:val="00D65EEE"/>
    <w:rsid w:val="00D67B11"/>
    <w:rsid w:val="00D7061C"/>
    <w:rsid w:val="00D71491"/>
    <w:rsid w:val="00D71627"/>
    <w:rsid w:val="00D71DCC"/>
    <w:rsid w:val="00D73BB9"/>
    <w:rsid w:val="00D73E27"/>
    <w:rsid w:val="00D74AC1"/>
    <w:rsid w:val="00D750C0"/>
    <w:rsid w:val="00D753CF"/>
    <w:rsid w:val="00D7542E"/>
    <w:rsid w:val="00D75460"/>
    <w:rsid w:val="00D75571"/>
    <w:rsid w:val="00D75EC4"/>
    <w:rsid w:val="00D7627E"/>
    <w:rsid w:val="00D7651C"/>
    <w:rsid w:val="00D7654B"/>
    <w:rsid w:val="00D7698D"/>
    <w:rsid w:val="00D76BE6"/>
    <w:rsid w:val="00D76E2A"/>
    <w:rsid w:val="00D77C20"/>
    <w:rsid w:val="00D77F5D"/>
    <w:rsid w:val="00D80A63"/>
    <w:rsid w:val="00D80DDF"/>
    <w:rsid w:val="00D80E90"/>
    <w:rsid w:val="00D81BCD"/>
    <w:rsid w:val="00D81EC9"/>
    <w:rsid w:val="00D8213B"/>
    <w:rsid w:val="00D82355"/>
    <w:rsid w:val="00D825A0"/>
    <w:rsid w:val="00D82A49"/>
    <w:rsid w:val="00D82E1F"/>
    <w:rsid w:val="00D82F79"/>
    <w:rsid w:val="00D82FEF"/>
    <w:rsid w:val="00D83DD8"/>
    <w:rsid w:val="00D83FF8"/>
    <w:rsid w:val="00D845B9"/>
    <w:rsid w:val="00D850F7"/>
    <w:rsid w:val="00D8557E"/>
    <w:rsid w:val="00D857C4"/>
    <w:rsid w:val="00D85E21"/>
    <w:rsid w:val="00D86264"/>
    <w:rsid w:val="00D8682C"/>
    <w:rsid w:val="00D8683A"/>
    <w:rsid w:val="00D86AB9"/>
    <w:rsid w:val="00D86B45"/>
    <w:rsid w:val="00D8777B"/>
    <w:rsid w:val="00D87F9B"/>
    <w:rsid w:val="00D900B1"/>
    <w:rsid w:val="00D90794"/>
    <w:rsid w:val="00D91234"/>
    <w:rsid w:val="00D91E7F"/>
    <w:rsid w:val="00D91F28"/>
    <w:rsid w:val="00D93365"/>
    <w:rsid w:val="00D937F3"/>
    <w:rsid w:val="00D9390D"/>
    <w:rsid w:val="00D93D46"/>
    <w:rsid w:val="00D93D6E"/>
    <w:rsid w:val="00D94038"/>
    <w:rsid w:val="00D942D6"/>
    <w:rsid w:val="00D94B6C"/>
    <w:rsid w:val="00D95316"/>
    <w:rsid w:val="00D95A9E"/>
    <w:rsid w:val="00D96A17"/>
    <w:rsid w:val="00D96BC7"/>
    <w:rsid w:val="00D96C95"/>
    <w:rsid w:val="00D977CD"/>
    <w:rsid w:val="00DA0075"/>
    <w:rsid w:val="00DA0E91"/>
    <w:rsid w:val="00DA0EFB"/>
    <w:rsid w:val="00DA104A"/>
    <w:rsid w:val="00DA1D83"/>
    <w:rsid w:val="00DA266F"/>
    <w:rsid w:val="00DA35F3"/>
    <w:rsid w:val="00DA39A6"/>
    <w:rsid w:val="00DA483B"/>
    <w:rsid w:val="00DA4B43"/>
    <w:rsid w:val="00DA4BF7"/>
    <w:rsid w:val="00DA506A"/>
    <w:rsid w:val="00DA5526"/>
    <w:rsid w:val="00DA55BF"/>
    <w:rsid w:val="00DA58EB"/>
    <w:rsid w:val="00DA66E5"/>
    <w:rsid w:val="00DA69D1"/>
    <w:rsid w:val="00DA7111"/>
    <w:rsid w:val="00DA729C"/>
    <w:rsid w:val="00DA75D0"/>
    <w:rsid w:val="00DA7D35"/>
    <w:rsid w:val="00DB000E"/>
    <w:rsid w:val="00DB1423"/>
    <w:rsid w:val="00DB26CA"/>
    <w:rsid w:val="00DB298A"/>
    <w:rsid w:val="00DB3096"/>
    <w:rsid w:val="00DB46C6"/>
    <w:rsid w:val="00DB5FAA"/>
    <w:rsid w:val="00DB652B"/>
    <w:rsid w:val="00DB7420"/>
    <w:rsid w:val="00DC15CC"/>
    <w:rsid w:val="00DC1BAE"/>
    <w:rsid w:val="00DC1D88"/>
    <w:rsid w:val="00DC22D7"/>
    <w:rsid w:val="00DC3028"/>
    <w:rsid w:val="00DC307B"/>
    <w:rsid w:val="00DC31F5"/>
    <w:rsid w:val="00DC38ED"/>
    <w:rsid w:val="00DC4293"/>
    <w:rsid w:val="00DC448D"/>
    <w:rsid w:val="00DC496A"/>
    <w:rsid w:val="00DC4DF0"/>
    <w:rsid w:val="00DC527F"/>
    <w:rsid w:val="00DC5524"/>
    <w:rsid w:val="00DC5E0D"/>
    <w:rsid w:val="00DC644A"/>
    <w:rsid w:val="00DC64B7"/>
    <w:rsid w:val="00DC6783"/>
    <w:rsid w:val="00DC7A92"/>
    <w:rsid w:val="00DC7CE3"/>
    <w:rsid w:val="00DD0D3D"/>
    <w:rsid w:val="00DD160F"/>
    <w:rsid w:val="00DD17D5"/>
    <w:rsid w:val="00DD1B09"/>
    <w:rsid w:val="00DD21C5"/>
    <w:rsid w:val="00DD2A81"/>
    <w:rsid w:val="00DD2FA7"/>
    <w:rsid w:val="00DD3311"/>
    <w:rsid w:val="00DD38C3"/>
    <w:rsid w:val="00DD3B95"/>
    <w:rsid w:val="00DD3C1A"/>
    <w:rsid w:val="00DD47A1"/>
    <w:rsid w:val="00DD48BA"/>
    <w:rsid w:val="00DD5354"/>
    <w:rsid w:val="00DD583D"/>
    <w:rsid w:val="00DD5A17"/>
    <w:rsid w:val="00DD5CE5"/>
    <w:rsid w:val="00DD60B7"/>
    <w:rsid w:val="00DD6321"/>
    <w:rsid w:val="00DD75CF"/>
    <w:rsid w:val="00DD7624"/>
    <w:rsid w:val="00DD796F"/>
    <w:rsid w:val="00DD7E0D"/>
    <w:rsid w:val="00DE016E"/>
    <w:rsid w:val="00DE022D"/>
    <w:rsid w:val="00DE080A"/>
    <w:rsid w:val="00DE0B2C"/>
    <w:rsid w:val="00DE102C"/>
    <w:rsid w:val="00DE43F5"/>
    <w:rsid w:val="00DE4E33"/>
    <w:rsid w:val="00DE5613"/>
    <w:rsid w:val="00DE6A41"/>
    <w:rsid w:val="00DE7208"/>
    <w:rsid w:val="00DE7221"/>
    <w:rsid w:val="00DE7724"/>
    <w:rsid w:val="00DE7D99"/>
    <w:rsid w:val="00DF072E"/>
    <w:rsid w:val="00DF092D"/>
    <w:rsid w:val="00DF0F34"/>
    <w:rsid w:val="00DF0FC7"/>
    <w:rsid w:val="00DF1295"/>
    <w:rsid w:val="00DF1A92"/>
    <w:rsid w:val="00DF2129"/>
    <w:rsid w:val="00DF2804"/>
    <w:rsid w:val="00DF335D"/>
    <w:rsid w:val="00DF33EE"/>
    <w:rsid w:val="00DF38CF"/>
    <w:rsid w:val="00DF4319"/>
    <w:rsid w:val="00DF45F7"/>
    <w:rsid w:val="00DF4C2A"/>
    <w:rsid w:val="00DF5384"/>
    <w:rsid w:val="00DF615E"/>
    <w:rsid w:val="00DF6166"/>
    <w:rsid w:val="00DF6C5A"/>
    <w:rsid w:val="00DF79C1"/>
    <w:rsid w:val="00DF7E6A"/>
    <w:rsid w:val="00E01051"/>
    <w:rsid w:val="00E014B6"/>
    <w:rsid w:val="00E016C2"/>
    <w:rsid w:val="00E0180A"/>
    <w:rsid w:val="00E01A3E"/>
    <w:rsid w:val="00E027BD"/>
    <w:rsid w:val="00E0294A"/>
    <w:rsid w:val="00E02D98"/>
    <w:rsid w:val="00E02F53"/>
    <w:rsid w:val="00E03785"/>
    <w:rsid w:val="00E041D4"/>
    <w:rsid w:val="00E04B6A"/>
    <w:rsid w:val="00E04BDE"/>
    <w:rsid w:val="00E04D20"/>
    <w:rsid w:val="00E05547"/>
    <w:rsid w:val="00E06A77"/>
    <w:rsid w:val="00E07019"/>
    <w:rsid w:val="00E071E8"/>
    <w:rsid w:val="00E07C65"/>
    <w:rsid w:val="00E1004B"/>
    <w:rsid w:val="00E10485"/>
    <w:rsid w:val="00E106AA"/>
    <w:rsid w:val="00E11148"/>
    <w:rsid w:val="00E1152F"/>
    <w:rsid w:val="00E11B80"/>
    <w:rsid w:val="00E120DC"/>
    <w:rsid w:val="00E12DB4"/>
    <w:rsid w:val="00E139B5"/>
    <w:rsid w:val="00E1444A"/>
    <w:rsid w:val="00E14C8F"/>
    <w:rsid w:val="00E15179"/>
    <w:rsid w:val="00E151F3"/>
    <w:rsid w:val="00E15BBC"/>
    <w:rsid w:val="00E16EC8"/>
    <w:rsid w:val="00E176B9"/>
    <w:rsid w:val="00E17E63"/>
    <w:rsid w:val="00E20A36"/>
    <w:rsid w:val="00E20D83"/>
    <w:rsid w:val="00E21105"/>
    <w:rsid w:val="00E21CBC"/>
    <w:rsid w:val="00E21D50"/>
    <w:rsid w:val="00E225B6"/>
    <w:rsid w:val="00E22CD8"/>
    <w:rsid w:val="00E22E53"/>
    <w:rsid w:val="00E23D3F"/>
    <w:rsid w:val="00E2421D"/>
    <w:rsid w:val="00E24CF8"/>
    <w:rsid w:val="00E25EBE"/>
    <w:rsid w:val="00E267BA"/>
    <w:rsid w:val="00E273E4"/>
    <w:rsid w:val="00E27484"/>
    <w:rsid w:val="00E30B98"/>
    <w:rsid w:val="00E31694"/>
    <w:rsid w:val="00E3231A"/>
    <w:rsid w:val="00E32339"/>
    <w:rsid w:val="00E32603"/>
    <w:rsid w:val="00E32CE2"/>
    <w:rsid w:val="00E3338D"/>
    <w:rsid w:val="00E335A4"/>
    <w:rsid w:val="00E3396D"/>
    <w:rsid w:val="00E33DA0"/>
    <w:rsid w:val="00E33F9B"/>
    <w:rsid w:val="00E344D2"/>
    <w:rsid w:val="00E34B77"/>
    <w:rsid w:val="00E34DCC"/>
    <w:rsid w:val="00E356C7"/>
    <w:rsid w:val="00E35A2D"/>
    <w:rsid w:val="00E36ABA"/>
    <w:rsid w:val="00E371EC"/>
    <w:rsid w:val="00E37C1B"/>
    <w:rsid w:val="00E37C47"/>
    <w:rsid w:val="00E40B7F"/>
    <w:rsid w:val="00E410B4"/>
    <w:rsid w:val="00E41D13"/>
    <w:rsid w:val="00E41F36"/>
    <w:rsid w:val="00E41FA2"/>
    <w:rsid w:val="00E42819"/>
    <w:rsid w:val="00E428E3"/>
    <w:rsid w:val="00E42E98"/>
    <w:rsid w:val="00E42F6E"/>
    <w:rsid w:val="00E44220"/>
    <w:rsid w:val="00E44261"/>
    <w:rsid w:val="00E46544"/>
    <w:rsid w:val="00E46CF8"/>
    <w:rsid w:val="00E46DB3"/>
    <w:rsid w:val="00E47F9B"/>
    <w:rsid w:val="00E50E77"/>
    <w:rsid w:val="00E515B6"/>
    <w:rsid w:val="00E51788"/>
    <w:rsid w:val="00E5221F"/>
    <w:rsid w:val="00E5282B"/>
    <w:rsid w:val="00E52B7E"/>
    <w:rsid w:val="00E53409"/>
    <w:rsid w:val="00E536B7"/>
    <w:rsid w:val="00E53E02"/>
    <w:rsid w:val="00E540E3"/>
    <w:rsid w:val="00E540E5"/>
    <w:rsid w:val="00E54D55"/>
    <w:rsid w:val="00E55FEC"/>
    <w:rsid w:val="00E56333"/>
    <w:rsid w:val="00E56737"/>
    <w:rsid w:val="00E56FB2"/>
    <w:rsid w:val="00E57CAF"/>
    <w:rsid w:val="00E57E9A"/>
    <w:rsid w:val="00E602BF"/>
    <w:rsid w:val="00E61C7D"/>
    <w:rsid w:val="00E624D7"/>
    <w:rsid w:val="00E633BB"/>
    <w:rsid w:val="00E645C3"/>
    <w:rsid w:val="00E65A88"/>
    <w:rsid w:val="00E67E81"/>
    <w:rsid w:val="00E7066D"/>
    <w:rsid w:val="00E70E8C"/>
    <w:rsid w:val="00E712C1"/>
    <w:rsid w:val="00E719DE"/>
    <w:rsid w:val="00E71E08"/>
    <w:rsid w:val="00E721AA"/>
    <w:rsid w:val="00E723E9"/>
    <w:rsid w:val="00E726FE"/>
    <w:rsid w:val="00E72DD2"/>
    <w:rsid w:val="00E7379A"/>
    <w:rsid w:val="00E73AFB"/>
    <w:rsid w:val="00E74455"/>
    <w:rsid w:val="00E74992"/>
    <w:rsid w:val="00E75CCC"/>
    <w:rsid w:val="00E7603E"/>
    <w:rsid w:val="00E77470"/>
    <w:rsid w:val="00E778A6"/>
    <w:rsid w:val="00E77E9D"/>
    <w:rsid w:val="00E80316"/>
    <w:rsid w:val="00E82097"/>
    <w:rsid w:val="00E825EE"/>
    <w:rsid w:val="00E82E31"/>
    <w:rsid w:val="00E83C5C"/>
    <w:rsid w:val="00E83FD9"/>
    <w:rsid w:val="00E84BF8"/>
    <w:rsid w:val="00E859A7"/>
    <w:rsid w:val="00E85EAF"/>
    <w:rsid w:val="00E86920"/>
    <w:rsid w:val="00E86DB4"/>
    <w:rsid w:val="00E873EB"/>
    <w:rsid w:val="00E873FB"/>
    <w:rsid w:val="00E87430"/>
    <w:rsid w:val="00E87759"/>
    <w:rsid w:val="00E87E42"/>
    <w:rsid w:val="00E902CD"/>
    <w:rsid w:val="00E902E9"/>
    <w:rsid w:val="00E90853"/>
    <w:rsid w:val="00E91003"/>
    <w:rsid w:val="00E9159A"/>
    <w:rsid w:val="00E91BD4"/>
    <w:rsid w:val="00E927C9"/>
    <w:rsid w:val="00E92A07"/>
    <w:rsid w:val="00E92A92"/>
    <w:rsid w:val="00E92E44"/>
    <w:rsid w:val="00E92F83"/>
    <w:rsid w:val="00E945CB"/>
    <w:rsid w:val="00E94B9A"/>
    <w:rsid w:val="00E9630B"/>
    <w:rsid w:val="00E96AD9"/>
    <w:rsid w:val="00E9726A"/>
    <w:rsid w:val="00E97AA5"/>
    <w:rsid w:val="00EA063B"/>
    <w:rsid w:val="00EA0C73"/>
    <w:rsid w:val="00EA101C"/>
    <w:rsid w:val="00EA1368"/>
    <w:rsid w:val="00EA3339"/>
    <w:rsid w:val="00EA436B"/>
    <w:rsid w:val="00EA472A"/>
    <w:rsid w:val="00EA4E6D"/>
    <w:rsid w:val="00EA4F41"/>
    <w:rsid w:val="00EA691E"/>
    <w:rsid w:val="00EA697D"/>
    <w:rsid w:val="00EA7BAB"/>
    <w:rsid w:val="00EA7E00"/>
    <w:rsid w:val="00EA7E22"/>
    <w:rsid w:val="00EB0239"/>
    <w:rsid w:val="00EB09BC"/>
    <w:rsid w:val="00EB114A"/>
    <w:rsid w:val="00EB157E"/>
    <w:rsid w:val="00EB25D2"/>
    <w:rsid w:val="00EB41C8"/>
    <w:rsid w:val="00EB42C6"/>
    <w:rsid w:val="00EB5870"/>
    <w:rsid w:val="00EB5BEA"/>
    <w:rsid w:val="00EB67C2"/>
    <w:rsid w:val="00EB6A58"/>
    <w:rsid w:val="00EB6C88"/>
    <w:rsid w:val="00EB70B6"/>
    <w:rsid w:val="00EB71B1"/>
    <w:rsid w:val="00EB723B"/>
    <w:rsid w:val="00EB739B"/>
    <w:rsid w:val="00EB79E3"/>
    <w:rsid w:val="00EC1590"/>
    <w:rsid w:val="00EC15B8"/>
    <w:rsid w:val="00EC1A8B"/>
    <w:rsid w:val="00EC1BCF"/>
    <w:rsid w:val="00EC2058"/>
    <w:rsid w:val="00EC24F0"/>
    <w:rsid w:val="00EC3B1E"/>
    <w:rsid w:val="00EC43A0"/>
    <w:rsid w:val="00EC4ADD"/>
    <w:rsid w:val="00EC5039"/>
    <w:rsid w:val="00EC6376"/>
    <w:rsid w:val="00EC6593"/>
    <w:rsid w:val="00EC6A73"/>
    <w:rsid w:val="00EC7C01"/>
    <w:rsid w:val="00EC7CD0"/>
    <w:rsid w:val="00EC7D61"/>
    <w:rsid w:val="00ED003A"/>
    <w:rsid w:val="00ED09EB"/>
    <w:rsid w:val="00ED0C52"/>
    <w:rsid w:val="00ED1243"/>
    <w:rsid w:val="00ED1B32"/>
    <w:rsid w:val="00ED1B94"/>
    <w:rsid w:val="00ED20AF"/>
    <w:rsid w:val="00ED2ACC"/>
    <w:rsid w:val="00ED32B3"/>
    <w:rsid w:val="00ED32F1"/>
    <w:rsid w:val="00ED4E53"/>
    <w:rsid w:val="00ED568A"/>
    <w:rsid w:val="00ED5814"/>
    <w:rsid w:val="00ED5D81"/>
    <w:rsid w:val="00ED6136"/>
    <w:rsid w:val="00ED67D3"/>
    <w:rsid w:val="00ED69D6"/>
    <w:rsid w:val="00ED6D45"/>
    <w:rsid w:val="00EE16DE"/>
    <w:rsid w:val="00EE1EA4"/>
    <w:rsid w:val="00EE1FA4"/>
    <w:rsid w:val="00EE20B4"/>
    <w:rsid w:val="00EE30BA"/>
    <w:rsid w:val="00EE3115"/>
    <w:rsid w:val="00EE36F0"/>
    <w:rsid w:val="00EE3874"/>
    <w:rsid w:val="00EE3AAC"/>
    <w:rsid w:val="00EE4193"/>
    <w:rsid w:val="00EE5016"/>
    <w:rsid w:val="00EE51F6"/>
    <w:rsid w:val="00EE612A"/>
    <w:rsid w:val="00EE62A4"/>
    <w:rsid w:val="00EE6DAF"/>
    <w:rsid w:val="00EE703F"/>
    <w:rsid w:val="00EE7208"/>
    <w:rsid w:val="00EE7D9F"/>
    <w:rsid w:val="00EE7DA1"/>
    <w:rsid w:val="00EF0456"/>
    <w:rsid w:val="00EF06EA"/>
    <w:rsid w:val="00EF126C"/>
    <w:rsid w:val="00EF1F96"/>
    <w:rsid w:val="00EF2441"/>
    <w:rsid w:val="00EF555A"/>
    <w:rsid w:val="00EF5721"/>
    <w:rsid w:val="00EF5F85"/>
    <w:rsid w:val="00EF63E6"/>
    <w:rsid w:val="00EF66D4"/>
    <w:rsid w:val="00EF6BEA"/>
    <w:rsid w:val="00EF6F5F"/>
    <w:rsid w:val="00EF6F95"/>
    <w:rsid w:val="00EF73B7"/>
    <w:rsid w:val="00F00E6E"/>
    <w:rsid w:val="00F00EC2"/>
    <w:rsid w:val="00F02214"/>
    <w:rsid w:val="00F02537"/>
    <w:rsid w:val="00F02A6A"/>
    <w:rsid w:val="00F038D5"/>
    <w:rsid w:val="00F04B5D"/>
    <w:rsid w:val="00F04E85"/>
    <w:rsid w:val="00F05551"/>
    <w:rsid w:val="00F05C26"/>
    <w:rsid w:val="00F06209"/>
    <w:rsid w:val="00F06B3C"/>
    <w:rsid w:val="00F07F9F"/>
    <w:rsid w:val="00F1061F"/>
    <w:rsid w:val="00F11253"/>
    <w:rsid w:val="00F11881"/>
    <w:rsid w:val="00F12259"/>
    <w:rsid w:val="00F123A1"/>
    <w:rsid w:val="00F127E7"/>
    <w:rsid w:val="00F129D3"/>
    <w:rsid w:val="00F12B8D"/>
    <w:rsid w:val="00F145B0"/>
    <w:rsid w:val="00F14CBD"/>
    <w:rsid w:val="00F158F8"/>
    <w:rsid w:val="00F15BDE"/>
    <w:rsid w:val="00F15F68"/>
    <w:rsid w:val="00F1637B"/>
    <w:rsid w:val="00F16827"/>
    <w:rsid w:val="00F174CE"/>
    <w:rsid w:val="00F178B0"/>
    <w:rsid w:val="00F2012E"/>
    <w:rsid w:val="00F206F1"/>
    <w:rsid w:val="00F2161E"/>
    <w:rsid w:val="00F2189F"/>
    <w:rsid w:val="00F219AD"/>
    <w:rsid w:val="00F22673"/>
    <w:rsid w:val="00F22ED0"/>
    <w:rsid w:val="00F22F56"/>
    <w:rsid w:val="00F22F70"/>
    <w:rsid w:val="00F233E0"/>
    <w:rsid w:val="00F236EE"/>
    <w:rsid w:val="00F236FC"/>
    <w:rsid w:val="00F23BAE"/>
    <w:rsid w:val="00F2423D"/>
    <w:rsid w:val="00F247AE"/>
    <w:rsid w:val="00F247EC"/>
    <w:rsid w:val="00F259DE"/>
    <w:rsid w:val="00F26142"/>
    <w:rsid w:val="00F261CD"/>
    <w:rsid w:val="00F26CC5"/>
    <w:rsid w:val="00F271F2"/>
    <w:rsid w:val="00F27339"/>
    <w:rsid w:val="00F277E3"/>
    <w:rsid w:val="00F27921"/>
    <w:rsid w:val="00F27C6E"/>
    <w:rsid w:val="00F27E2C"/>
    <w:rsid w:val="00F30041"/>
    <w:rsid w:val="00F30353"/>
    <w:rsid w:val="00F3042D"/>
    <w:rsid w:val="00F30A5D"/>
    <w:rsid w:val="00F31DD4"/>
    <w:rsid w:val="00F333A5"/>
    <w:rsid w:val="00F3350C"/>
    <w:rsid w:val="00F33781"/>
    <w:rsid w:val="00F33806"/>
    <w:rsid w:val="00F34C11"/>
    <w:rsid w:val="00F353FB"/>
    <w:rsid w:val="00F3690A"/>
    <w:rsid w:val="00F369E5"/>
    <w:rsid w:val="00F37169"/>
    <w:rsid w:val="00F37EDA"/>
    <w:rsid w:val="00F40DFA"/>
    <w:rsid w:val="00F41715"/>
    <w:rsid w:val="00F41735"/>
    <w:rsid w:val="00F42630"/>
    <w:rsid w:val="00F4279F"/>
    <w:rsid w:val="00F43492"/>
    <w:rsid w:val="00F437C7"/>
    <w:rsid w:val="00F43AE3"/>
    <w:rsid w:val="00F44127"/>
    <w:rsid w:val="00F443AF"/>
    <w:rsid w:val="00F444D8"/>
    <w:rsid w:val="00F4464D"/>
    <w:rsid w:val="00F44E3F"/>
    <w:rsid w:val="00F47573"/>
    <w:rsid w:val="00F47675"/>
    <w:rsid w:val="00F50DA6"/>
    <w:rsid w:val="00F50F3A"/>
    <w:rsid w:val="00F517F6"/>
    <w:rsid w:val="00F51AC5"/>
    <w:rsid w:val="00F52699"/>
    <w:rsid w:val="00F52F8D"/>
    <w:rsid w:val="00F53130"/>
    <w:rsid w:val="00F5313D"/>
    <w:rsid w:val="00F53F7E"/>
    <w:rsid w:val="00F54DE8"/>
    <w:rsid w:val="00F55A26"/>
    <w:rsid w:val="00F57474"/>
    <w:rsid w:val="00F57502"/>
    <w:rsid w:val="00F57677"/>
    <w:rsid w:val="00F57B24"/>
    <w:rsid w:val="00F60033"/>
    <w:rsid w:val="00F60847"/>
    <w:rsid w:val="00F60E53"/>
    <w:rsid w:val="00F61CBE"/>
    <w:rsid w:val="00F61E06"/>
    <w:rsid w:val="00F63323"/>
    <w:rsid w:val="00F6341A"/>
    <w:rsid w:val="00F649B0"/>
    <w:rsid w:val="00F6628F"/>
    <w:rsid w:val="00F666B9"/>
    <w:rsid w:val="00F66BBB"/>
    <w:rsid w:val="00F66D52"/>
    <w:rsid w:val="00F6708D"/>
    <w:rsid w:val="00F67715"/>
    <w:rsid w:val="00F67D1C"/>
    <w:rsid w:val="00F70013"/>
    <w:rsid w:val="00F7099E"/>
    <w:rsid w:val="00F71189"/>
    <w:rsid w:val="00F715E6"/>
    <w:rsid w:val="00F71DA7"/>
    <w:rsid w:val="00F72505"/>
    <w:rsid w:val="00F72C32"/>
    <w:rsid w:val="00F72E3C"/>
    <w:rsid w:val="00F742C9"/>
    <w:rsid w:val="00F74648"/>
    <w:rsid w:val="00F759DD"/>
    <w:rsid w:val="00F75ECF"/>
    <w:rsid w:val="00F762B0"/>
    <w:rsid w:val="00F76E50"/>
    <w:rsid w:val="00F77D83"/>
    <w:rsid w:val="00F8178F"/>
    <w:rsid w:val="00F81B73"/>
    <w:rsid w:val="00F822BC"/>
    <w:rsid w:val="00F82C76"/>
    <w:rsid w:val="00F83CA3"/>
    <w:rsid w:val="00F842DF"/>
    <w:rsid w:val="00F8469D"/>
    <w:rsid w:val="00F84B36"/>
    <w:rsid w:val="00F84F02"/>
    <w:rsid w:val="00F86220"/>
    <w:rsid w:val="00F8678F"/>
    <w:rsid w:val="00F86C46"/>
    <w:rsid w:val="00F872E3"/>
    <w:rsid w:val="00F873C0"/>
    <w:rsid w:val="00F877E6"/>
    <w:rsid w:val="00F87EB2"/>
    <w:rsid w:val="00F9086F"/>
    <w:rsid w:val="00F90B22"/>
    <w:rsid w:val="00F90B2F"/>
    <w:rsid w:val="00F90BE1"/>
    <w:rsid w:val="00F90E4D"/>
    <w:rsid w:val="00F90F7D"/>
    <w:rsid w:val="00F91772"/>
    <w:rsid w:val="00F92BC0"/>
    <w:rsid w:val="00F92D17"/>
    <w:rsid w:val="00F9314D"/>
    <w:rsid w:val="00F94607"/>
    <w:rsid w:val="00F9496C"/>
    <w:rsid w:val="00F94E91"/>
    <w:rsid w:val="00F95FCE"/>
    <w:rsid w:val="00F9607A"/>
    <w:rsid w:val="00F960A7"/>
    <w:rsid w:val="00F96931"/>
    <w:rsid w:val="00F971DE"/>
    <w:rsid w:val="00F97F11"/>
    <w:rsid w:val="00FA0A24"/>
    <w:rsid w:val="00FA159C"/>
    <w:rsid w:val="00FA15CF"/>
    <w:rsid w:val="00FA1FD3"/>
    <w:rsid w:val="00FA2BC9"/>
    <w:rsid w:val="00FA2D12"/>
    <w:rsid w:val="00FA2E46"/>
    <w:rsid w:val="00FA3475"/>
    <w:rsid w:val="00FA3B5F"/>
    <w:rsid w:val="00FA4426"/>
    <w:rsid w:val="00FA52AB"/>
    <w:rsid w:val="00FA5B7C"/>
    <w:rsid w:val="00FA695B"/>
    <w:rsid w:val="00FA6AB1"/>
    <w:rsid w:val="00FA6AD6"/>
    <w:rsid w:val="00FA7490"/>
    <w:rsid w:val="00FA7A9A"/>
    <w:rsid w:val="00FB089F"/>
    <w:rsid w:val="00FB0DE6"/>
    <w:rsid w:val="00FB20F9"/>
    <w:rsid w:val="00FB283D"/>
    <w:rsid w:val="00FB3283"/>
    <w:rsid w:val="00FB41FC"/>
    <w:rsid w:val="00FB47D9"/>
    <w:rsid w:val="00FB4A91"/>
    <w:rsid w:val="00FB525D"/>
    <w:rsid w:val="00FB60B4"/>
    <w:rsid w:val="00FB6988"/>
    <w:rsid w:val="00FB6A26"/>
    <w:rsid w:val="00FB7410"/>
    <w:rsid w:val="00FB775C"/>
    <w:rsid w:val="00FB78A3"/>
    <w:rsid w:val="00FB7D6F"/>
    <w:rsid w:val="00FB7D8D"/>
    <w:rsid w:val="00FB7E0C"/>
    <w:rsid w:val="00FC022B"/>
    <w:rsid w:val="00FC0297"/>
    <w:rsid w:val="00FC0786"/>
    <w:rsid w:val="00FC17FF"/>
    <w:rsid w:val="00FC1FA1"/>
    <w:rsid w:val="00FC2661"/>
    <w:rsid w:val="00FC4203"/>
    <w:rsid w:val="00FC43CD"/>
    <w:rsid w:val="00FC4DFB"/>
    <w:rsid w:val="00FC5420"/>
    <w:rsid w:val="00FC55D3"/>
    <w:rsid w:val="00FC5B76"/>
    <w:rsid w:val="00FC6E4B"/>
    <w:rsid w:val="00FC6EA7"/>
    <w:rsid w:val="00FC70CC"/>
    <w:rsid w:val="00FD075F"/>
    <w:rsid w:val="00FD1558"/>
    <w:rsid w:val="00FD2012"/>
    <w:rsid w:val="00FD233A"/>
    <w:rsid w:val="00FD2A0D"/>
    <w:rsid w:val="00FD2BA8"/>
    <w:rsid w:val="00FD2FA9"/>
    <w:rsid w:val="00FD30C7"/>
    <w:rsid w:val="00FD39BF"/>
    <w:rsid w:val="00FD3BB4"/>
    <w:rsid w:val="00FD3DC2"/>
    <w:rsid w:val="00FD4269"/>
    <w:rsid w:val="00FD4A1E"/>
    <w:rsid w:val="00FD4B76"/>
    <w:rsid w:val="00FD4DC2"/>
    <w:rsid w:val="00FD4F06"/>
    <w:rsid w:val="00FD5209"/>
    <w:rsid w:val="00FD5B2B"/>
    <w:rsid w:val="00FD5D8D"/>
    <w:rsid w:val="00FD749F"/>
    <w:rsid w:val="00FE016B"/>
    <w:rsid w:val="00FE0232"/>
    <w:rsid w:val="00FE0351"/>
    <w:rsid w:val="00FE064B"/>
    <w:rsid w:val="00FE090C"/>
    <w:rsid w:val="00FE1EA6"/>
    <w:rsid w:val="00FE2702"/>
    <w:rsid w:val="00FE2EE1"/>
    <w:rsid w:val="00FE388D"/>
    <w:rsid w:val="00FE4247"/>
    <w:rsid w:val="00FE4AF8"/>
    <w:rsid w:val="00FE51A3"/>
    <w:rsid w:val="00FE51FF"/>
    <w:rsid w:val="00FE522F"/>
    <w:rsid w:val="00FE5DD7"/>
    <w:rsid w:val="00FE686F"/>
    <w:rsid w:val="00FE6884"/>
    <w:rsid w:val="00FE6A54"/>
    <w:rsid w:val="00FE74DF"/>
    <w:rsid w:val="00FE7CAD"/>
    <w:rsid w:val="00FF0252"/>
    <w:rsid w:val="00FF0880"/>
    <w:rsid w:val="00FF1037"/>
    <w:rsid w:val="00FF1325"/>
    <w:rsid w:val="00FF3230"/>
    <w:rsid w:val="00FF37A9"/>
    <w:rsid w:val="00FF417C"/>
    <w:rsid w:val="00FF6E6C"/>
    <w:rsid w:val="00FF7025"/>
    <w:rsid w:val="0730EC0E"/>
    <w:rsid w:val="102E5F25"/>
    <w:rsid w:val="2D1A8B83"/>
    <w:rsid w:val="41C54710"/>
    <w:rsid w:val="552FCA66"/>
    <w:rsid w:val="616DC7E4"/>
    <w:rsid w:val="69146189"/>
    <w:rsid w:val="7085DE50"/>
    <w:rsid w:val="720A4CBC"/>
    <w:rsid w:val="74D7B3C2"/>
    <w:rsid w:val="77A0229A"/>
    <w:rsid w:val="7EF92F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49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03"/>
    <w:pPr>
      <w:spacing w:after="120" w:line="240" w:lineRule="auto"/>
      <w:jc w:val="both"/>
    </w:pPr>
    <w:rPr>
      <w:rFonts w:ascii="Aptos" w:hAnsi="Aptos"/>
    </w:rPr>
  </w:style>
  <w:style w:type="paragraph" w:styleId="Heading1">
    <w:name w:val="heading 1"/>
    <w:basedOn w:val="Normal"/>
    <w:next w:val="Normal"/>
    <w:link w:val="Heading1Char"/>
    <w:autoRedefine/>
    <w:uiPriority w:val="9"/>
    <w:qFormat/>
    <w:rsid w:val="00CF34F1"/>
    <w:pPr>
      <w:keepNext/>
      <w:keepLines/>
      <w:pBdr>
        <w:bottom w:val="single" w:sz="18" w:space="1" w:color="C7252D" w:themeColor="accent1"/>
      </w:pBdr>
      <w:jc w:val="left"/>
      <w:outlineLvl w:val="0"/>
    </w:pPr>
    <w:rPr>
      <w:rFonts w:ascii="Aptos ExtraBold" w:eastAsiaTheme="majorEastAsia" w:hAnsi="Aptos ExtraBold" w:cstheme="majorBidi"/>
      <w:b/>
      <w:bCs/>
      <w:smallCaps/>
      <w:sz w:val="32"/>
      <w:szCs w:val="36"/>
    </w:rPr>
  </w:style>
  <w:style w:type="paragraph" w:styleId="Heading2">
    <w:name w:val="heading 2"/>
    <w:basedOn w:val="Normal"/>
    <w:next w:val="Normal"/>
    <w:link w:val="Heading2Char"/>
    <w:uiPriority w:val="9"/>
    <w:unhideWhenUsed/>
    <w:qFormat/>
    <w:rsid w:val="00DA5526"/>
    <w:pPr>
      <w:keepNext/>
      <w:keepLines/>
      <w:pBdr>
        <w:bottom w:val="single" w:sz="4" w:space="1" w:color="365A8D" w:themeColor="accent2"/>
      </w:pBdr>
      <w:spacing w:before="240"/>
      <w:outlineLvl w:val="1"/>
    </w:pPr>
    <w:rPr>
      <w:rFonts w:ascii="Aptos ExtraBold" w:eastAsiaTheme="majorEastAsia" w:hAnsi="Aptos ExtraBold" w:cstheme="majorBidi"/>
      <w:bCs/>
      <w:color w:val="C7252D" w:themeColor="accent1"/>
      <w:sz w:val="28"/>
      <w:szCs w:val="26"/>
    </w:rPr>
  </w:style>
  <w:style w:type="paragraph" w:styleId="Heading3">
    <w:name w:val="heading 3"/>
    <w:basedOn w:val="Normal"/>
    <w:next w:val="IndentedNormal"/>
    <w:link w:val="Heading3Char"/>
    <w:uiPriority w:val="9"/>
    <w:unhideWhenUsed/>
    <w:qFormat/>
    <w:rsid w:val="005465FA"/>
    <w:pPr>
      <w:keepNext/>
      <w:keepLines/>
      <w:spacing w:before="120"/>
      <w:outlineLvl w:val="2"/>
    </w:pPr>
    <w:rPr>
      <w:rFonts w:ascii="Aptos SemiBold" w:eastAsiaTheme="majorEastAsia" w:hAnsi="Aptos SemiBold" w:cstheme="majorBidi"/>
      <w:bCs/>
      <w:i/>
      <w:color w:val="365A8D" w:themeColor="accent2"/>
      <w:sz w:val="24"/>
    </w:rPr>
  </w:style>
  <w:style w:type="paragraph" w:styleId="Heading4">
    <w:name w:val="heading 4"/>
    <w:basedOn w:val="Normal"/>
    <w:next w:val="Normal"/>
    <w:link w:val="Heading4Char"/>
    <w:uiPriority w:val="9"/>
    <w:unhideWhenUsed/>
    <w:qFormat/>
    <w:rsid w:val="002C3BC3"/>
    <w:pPr>
      <w:keepNext/>
      <w:keepLines/>
      <w:spacing w:before="200"/>
      <w:outlineLvl w:val="3"/>
    </w:pPr>
    <w:rPr>
      <w:rFonts w:eastAsiaTheme="majorEastAsia" w:cstheme="majorBidi"/>
      <w:b/>
      <w:bCs/>
      <w:iCs/>
      <w:smallCaps/>
      <w:color w:val="631216" w:themeColor="accent1" w:themeShade="80"/>
    </w:rPr>
  </w:style>
  <w:style w:type="paragraph" w:styleId="Heading5">
    <w:name w:val="heading 5"/>
    <w:basedOn w:val="Normal"/>
    <w:next w:val="Normal"/>
    <w:link w:val="Heading5Char"/>
    <w:uiPriority w:val="9"/>
    <w:unhideWhenUsed/>
    <w:qFormat/>
    <w:rsid w:val="002C3BC3"/>
    <w:pPr>
      <w:keepNext/>
      <w:keepLines/>
      <w:spacing w:before="120"/>
      <w:outlineLvl w:val="4"/>
    </w:pPr>
    <w:rPr>
      <w:rFonts w:eastAsiaTheme="majorEastAsia" w:cstheme="majorBidi"/>
      <w:i/>
      <w:smallCaps/>
      <w:color w:val="1B2D46" w:themeColor="accent2" w:themeShade="80"/>
    </w:rPr>
  </w:style>
  <w:style w:type="paragraph" w:styleId="Heading6">
    <w:name w:val="heading 6"/>
    <w:basedOn w:val="Normal"/>
    <w:next w:val="Normal"/>
    <w:link w:val="Heading6Char"/>
    <w:uiPriority w:val="9"/>
    <w:unhideWhenUsed/>
    <w:qFormat/>
    <w:rsid w:val="00EE20B4"/>
    <w:pPr>
      <w:keepNext/>
      <w:keepLines/>
      <w:spacing w:before="60" w:after="60"/>
      <w:outlineLvl w:val="5"/>
    </w:pPr>
    <w:rPr>
      <w:rFonts w:ascii="Aptos Narrow" w:eastAsiaTheme="majorEastAsia" w:hAnsi="Aptos Narrow" w:cstheme="majorBidi"/>
      <w:iCs/>
      <w:color w:val="C7252D" w:themeColor="accent1"/>
      <w:sz w:val="20"/>
    </w:rPr>
  </w:style>
  <w:style w:type="paragraph" w:styleId="Heading7">
    <w:name w:val="heading 7"/>
    <w:basedOn w:val="Normal"/>
    <w:next w:val="Normal"/>
    <w:link w:val="Heading7Char"/>
    <w:uiPriority w:val="9"/>
    <w:unhideWhenUsed/>
    <w:qFormat/>
    <w:rsid w:val="00242550"/>
    <w:pPr>
      <w:keepNext/>
      <w:keepLines/>
      <w:spacing w:before="60" w:after="60"/>
      <w:outlineLvl w:val="6"/>
    </w:pPr>
    <w:rPr>
      <w:rFonts w:ascii="Aptos Narrow" w:eastAsiaTheme="majorEastAsia" w:hAnsi="Aptos Narrow" w:cstheme="majorBidi"/>
      <w:i/>
      <w:iCs/>
      <w:color w:val="365A8D" w:themeColor="accent2"/>
      <w:sz w:val="20"/>
    </w:rPr>
  </w:style>
  <w:style w:type="paragraph" w:styleId="Heading8">
    <w:name w:val="heading 8"/>
    <w:basedOn w:val="Normal"/>
    <w:next w:val="Normal"/>
    <w:link w:val="Heading8Char"/>
    <w:uiPriority w:val="9"/>
    <w:unhideWhenUsed/>
    <w:qFormat/>
    <w:rsid w:val="00E40B7F"/>
    <w:pPr>
      <w:keepNext/>
      <w:keepLines/>
      <w:spacing w:before="60" w:after="0"/>
      <w:outlineLvl w:val="7"/>
    </w:pPr>
    <w:rPr>
      <w:rFonts w:eastAsiaTheme="majorEastAsia" w:cstheme="majorBidi"/>
      <w:color w:val="6A7478" w:themeColor="text2"/>
      <w:sz w:val="18"/>
      <w:szCs w:val="20"/>
    </w:rPr>
  </w:style>
  <w:style w:type="paragraph" w:styleId="Heading9">
    <w:name w:val="heading 9"/>
    <w:basedOn w:val="Normal"/>
    <w:next w:val="Normal"/>
    <w:link w:val="Heading9Char"/>
    <w:uiPriority w:val="9"/>
    <w:unhideWhenUsed/>
    <w:qFormat/>
    <w:rsid w:val="006D3495"/>
    <w:pPr>
      <w:keepNext/>
      <w:keepLines/>
      <w:spacing w:before="60" w:after="0"/>
      <w:outlineLvl w:val="8"/>
    </w:pPr>
    <w:rPr>
      <w:rFonts w:eastAsiaTheme="majorEastAsia" w:cstheme="majorBidi"/>
      <w:i/>
      <w:iCs/>
      <w:color w:val="7F7F7F" w:themeColor="text1" w:themeTint="8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4F1"/>
    <w:rPr>
      <w:rFonts w:ascii="Aptos ExtraBold" w:eastAsiaTheme="majorEastAsia" w:hAnsi="Aptos ExtraBold" w:cstheme="majorBidi"/>
      <w:b/>
      <w:bCs/>
      <w:smallCaps/>
      <w:sz w:val="32"/>
      <w:szCs w:val="36"/>
    </w:rPr>
  </w:style>
  <w:style w:type="character" w:customStyle="1" w:styleId="Heading2Char">
    <w:name w:val="Heading 2 Char"/>
    <w:basedOn w:val="DefaultParagraphFont"/>
    <w:link w:val="Heading2"/>
    <w:uiPriority w:val="9"/>
    <w:rsid w:val="00DA5526"/>
    <w:rPr>
      <w:rFonts w:ascii="Aptos ExtraBold" w:eastAsiaTheme="majorEastAsia" w:hAnsi="Aptos ExtraBold" w:cstheme="majorBidi"/>
      <w:bCs/>
      <w:color w:val="C7252D" w:themeColor="accent1"/>
      <w:sz w:val="28"/>
      <w:szCs w:val="26"/>
    </w:rPr>
  </w:style>
  <w:style w:type="character" w:customStyle="1" w:styleId="Heading3Char">
    <w:name w:val="Heading 3 Char"/>
    <w:basedOn w:val="DefaultParagraphFont"/>
    <w:link w:val="Heading3"/>
    <w:uiPriority w:val="9"/>
    <w:rsid w:val="005465FA"/>
    <w:rPr>
      <w:rFonts w:ascii="Aptos SemiBold" w:eastAsiaTheme="majorEastAsia" w:hAnsi="Aptos SemiBold" w:cstheme="majorBidi"/>
      <w:bCs/>
      <w:i/>
      <w:color w:val="365A8D" w:themeColor="accent2"/>
      <w:sz w:val="24"/>
    </w:rPr>
  </w:style>
  <w:style w:type="paragraph" w:styleId="Title">
    <w:name w:val="Title"/>
    <w:basedOn w:val="Normal"/>
    <w:next w:val="Normal"/>
    <w:link w:val="TitleChar"/>
    <w:uiPriority w:val="10"/>
    <w:qFormat/>
    <w:rsid w:val="009D6583"/>
    <w:pPr>
      <w:spacing w:before="240" w:after="240"/>
      <w:contextualSpacing/>
    </w:pPr>
    <w:rPr>
      <w:rFonts w:ascii="Aptos Black" w:eastAsiaTheme="majorEastAsia" w:hAnsi="Aptos Black" w:cstheme="majorBidi"/>
      <w:caps/>
      <w:color w:val="365A8D" w:themeColor="accent2"/>
      <w:spacing w:val="80"/>
      <w:kern w:val="28"/>
      <w:sz w:val="36"/>
      <w:szCs w:val="56"/>
      <w14:ligatures w14:val="standardContextual"/>
      <w14:cntxtAlts/>
    </w:rPr>
  </w:style>
  <w:style w:type="character" w:customStyle="1" w:styleId="TitleChar">
    <w:name w:val="Title Char"/>
    <w:basedOn w:val="DefaultParagraphFont"/>
    <w:link w:val="Title"/>
    <w:uiPriority w:val="10"/>
    <w:rsid w:val="009D6583"/>
    <w:rPr>
      <w:rFonts w:ascii="Aptos Black" w:eastAsiaTheme="majorEastAsia" w:hAnsi="Aptos Black" w:cstheme="majorBidi"/>
      <w:caps/>
      <w:color w:val="365A8D" w:themeColor="accent2"/>
      <w:spacing w:val="80"/>
      <w:kern w:val="28"/>
      <w:sz w:val="36"/>
      <w:szCs w:val="56"/>
      <w14:ligatures w14:val="standardContextual"/>
      <w14:cntxtAlts/>
    </w:rPr>
  </w:style>
  <w:style w:type="paragraph" w:styleId="Subtitle">
    <w:name w:val="Subtitle"/>
    <w:basedOn w:val="Normal"/>
    <w:next w:val="Normal"/>
    <w:link w:val="SubtitleChar"/>
    <w:uiPriority w:val="11"/>
    <w:qFormat/>
    <w:rsid w:val="009D6583"/>
    <w:pPr>
      <w:numPr>
        <w:ilvl w:val="1"/>
      </w:numPr>
      <w:spacing w:after="240"/>
    </w:pPr>
    <w:rPr>
      <w:rFonts w:ascii="Aptos SemiBold" w:eastAsiaTheme="majorEastAsia" w:hAnsi="Aptos SemiBold" w:cstheme="majorBidi"/>
      <w:b/>
      <w:iCs/>
      <w:color w:val="6A7478" w:themeColor="text2"/>
      <w:spacing w:val="40"/>
      <w:sz w:val="28"/>
      <w:szCs w:val="24"/>
    </w:rPr>
  </w:style>
  <w:style w:type="character" w:customStyle="1" w:styleId="SubtitleChar">
    <w:name w:val="Subtitle Char"/>
    <w:basedOn w:val="DefaultParagraphFont"/>
    <w:link w:val="Subtitle"/>
    <w:uiPriority w:val="11"/>
    <w:rsid w:val="009D6583"/>
    <w:rPr>
      <w:rFonts w:ascii="Aptos SemiBold" w:eastAsiaTheme="majorEastAsia" w:hAnsi="Aptos SemiBold" w:cstheme="majorBidi"/>
      <w:b/>
      <w:iCs/>
      <w:color w:val="6A7478" w:themeColor="text2"/>
      <w:spacing w:val="40"/>
      <w:sz w:val="28"/>
      <w:szCs w:val="24"/>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eastAsiaTheme="minorEastAsia"/>
    </w:rPr>
  </w:style>
  <w:style w:type="paragraph" w:styleId="NoSpacing">
    <w:name w:val="No Spacing"/>
    <w:basedOn w:val="Normal"/>
    <w:link w:val="NoSpacingChar"/>
    <w:uiPriority w:val="1"/>
    <w:qFormat/>
    <w:rsid w:val="00190282"/>
    <w:pPr>
      <w:spacing w:after="0"/>
    </w:pPr>
    <w:rPr>
      <w:rFonts w:ascii="Calibri" w:hAnsi="Calibri"/>
    </w:rPr>
  </w:style>
  <w:style w:type="character" w:customStyle="1" w:styleId="NoSpacingChar">
    <w:name w:val="No Spacing Char"/>
    <w:basedOn w:val="DefaultParagraphFont"/>
    <w:link w:val="NoSpacing"/>
    <w:uiPriority w:val="1"/>
    <w:rsid w:val="00190282"/>
    <w:rPr>
      <w:rFonts w:ascii="Calibri" w:hAnsi="Calibri"/>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ing4Char">
    <w:name w:val="Heading 4 Char"/>
    <w:basedOn w:val="DefaultParagraphFont"/>
    <w:link w:val="Heading4"/>
    <w:uiPriority w:val="9"/>
    <w:rsid w:val="002C3BC3"/>
    <w:rPr>
      <w:rFonts w:ascii="Aptos" w:eastAsiaTheme="majorEastAsia" w:hAnsi="Aptos" w:cstheme="majorBidi"/>
      <w:b/>
      <w:bCs/>
      <w:iCs/>
      <w:smallCaps/>
      <w:color w:val="631216" w:themeColor="accent1" w:themeShade="80"/>
    </w:rPr>
  </w:style>
  <w:style w:type="character" w:customStyle="1" w:styleId="Heading5Char">
    <w:name w:val="Heading 5 Char"/>
    <w:basedOn w:val="DefaultParagraphFont"/>
    <w:link w:val="Heading5"/>
    <w:uiPriority w:val="9"/>
    <w:rsid w:val="002C3BC3"/>
    <w:rPr>
      <w:rFonts w:ascii="Aptos" w:eastAsiaTheme="majorEastAsia" w:hAnsi="Aptos" w:cstheme="majorBidi"/>
      <w:i/>
      <w:smallCaps/>
      <w:color w:val="1B2D46" w:themeColor="accent2" w:themeShade="80"/>
    </w:rPr>
  </w:style>
  <w:style w:type="character" w:customStyle="1" w:styleId="Heading6Char">
    <w:name w:val="Heading 6 Char"/>
    <w:basedOn w:val="DefaultParagraphFont"/>
    <w:link w:val="Heading6"/>
    <w:uiPriority w:val="9"/>
    <w:rsid w:val="00EE20B4"/>
    <w:rPr>
      <w:rFonts w:ascii="Aptos Narrow" w:eastAsiaTheme="majorEastAsia" w:hAnsi="Aptos Narrow" w:cstheme="majorBidi"/>
      <w:iCs/>
      <w:color w:val="C7252D" w:themeColor="accent1"/>
      <w:sz w:val="20"/>
    </w:rPr>
  </w:style>
  <w:style w:type="character" w:customStyle="1" w:styleId="Heading7Char">
    <w:name w:val="Heading 7 Char"/>
    <w:basedOn w:val="DefaultParagraphFont"/>
    <w:link w:val="Heading7"/>
    <w:uiPriority w:val="9"/>
    <w:rsid w:val="00242550"/>
    <w:rPr>
      <w:rFonts w:ascii="Aptos Narrow" w:eastAsiaTheme="majorEastAsia" w:hAnsi="Aptos Narrow" w:cstheme="majorBidi"/>
      <w:i/>
      <w:iCs/>
      <w:color w:val="365A8D" w:themeColor="accent2"/>
      <w:sz w:val="20"/>
    </w:rPr>
  </w:style>
  <w:style w:type="character" w:customStyle="1" w:styleId="Heading8Char">
    <w:name w:val="Heading 8 Char"/>
    <w:basedOn w:val="DefaultParagraphFont"/>
    <w:link w:val="Heading8"/>
    <w:uiPriority w:val="9"/>
    <w:rsid w:val="00E40B7F"/>
    <w:rPr>
      <w:rFonts w:ascii="Aptos" w:eastAsiaTheme="majorEastAsia" w:hAnsi="Aptos" w:cstheme="majorBidi"/>
      <w:color w:val="6A7478" w:themeColor="text2"/>
      <w:sz w:val="18"/>
      <w:szCs w:val="20"/>
    </w:rPr>
  </w:style>
  <w:style w:type="character" w:customStyle="1" w:styleId="Heading9Char">
    <w:name w:val="Heading 9 Char"/>
    <w:basedOn w:val="DefaultParagraphFont"/>
    <w:link w:val="Heading9"/>
    <w:uiPriority w:val="9"/>
    <w:rsid w:val="006D3495"/>
    <w:rPr>
      <w:rFonts w:ascii="Aptos" w:eastAsiaTheme="majorEastAsia" w:hAnsi="Aptos" w:cstheme="majorBidi"/>
      <w:i/>
      <w:iCs/>
      <w:color w:val="7F7F7F" w:themeColor="text1" w:themeTint="80"/>
      <w:sz w:val="18"/>
      <w:szCs w:val="20"/>
    </w:rPr>
  </w:style>
  <w:style w:type="paragraph" w:styleId="Caption">
    <w:name w:val="caption"/>
    <w:basedOn w:val="Normal"/>
    <w:next w:val="Normal"/>
    <w:uiPriority w:val="35"/>
    <w:unhideWhenUsed/>
    <w:qFormat/>
    <w:rPr>
      <w:b/>
      <w:bCs/>
      <w:color w:val="6A7478" w:themeColor="text2"/>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auto"/>
    </w:rPr>
  </w:style>
  <w:style w:type="paragraph" w:styleId="ListParagraph">
    <w:name w:val="List Paragraph"/>
    <w:aliases w:val="Table Bullet"/>
    <w:basedOn w:val="Normal"/>
    <w:link w:val="ListParagraphChar"/>
    <w:uiPriority w:val="34"/>
    <w:qFormat/>
    <w:rsid w:val="00D93D6E"/>
    <w:pPr>
      <w:numPr>
        <w:numId w:val="1"/>
      </w:numPr>
      <w:spacing w:before="120"/>
    </w:pPr>
    <w:rPr>
      <w:rFonts w:eastAsiaTheme="minorHAnsi"/>
    </w:rPr>
  </w:style>
  <w:style w:type="paragraph" w:styleId="Quote">
    <w:name w:val="Quote"/>
    <w:basedOn w:val="Normal"/>
    <w:next w:val="Normal"/>
    <w:link w:val="QuoteChar"/>
    <w:uiPriority w:val="29"/>
    <w:qFormat/>
    <w:pPr>
      <w:spacing w:before="160" w:after="160" w:line="300" w:lineRule="auto"/>
      <w:ind w:left="144" w:right="144"/>
      <w:jc w:val="center"/>
    </w:pPr>
    <w:rPr>
      <w:rFonts w:asciiTheme="majorHAnsi" w:hAnsiTheme="majorHAnsi"/>
      <w:i/>
      <w:iCs/>
      <w:color w:val="C7252D" w:themeColor="accent1"/>
      <w:lang w:bidi="hi-IN"/>
    </w:rPr>
  </w:style>
  <w:style w:type="character" w:customStyle="1" w:styleId="QuoteChar">
    <w:name w:val="Quote Char"/>
    <w:basedOn w:val="DefaultParagraphFont"/>
    <w:link w:val="Quote"/>
    <w:uiPriority w:val="29"/>
    <w:rPr>
      <w:rFonts w:asciiTheme="majorHAnsi" w:hAnsiTheme="majorHAnsi"/>
      <w:i/>
      <w:iCs/>
      <w:color w:val="auto"/>
      <w:sz w:val="24"/>
      <w:lang w:bidi="hi-IN"/>
    </w:rPr>
  </w:style>
  <w:style w:type="character" w:styleId="SubtleEmphasis">
    <w:name w:val="Subtle Emphasis"/>
    <w:basedOn w:val="DefaultParagraphFont"/>
    <w:uiPriority w:val="19"/>
    <w:qFormat/>
    <w:rPr>
      <w:i/>
      <w:iCs/>
      <w:color w:val="auto"/>
    </w:rPr>
  </w:style>
  <w:style w:type="character" w:styleId="IntenseEmphasis">
    <w:name w:val="Intense Emphasis"/>
    <w:basedOn w:val="DefaultParagraphFont"/>
    <w:uiPriority w:val="21"/>
    <w:qFormat/>
    <w:rPr>
      <w:b/>
      <w:bCs/>
      <w:i/>
      <w:iCs/>
      <w:caps w:val="0"/>
      <w:smallCaps w:val="0"/>
      <w:color w:val="auto"/>
    </w:rPr>
  </w:style>
  <w:style w:type="character" w:styleId="SubtleReference">
    <w:name w:val="Subtle Reference"/>
    <w:basedOn w:val="DefaultParagraphFont"/>
    <w:uiPriority w:val="31"/>
    <w:qFormat/>
    <w:rsid w:val="00B43BE1"/>
    <w:rPr>
      <w:caps w:val="0"/>
      <w:smallCaps/>
      <w:strike w:val="0"/>
      <w:dstrike w:val="0"/>
      <w:vanish w:val="0"/>
      <w:color w:val="auto"/>
      <w:u w:val="single"/>
      <w:vertAlign w:val="baseline"/>
    </w:rPr>
  </w:style>
  <w:style w:type="character" w:styleId="IntenseReference">
    <w:name w:val="Intense Reference"/>
    <w:basedOn w:val="DefaultParagraphFont"/>
    <w:uiPriority w:val="32"/>
    <w:qFormat/>
    <w:rPr>
      <w:b/>
      <w:bCs/>
      <w:caps w:val="0"/>
      <w:smallCaps w:val="0"/>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unhideWhenUsed/>
    <w:qFormat/>
    <w:pPr>
      <w:spacing w:before="480" w:line="276" w:lineRule="auto"/>
      <w:outlineLvl w:val="9"/>
    </w:pPr>
    <w:rPr>
      <w:b w:val="0"/>
      <w:i/>
      <w:szCs w:val="2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tabs>
        <w:tab w:val="center" w:pos="4680"/>
        <w:tab w:val="right" w:pos="9360"/>
      </w:tabs>
      <w:spacing w:after="0"/>
    </w:pPr>
  </w:style>
  <w:style w:type="character" w:customStyle="1" w:styleId="FooterChar">
    <w:name w:val="Footer Char"/>
    <w:basedOn w:val="DefaultParagraphFont"/>
    <w:link w:val="Footer"/>
    <w:uiPriority w:val="99"/>
  </w:style>
  <w:style w:type="table" w:styleId="TableGrid">
    <w:name w:val="Table Grid"/>
    <w:basedOn w:val="TableNormal"/>
    <w:uiPriority w:val="39"/>
    <w:unhideWhenUsed/>
    <w:rsid w:val="00B90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903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Title"/>
    <w:link w:val="Style1Char"/>
    <w:qFormat/>
    <w:rsid w:val="002A2E02"/>
    <w:pPr>
      <w:framePr w:hSpace="187" w:wrap="around" w:vAnchor="page" w:hAnchor="margin" w:xAlign="center" w:y="4942"/>
      <w:jc w:val="center"/>
    </w:pPr>
    <w:rPr>
      <w:b/>
    </w:rPr>
  </w:style>
  <w:style w:type="character" w:customStyle="1" w:styleId="Style1Char">
    <w:name w:val="Style1 Char"/>
    <w:basedOn w:val="TitleChar"/>
    <w:link w:val="Style1"/>
    <w:rsid w:val="002A2E02"/>
    <w:rPr>
      <w:rFonts w:asciiTheme="majorHAnsi" w:eastAsiaTheme="majorEastAsia" w:hAnsiTheme="majorHAnsi" w:cstheme="majorBidi"/>
      <w:b/>
      <w:caps/>
      <w:color w:val="6A7478" w:themeColor="text2"/>
      <w:spacing w:val="5"/>
      <w:kern w:val="28"/>
      <w:sz w:val="60"/>
      <w:szCs w:val="56"/>
      <w14:ligatures w14:val="standardContextual"/>
      <w14:cntxtAlts/>
    </w:rPr>
  </w:style>
  <w:style w:type="paragraph" w:styleId="TOC1">
    <w:name w:val="toc 1"/>
    <w:basedOn w:val="Normal"/>
    <w:next w:val="Normal"/>
    <w:autoRedefine/>
    <w:uiPriority w:val="39"/>
    <w:unhideWhenUsed/>
    <w:rsid w:val="00F2423D"/>
    <w:pPr>
      <w:spacing w:after="100"/>
    </w:pPr>
  </w:style>
  <w:style w:type="character" w:styleId="Hyperlink">
    <w:name w:val="Hyperlink"/>
    <w:basedOn w:val="DefaultParagraphFont"/>
    <w:uiPriority w:val="99"/>
    <w:unhideWhenUsed/>
    <w:rsid w:val="00F2423D"/>
    <w:rPr>
      <w:color w:val="0070C0" w:themeColor="hyperlink"/>
      <w:u w:val="single"/>
    </w:rPr>
  </w:style>
  <w:style w:type="paragraph" w:styleId="TOC2">
    <w:name w:val="toc 2"/>
    <w:basedOn w:val="Normal"/>
    <w:next w:val="Normal"/>
    <w:autoRedefine/>
    <w:uiPriority w:val="39"/>
    <w:unhideWhenUsed/>
    <w:rsid w:val="00740BA2"/>
    <w:pPr>
      <w:spacing w:after="100" w:line="259" w:lineRule="auto"/>
      <w:ind w:left="220"/>
    </w:pPr>
    <w:rPr>
      <w:rFonts w:cs="Times New Roman"/>
    </w:rPr>
  </w:style>
  <w:style w:type="paragraph" w:styleId="TOC3">
    <w:name w:val="toc 3"/>
    <w:basedOn w:val="Normal"/>
    <w:next w:val="Normal"/>
    <w:autoRedefine/>
    <w:uiPriority w:val="39"/>
    <w:unhideWhenUsed/>
    <w:rsid w:val="00740BA2"/>
    <w:pPr>
      <w:spacing w:after="100" w:line="259" w:lineRule="auto"/>
      <w:ind w:left="440"/>
    </w:pPr>
    <w:rPr>
      <w:rFonts w:cs="Times New Roman"/>
    </w:rPr>
  </w:style>
  <w:style w:type="paragraph" w:customStyle="1" w:styleId="ContactPageBody">
    <w:name w:val="Contact Page: Body"/>
    <w:basedOn w:val="Normal"/>
    <w:qFormat/>
    <w:rsid w:val="00B35936"/>
    <w:pPr>
      <w:spacing w:line="280" w:lineRule="exact"/>
    </w:pPr>
    <w:rPr>
      <w:rFonts w:eastAsia="Times New Roman" w:cs="Times New Roman"/>
      <w:szCs w:val="24"/>
    </w:rPr>
  </w:style>
  <w:style w:type="character" w:customStyle="1" w:styleId="ContactPageBoldNames">
    <w:name w:val="Contact Page: Bold Names"/>
    <w:uiPriority w:val="1"/>
    <w:qFormat/>
    <w:rsid w:val="00FF1037"/>
    <w:rPr>
      <w:rFonts w:ascii="Franklin Gothic Book" w:hAnsi="Franklin Gothic Book"/>
      <w:b/>
      <w:sz w:val="20"/>
    </w:rPr>
  </w:style>
  <w:style w:type="paragraph" w:customStyle="1" w:styleId="LeftNormal">
    <w:name w:val="Left Normal"/>
    <w:basedOn w:val="Normal"/>
    <w:qFormat/>
    <w:rsid w:val="00CD5B8B"/>
    <w:pPr>
      <w:jc w:val="left"/>
    </w:pPr>
  </w:style>
  <w:style w:type="paragraph" w:customStyle="1" w:styleId="IndentedNormal">
    <w:name w:val="Indented Normal"/>
    <w:basedOn w:val="Normal"/>
    <w:qFormat/>
    <w:rsid w:val="00EE16DE"/>
    <w:pPr>
      <w:ind w:left="720"/>
    </w:pPr>
  </w:style>
  <w:style w:type="character" w:styleId="FollowedHyperlink">
    <w:name w:val="FollowedHyperlink"/>
    <w:basedOn w:val="DefaultParagraphFont"/>
    <w:uiPriority w:val="99"/>
    <w:semiHidden/>
    <w:unhideWhenUsed/>
    <w:rsid w:val="00F40DFA"/>
    <w:rPr>
      <w:color w:val="6A7478" w:themeColor="followedHyperlink"/>
      <w:u w:val="single"/>
    </w:rPr>
  </w:style>
  <w:style w:type="character" w:styleId="CommentReference">
    <w:name w:val="annotation reference"/>
    <w:basedOn w:val="DefaultParagraphFont"/>
    <w:uiPriority w:val="99"/>
    <w:semiHidden/>
    <w:unhideWhenUsed/>
    <w:rsid w:val="00E34DCC"/>
    <w:rPr>
      <w:sz w:val="16"/>
      <w:szCs w:val="16"/>
    </w:rPr>
  </w:style>
  <w:style w:type="paragraph" w:styleId="CommentText">
    <w:name w:val="annotation text"/>
    <w:basedOn w:val="Normal"/>
    <w:link w:val="CommentTextChar"/>
    <w:uiPriority w:val="99"/>
    <w:unhideWhenUsed/>
    <w:rsid w:val="00E34DCC"/>
    <w:rPr>
      <w:sz w:val="20"/>
      <w:szCs w:val="20"/>
    </w:rPr>
  </w:style>
  <w:style w:type="character" w:customStyle="1" w:styleId="CommentTextChar">
    <w:name w:val="Comment Text Char"/>
    <w:basedOn w:val="DefaultParagraphFont"/>
    <w:link w:val="CommentText"/>
    <w:uiPriority w:val="99"/>
    <w:rsid w:val="00E34DCC"/>
    <w:rPr>
      <w:rFonts w:ascii="Franklin Gothic Book" w:hAnsi="Franklin Gothic Book"/>
      <w:sz w:val="20"/>
      <w:szCs w:val="20"/>
    </w:rPr>
  </w:style>
  <w:style w:type="paragraph" w:styleId="CommentSubject">
    <w:name w:val="annotation subject"/>
    <w:basedOn w:val="CommentText"/>
    <w:next w:val="CommentText"/>
    <w:link w:val="CommentSubjectChar"/>
    <w:uiPriority w:val="99"/>
    <w:semiHidden/>
    <w:unhideWhenUsed/>
    <w:rsid w:val="00E34DCC"/>
    <w:rPr>
      <w:b/>
      <w:bCs/>
    </w:rPr>
  </w:style>
  <w:style w:type="character" w:customStyle="1" w:styleId="CommentSubjectChar">
    <w:name w:val="Comment Subject Char"/>
    <w:basedOn w:val="CommentTextChar"/>
    <w:link w:val="CommentSubject"/>
    <w:uiPriority w:val="99"/>
    <w:semiHidden/>
    <w:rsid w:val="00E34DCC"/>
    <w:rPr>
      <w:rFonts w:ascii="Franklin Gothic Book" w:hAnsi="Franklin Gothic Book"/>
      <w:b/>
      <w:bCs/>
      <w:sz w:val="20"/>
      <w:szCs w:val="20"/>
    </w:rPr>
  </w:style>
  <w:style w:type="paragraph" w:customStyle="1" w:styleId="MainBody">
    <w:name w:val="Main Body"/>
    <w:basedOn w:val="Normal"/>
    <w:qFormat/>
    <w:rsid w:val="00E80316"/>
    <w:rPr>
      <w:rFonts w:eastAsia="Times New Roman" w:cs="Times New Roman"/>
      <w:szCs w:val="24"/>
    </w:rPr>
  </w:style>
  <w:style w:type="character" w:customStyle="1" w:styleId="UnresolvedMention1">
    <w:name w:val="Unresolved Mention1"/>
    <w:basedOn w:val="DefaultParagraphFont"/>
    <w:uiPriority w:val="99"/>
    <w:semiHidden/>
    <w:unhideWhenUsed/>
    <w:rsid w:val="00B34FA0"/>
    <w:rPr>
      <w:color w:val="605E5C"/>
      <w:shd w:val="clear" w:color="auto" w:fill="E1DFDD"/>
    </w:rPr>
  </w:style>
  <w:style w:type="paragraph" w:customStyle="1" w:styleId="ContactPageAllCapsHeader">
    <w:name w:val="Contact Page: All Caps Header"/>
    <w:basedOn w:val="Normal"/>
    <w:qFormat/>
    <w:rsid w:val="00430D66"/>
    <w:rPr>
      <w:rFonts w:ascii="Segoe UI Semibold" w:eastAsia="Times New Roman" w:hAnsi="Segoe UI Semibold" w:cs="Times New Roman"/>
      <w:b/>
      <w:caps/>
      <w:color w:val="365A8D" w:themeColor="accent2"/>
      <w:spacing w:val="20"/>
      <w:sz w:val="16"/>
      <w:szCs w:val="24"/>
    </w:rPr>
  </w:style>
  <w:style w:type="paragraph" w:styleId="FootnoteText">
    <w:name w:val="footnote text"/>
    <w:basedOn w:val="Normal"/>
    <w:link w:val="FootnoteTextChar"/>
    <w:uiPriority w:val="99"/>
    <w:unhideWhenUsed/>
    <w:qFormat/>
    <w:rsid w:val="00BC1BE4"/>
    <w:pPr>
      <w:spacing w:after="0"/>
    </w:pPr>
    <w:rPr>
      <w:sz w:val="16"/>
      <w:szCs w:val="20"/>
    </w:rPr>
  </w:style>
  <w:style w:type="character" w:customStyle="1" w:styleId="FootnoteTextChar">
    <w:name w:val="Footnote Text Char"/>
    <w:basedOn w:val="DefaultParagraphFont"/>
    <w:link w:val="FootnoteText"/>
    <w:uiPriority w:val="99"/>
    <w:rsid w:val="00BC1BE4"/>
    <w:rPr>
      <w:rFonts w:ascii="Calibri" w:hAnsi="Calibri"/>
      <w:sz w:val="16"/>
      <w:szCs w:val="20"/>
    </w:rPr>
  </w:style>
  <w:style w:type="character" w:styleId="FootnoteReference">
    <w:name w:val="footnote reference"/>
    <w:basedOn w:val="DefaultParagraphFont"/>
    <w:unhideWhenUsed/>
    <w:rsid w:val="00966FF6"/>
    <w:rPr>
      <w:vertAlign w:val="superscript"/>
    </w:rPr>
  </w:style>
  <w:style w:type="paragraph" w:styleId="Revision">
    <w:name w:val="Revision"/>
    <w:hidden/>
    <w:uiPriority w:val="99"/>
    <w:semiHidden/>
    <w:rsid w:val="00A66CE8"/>
    <w:pPr>
      <w:spacing w:after="0" w:line="240" w:lineRule="auto"/>
    </w:pPr>
    <w:rPr>
      <w:rFonts w:ascii="Calibri" w:hAnsi="Calibri"/>
    </w:rPr>
  </w:style>
  <w:style w:type="character" w:customStyle="1" w:styleId="UnresolvedMention2">
    <w:name w:val="Unresolved Mention2"/>
    <w:basedOn w:val="DefaultParagraphFont"/>
    <w:uiPriority w:val="99"/>
    <w:semiHidden/>
    <w:unhideWhenUsed/>
    <w:rsid w:val="00B05BD1"/>
    <w:rPr>
      <w:color w:val="605E5C"/>
      <w:shd w:val="clear" w:color="auto" w:fill="E1DFDD"/>
    </w:rPr>
  </w:style>
  <w:style w:type="paragraph" w:styleId="NormalWeb">
    <w:name w:val="Normal (Web)"/>
    <w:basedOn w:val="Normal"/>
    <w:uiPriority w:val="99"/>
    <w:semiHidden/>
    <w:unhideWhenUsed/>
    <w:rsid w:val="00F12259"/>
    <w:pPr>
      <w:spacing w:before="100" w:beforeAutospacing="1" w:after="100" w:afterAutospacing="1"/>
      <w:jc w:val="left"/>
    </w:pPr>
    <w:rPr>
      <w:rFonts w:ascii="Times New Roman" w:eastAsia="Times New Roman" w:hAnsi="Times New Roman" w:cs="Times New Roman"/>
      <w:sz w:val="24"/>
      <w:szCs w:val="24"/>
    </w:rPr>
  </w:style>
  <w:style w:type="character" w:customStyle="1" w:styleId="Cross-Reference">
    <w:name w:val="Cross-Reference"/>
    <w:basedOn w:val="DefaultParagraphFont"/>
    <w:uiPriority w:val="1"/>
    <w:qFormat/>
    <w:rsid w:val="007E2F91"/>
    <w:rPr>
      <w:b/>
      <w:caps/>
      <w:smallCaps w:val="0"/>
      <w:color w:val="9C92C2" w:themeColor="accent3"/>
    </w:rPr>
  </w:style>
  <w:style w:type="paragraph" w:styleId="IntenseQuote">
    <w:name w:val="Intense Quote"/>
    <w:basedOn w:val="Normal"/>
    <w:next w:val="Normal"/>
    <w:link w:val="IntenseQuoteChar"/>
    <w:uiPriority w:val="30"/>
    <w:qFormat/>
    <w:rsid w:val="00894CBC"/>
    <w:pPr>
      <w:pBdr>
        <w:top w:val="single" w:sz="4" w:space="10" w:color="C7252D" w:themeColor="accent1"/>
        <w:bottom w:val="single" w:sz="4" w:space="10" w:color="C7252D" w:themeColor="accent1"/>
      </w:pBdr>
      <w:spacing w:before="360" w:after="360"/>
      <w:ind w:left="360" w:right="360"/>
      <w:jc w:val="center"/>
    </w:pPr>
    <w:rPr>
      <w:i/>
      <w:iCs/>
      <w:color w:val="C7252D" w:themeColor="accent1"/>
    </w:rPr>
  </w:style>
  <w:style w:type="character" w:customStyle="1" w:styleId="IntenseQuoteChar">
    <w:name w:val="Intense Quote Char"/>
    <w:basedOn w:val="DefaultParagraphFont"/>
    <w:link w:val="IntenseQuote"/>
    <w:uiPriority w:val="30"/>
    <w:rsid w:val="00894CBC"/>
    <w:rPr>
      <w:rFonts w:ascii="Aptos" w:hAnsi="Aptos"/>
      <w:i/>
      <w:iCs/>
      <w:color w:val="C7252D" w:themeColor="accent1"/>
    </w:rPr>
  </w:style>
  <w:style w:type="character" w:customStyle="1" w:styleId="ListParagraphChar">
    <w:name w:val="List Paragraph Char"/>
    <w:aliases w:val="Table Bullet Char"/>
    <w:basedOn w:val="DefaultParagraphFont"/>
    <w:link w:val="ListParagraph"/>
    <w:uiPriority w:val="34"/>
    <w:rsid w:val="005B6E50"/>
    <w:rPr>
      <w:rFonts w:ascii="Aptos" w:eastAsiaTheme="minorHAnsi" w:hAnsi="Aptos"/>
    </w:rPr>
  </w:style>
  <w:style w:type="character" w:customStyle="1" w:styleId="apple-tab-span">
    <w:name w:val="apple-tab-span"/>
    <w:basedOn w:val="DefaultParagraphFont"/>
    <w:rsid w:val="005B6E50"/>
  </w:style>
  <w:style w:type="character" w:styleId="UnresolvedMention">
    <w:name w:val="Unresolved Mention"/>
    <w:basedOn w:val="DefaultParagraphFont"/>
    <w:uiPriority w:val="99"/>
    <w:semiHidden/>
    <w:unhideWhenUsed/>
    <w:rsid w:val="007911A0"/>
    <w:rPr>
      <w:color w:val="605E5C"/>
      <w:shd w:val="clear" w:color="auto" w:fill="E1DFDD"/>
    </w:rPr>
  </w:style>
  <w:style w:type="paragraph" w:styleId="TableofFigures">
    <w:name w:val="table of figures"/>
    <w:basedOn w:val="Normal"/>
    <w:next w:val="Normal"/>
    <w:uiPriority w:val="99"/>
    <w:unhideWhenUsed/>
    <w:rsid w:val="0073573A"/>
    <w:pPr>
      <w:spacing w:after="0"/>
    </w:pPr>
  </w:style>
  <w:style w:type="paragraph" w:customStyle="1" w:styleId="SectionHead">
    <w:name w:val="Section Head"/>
    <w:autoRedefine/>
    <w:qFormat/>
    <w:rsid w:val="008F470B"/>
    <w:pPr>
      <w:pBdr>
        <w:top w:val="single" w:sz="8" w:space="1" w:color="365A8D" w:themeColor="accent2" w:shadow="1"/>
        <w:left w:val="single" w:sz="8" w:space="4" w:color="365A8D" w:themeColor="accent2" w:shadow="1"/>
        <w:bottom w:val="single" w:sz="8" w:space="1" w:color="365A8D" w:themeColor="accent2" w:shadow="1"/>
        <w:right w:val="single" w:sz="8" w:space="4" w:color="365A8D" w:themeColor="accent2" w:shadow="1"/>
      </w:pBdr>
      <w:shd w:val="solid" w:color="C7252D" w:themeColor="accent1" w:fill="C7252D" w:themeFill="accent1"/>
      <w:spacing w:after="240" w:line="240" w:lineRule="auto"/>
      <w:ind w:left="72" w:hanging="72"/>
      <w:outlineLvl w:val="0"/>
    </w:pPr>
    <w:rPr>
      <w:rFonts w:ascii="Aptos Black" w:eastAsia="Times New Roman" w:hAnsi="Aptos Black" w:cs="Times New Roman"/>
      <w:b/>
      <w:bCs/>
      <w:smallCaps/>
      <w:color w:val="FFFFFF" w:themeColor="background1"/>
      <w:spacing w:val="40"/>
      <w:sz w:val="32"/>
      <w:szCs w:val="32"/>
      <w:lang w:bidi="en-US"/>
      <w14:ligatures w14:val="standardContextual"/>
    </w:rPr>
  </w:style>
  <w:style w:type="paragraph" w:customStyle="1" w:styleId="CrossReferenceLink">
    <w:name w:val="Cross Reference Link"/>
    <w:basedOn w:val="Normal"/>
    <w:next w:val="Normal"/>
    <w:link w:val="CrossReferenceLinkChar"/>
    <w:qFormat/>
    <w:rsid w:val="00AE6ED4"/>
    <w:rPr>
      <w:i/>
      <w:color w:val="C7252D" w:themeColor="accent1"/>
    </w:rPr>
  </w:style>
  <w:style w:type="character" w:customStyle="1" w:styleId="CrossReferenceLinkChar">
    <w:name w:val="Cross Reference Link Char"/>
    <w:basedOn w:val="DefaultParagraphFont"/>
    <w:link w:val="CrossReferenceLink"/>
    <w:rsid w:val="00AE6ED4"/>
    <w:rPr>
      <w:rFonts w:ascii="Aptos" w:hAnsi="Aptos"/>
      <w:i/>
      <w:color w:val="C7252D" w:themeColor="accent1"/>
    </w:rPr>
  </w:style>
  <w:style w:type="paragraph" w:styleId="TOC4">
    <w:name w:val="toc 4"/>
    <w:basedOn w:val="Normal"/>
    <w:next w:val="Normal"/>
    <w:autoRedefine/>
    <w:uiPriority w:val="39"/>
    <w:unhideWhenUsed/>
    <w:rsid w:val="003158BE"/>
    <w:pPr>
      <w:spacing w:after="100"/>
      <w:ind w:left="660"/>
    </w:pPr>
  </w:style>
  <w:style w:type="paragraph" w:styleId="TOC5">
    <w:name w:val="toc 5"/>
    <w:basedOn w:val="Normal"/>
    <w:next w:val="Normal"/>
    <w:autoRedefine/>
    <w:uiPriority w:val="39"/>
    <w:unhideWhenUsed/>
    <w:rsid w:val="003158BE"/>
    <w:pPr>
      <w:spacing w:after="100"/>
      <w:ind w:left="880"/>
    </w:pPr>
  </w:style>
  <w:style w:type="paragraph" w:customStyle="1" w:styleId="CrossReference">
    <w:name w:val="Cross Reference"/>
    <w:basedOn w:val="Normal"/>
    <w:next w:val="Normal"/>
    <w:link w:val="CrossReferenceChar"/>
    <w:qFormat/>
    <w:rsid w:val="008F2060"/>
    <w:rPr>
      <w:b/>
      <w:color w:val="365A8D" w:themeColor="accent2"/>
    </w:rPr>
  </w:style>
  <w:style w:type="character" w:customStyle="1" w:styleId="CrossReferenceChar">
    <w:name w:val="Cross Reference Char"/>
    <w:basedOn w:val="DefaultParagraphFont"/>
    <w:link w:val="CrossReference"/>
    <w:rsid w:val="008F2060"/>
    <w:rPr>
      <w:rFonts w:ascii="Aptos" w:hAnsi="Aptos"/>
      <w:b/>
      <w:color w:val="365A8D" w:themeColor="accent2"/>
    </w:rPr>
  </w:style>
  <w:style w:type="paragraph" w:styleId="TOC6">
    <w:name w:val="toc 6"/>
    <w:basedOn w:val="Normal"/>
    <w:next w:val="Normal"/>
    <w:autoRedefine/>
    <w:uiPriority w:val="39"/>
    <w:unhideWhenUsed/>
    <w:rsid w:val="003158BE"/>
    <w:pPr>
      <w:spacing w:after="100" w:line="259" w:lineRule="auto"/>
      <w:ind w:left="1100"/>
      <w:jc w:val="left"/>
    </w:pPr>
    <w:rPr>
      <w:rFonts w:asciiTheme="minorHAnsi" w:hAnsiTheme="minorHAnsi"/>
    </w:rPr>
  </w:style>
  <w:style w:type="paragraph" w:styleId="TOC7">
    <w:name w:val="toc 7"/>
    <w:basedOn w:val="Normal"/>
    <w:next w:val="Normal"/>
    <w:autoRedefine/>
    <w:uiPriority w:val="39"/>
    <w:unhideWhenUsed/>
    <w:rsid w:val="003158BE"/>
    <w:pPr>
      <w:spacing w:after="100" w:line="259" w:lineRule="auto"/>
      <w:ind w:left="1320"/>
      <w:jc w:val="left"/>
    </w:pPr>
    <w:rPr>
      <w:rFonts w:asciiTheme="minorHAnsi" w:hAnsiTheme="minorHAnsi"/>
    </w:rPr>
  </w:style>
  <w:style w:type="paragraph" w:styleId="TOC8">
    <w:name w:val="toc 8"/>
    <w:basedOn w:val="Normal"/>
    <w:next w:val="Normal"/>
    <w:autoRedefine/>
    <w:uiPriority w:val="39"/>
    <w:unhideWhenUsed/>
    <w:rsid w:val="003158BE"/>
    <w:pPr>
      <w:spacing w:after="100" w:line="259" w:lineRule="auto"/>
      <w:ind w:left="1540"/>
      <w:jc w:val="left"/>
    </w:pPr>
    <w:rPr>
      <w:rFonts w:asciiTheme="minorHAnsi" w:hAnsiTheme="minorHAnsi"/>
    </w:rPr>
  </w:style>
  <w:style w:type="paragraph" w:styleId="TOC9">
    <w:name w:val="toc 9"/>
    <w:basedOn w:val="Normal"/>
    <w:next w:val="Normal"/>
    <w:autoRedefine/>
    <w:uiPriority w:val="39"/>
    <w:unhideWhenUsed/>
    <w:rsid w:val="003158BE"/>
    <w:pPr>
      <w:spacing w:after="100" w:line="259" w:lineRule="auto"/>
      <w:ind w:left="1760"/>
      <w:jc w:val="left"/>
    </w:pPr>
    <w:rPr>
      <w:rFonts w:asciiTheme="minorHAnsi" w:hAnsiTheme="minorHAnsi"/>
    </w:rPr>
  </w:style>
  <w:style w:type="paragraph" w:styleId="Bibliography">
    <w:name w:val="Bibliography"/>
    <w:basedOn w:val="Normal"/>
    <w:next w:val="Normal"/>
    <w:uiPriority w:val="37"/>
    <w:semiHidden/>
    <w:unhideWhenUsed/>
    <w:rsid w:val="003158BE"/>
  </w:style>
  <w:style w:type="paragraph" w:styleId="BlockText">
    <w:name w:val="Block Text"/>
    <w:basedOn w:val="Normal"/>
    <w:uiPriority w:val="99"/>
    <w:semiHidden/>
    <w:unhideWhenUsed/>
    <w:rsid w:val="003158BE"/>
    <w:pPr>
      <w:pBdr>
        <w:top w:val="single" w:sz="2" w:space="10" w:color="C7252D" w:themeColor="accent1"/>
        <w:left w:val="single" w:sz="2" w:space="10" w:color="C7252D" w:themeColor="accent1"/>
        <w:bottom w:val="single" w:sz="2" w:space="10" w:color="C7252D" w:themeColor="accent1"/>
        <w:right w:val="single" w:sz="2" w:space="10" w:color="C7252D" w:themeColor="accent1"/>
      </w:pBdr>
      <w:ind w:left="1152" w:right="1152"/>
    </w:pPr>
    <w:rPr>
      <w:rFonts w:asciiTheme="minorHAnsi" w:hAnsiTheme="minorHAnsi"/>
      <w:i/>
      <w:iCs/>
      <w:color w:val="C7252D" w:themeColor="accent1"/>
    </w:rPr>
  </w:style>
  <w:style w:type="paragraph" w:styleId="BodyText">
    <w:name w:val="Body Text"/>
    <w:basedOn w:val="Normal"/>
    <w:link w:val="BodyTextChar"/>
    <w:uiPriority w:val="99"/>
    <w:unhideWhenUsed/>
    <w:rsid w:val="003158BE"/>
  </w:style>
  <w:style w:type="character" w:customStyle="1" w:styleId="BodyTextChar">
    <w:name w:val="Body Text Char"/>
    <w:basedOn w:val="DefaultParagraphFont"/>
    <w:link w:val="BodyText"/>
    <w:uiPriority w:val="99"/>
    <w:rsid w:val="003158BE"/>
    <w:rPr>
      <w:rFonts w:ascii="Calibri" w:hAnsi="Calibri"/>
    </w:rPr>
  </w:style>
  <w:style w:type="paragraph" w:styleId="BodyText2">
    <w:name w:val="Body Text 2"/>
    <w:basedOn w:val="Normal"/>
    <w:link w:val="BodyText2Char"/>
    <w:uiPriority w:val="99"/>
    <w:unhideWhenUsed/>
    <w:rsid w:val="003158BE"/>
    <w:pPr>
      <w:spacing w:line="480" w:lineRule="auto"/>
    </w:pPr>
  </w:style>
  <w:style w:type="character" w:customStyle="1" w:styleId="BodyText2Char">
    <w:name w:val="Body Text 2 Char"/>
    <w:basedOn w:val="DefaultParagraphFont"/>
    <w:link w:val="BodyText2"/>
    <w:uiPriority w:val="99"/>
    <w:rsid w:val="003158BE"/>
    <w:rPr>
      <w:rFonts w:ascii="Calibri" w:hAnsi="Calibri"/>
    </w:rPr>
  </w:style>
  <w:style w:type="paragraph" w:styleId="BodyText3">
    <w:name w:val="Body Text 3"/>
    <w:basedOn w:val="Normal"/>
    <w:link w:val="BodyText3Char"/>
    <w:uiPriority w:val="99"/>
    <w:semiHidden/>
    <w:unhideWhenUsed/>
    <w:rsid w:val="003158BE"/>
    <w:rPr>
      <w:sz w:val="16"/>
      <w:szCs w:val="16"/>
    </w:rPr>
  </w:style>
  <w:style w:type="character" w:customStyle="1" w:styleId="BodyText3Char">
    <w:name w:val="Body Text 3 Char"/>
    <w:basedOn w:val="DefaultParagraphFont"/>
    <w:link w:val="BodyText3"/>
    <w:uiPriority w:val="99"/>
    <w:semiHidden/>
    <w:rsid w:val="003158BE"/>
    <w:rPr>
      <w:rFonts w:ascii="Calibri" w:hAnsi="Calibri"/>
      <w:sz w:val="16"/>
      <w:szCs w:val="16"/>
    </w:rPr>
  </w:style>
  <w:style w:type="paragraph" w:styleId="BodyTextFirstIndent">
    <w:name w:val="Body Text First Indent"/>
    <w:basedOn w:val="BodyText"/>
    <w:link w:val="BodyTextFirstIndentChar"/>
    <w:uiPriority w:val="99"/>
    <w:semiHidden/>
    <w:unhideWhenUsed/>
    <w:rsid w:val="003158BE"/>
    <w:pPr>
      <w:ind w:firstLine="360"/>
    </w:pPr>
  </w:style>
  <w:style w:type="character" w:customStyle="1" w:styleId="BodyTextFirstIndentChar">
    <w:name w:val="Body Text First Indent Char"/>
    <w:basedOn w:val="BodyTextChar"/>
    <w:link w:val="BodyTextFirstIndent"/>
    <w:uiPriority w:val="99"/>
    <w:semiHidden/>
    <w:rsid w:val="003158BE"/>
    <w:rPr>
      <w:rFonts w:ascii="Calibri" w:hAnsi="Calibri"/>
    </w:rPr>
  </w:style>
  <w:style w:type="paragraph" w:styleId="BodyTextIndent">
    <w:name w:val="Body Text Indent"/>
    <w:basedOn w:val="Normal"/>
    <w:link w:val="BodyTextIndentChar"/>
    <w:uiPriority w:val="99"/>
    <w:semiHidden/>
    <w:unhideWhenUsed/>
    <w:rsid w:val="003158BE"/>
    <w:pPr>
      <w:ind w:left="360"/>
    </w:pPr>
  </w:style>
  <w:style w:type="character" w:customStyle="1" w:styleId="BodyTextIndentChar">
    <w:name w:val="Body Text Indent Char"/>
    <w:basedOn w:val="DefaultParagraphFont"/>
    <w:link w:val="BodyTextIndent"/>
    <w:uiPriority w:val="99"/>
    <w:semiHidden/>
    <w:rsid w:val="003158BE"/>
    <w:rPr>
      <w:rFonts w:ascii="Calibri" w:hAnsi="Calibri"/>
    </w:rPr>
  </w:style>
  <w:style w:type="paragraph" w:styleId="BodyTextFirstIndent2">
    <w:name w:val="Body Text First Indent 2"/>
    <w:basedOn w:val="BodyTextIndent"/>
    <w:link w:val="BodyTextFirstIndent2Char"/>
    <w:uiPriority w:val="99"/>
    <w:semiHidden/>
    <w:unhideWhenUsed/>
    <w:rsid w:val="003158BE"/>
    <w:pPr>
      <w:ind w:firstLine="360"/>
    </w:pPr>
  </w:style>
  <w:style w:type="character" w:customStyle="1" w:styleId="BodyTextFirstIndent2Char">
    <w:name w:val="Body Text First Indent 2 Char"/>
    <w:basedOn w:val="BodyTextIndentChar"/>
    <w:link w:val="BodyTextFirstIndent2"/>
    <w:uiPriority w:val="99"/>
    <w:semiHidden/>
    <w:rsid w:val="003158BE"/>
    <w:rPr>
      <w:rFonts w:ascii="Calibri" w:hAnsi="Calibri"/>
    </w:rPr>
  </w:style>
  <w:style w:type="paragraph" w:styleId="BodyTextIndent2">
    <w:name w:val="Body Text Indent 2"/>
    <w:basedOn w:val="Normal"/>
    <w:link w:val="BodyTextIndent2Char"/>
    <w:uiPriority w:val="99"/>
    <w:semiHidden/>
    <w:unhideWhenUsed/>
    <w:rsid w:val="003158BE"/>
    <w:pPr>
      <w:spacing w:line="480" w:lineRule="auto"/>
      <w:ind w:left="360"/>
    </w:pPr>
  </w:style>
  <w:style w:type="character" w:customStyle="1" w:styleId="BodyTextIndent2Char">
    <w:name w:val="Body Text Indent 2 Char"/>
    <w:basedOn w:val="DefaultParagraphFont"/>
    <w:link w:val="BodyTextIndent2"/>
    <w:uiPriority w:val="99"/>
    <w:semiHidden/>
    <w:rsid w:val="003158BE"/>
    <w:rPr>
      <w:rFonts w:ascii="Calibri" w:hAnsi="Calibri"/>
    </w:rPr>
  </w:style>
  <w:style w:type="paragraph" w:styleId="BodyTextIndent3">
    <w:name w:val="Body Text Indent 3"/>
    <w:basedOn w:val="Normal"/>
    <w:link w:val="BodyTextIndent3Char"/>
    <w:uiPriority w:val="99"/>
    <w:semiHidden/>
    <w:unhideWhenUsed/>
    <w:rsid w:val="003158BE"/>
    <w:pPr>
      <w:ind w:left="360"/>
    </w:pPr>
    <w:rPr>
      <w:sz w:val="16"/>
      <w:szCs w:val="16"/>
    </w:rPr>
  </w:style>
  <w:style w:type="character" w:customStyle="1" w:styleId="BodyTextIndent3Char">
    <w:name w:val="Body Text Indent 3 Char"/>
    <w:basedOn w:val="DefaultParagraphFont"/>
    <w:link w:val="BodyTextIndent3"/>
    <w:uiPriority w:val="99"/>
    <w:semiHidden/>
    <w:rsid w:val="003158BE"/>
    <w:rPr>
      <w:rFonts w:ascii="Calibri" w:hAnsi="Calibri"/>
      <w:sz w:val="16"/>
      <w:szCs w:val="16"/>
    </w:rPr>
  </w:style>
  <w:style w:type="paragraph" w:styleId="Closing">
    <w:name w:val="Closing"/>
    <w:basedOn w:val="Normal"/>
    <w:link w:val="ClosingChar"/>
    <w:uiPriority w:val="99"/>
    <w:semiHidden/>
    <w:unhideWhenUsed/>
    <w:rsid w:val="003158BE"/>
    <w:pPr>
      <w:spacing w:after="0"/>
      <w:ind w:left="4320"/>
    </w:pPr>
  </w:style>
  <w:style w:type="character" w:customStyle="1" w:styleId="ClosingChar">
    <w:name w:val="Closing Char"/>
    <w:basedOn w:val="DefaultParagraphFont"/>
    <w:link w:val="Closing"/>
    <w:uiPriority w:val="99"/>
    <w:semiHidden/>
    <w:rsid w:val="003158BE"/>
    <w:rPr>
      <w:rFonts w:ascii="Calibri" w:hAnsi="Calibri"/>
    </w:rPr>
  </w:style>
  <w:style w:type="paragraph" w:styleId="Date">
    <w:name w:val="Date"/>
    <w:basedOn w:val="Normal"/>
    <w:next w:val="Normal"/>
    <w:link w:val="DateChar"/>
    <w:uiPriority w:val="99"/>
    <w:semiHidden/>
    <w:unhideWhenUsed/>
    <w:rsid w:val="003158BE"/>
  </w:style>
  <w:style w:type="character" w:customStyle="1" w:styleId="DateChar">
    <w:name w:val="Date Char"/>
    <w:basedOn w:val="DefaultParagraphFont"/>
    <w:link w:val="Date"/>
    <w:uiPriority w:val="99"/>
    <w:semiHidden/>
    <w:rsid w:val="003158BE"/>
    <w:rPr>
      <w:rFonts w:ascii="Calibri" w:hAnsi="Calibri"/>
    </w:rPr>
  </w:style>
  <w:style w:type="paragraph" w:styleId="DocumentMap">
    <w:name w:val="Document Map"/>
    <w:basedOn w:val="Normal"/>
    <w:link w:val="DocumentMapChar"/>
    <w:uiPriority w:val="99"/>
    <w:semiHidden/>
    <w:unhideWhenUsed/>
    <w:rsid w:val="003158B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158BE"/>
    <w:rPr>
      <w:rFonts w:ascii="Segoe UI" w:hAnsi="Segoe UI" w:cs="Segoe UI"/>
      <w:sz w:val="16"/>
      <w:szCs w:val="16"/>
    </w:rPr>
  </w:style>
  <w:style w:type="paragraph" w:styleId="E-mailSignature">
    <w:name w:val="E-mail Signature"/>
    <w:basedOn w:val="Normal"/>
    <w:link w:val="E-mailSignatureChar"/>
    <w:uiPriority w:val="99"/>
    <w:semiHidden/>
    <w:unhideWhenUsed/>
    <w:rsid w:val="003158BE"/>
    <w:pPr>
      <w:spacing w:after="0"/>
    </w:pPr>
  </w:style>
  <w:style w:type="character" w:customStyle="1" w:styleId="E-mailSignatureChar">
    <w:name w:val="E-mail Signature Char"/>
    <w:basedOn w:val="DefaultParagraphFont"/>
    <w:link w:val="E-mailSignature"/>
    <w:uiPriority w:val="99"/>
    <w:semiHidden/>
    <w:rsid w:val="003158BE"/>
    <w:rPr>
      <w:rFonts w:ascii="Calibri" w:hAnsi="Calibri"/>
    </w:rPr>
  </w:style>
  <w:style w:type="paragraph" w:styleId="EndnoteText">
    <w:name w:val="endnote text"/>
    <w:basedOn w:val="Normal"/>
    <w:link w:val="EndnoteTextChar"/>
    <w:uiPriority w:val="99"/>
    <w:semiHidden/>
    <w:unhideWhenUsed/>
    <w:rsid w:val="003158BE"/>
    <w:pPr>
      <w:spacing w:after="0"/>
    </w:pPr>
    <w:rPr>
      <w:sz w:val="20"/>
      <w:szCs w:val="20"/>
    </w:rPr>
  </w:style>
  <w:style w:type="character" w:customStyle="1" w:styleId="EndnoteTextChar">
    <w:name w:val="Endnote Text Char"/>
    <w:basedOn w:val="DefaultParagraphFont"/>
    <w:link w:val="EndnoteText"/>
    <w:uiPriority w:val="99"/>
    <w:semiHidden/>
    <w:rsid w:val="003158BE"/>
    <w:rPr>
      <w:rFonts w:ascii="Calibri" w:hAnsi="Calibri"/>
      <w:sz w:val="20"/>
      <w:szCs w:val="20"/>
    </w:rPr>
  </w:style>
  <w:style w:type="paragraph" w:styleId="EnvelopeAddress">
    <w:name w:val="envelope address"/>
    <w:basedOn w:val="Normal"/>
    <w:uiPriority w:val="99"/>
    <w:semiHidden/>
    <w:unhideWhenUsed/>
    <w:rsid w:val="003158BE"/>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3158BE"/>
    <w:pPr>
      <w:spacing w:after="0"/>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3158BE"/>
    <w:pPr>
      <w:spacing w:after="0"/>
    </w:pPr>
    <w:rPr>
      <w:i/>
      <w:iCs/>
    </w:rPr>
  </w:style>
  <w:style w:type="character" w:customStyle="1" w:styleId="HTMLAddressChar">
    <w:name w:val="HTML Address Char"/>
    <w:basedOn w:val="DefaultParagraphFont"/>
    <w:link w:val="HTMLAddress"/>
    <w:uiPriority w:val="99"/>
    <w:semiHidden/>
    <w:rsid w:val="003158BE"/>
    <w:rPr>
      <w:rFonts w:ascii="Calibri" w:hAnsi="Calibri"/>
      <w:i/>
      <w:iCs/>
    </w:rPr>
  </w:style>
  <w:style w:type="paragraph" w:styleId="HTMLPreformatted">
    <w:name w:val="HTML Preformatted"/>
    <w:basedOn w:val="Normal"/>
    <w:link w:val="HTMLPreformattedChar"/>
    <w:uiPriority w:val="99"/>
    <w:semiHidden/>
    <w:unhideWhenUsed/>
    <w:rsid w:val="003158BE"/>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58BE"/>
    <w:rPr>
      <w:rFonts w:ascii="Consolas" w:hAnsi="Consolas"/>
      <w:sz w:val="20"/>
      <w:szCs w:val="20"/>
    </w:rPr>
  </w:style>
  <w:style w:type="paragraph" w:styleId="Index1">
    <w:name w:val="index 1"/>
    <w:basedOn w:val="Normal"/>
    <w:next w:val="Normal"/>
    <w:autoRedefine/>
    <w:uiPriority w:val="99"/>
    <w:semiHidden/>
    <w:unhideWhenUsed/>
    <w:rsid w:val="003158BE"/>
    <w:pPr>
      <w:spacing w:after="0"/>
      <w:ind w:left="220" w:hanging="220"/>
    </w:pPr>
  </w:style>
  <w:style w:type="paragraph" w:styleId="Index2">
    <w:name w:val="index 2"/>
    <w:basedOn w:val="Normal"/>
    <w:next w:val="Normal"/>
    <w:autoRedefine/>
    <w:uiPriority w:val="99"/>
    <w:semiHidden/>
    <w:unhideWhenUsed/>
    <w:rsid w:val="003158BE"/>
    <w:pPr>
      <w:spacing w:after="0"/>
      <w:ind w:left="440" w:hanging="220"/>
    </w:pPr>
  </w:style>
  <w:style w:type="paragraph" w:styleId="Index3">
    <w:name w:val="index 3"/>
    <w:basedOn w:val="Normal"/>
    <w:next w:val="Normal"/>
    <w:autoRedefine/>
    <w:uiPriority w:val="99"/>
    <w:semiHidden/>
    <w:unhideWhenUsed/>
    <w:rsid w:val="003158BE"/>
    <w:pPr>
      <w:spacing w:after="0"/>
      <w:ind w:left="660" w:hanging="220"/>
    </w:pPr>
  </w:style>
  <w:style w:type="paragraph" w:styleId="Index4">
    <w:name w:val="index 4"/>
    <w:basedOn w:val="Normal"/>
    <w:next w:val="Normal"/>
    <w:autoRedefine/>
    <w:uiPriority w:val="99"/>
    <w:semiHidden/>
    <w:unhideWhenUsed/>
    <w:rsid w:val="003158BE"/>
    <w:pPr>
      <w:spacing w:after="0"/>
      <w:ind w:left="880" w:hanging="220"/>
    </w:pPr>
  </w:style>
  <w:style w:type="paragraph" w:styleId="Index5">
    <w:name w:val="index 5"/>
    <w:basedOn w:val="Normal"/>
    <w:next w:val="Normal"/>
    <w:autoRedefine/>
    <w:uiPriority w:val="99"/>
    <w:semiHidden/>
    <w:unhideWhenUsed/>
    <w:rsid w:val="003158BE"/>
    <w:pPr>
      <w:spacing w:after="0"/>
      <w:ind w:left="1100" w:hanging="220"/>
    </w:pPr>
  </w:style>
  <w:style w:type="paragraph" w:styleId="Index6">
    <w:name w:val="index 6"/>
    <w:basedOn w:val="Normal"/>
    <w:next w:val="Normal"/>
    <w:autoRedefine/>
    <w:uiPriority w:val="99"/>
    <w:semiHidden/>
    <w:unhideWhenUsed/>
    <w:rsid w:val="003158BE"/>
    <w:pPr>
      <w:spacing w:after="0"/>
      <w:ind w:left="1320" w:hanging="220"/>
    </w:pPr>
  </w:style>
  <w:style w:type="paragraph" w:styleId="Index7">
    <w:name w:val="index 7"/>
    <w:basedOn w:val="Normal"/>
    <w:next w:val="Normal"/>
    <w:autoRedefine/>
    <w:uiPriority w:val="99"/>
    <w:semiHidden/>
    <w:unhideWhenUsed/>
    <w:rsid w:val="003158BE"/>
    <w:pPr>
      <w:spacing w:after="0"/>
      <w:ind w:left="1540" w:hanging="220"/>
    </w:pPr>
  </w:style>
  <w:style w:type="paragraph" w:styleId="Index8">
    <w:name w:val="index 8"/>
    <w:basedOn w:val="Normal"/>
    <w:next w:val="Normal"/>
    <w:autoRedefine/>
    <w:uiPriority w:val="99"/>
    <w:semiHidden/>
    <w:unhideWhenUsed/>
    <w:rsid w:val="003158BE"/>
    <w:pPr>
      <w:spacing w:after="0"/>
      <w:ind w:left="1760" w:hanging="220"/>
    </w:pPr>
  </w:style>
  <w:style w:type="paragraph" w:styleId="Index9">
    <w:name w:val="index 9"/>
    <w:basedOn w:val="Normal"/>
    <w:next w:val="Normal"/>
    <w:autoRedefine/>
    <w:uiPriority w:val="99"/>
    <w:semiHidden/>
    <w:unhideWhenUsed/>
    <w:rsid w:val="003158BE"/>
    <w:pPr>
      <w:spacing w:after="0"/>
      <w:ind w:left="1980" w:hanging="220"/>
    </w:pPr>
  </w:style>
  <w:style w:type="paragraph" w:styleId="IndexHeading">
    <w:name w:val="index heading"/>
    <w:basedOn w:val="Normal"/>
    <w:next w:val="Index1"/>
    <w:uiPriority w:val="99"/>
    <w:semiHidden/>
    <w:unhideWhenUsed/>
    <w:rsid w:val="003158BE"/>
    <w:rPr>
      <w:rFonts w:asciiTheme="majorHAnsi" w:eastAsiaTheme="majorEastAsia" w:hAnsiTheme="majorHAnsi" w:cstheme="majorBidi"/>
      <w:b/>
      <w:bCs/>
    </w:rPr>
  </w:style>
  <w:style w:type="paragraph" w:styleId="List">
    <w:name w:val="List"/>
    <w:basedOn w:val="Normal"/>
    <w:uiPriority w:val="99"/>
    <w:semiHidden/>
    <w:unhideWhenUsed/>
    <w:rsid w:val="003158BE"/>
    <w:pPr>
      <w:ind w:left="360" w:hanging="360"/>
      <w:contextualSpacing/>
    </w:pPr>
  </w:style>
  <w:style w:type="paragraph" w:styleId="List2">
    <w:name w:val="List 2"/>
    <w:basedOn w:val="Normal"/>
    <w:uiPriority w:val="99"/>
    <w:semiHidden/>
    <w:unhideWhenUsed/>
    <w:rsid w:val="003158BE"/>
    <w:pPr>
      <w:ind w:left="720" w:hanging="360"/>
      <w:contextualSpacing/>
    </w:pPr>
  </w:style>
  <w:style w:type="paragraph" w:styleId="List3">
    <w:name w:val="List 3"/>
    <w:basedOn w:val="Normal"/>
    <w:uiPriority w:val="99"/>
    <w:semiHidden/>
    <w:unhideWhenUsed/>
    <w:rsid w:val="003158BE"/>
    <w:pPr>
      <w:ind w:left="1080" w:hanging="360"/>
      <w:contextualSpacing/>
    </w:pPr>
  </w:style>
  <w:style w:type="paragraph" w:styleId="List4">
    <w:name w:val="List 4"/>
    <w:basedOn w:val="Normal"/>
    <w:uiPriority w:val="99"/>
    <w:semiHidden/>
    <w:unhideWhenUsed/>
    <w:rsid w:val="003158BE"/>
    <w:pPr>
      <w:ind w:left="1440" w:hanging="360"/>
      <w:contextualSpacing/>
    </w:pPr>
  </w:style>
  <w:style w:type="paragraph" w:styleId="List5">
    <w:name w:val="List 5"/>
    <w:basedOn w:val="Normal"/>
    <w:uiPriority w:val="99"/>
    <w:semiHidden/>
    <w:unhideWhenUsed/>
    <w:rsid w:val="003158BE"/>
    <w:pPr>
      <w:ind w:left="1800" w:hanging="360"/>
      <w:contextualSpacing/>
    </w:pPr>
  </w:style>
  <w:style w:type="paragraph" w:styleId="ListBullet">
    <w:name w:val="List Bullet"/>
    <w:basedOn w:val="Normal"/>
    <w:uiPriority w:val="99"/>
    <w:semiHidden/>
    <w:unhideWhenUsed/>
    <w:rsid w:val="003158BE"/>
    <w:pPr>
      <w:numPr>
        <w:numId w:val="2"/>
      </w:numPr>
      <w:contextualSpacing/>
    </w:pPr>
  </w:style>
  <w:style w:type="paragraph" w:styleId="ListBullet2">
    <w:name w:val="List Bullet 2"/>
    <w:basedOn w:val="Normal"/>
    <w:uiPriority w:val="99"/>
    <w:semiHidden/>
    <w:unhideWhenUsed/>
    <w:rsid w:val="003158BE"/>
    <w:pPr>
      <w:numPr>
        <w:numId w:val="3"/>
      </w:numPr>
      <w:contextualSpacing/>
    </w:pPr>
  </w:style>
  <w:style w:type="paragraph" w:styleId="ListBullet3">
    <w:name w:val="List Bullet 3"/>
    <w:basedOn w:val="Normal"/>
    <w:uiPriority w:val="99"/>
    <w:semiHidden/>
    <w:unhideWhenUsed/>
    <w:rsid w:val="003158BE"/>
    <w:pPr>
      <w:numPr>
        <w:numId w:val="4"/>
      </w:numPr>
      <w:contextualSpacing/>
    </w:pPr>
  </w:style>
  <w:style w:type="paragraph" w:styleId="ListBullet4">
    <w:name w:val="List Bullet 4"/>
    <w:basedOn w:val="Normal"/>
    <w:uiPriority w:val="99"/>
    <w:semiHidden/>
    <w:unhideWhenUsed/>
    <w:rsid w:val="003158BE"/>
    <w:pPr>
      <w:numPr>
        <w:numId w:val="5"/>
      </w:numPr>
      <w:contextualSpacing/>
    </w:pPr>
  </w:style>
  <w:style w:type="paragraph" w:styleId="ListBullet5">
    <w:name w:val="List Bullet 5"/>
    <w:basedOn w:val="Normal"/>
    <w:uiPriority w:val="99"/>
    <w:semiHidden/>
    <w:unhideWhenUsed/>
    <w:rsid w:val="003158BE"/>
    <w:pPr>
      <w:numPr>
        <w:numId w:val="6"/>
      </w:numPr>
      <w:contextualSpacing/>
    </w:pPr>
  </w:style>
  <w:style w:type="paragraph" w:styleId="ListContinue">
    <w:name w:val="List Continue"/>
    <w:basedOn w:val="Normal"/>
    <w:uiPriority w:val="99"/>
    <w:semiHidden/>
    <w:unhideWhenUsed/>
    <w:rsid w:val="003158BE"/>
    <w:pPr>
      <w:ind w:left="360"/>
      <w:contextualSpacing/>
    </w:pPr>
  </w:style>
  <w:style w:type="paragraph" w:styleId="ListContinue2">
    <w:name w:val="List Continue 2"/>
    <w:basedOn w:val="Normal"/>
    <w:uiPriority w:val="99"/>
    <w:semiHidden/>
    <w:unhideWhenUsed/>
    <w:rsid w:val="003158BE"/>
    <w:pPr>
      <w:ind w:left="720"/>
      <w:contextualSpacing/>
    </w:pPr>
  </w:style>
  <w:style w:type="paragraph" w:styleId="ListContinue3">
    <w:name w:val="List Continue 3"/>
    <w:basedOn w:val="Normal"/>
    <w:uiPriority w:val="99"/>
    <w:semiHidden/>
    <w:unhideWhenUsed/>
    <w:rsid w:val="003158BE"/>
    <w:pPr>
      <w:ind w:left="1080"/>
      <w:contextualSpacing/>
    </w:pPr>
  </w:style>
  <w:style w:type="paragraph" w:styleId="ListContinue4">
    <w:name w:val="List Continue 4"/>
    <w:basedOn w:val="Normal"/>
    <w:uiPriority w:val="99"/>
    <w:semiHidden/>
    <w:unhideWhenUsed/>
    <w:rsid w:val="003158BE"/>
    <w:pPr>
      <w:ind w:left="1440"/>
      <w:contextualSpacing/>
    </w:pPr>
  </w:style>
  <w:style w:type="paragraph" w:styleId="ListContinue5">
    <w:name w:val="List Continue 5"/>
    <w:basedOn w:val="Normal"/>
    <w:uiPriority w:val="99"/>
    <w:semiHidden/>
    <w:unhideWhenUsed/>
    <w:rsid w:val="003158BE"/>
    <w:pPr>
      <w:ind w:left="1800"/>
      <w:contextualSpacing/>
    </w:pPr>
  </w:style>
  <w:style w:type="paragraph" w:styleId="ListNumber">
    <w:name w:val="List Number"/>
    <w:basedOn w:val="Normal"/>
    <w:uiPriority w:val="99"/>
    <w:semiHidden/>
    <w:unhideWhenUsed/>
    <w:rsid w:val="003158BE"/>
    <w:pPr>
      <w:numPr>
        <w:numId w:val="7"/>
      </w:numPr>
      <w:contextualSpacing/>
    </w:pPr>
  </w:style>
  <w:style w:type="paragraph" w:styleId="ListNumber2">
    <w:name w:val="List Number 2"/>
    <w:basedOn w:val="Normal"/>
    <w:uiPriority w:val="99"/>
    <w:semiHidden/>
    <w:unhideWhenUsed/>
    <w:rsid w:val="003158BE"/>
    <w:pPr>
      <w:numPr>
        <w:numId w:val="8"/>
      </w:numPr>
      <w:contextualSpacing/>
    </w:pPr>
  </w:style>
  <w:style w:type="paragraph" w:styleId="ListNumber3">
    <w:name w:val="List Number 3"/>
    <w:basedOn w:val="Normal"/>
    <w:uiPriority w:val="99"/>
    <w:semiHidden/>
    <w:unhideWhenUsed/>
    <w:rsid w:val="003158BE"/>
    <w:pPr>
      <w:numPr>
        <w:numId w:val="9"/>
      </w:numPr>
      <w:contextualSpacing/>
    </w:pPr>
  </w:style>
  <w:style w:type="paragraph" w:styleId="ListNumber4">
    <w:name w:val="List Number 4"/>
    <w:basedOn w:val="Normal"/>
    <w:uiPriority w:val="99"/>
    <w:semiHidden/>
    <w:unhideWhenUsed/>
    <w:rsid w:val="003158BE"/>
    <w:pPr>
      <w:numPr>
        <w:numId w:val="10"/>
      </w:numPr>
      <w:contextualSpacing/>
    </w:pPr>
  </w:style>
  <w:style w:type="paragraph" w:styleId="ListNumber5">
    <w:name w:val="List Number 5"/>
    <w:basedOn w:val="Normal"/>
    <w:uiPriority w:val="99"/>
    <w:semiHidden/>
    <w:unhideWhenUsed/>
    <w:rsid w:val="003158BE"/>
    <w:pPr>
      <w:numPr>
        <w:numId w:val="11"/>
      </w:numPr>
      <w:contextualSpacing/>
    </w:pPr>
  </w:style>
  <w:style w:type="paragraph" w:styleId="MacroText">
    <w:name w:val="macro"/>
    <w:link w:val="MacroTextChar"/>
    <w:uiPriority w:val="99"/>
    <w:semiHidden/>
    <w:unhideWhenUsed/>
    <w:rsid w:val="003158BE"/>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MacroTextChar">
    <w:name w:val="Macro Text Char"/>
    <w:basedOn w:val="DefaultParagraphFont"/>
    <w:link w:val="MacroText"/>
    <w:uiPriority w:val="99"/>
    <w:semiHidden/>
    <w:rsid w:val="003158BE"/>
    <w:rPr>
      <w:rFonts w:ascii="Consolas" w:hAnsi="Consolas"/>
      <w:sz w:val="20"/>
      <w:szCs w:val="20"/>
    </w:rPr>
  </w:style>
  <w:style w:type="paragraph" w:styleId="MessageHeader">
    <w:name w:val="Message Header"/>
    <w:basedOn w:val="Normal"/>
    <w:link w:val="MessageHeaderChar"/>
    <w:uiPriority w:val="99"/>
    <w:semiHidden/>
    <w:unhideWhenUsed/>
    <w:rsid w:val="003158B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158BE"/>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3158BE"/>
    <w:pPr>
      <w:ind w:left="720"/>
    </w:pPr>
  </w:style>
  <w:style w:type="paragraph" w:styleId="NoteHeading">
    <w:name w:val="Note Heading"/>
    <w:basedOn w:val="Normal"/>
    <w:next w:val="Normal"/>
    <w:link w:val="NoteHeadingChar"/>
    <w:uiPriority w:val="99"/>
    <w:semiHidden/>
    <w:unhideWhenUsed/>
    <w:rsid w:val="003158BE"/>
    <w:pPr>
      <w:spacing w:after="0"/>
    </w:pPr>
  </w:style>
  <w:style w:type="character" w:customStyle="1" w:styleId="NoteHeadingChar">
    <w:name w:val="Note Heading Char"/>
    <w:basedOn w:val="DefaultParagraphFont"/>
    <w:link w:val="NoteHeading"/>
    <w:uiPriority w:val="99"/>
    <w:semiHidden/>
    <w:rsid w:val="003158BE"/>
    <w:rPr>
      <w:rFonts w:ascii="Calibri" w:hAnsi="Calibri"/>
    </w:rPr>
  </w:style>
  <w:style w:type="paragraph" w:styleId="PlainText">
    <w:name w:val="Plain Text"/>
    <w:basedOn w:val="Normal"/>
    <w:link w:val="PlainTextChar"/>
    <w:uiPriority w:val="99"/>
    <w:semiHidden/>
    <w:unhideWhenUsed/>
    <w:rsid w:val="003158BE"/>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3158BE"/>
    <w:rPr>
      <w:rFonts w:ascii="Consolas" w:hAnsi="Consolas"/>
      <w:sz w:val="21"/>
      <w:szCs w:val="21"/>
    </w:rPr>
  </w:style>
  <w:style w:type="paragraph" w:styleId="Salutation">
    <w:name w:val="Salutation"/>
    <w:basedOn w:val="Normal"/>
    <w:next w:val="Normal"/>
    <w:link w:val="SalutationChar"/>
    <w:uiPriority w:val="99"/>
    <w:semiHidden/>
    <w:unhideWhenUsed/>
    <w:rsid w:val="003158BE"/>
  </w:style>
  <w:style w:type="character" w:customStyle="1" w:styleId="SalutationChar">
    <w:name w:val="Salutation Char"/>
    <w:basedOn w:val="DefaultParagraphFont"/>
    <w:link w:val="Salutation"/>
    <w:uiPriority w:val="99"/>
    <w:semiHidden/>
    <w:rsid w:val="003158BE"/>
    <w:rPr>
      <w:rFonts w:ascii="Calibri" w:hAnsi="Calibri"/>
    </w:rPr>
  </w:style>
  <w:style w:type="paragraph" w:styleId="Signature">
    <w:name w:val="Signature"/>
    <w:basedOn w:val="Normal"/>
    <w:link w:val="SignatureChar"/>
    <w:uiPriority w:val="99"/>
    <w:semiHidden/>
    <w:unhideWhenUsed/>
    <w:rsid w:val="003158BE"/>
    <w:pPr>
      <w:spacing w:after="0"/>
      <w:ind w:left="4320"/>
    </w:pPr>
  </w:style>
  <w:style w:type="character" w:customStyle="1" w:styleId="SignatureChar">
    <w:name w:val="Signature Char"/>
    <w:basedOn w:val="DefaultParagraphFont"/>
    <w:link w:val="Signature"/>
    <w:uiPriority w:val="99"/>
    <w:semiHidden/>
    <w:rsid w:val="003158BE"/>
    <w:rPr>
      <w:rFonts w:ascii="Calibri" w:hAnsi="Calibri"/>
    </w:rPr>
  </w:style>
  <w:style w:type="paragraph" w:styleId="TableofAuthorities">
    <w:name w:val="table of authorities"/>
    <w:basedOn w:val="Normal"/>
    <w:next w:val="Normal"/>
    <w:uiPriority w:val="99"/>
    <w:semiHidden/>
    <w:unhideWhenUsed/>
    <w:rsid w:val="003158BE"/>
    <w:pPr>
      <w:spacing w:after="0"/>
      <w:ind w:left="220" w:hanging="220"/>
    </w:pPr>
  </w:style>
  <w:style w:type="paragraph" w:styleId="TOAHeading">
    <w:name w:val="toa heading"/>
    <w:basedOn w:val="Normal"/>
    <w:next w:val="Normal"/>
    <w:uiPriority w:val="99"/>
    <w:semiHidden/>
    <w:unhideWhenUsed/>
    <w:rsid w:val="003158BE"/>
    <w:pPr>
      <w:spacing w:before="120"/>
    </w:pPr>
    <w:rPr>
      <w:rFonts w:asciiTheme="majorHAnsi" w:eastAsiaTheme="majorEastAsia" w:hAnsiTheme="majorHAnsi" w:cstheme="majorBidi"/>
      <w:b/>
      <w:bCs/>
      <w:sz w:val="24"/>
      <w:szCs w:val="24"/>
    </w:rPr>
  </w:style>
  <w:style w:type="table" w:styleId="GridTable1Light-Accent1">
    <w:name w:val="Grid Table 1 Light Accent 1"/>
    <w:basedOn w:val="TableNormal"/>
    <w:uiPriority w:val="46"/>
    <w:rsid w:val="003158BE"/>
    <w:pPr>
      <w:spacing w:after="0" w:line="240" w:lineRule="auto"/>
    </w:pPr>
    <w:tblPr>
      <w:tblStyleRowBandSize w:val="1"/>
      <w:tblStyleColBandSize w:val="1"/>
      <w:tblBorders>
        <w:top w:val="single" w:sz="4" w:space="0" w:color="EDA2A6" w:themeColor="accent1" w:themeTint="66"/>
        <w:left w:val="single" w:sz="4" w:space="0" w:color="EDA2A6" w:themeColor="accent1" w:themeTint="66"/>
        <w:bottom w:val="single" w:sz="4" w:space="0" w:color="EDA2A6" w:themeColor="accent1" w:themeTint="66"/>
        <w:right w:val="single" w:sz="4" w:space="0" w:color="EDA2A6" w:themeColor="accent1" w:themeTint="66"/>
        <w:insideH w:val="single" w:sz="4" w:space="0" w:color="EDA2A6" w:themeColor="accent1" w:themeTint="66"/>
        <w:insideV w:val="single" w:sz="4" w:space="0" w:color="EDA2A6" w:themeColor="accent1" w:themeTint="66"/>
      </w:tblBorders>
    </w:tblPr>
    <w:tblStylePr w:type="firstRow">
      <w:rPr>
        <w:b/>
        <w:bCs/>
      </w:rPr>
      <w:tblPr/>
      <w:tcPr>
        <w:tcBorders>
          <w:bottom w:val="single" w:sz="12" w:space="0" w:color="E57479" w:themeColor="accent1" w:themeTint="99"/>
        </w:tcBorders>
      </w:tcPr>
    </w:tblStylePr>
    <w:tblStylePr w:type="lastRow">
      <w:rPr>
        <w:b/>
        <w:bCs/>
      </w:rPr>
      <w:tblPr/>
      <w:tcPr>
        <w:tcBorders>
          <w:top w:val="double" w:sz="2" w:space="0" w:color="E57479"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158BE"/>
    <w:pPr>
      <w:spacing w:after="0" w:line="240" w:lineRule="auto"/>
    </w:pPr>
    <w:tblPr>
      <w:tblStyleRowBandSize w:val="1"/>
      <w:tblStyleColBandSize w:val="1"/>
      <w:tblBorders>
        <w:top w:val="single" w:sz="4" w:space="0" w:color="8DF59F" w:themeColor="accent6" w:themeTint="66"/>
        <w:left w:val="single" w:sz="4" w:space="0" w:color="8DF59F" w:themeColor="accent6" w:themeTint="66"/>
        <w:bottom w:val="single" w:sz="4" w:space="0" w:color="8DF59F" w:themeColor="accent6" w:themeTint="66"/>
        <w:right w:val="single" w:sz="4" w:space="0" w:color="8DF59F" w:themeColor="accent6" w:themeTint="66"/>
        <w:insideH w:val="single" w:sz="4" w:space="0" w:color="8DF59F" w:themeColor="accent6" w:themeTint="66"/>
        <w:insideV w:val="single" w:sz="4" w:space="0" w:color="8DF59F" w:themeColor="accent6" w:themeTint="66"/>
      </w:tblBorders>
    </w:tblPr>
    <w:tblStylePr w:type="firstRow">
      <w:rPr>
        <w:b/>
        <w:bCs/>
      </w:rPr>
      <w:tblPr/>
      <w:tcPr>
        <w:tcBorders>
          <w:bottom w:val="single" w:sz="12" w:space="0" w:color="54F070" w:themeColor="accent6" w:themeTint="99"/>
        </w:tcBorders>
      </w:tcPr>
    </w:tblStylePr>
    <w:tblStylePr w:type="lastRow">
      <w:rPr>
        <w:b/>
        <w:bCs/>
      </w:rPr>
      <w:tblPr/>
      <w:tcPr>
        <w:tcBorders>
          <w:top w:val="double" w:sz="2" w:space="0" w:color="54F070" w:themeColor="accent6" w:themeTint="99"/>
        </w:tcBorders>
      </w:tcPr>
    </w:tblStylePr>
    <w:tblStylePr w:type="firstCol">
      <w:rPr>
        <w:b/>
        <w:bCs/>
      </w:rPr>
    </w:tblStylePr>
    <w:tblStylePr w:type="lastCol">
      <w:rPr>
        <w:b/>
        <w:bCs/>
      </w:rPr>
    </w:tblStylePr>
  </w:style>
  <w:style w:type="table" w:styleId="PlainTable3">
    <w:name w:val="Plain Table 3"/>
    <w:basedOn w:val="TableNormal"/>
    <w:uiPriority w:val="43"/>
    <w:rsid w:val="00DC527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C52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TitleLine">
    <w:name w:val="Header Title Line"/>
    <w:basedOn w:val="DefaultParagraphFont"/>
    <w:uiPriority w:val="1"/>
    <w:rsid w:val="00C259D3"/>
    <w:rPr>
      <w:rFonts w:ascii="Eurostile" w:hAnsi="Eurostile"/>
      <w:b/>
      <w:i w:val="0"/>
      <w:color w:val="FFFFFF" w:themeColor="background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Bolditalicblueunbulleted">
    <w:name w:val="Bold italic blue unbulleted"/>
    <w:basedOn w:val="Normal"/>
    <w:link w:val="BolditalicblueunbulletedChar"/>
    <w:qFormat/>
    <w:rsid w:val="00C259D3"/>
    <w:pPr>
      <w:spacing w:before="20" w:after="20" w:line="250" w:lineRule="auto"/>
      <w:jc w:val="left"/>
    </w:pPr>
    <w:rPr>
      <w:rFonts w:ascii="Calibri" w:eastAsia="Times New Roman" w:hAnsi="Calibri" w:cs="Arial"/>
      <w:b/>
      <w:i/>
      <w:color w:val="FFFFFF" w:themeColor="background1"/>
    </w:rPr>
  </w:style>
  <w:style w:type="character" w:customStyle="1" w:styleId="BolditalicblueunbulletedChar">
    <w:name w:val="Bold italic blue unbulleted Char"/>
    <w:basedOn w:val="DefaultParagraphFont"/>
    <w:link w:val="Bolditalicblueunbulleted"/>
    <w:rsid w:val="00C259D3"/>
    <w:rPr>
      <w:rFonts w:ascii="Calibri" w:eastAsia="Times New Roman" w:hAnsi="Calibri" w:cs="Arial"/>
      <w:b/>
      <w:i/>
      <w:color w:val="FFFFFF" w:themeColor="background1"/>
    </w:rPr>
  </w:style>
  <w:style w:type="character" w:customStyle="1" w:styleId="EmphasisBold">
    <w:name w:val="Emphasis Bold"/>
    <w:basedOn w:val="DefaultParagraphFont"/>
    <w:uiPriority w:val="99"/>
    <w:rsid w:val="00C259D3"/>
    <w:rPr>
      <w:rFonts w:cs="Times New Roman"/>
      <w:b/>
    </w:rPr>
  </w:style>
  <w:style w:type="table" w:styleId="ListTable3-Accent2">
    <w:name w:val="List Table 3 Accent 2"/>
    <w:basedOn w:val="TableNormal"/>
    <w:uiPriority w:val="48"/>
    <w:rsid w:val="00EE5016"/>
    <w:pPr>
      <w:spacing w:after="0" w:line="240" w:lineRule="auto"/>
    </w:pPr>
    <w:tblPr>
      <w:tblStyleRowBandSize w:val="1"/>
      <w:tblStyleColBandSize w:val="1"/>
      <w:tblBorders>
        <w:top w:val="single" w:sz="4" w:space="0" w:color="365A8D" w:themeColor="accent2"/>
        <w:left w:val="single" w:sz="4" w:space="0" w:color="365A8D" w:themeColor="accent2"/>
        <w:bottom w:val="single" w:sz="4" w:space="0" w:color="365A8D" w:themeColor="accent2"/>
        <w:right w:val="single" w:sz="4" w:space="0" w:color="365A8D" w:themeColor="accent2"/>
      </w:tblBorders>
    </w:tblPr>
    <w:tblStylePr w:type="firstRow">
      <w:rPr>
        <w:b/>
        <w:bCs/>
        <w:color w:val="FFFFFF" w:themeColor="background1"/>
      </w:rPr>
      <w:tblPr/>
      <w:tcPr>
        <w:shd w:val="clear" w:color="auto" w:fill="365A8D" w:themeFill="accent2"/>
      </w:tcPr>
    </w:tblStylePr>
    <w:tblStylePr w:type="lastRow">
      <w:rPr>
        <w:b/>
        <w:bCs/>
      </w:rPr>
      <w:tblPr/>
      <w:tcPr>
        <w:tcBorders>
          <w:top w:val="double" w:sz="4" w:space="0" w:color="365A8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65A8D" w:themeColor="accent2"/>
          <w:right w:val="single" w:sz="4" w:space="0" w:color="365A8D" w:themeColor="accent2"/>
        </w:tcBorders>
      </w:tcPr>
    </w:tblStylePr>
    <w:tblStylePr w:type="band1Horz">
      <w:tblPr/>
      <w:tcPr>
        <w:tcBorders>
          <w:top w:val="single" w:sz="4" w:space="0" w:color="365A8D" w:themeColor="accent2"/>
          <w:bottom w:val="single" w:sz="4" w:space="0" w:color="365A8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65A8D" w:themeColor="accent2"/>
          <w:left w:val="nil"/>
        </w:tcBorders>
      </w:tcPr>
    </w:tblStylePr>
    <w:tblStylePr w:type="swCell">
      <w:tblPr/>
      <w:tcPr>
        <w:tcBorders>
          <w:top w:val="double" w:sz="4" w:space="0" w:color="365A8D" w:themeColor="accent2"/>
          <w:right w:val="nil"/>
        </w:tcBorders>
      </w:tcPr>
    </w:tblStylePr>
  </w:style>
  <w:style w:type="character" w:customStyle="1" w:styleId="PlaceholderText1">
    <w:name w:val="Placeholder Text1"/>
    <w:basedOn w:val="DefaultParagraphFont"/>
    <w:uiPriority w:val="99"/>
    <w:semiHidden/>
    <w:rsid w:val="00012CA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4256">
      <w:bodyDiv w:val="1"/>
      <w:marLeft w:val="0"/>
      <w:marRight w:val="0"/>
      <w:marTop w:val="0"/>
      <w:marBottom w:val="0"/>
      <w:divBdr>
        <w:top w:val="none" w:sz="0" w:space="0" w:color="auto"/>
        <w:left w:val="none" w:sz="0" w:space="0" w:color="auto"/>
        <w:bottom w:val="none" w:sz="0" w:space="0" w:color="auto"/>
        <w:right w:val="none" w:sz="0" w:space="0" w:color="auto"/>
      </w:divBdr>
    </w:div>
    <w:div w:id="52706395">
      <w:bodyDiv w:val="1"/>
      <w:marLeft w:val="0"/>
      <w:marRight w:val="0"/>
      <w:marTop w:val="0"/>
      <w:marBottom w:val="0"/>
      <w:divBdr>
        <w:top w:val="none" w:sz="0" w:space="0" w:color="auto"/>
        <w:left w:val="none" w:sz="0" w:space="0" w:color="auto"/>
        <w:bottom w:val="none" w:sz="0" w:space="0" w:color="auto"/>
        <w:right w:val="none" w:sz="0" w:space="0" w:color="auto"/>
      </w:divBdr>
    </w:div>
    <w:div w:id="81493289">
      <w:bodyDiv w:val="1"/>
      <w:marLeft w:val="0"/>
      <w:marRight w:val="0"/>
      <w:marTop w:val="0"/>
      <w:marBottom w:val="0"/>
      <w:divBdr>
        <w:top w:val="none" w:sz="0" w:space="0" w:color="auto"/>
        <w:left w:val="none" w:sz="0" w:space="0" w:color="auto"/>
        <w:bottom w:val="none" w:sz="0" w:space="0" w:color="auto"/>
        <w:right w:val="none" w:sz="0" w:space="0" w:color="auto"/>
      </w:divBdr>
    </w:div>
    <w:div w:id="124005925">
      <w:bodyDiv w:val="1"/>
      <w:marLeft w:val="0"/>
      <w:marRight w:val="0"/>
      <w:marTop w:val="0"/>
      <w:marBottom w:val="0"/>
      <w:divBdr>
        <w:top w:val="none" w:sz="0" w:space="0" w:color="auto"/>
        <w:left w:val="none" w:sz="0" w:space="0" w:color="auto"/>
        <w:bottom w:val="none" w:sz="0" w:space="0" w:color="auto"/>
        <w:right w:val="none" w:sz="0" w:space="0" w:color="auto"/>
      </w:divBdr>
    </w:div>
    <w:div w:id="154075256">
      <w:bodyDiv w:val="1"/>
      <w:marLeft w:val="0"/>
      <w:marRight w:val="0"/>
      <w:marTop w:val="0"/>
      <w:marBottom w:val="0"/>
      <w:divBdr>
        <w:top w:val="none" w:sz="0" w:space="0" w:color="auto"/>
        <w:left w:val="none" w:sz="0" w:space="0" w:color="auto"/>
        <w:bottom w:val="none" w:sz="0" w:space="0" w:color="auto"/>
        <w:right w:val="none" w:sz="0" w:space="0" w:color="auto"/>
      </w:divBdr>
    </w:div>
    <w:div w:id="171577875">
      <w:bodyDiv w:val="1"/>
      <w:marLeft w:val="0"/>
      <w:marRight w:val="0"/>
      <w:marTop w:val="0"/>
      <w:marBottom w:val="0"/>
      <w:divBdr>
        <w:top w:val="none" w:sz="0" w:space="0" w:color="auto"/>
        <w:left w:val="none" w:sz="0" w:space="0" w:color="auto"/>
        <w:bottom w:val="none" w:sz="0" w:space="0" w:color="auto"/>
        <w:right w:val="none" w:sz="0" w:space="0" w:color="auto"/>
      </w:divBdr>
    </w:div>
    <w:div w:id="301737233">
      <w:bodyDiv w:val="1"/>
      <w:marLeft w:val="0"/>
      <w:marRight w:val="0"/>
      <w:marTop w:val="0"/>
      <w:marBottom w:val="0"/>
      <w:divBdr>
        <w:top w:val="none" w:sz="0" w:space="0" w:color="auto"/>
        <w:left w:val="none" w:sz="0" w:space="0" w:color="auto"/>
        <w:bottom w:val="none" w:sz="0" w:space="0" w:color="auto"/>
        <w:right w:val="none" w:sz="0" w:space="0" w:color="auto"/>
      </w:divBdr>
    </w:div>
    <w:div w:id="384984099">
      <w:bodyDiv w:val="1"/>
      <w:marLeft w:val="0"/>
      <w:marRight w:val="0"/>
      <w:marTop w:val="0"/>
      <w:marBottom w:val="0"/>
      <w:divBdr>
        <w:top w:val="none" w:sz="0" w:space="0" w:color="auto"/>
        <w:left w:val="none" w:sz="0" w:space="0" w:color="auto"/>
        <w:bottom w:val="none" w:sz="0" w:space="0" w:color="auto"/>
        <w:right w:val="none" w:sz="0" w:space="0" w:color="auto"/>
      </w:divBdr>
    </w:div>
    <w:div w:id="466166822">
      <w:bodyDiv w:val="1"/>
      <w:marLeft w:val="0"/>
      <w:marRight w:val="0"/>
      <w:marTop w:val="0"/>
      <w:marBottom w:val="0"/>
      <w:divBdr>
        <w:top w:val="none" w:sz="0" w:space="0" w:color="auto"/>
        <w:left w:val="none" w:sz="0" w:space="0" w:color="auto"/>
        <w:bottom w:val="none" w:sz="0" w:space="0" w:color="auto"/>
        <w:right w:val="none" w:sz="0" w:space="0" w:color="auto"/>
      </w:divBdr>
    </w:div>
    <w:div w:id="573665343">
      <w:bodyDiv w:val="1"/>
      <w:marLeft w:val="0"/>
      <w:marRight w:val="0"/>
      <w:marTop w:val="0"/>
      <w:marBottom w:val="0"/>
      <w:divBdr>
        <w:top w:val="none" w:sz="0" w:space="0" w:color="auto"/>
        <w:left w:val="none" w:sz="0" w:space="0" w:color="auto"/>
        <w:bottom w:val="none" w:sz="0" w:space="0" w:color="auto"/>
        <w:right w:val="none" w:sz="0" w:space="0" w:color="auto"/>
      </w:divBdr>
    </w:div>
    <w:div w:id="604270319">
      <w:bodyDiv w:val="1"/>
      <w:marLeft w:val="0"/>
      <w:marRight w:val="0"/>
      <w:marTop w:val="0"/>
      <w:marBottom w:val="0"/>
      <w:divBdr>
        <w:top w:val="none" w:sz="0" w:space="0" w:color="auto"/>
        <w:left w:val="none" w:sz="0" w:space="0" w:color="auto"/>
        <w:bottom w:val="none" w:sz="0" w:space="0" w:color="auto"/>
        <w:right w:val="none" w:sz="0" w:space="0" w:color="auto"/>
      </w:divBdr>
    </w:div>
    <w:div w:id="665134339">
      <w:bodyDiv w:val="1"/>
      <w:marLeft w:val="0"/>
      <w:marRight w:val="0"/>
      <w:marTop w:val="0"/>
      <w:marBottom w:val="0"/>
      <w:divBdr>
        <w:top w:val="none" w:sz="0" w:space="0" w:color="auto"/>
        <w:left w:val="none" w:sz="0" w:space="0" w:color="auto"/>
        <w:bottom w:val="none" w:sz="0" w:space="0" w:color="auto"/>
        <w:right w:val="none" w:sz="0" w:space="0" w:color="auto"/>
      </w:divBdr>
    </w:div>
    <w:div w:id="780956126">
      <w:bodyDiv w:val="1"/>
      <w:marLeft w:val="0"/>
      <w:marRight w:val="0"/>
      <w:marTop w:val="0"/>
      <w:marBottom w:val="0"/>
      <w:divBdr>
        <w:top w:val="none" w:sz="0" w:space="0" w:color="auto"/>
        <w:left w:val="none" w:sz="0" w:space="0" w:color="auto"/>
        <w:bottom w:val="none" w:sz="0" w:space="0" w:color="auto"/>
        <w:right w:val="none" w:sz="0" w:space="0" w:color="auto"/>
      </w:divBdr>
    </w:div>
    <w:div w:id="789862020">
      <w:bodyDiv w:val="1"/>
      <w:marLeft w:val="0"/>
      <w:marRight w:val="0"/>
      <w:marTop w:val="0"/>
      <w:marBottom w:val="0"/>
      <w:divBdr>
        <w:top w:val="none" w:sz="0" w:space="0" w:color="auto"/>
        <w:left w:val="none" w:sz="0" w:space="0" w:color="auto"/>
        <w:bottom w:val="none" w:sz="0" w:space="0" w:color="auto"/>
        <w:right w:val="none" w:sz="0" w:space="0" w:color="auto"/>
      </w:divBdr>
    </w:div>
    <w:div w:id="800726962">
      <w:bodyDiv w:val="1"/>
      <w:marLeft w:val="0"/>
      <w:marRight w:val="0"/>
      <w:marTop w:val="0"/>
      <w:marBottom w:val="0"/>
      <w:divBdr>
        <w:top w:val="none" w:sz="0" w:space="0" w:color="auto"/>
        <w:left w:val="none" w:sz="0" w:space="0" w:color="auto"/>
        <w:bottom w:val="none" w:sz="0" w:space="0" w:color="auto"/>
        <w:right w:val="none" w:sz="0" w:space="0" w:color="auto"/>
      </w:divBdr>
    </w:div>
    <w:div w:id="830946823">
      <w:bodyDiv w:val="1"/>
      <w:marLeft w:val="0"/>
      <w:marRight w:val="0"/>
      <w:marTop w:val="0"/>
      <w:marBottom w:val="0"/>
      <w:divBdr>
        <w:top w:val="none" w:sz="0" w:space="0" w:color="auto"/>
        <w:left w:val="none" w:sz="0" w:space="0" w:color="auto"/>
        <w:bottom w:val="none" w:sz="0" w:space="0" w:color="auto"/>
        <w:right w:val="none" w:sz="0" w:space="0" w:color="auto"/>
      </w:divBdr>
    </w:div>
    <w:div w:id="1028142967">
      <w:bodyDiv w:val="1"/>
      <w:marLeft w:val="0"/>
      <w:marRight w:val="0"/>
      <w:marTop w:val="0"/>
      <w:marBottom w:val="0"/>
      <w:divBdr>
        <w:top w:val="none" w:sz="0" w:space="0" w:color="auto"/>
        <w:left w:val="none" w:sz="0" w:space="0" w:color="auto"/>
        <w:bottom w:val="none" w:sz="0" w:space="0" w:color="auto"/>
        <w:right w:val="none" w:sz="0" w:space="0" w:color="auto"/>
      </w:divBdr>
    </w:div>
    <w:div w:id="1072042181">
      <w:bodyDiv w:val="1"/>
      <w:marLeft w:val="0"/>
      <w:marRight w:val="0"/>
      <w:marTop w:val="0"/>
      <w:marBottom w:val="0"/>
      <w:divBdr>
        <w:top w:val="none" w:sz="0" w:space="0" w:color="auto"/>
        <w:left w:val="none" w:sz="0" w:space="0" w:color="auto"/>
        <w:bottom w:val="none" w:sz="0" w:space="0" w:color="auto"/>
        <w:right w:val="none" w:sz="0" w:space="0" w:color="auto"/>
      </w:divBdr>
    </w:div>
    <w:div w:id="1096705191">
      <w:bodyDiv w:val="1"/>
      <w:marLeft w:val="0"/>
      <w:marRight w:val="0"/>
      <w:marTop w:val="0"/>
      <w:marBottom w:val="0"/>
      <w:divBdr>
        <w:top w:val="none" w:sz="0" w:space="0" w:color="auto"/>
        <w:left w:val="none" w:sz="0" w:space="0" w:color="auto"/>
        <w:bottom w:val="none" w:sz="0" w:space="0" w:color="auto"/>
        <w:right w:val="none" w:sz="0" w:space="0" w:color="auto"/>
      </w:divBdr>
    </w:div>
    <w:div w:id="1135637443">
      <w:bodyDiv w:val="1"/>
      <w:marLeft w:val="0"/>
      <w:marRight w:val="0"/>
      <w:marTop w:val="0"/>
      <w:marBottom w:val="0"/>
      <w:divBdr>
        <w:top w:val="none" w:sz="0" w:space="0" w:color="auto"/>
        <w:left w:val="none" w:sz="0" w:space="0" w:color="auto"/>
        <w:bottom w:val="none" w:sz="0" w:space="0" w:color="auto"/>
        <w:right w:val="none" w:sz="0" w:space="0" w:color="auto"/>
      </w:divBdr>
    </w:div>
    <w:div w:id="1143080749">
      <w:bodyDiv w:val="1"/>
      <w:marLeft w:val="0"/>
      <w:marRight w:val="0"/>
      <w:marTop w:val="0"/>
      <w:marBottom w:val="0"/>
      <w:divBdr>
        <w:top w:val="none" w:sz="0" w:space="0" w:color="auto"/>
        <w:left w:val="none" w:sz="0" w:space="0" w:color="auto"/>
        <w:bottom w:val="none" w:sz="0" w:space="0" w:color="auto"/>
        <w:right w:val="none" w:sz="0" w:space="0" w:color="auto"/>
      </w:divBdr>
    </w:div>
    <w:div w:id="1153446890">
      <w:bodyDiv w:val="1"/>
      <w:marLeft w:val="0"/>
      <w:marRight w:val="0"/>
      <w:marTop w:val="0"/>
      <w:marBottom w:val="0"/>
      <w:divBdr>
        <w:top w:val="none" w:sz="0" w:space="0" w:color="auto"/>
        <w:left w:val="none" w:sz="0" w:space="0" w:color="auto"/>
        <w:bottom w:val="none" w:sz="0" w:space="0" w:color="auto"/>
        <w:right w:val="none" w:sz="0" w:space="0" w:color="auto"/>
      </w:divBdr>
    </w:div>
    <w:div w:id="1171139760">
      <w:bodyDiv w:val="1"/>
      <w:marLeft w:val="0"/>
      <w:marRight w:val="0"/>
      <w:marTop w:val="0"/>
      <w:marBottom w:val="0"/>
      <w:divBdr>
        <w:top w:val="none" w:sz="0" w:space="0" w:color="auto"/>
        <w:left w:val="none" w:sz="0" w:space="0" w:color="auto"/>
        <w:bottom w:val="none" w:sz="0" w:space="0" w:color="auto"/>
        <w:right w:val="none" w:sz="0" w:space="0" w:color="auto"/>
      </w:divBdr>
    </w:div>
    <w:div w:id="1213619499">
      <w:bodyDiv w:val="1"/>
      <w:marLeft w:val="0"/>
      <w:marRight w:val="0"/>
      <w:marTop w:val="0"/>
      <w:marBottom w:val="0"/>
      <w:divBdr>
        <w:top w:val="none" w:sz="0" w:space="0" w:color="auto"/>
        <w:left w:val="none" w:sz="0" w:space="0" w:color="auto"/>
        <w:bottom w:val="none" w:sz="0" w:space="0" w:color="auto"/>
        <w:right w:val="none" w:sz="0" w:space="0" w:color="auto"/>
      </w:divBdr>
    </w:div>
    <w:div w:id="1226994702">
      <w:bodyDiv w:val="1"/>
      <w:marLeft w:val="0"/>
      <w:marRight w:val="0"/>
      <w:marTop w:val="0"/>
      <w:marBottom w:val="0"/>
      <w:divBdr>
        <w:top w:val="none" w:sz="0" w:space="0" w:color="auto"/>
        <w:left w:val="none" w:sz="0" w:space="0" w:color="auto"/>
        <w:bottom w:val="none" w:sz="0" w:space="0" w:color="auto"/>
        <w:right w:val="none" w:sz="0" w:space="0" w:color="auto"/>
      </w:divBdr>
    </w:div>
    <w:div w:id="1324239373">
      <w:bodyDiv w:val="1"/>
      <w:marLeft w:val="0"/>
      <w:marRight w:val="0"/>
      <w:marTop w:val="0"/>
      <w:marBottom w:val="0"/>
      <w:divBdr>
        <w:top w:val="none" w:sz="0" w:space="0" w:color="auto"/>
        <w:left w:val="none" w:sz="0" w:space="0" w:color="auto"/>
        <w:bottom w:val="none" w:sz="0" w:space="0" w:color="auto"/>
        <w:right w:val="none" w:sz="0" w:space="0" w:color="auto"/>
      </w:divBdr>
    </w:div>
    <w:div w:id="1561016735">
      <w:bodyDiv w:val="1"/>
      <w:marLeft w:val="0"/>
      <w:marRight w:val="0"/>
      <w:marTop w:val="0"/>
      <w:marBottom w:val="0"/>
      <w:divBdr>
        <w:top w:val="none" w:sz="0" w:space="0" w:color="auto"/>
        <w:left w:val="none" w:sz="0" w:space="0" w:color="auto"/>
        <w:bottom w:val="none" w:sz="0" w:space="0" w:color="auto"/>
        <w:right w:val="none" w:sz="0" w:space="0" w:color="auto"/>
      </w:divBdr>
    </w:div>
    <w:div w:id="1567491703">
      <w:bodyDiv w:val="1"/>
      <w:marLeft w:val="0"/>
      <w:marRight w:val="0"/>
      <w:marTop w:val="0"/>
      <w:marBottom w:val="0"/>
      <w:divBdr>
        <w:top w:val="none" w:sz="0" w:space="0" w:color="auto"/>
        <w:left w:val="none" w:sz="0" w:space="0" w:color="auto"/>
        <w:bottom w:val="none" w:sz="0" w:space="0" w:color="auto"/>
        <w:right w:val="none" w:sz="0" w:space="0" w:color="auto"/>
      </w:divBdr>
    </w:div>
    <w:div w:id="1580944616">
      <w:bodyDiv w:val="1"/>
      <w:marLeft w:val="0"/>
      <w:marRight w:val="0"/>
      <w:marTop w:val="0"/>
      <w:marBottom w:val="0"/>
      <w:divBdr>
        <w:top w:val="none" w:sz="0" w:space="0" w:color="auto"/>
        <w:left w:val="none" w:sz="0" w:space="0" w:color="auto"/>
        <w:bottom w:val="none" w:sz="0" w:space="0" w:color="auto"/>
        <w:right w:val="none" w:sz="0" w:space="0" w:color="auto"/>
      </w:divBdr>
    </w:div>
    <w:div w:id="1597179159">
      <w:bodyDiv w:val="1"/>
      <w:marLeft w:val="0"/>
      <w:marRight w:val="0"/>
      <w:marTop w:val="0"/>
      <w:marBottom w:val="0"/>
      <w:divBdr>
        <w:top w:val="none" w:sz="0" w:space="0" w:color="auto"/>
        <w:left w:val="none" w:sz="0" w:space="0" w:color="auto"/>
        <w:bottom w:val="none" w:sz="0" w:space="0" w:color="auto"/>
        <w:right w:val="none" w:sz="0" w:space="0" w:color="auto"/>
      </w:divBdr>
    </w:div>
    <w:div w:id="1624655636">
      <w:bodyDiv w:val="1"/>
      <w:marLeft w:val="0"/>
      <w:marRight w:val="0"/>
      <w:marTop w:val="0"/>
      <w:marBottom w:val="0"/>
      <w:divBdr>
        <w:top w:val="none" w:sz="0" w:space="0" w:color="auto"/>
        <w:left w:val="none" w:sz="0" w:space="0" w:color="auto"/>
        <w:bottom w:val="none" w:sz="0" w:space="0" w:color="auto"/>
        <w:right w:val="none" w:sz="0" w:space="0" w:color="auto"/>
      </w:divBdr>
    </w:div>
    <w:div w:id="1648052826">
      <w:bodyDiv w:val="1"/>
      <w:marLeft w:val="0"/>
      <w:marRight w:val="0"/>
      <w:marTop w:val="0"/>
      <w:marBottom w:val="0"/>
      <w:divBdr>
        <w:top w:val="none" w:sz="0" w:space="0" w:color="auto"/>
        <w:left w:val="none" w:sz="0" w:space="0" w:color="auto"/>
        <w:bottom w:val="none" w:sz="0" w:space="0" w:color="auto"/>
        <w:right w:val="none" w:sz="0" w:space="0" w:color="auto"/>
      </w:divBdr>
    </w:div>
    <w:div w:id="1863399414">
      <w:bodyDiv w:val="1"/>
      <w:marLeft w:val="0"/>
      <w:marRight w:val="0"/>
      <w:marTop w:val="0"/>
      <w:marBottom w:val="0"/>
      <w:divBdr>
        <w:top w:val="none" w:sz="0" w:space="0" w:color="auto"/>
        <w:left w:val="none" w:sz="0" w:space="0" w:color="auto"/>
        <w:bottom w:val="none" w:sz="0" w:space="0" w:color="auto"/>
        <w:right w:val="none" w:sz="0" w:space="0" w:color="auto"/>
      </w:divBdr>
    </w:div>
    <w:div w:id="1977370446">
      <w:bodyDiv w:val="1"/>
      <w:marLeft w:val="0"/>
      <w:marRight w:val="0"/>
      <w:marTop w:val="0"/>
      <w:marBottom w:val="0"/>
      <w:divBdr>
        <w:top w:val="none" w:sz="0" w:space="0" w:color="auto"/>
        <w:left w:val="none" w:sz="0" w:space="0" w:color="auto"/>
        <w:bottom w:val="none" w:sz="0" w:space="0" w:color="auto"/>
        <w:right w:val="none" w:sz="0" w:space="0" w:color="auto"/>
      </w:divBdr>
    </w:div>
    <w:div w:id="2005349684">
      <w:bodyDiv w:val="1"/>
      <w:marLeft w:val="0"/>
      <w:marRight w:val="0"/>
      <w:marTop w:val="0"/>
      <w:marBottom w:val="0"/>
      <w:divBdr>
        <w:top w:val="none" w:sz="0" w:space="0" w:color="auto"/>
        <w:left w:val="none" w:sz="0" w:space="0" w:color="auto"/>
        <w:bottom w:val="none" w:sz="0" w:space="0" w:color="auto"/>
        <w:right w:val="none" w:sz="0" w:space="0" w:color="auto"/>
      </w:divBdr>
    </w:div>
    <w:div w:id="2015037310">
      <w:bodyDiv w:val="1"/>
      <w:marLeft w:val="0"/>
      <w:marRight w:val="0"/>
      <w:marTop w:val="0"/>
      <w:marBottom w:val="0"/>
      <w:divBdr>
        <w:top w:val="none" w:sz="0" w:space="0" w:color="auto"/>
        <w:left w:val="none" w:sz="0" w:space="0" w:color="auto"/>
        <w:bottom w:val="none" w:sz="0" w:space="0" w:color="auto"/>
        <w:right w:val="none" w:sz="0" w:space="0" w:color="auto"/>
      </w:divBdr>
    </w:div>
    <w:div w:id="2022971558">
      <w:bodyDiv w:val="1"/>
      <w:marLeft w:val="0"/>
      <w:marRight w:val="0"/>
      <w:marTop w:val="0"/>
      <w:marBottom w:val="0"/>
      <w:divBdr>
        <w:top w:val="none" w:sz="0" w:space="0" w:color="auto"/>
        <w:left w:val="none" w:sz="0" w:space="0" w:color="auto"/>
        <w:bottom w:val="none" w:sz="0" w:space="0" w:color="auto"/>
        <w:right w:val="none" w:sz="0" w:space="0" w:color="auto"/>
      </w:divBdr>
    </w:div>
    <w:div w:id="2096709581">
      <w:bodyDiv w:val="1"/>
      <w:marLeft w:val="0"/>
      <w:marRight w:val="0"/>
      <w:marTop w:val="0"/>
      <w:marBottom w:val="0"/>
      <w:divBdr>
        <w:top w:val="none" w:sz="0" w:space="0" w:color="auto"/>
        <w:left w:val="none" w:sz="0" w:space="0" w:color="auto"/>
        <w:bottom w:val="none" w:sz="0" w:space="0" w:color="auto"/>
        <w:right w:val="none" w:sz="0" w:space="0" w:color="auto"/>
      </w:divBdr>
      <w:divsChild>
        <w:div w:id="200483460">
          <w:marLeft w:val="547"/>
          <w:marRight w:val="0"/>
          <w:marTop w:val="0"/>
          <w:marBottom w:val="0"/>
          <w:divBdr>
            <w:top w:val="none" w:sz="0" w:space="0" w:color="auto"/>
            <w:left w:val="none" w:sz="0" w:space="0" w:color="auto"/>
            <w:bottom w:val="none" w:sz="0" w:space="0" w:color="auto"/>
            <w:right w:val="none" w:sz="0" w:space="0" w:color="auto"/>
          </w:divBdr>
        </w:div>
        <w:div w:id="953681311">
          <w:marLeft w:val="547"/>
          <w:marRight w:val="0"/>
          <w:marTop w:val="0"/>
          <w:marBottom w:val="0"/>
          <w:divBdr>
            <w:top w:val="none" w:sz="0" w:space="0" w:color="auto"/>
            <w:left w:val="none" w:sz="0" w:space="0" w:color="auto"/>
            <w:bottom w:val="none" w:sz="0" w:space="0" w:color="auto"/>
            <w:right w:val="none" w:sz="0" w:space="0" w:color="auto"/>
          </w:divBdr>
        </w:div>
        <w:div w:id="985816924">
          <w:marLeft w:val="547"/>
          <w:marRight w:val="0"/>
          <w:marTop w:val="0"/>
          <w:marBottom w:val="0"/>
          <w:divBdr>
            <w:top w:val="none" w:sz="0" w:space="0" w:color="auto"/>
            <w:left w:val="none" w:sz="0" w:space="0" w:color="auto"/>
            <w:bottom w:val="none" w:sz="0" w:space="0" w:color="auto"/>
            <w:right w:val="none" w:sz="0" w:space="0" w:color="auto"/>
          </w:divBdr>
        </w:div>
        <w:div w:id="1456371395">
          <w:marLeft w:val="547"/>
          <w:marRight w:val="0"/>
          <w:marTop w:val="0"/>
          <w:marBottom w:val="0"/>
          <w:divBdr>
            <w:top w:val="none" w:sz="0" w:space="0" w:color="auto"/>
            <w:left w:val="none" w:sz="0" w:space="0" w:color="auto"/>
            <w:bottom w:val="none" w:sz="0" w:space="0" w:color="auto"/>
            <w:right w:val="none" w:sz="0" w:space="0" w:color="auto"/>
          </w:divBdr>
        </w:div>
        <w:div w:id="1842815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avid.reynolds@eehealth.org"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l/meetup-join/19%3ameeting_Zjc4NWNmMjAtYzNmMS00NjhkLWI2OGQtMDZlMmFlODU3MDNk%40thread.v2/0?context=%7b%22Tid%22%3a%226595d5a8-4bbf-45c2-917b-9dea3ae9b9ea%22%2c%22Oid%22%3a%229e828e20-8ffc-4c57-815c-cfbfb9766f7b%22%7d"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s://nvlpubs.nist.gov/nistpubs/SpecialPublications/NIST.SP.1800-24.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Executive">
  <a:themeElements>
    <a:clrScheme name="Vancouver Clinic">
      <a:dk1>
        <a:sysClr val="windowText" lastClr="000000"/>
      </a:dk1>
      <a:lt1>
        <a:sysClr val="window" lastClr="FFFFFF"/>
      </a:lt1>
      <a:dk2>
        <a:srgbClr val="6A7478"/>
      </a:dk2>
      <a:lt2>
        <a:srgbClr val="5F8FB4"/>
      </a:lt2>
      <a:accent1>
        <a:srgbClr val="C7252D"/>
      </a:accent1>
      <a:accent2>
        <a:srgbClr val="365A8D"/>
      </a:accent2>
      <a:accent3>
        <a:srgbClr val="9C92C2"/>
      </a:accent3>
      <a:accent4>
        <a:srgbClr val="B6DFD7"/>
      </a:accent4>
      <a:accent5>
        <a:srgbClr val="DD3021"/>
      </a:accent5>
      <a:accent6>
        <a:srgbClr val="10B92F"/>
      </a:accent6>
      <a:hlink>
        <a:srgbClr val="0070C0"/>
      </a:hlink>
      <a:folHlink>
        <a:srgbClr val="6A7478"/>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1" ma:contentTypeDescription="Create a new document." ma:contentTypeScope="" ma:versionID="03e1a8e22b812e645641ac201f538d8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34785865cddfa850cb447e95242b5ab0"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916793-3CCB-4DCD-8160-B7754C483C55}">
  <ds:schemaRefs>
    <ds:schemaRef ds:uri="http://schemas.openxmlformats.org/officeDocument/2006/bibliography"/>
  </ds:schemaRefs>
</ds:datastoreItem>
</file>

<file path=customXml/itemProps2.xml><?xml version="1.0" encoding="utf-8"?>
<ds:datastoreItem xmlns:ds="http://schemas.openxmlformats.org/officeDocument/2006/customXml" ds:itemID="{E912EC89-6E8F-4783-A648-57644857EF50}">
  <ds:schemaRefs>
    <ds:schemaRef ds:uri="http://schemas.microsoft.com/sharepoint/v3/contenttype/forms"/>
  </ds:schemaRefs>
</ds:datastoreItem>
</file>

<file path=customXml/itemProps3.xml><?xml version="1.0" encoding="utf-8"?>
<ds:datastoreItem xmlns:ds="http://schemas.openxmlformats.org/officeDocument/2006/customXml" ds:itemID="{7B8DF41A-A8F2-45F2-A332-2531E5546BB6}">
  <ds:schemaRefs>
    <ds:schemaRef ds:uri="http://schemas.microsoft.com/office/2006/metadata/properties"/>
    <ds:schemaRef ds:uri="http://schemas.microsoft.com/office/infopath/2007/PartnerControls"/>
    <ds:schemaRef ds:uri="3b750203-d231-4c5e-9d25-03c6166bf677"/>
    <ds:schemaRef ds:uri="adc681d3-2307-4348-9f12-a4c9702f56ce"/>
  </ds:schemaRefs>
</ds:datastoreItem>
</file>

<file path=customXml/itemProps4.xml><?xml version="1.0" encoding="utf-8"?>
<ds:datastoreItem xmlns:ds="http://schemas.openxmlformats.org/officeDocument/2006/customXml" ds:itemID="{41937AD7-6105-4595-9349-A91895844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50203-d231-4c5e-9d25-03c6166bf677"/>
    <ds:schemaRef ds:uri="adc681d3-2307-4348-9f12-a4c9702f56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fdb3e55-2752-45d4-865c-0b9390525b6c}" enabled="1" method="Standard" siteId="{6d7e2966-adf8-4593-9945-d9ec3af61a7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57</Pages>
  <Words>13707</Words>
  <Characters>78135</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2025-03-12T17:32:00Z</dcterms:created>
  <dcterms:modified xsi:type="dcterms:W3CDTF">2025-03-12T22:11:00Z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db3e55-2752-45d4-865c-0b9390525b6c_SetDate">
    <vt:lpwstr>2023-07-10T22:09:14Z</vt:lpwstr>
  </property>
  <property fmtid="{D5CDD505-2E9C-101B-9397-08002B2CF9AE}" pid="3" name="MediaServiceImageTags">
    <vt:lpwstr/>
  </property>
  <property fmtid="{D5CDD505-2E9C-101B-9397-08002B2CF9AE}" pid="4" name="ImageGenResult">
    <vt:lpwstr/>
  </property>
  <property fmtid="{D5CDD505-2E9C-101B-9397-08002B2CF9AE}" pid="5" name="ContentTypeId">
    <vt:lpwstr>0x010100597DBDD2D50AF045B52A43BE2BF86C54</vt:lpwstr>
  </property>
  <property fmtid="{D5CDD505-2E9C-101B-9397-08002B2CF9AE}" pid="6" name="ImageGenerated">
    <vt:bool>false</vt:bool>
  </property>
  <property fmtid="{D5CDD505-2E9C-101B-9397-08002B2CF9AE}" pid="7" name="MSIP_Label_ffdb3e55-2752-45d4-865c-0b9390525b6c_Name">
    <vt:lpwstr>defa4170-0d19-0005-0004-bc88714345d2</vt:lpwstr>
  </property>
  <property fmtid="{D5CDD505-2E9C-101B-9397-08002B2CF9AE}" pid="8" name="MSIP_Label_ffdb3e55-2752-45d4-865c-0b9390525b6c_Enabled">
    <vt:lpwstr>true</vt:lpwstr>
  </property>
  <property fmtid="{D5CDD505-2E9C-101B-9397-08002B2CF9AE}" pid="9" name="MSIP_Label_ffdb3e55-2752-45d4-865c-0b9390525b6c_ContentBits">
    <vt:lpwstr>0</vt:lpwstr>
  </property>
  <property fmtid="{D5CDD505-2E9C-101B-9397-08002B2CF9AE}" pid="10" name="MSIP_Label_ffdb3e55-2752-45d4-865c-0b9390525b6c_ActionId">
    <vt:lpwstr>56d63718-097b-4be8-bf05-82f203b9815a</vt:lpwstr>
  </property>
  <property fmtid="{D5CDD505-2E9C-101B-9397-08002B2CF9AE}" pid="11" name="MSIP_Label_ffdb3e55-2752-45d4-865c-0b9390525b6c_SiteId">
    <vt:lpwstr>6d7e2966-adf8-4593-9945-d9ec3af61a7c</vt:lpwstr>
  </property>
  <property fmtid="{D5CDD505-2E9C-101B-9397-08002B2CF9AE}" pid="12" name="MSIP_Label_ffdb3e55-2752-45d4-865c-0b9390525b6c_Method">
    <vt:lpwstr>Standard</vt:lpwstr>
  </property>
</Properties>
</file>