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BE33" w14:textId="45002BE1" w:rsidR="00617E28" w:rsidRDefault="002D5ADB" w:rsidP="008D005C">
      <w:pPr>
        <w:pStyle w:val="NoSpacing"/>
        <w:jc w:val="center"/>
        <w:rPr>
          <w:rFonts w:ascii="Arial" w:hAnsi="Arial" w:cs="Arial"/>
          <w:b/>
          <w:bCs/>
        </w:rPr>
      </w:pPr>
      <w:r w:rsidRPr="008D005C">
        <w:rPr>
          <w:rFonts w:ascii="Arial" w:hAnsi="Arial" w:cs="Arial"/>
          <w:b/>
          <w:bCs/>
        </w:rPr>
        <w:t xml:space="preserve">EXHIBIT </w:t>
      </w:r>
      <w:r w:rsidR="001D399B" w:rsidRPr="008D005C">
        <w:rPr>
          <w:rFonts w:ascii="Arial" w:hAnsi="Arial" w:cs="Arial"/>
          <w:b/>
          <w:bCs/>
        </w:rPr>
        <w:t>D</w:t>
      </w:r>
      <w:r w:rsidRPr="008D005C">
        <w:rPr>
          <w:rFonts w:ascii="Arial" w:hAnsi="Arial" w:cs="Arial"/>
          <w:b/>
          <w:bCs/>
        </w:rPr>
        <w:t xml:space="preserve"> – ADDITIONAL PROVISIONS</w:t>
      </w:r>
    </w:p>
    <w:p w14:paraId="01D5E678" w14:textId="77777777" w:rsidR="003A3D14" w:rsidRPr="008D005C" w:rsidRDefault="003A3D14" w:rsidP="008D005C">
      <w:pPr>
        <w:pStyle w:val="NoSpacing"/>
        <w:jc w:val="center"/>
        <w:rPr>
          <w:rFonts w:ascii="Arial" w:hAnsi="Arial" w:cs="Arial"/>
          <w:b/>
          <w:bCs/>
        </w:rPr>
      </w:pPr>
      <w:permStart w:id="1996817911" w:edGrp="everyone"/>
      <w:permEnd w:id="1996817911"/>
    </w:p>
    <w:p w14:paraId="02EEA806" w14:textId="77777777" w:rsidR="002D5ADB" w:rsidRPr="002D5ADB" w:rsidRDefault="002D5ADB" w:rsidP="00302183">
      <w:pPr>
        <w:numPr>
          <w:ilvl w:val="0"/>
          <w:numId w:val="4"/>
        </w:numPr>
        <w:spacing w:after="0" w:line="240" w:lineRule="auto"/>
        <w:ind w:left="720"/>
        <w:rPr>
          <w:rFonts w:ascii="Arial" w:eastAsia="Times New Roman" w:hAnsi="Arial" w:cs="Arial"/>
          <w:b/>
          <w:bCs/>
          <w:kern w:val="0"/>
          <w14:ligatures w14:val="none"/>
        </w:rPr>
      </w:pPr>
      <w:bookmarkStart w:id="0" w:name="Prov6"/>
      <w:bookmarkStart w:id="1" w:name="Prov9"/>
      <w:bookmarkEnd w:id="0"/>
      <w:r w:rsidRPr="002D5ADB">
        <w:rPr>
          <w:rFonts w:ascii="Arial" w:eastAsia="Times New Roman" w:hAnsi="Arial" w:cs="Arial"/>
          <w:b/>
          <w:bCs/>
          <w:kern w:val="0"/>
          <w14:ligatures w14:val="none"/>
        </w:rPr>
        <w:t>Insurance Requirements</w:t>
      </w:r>
      <w:bookmarkEnd w:id="1"/>
    </w:p>
    <w:p w14:paraId="18B0AD6C" w14:textId="77777777" w:rsidR="002D5ADB" w:rsidRDefault="002D5ADB" w:rsidP="00302183">
      <w:pPr>
        <w:spacing w:after="0" w:line="240" w:lineRule="auto"/>
        <w:ind w:left="720"/>
        <w:rPr>
          <w:rFonts w:ascii="Arial" w:eastAsia="Times New Roman" w:hAnsi="Arial" w:cs="Arial"/>
          <w:kern w:val="0"/>
          <w14:ligatures w14:val="none"/>
        </w:rPr>
      </w:pPr>
      <w:r w:rsidRPr="002D5ADB">
        <w:rPr>
          <w:rFonts w:ascii="Arial" w:eastAsia="Times New Roman" w:hAnsi="Arial" w:cs="Arial"/>
          <w:kern w:val="0"/>
          <w14:ligatures w14:val="none"/>
        </w:rPr>
        <w:t>Contractor shall comply with the following insurance requirements:</w:t>
      </w:r>
    </w:p>
    <w:p w14:paraId="15E16AA4" w14:textId="77777777" w:rsidR="00617E28" w:rsidRPr="002D5ADB" w:rsidRDefault="00617E28" w:rsidP="005F06D8">
      <w:pPr>
        <w:spacing w:after="0" w:line="240" w:lineRule="auto"/>
        <w:ind w:left="720"/>
        <w:rPr>
          <w:rFonts w:ascii="Arial" w:eastAsia="Times New Roman" w:hAnsi="Arial" w:cs="Arial"/>
          <w:kern w:val="0"/>
          <w14:ligatures w14:val="none"/>
        </w:rPr>
      </w:pPr>
    </w:p>
    <w:p w14:paraId="7FA5ECAF" w14:textId="76F6385C" w:rsidR="005275BA" w:rsidRPr="00543BD9" w:rsidRDefault="002D5ADB" w:rsidP="00302183">
      <w:pPr>
        <w:pStyle w:val="ListParagraph"/>
        <w:numPr>
          <w:ilvl w:val="0"/>
          <w:numId w:val="17"/>
        </w:numPr>
        <w:spacing w:after="0" w:line="240" w:lineRule="auto"/>
        <w:rPr>
          <w:rFonts w:ascii="Arial" w:hAnsi="Arial" w:cs="Arial"/>
        </w:rPr>
      </w:pPr>
      <w:r w:rsidRPr="00543BD9">
        <w:rPr>
          <w:rFonts w:ascii="Arial" w:hAnsi="Arial" w:cs="Arial"/>
        </w:rPr>
        <w:t>General Provisions Applying to All Policies</w:t>
      </w:r>
    </w:p>
    <w:p w14:paraId="68E5BE69" w14:textId="65A57625" w:rsidR="00E942EB" w:rsidRDefault="002D5ADB" w:rsidP="00302183">
      <w:pPr>
        <w:numPr>
          <w:ilvl w:val="0"/>
          <w:numId w:val="14"/>
        </w:numPr>
        <w:tabs>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 xml:space="preserve">Coverage Term </w:t>
      </w:r>
      <w:r w:rsidRPr="002D5ADB">
        <w:rPr>
          <w:rFonts w:ascii="Arial" w:eastAsia="Calibri" w:hAnsi="Arial" w:cs="Arial"/>
          <w:kern w:val="0"/>
          <w14:ligatures w14:val="none"/>
        </w:rPr>
        <w:t xml:space="preserve">– Coverage needs to be in force for the complete term of the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If insurance expires during the term of the </w:t>
      </w:r>
      <w:r w:rsidR="002344F9">
        <w:rPr>
          <w:rFonts w:ascii="Arial" w:eastAsia="Calibri" w:hAnsi="Arial" w:cs="Arial"/>
          <w:kern w:val="0"/>
          <w14:ligatures w14:val="none"/>
        </w:rPr>
        <w:t>Contract</w:t>
      </w:r>
      <w:r w:rsidRPr="002D5ADB">
        <w:rPr>
          <w:rFonts w:ascii="Arial" w:eastAsia="Calibri" w:hAnsi="Arial" w:cs="Arial"/>
          <w:kern w:val="0"/>
          <w14:ligatures w14:val="none"/>
        </w:rPr>
        <w:t>, a new certificate and required endorsements</w:t>
      </w:r>
      <w:r w:rsidRPr="002D5ADB">
        <w:rPr>
          <w:rFonts w:ascii="Arial" w:eastAsia="Calibri" w:hAnsi="Arial" w:cs="Arial"/>
          <w:color w:val="008000"/>
          <w:kern w:val="0"/>
          <w14:ligatures w14:val="none"/>
        </w:rPr>
        <w:t xml:space="preserve"> </w:t>
      </w:r>
      <w:r w:rsidRPr="002D5ADB">
        <w:rPr>
          <w:rFonts w:ascii="Arial" w:eastAsia="Calibri" w:hAnsi="Arial" w:cs="Arial"/>
          <w:kern w:val="0"/>
          <w14:ligatures w14:val="none"/>
        </w:rPr>
        <w:t xml:space="preserve">must be received by the State at least ten (10) days prior to the expiration of this insurance.  Any new insurance must comply with the original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terms.</w:t>
      </w:r>
    </w:p>
    <w:p w14:paraId="00AFFE6C" w14:textId="77777777" w:rsidR="00A7669F" w:rsidRPr="00543BD9" w:rsidRDefault="00A7669F" w:rsidP="00A7669F">
      <w:pPr>
        <w:tabs>
          <w:tab w:val="left" w:pos="1620"/>
        </w:tabs>
        <w:spacing w:after="0" w:line="240" w:lineRule="auto"/>
        <w:ind w:left="1440"/>
        <w:rPr>
          <w:rFonts w:ascii="Arial" w:eastAsia="Calibri" w:hAnsi="Arial" w:cs="Arial"/>
          <w:kern w:val="0"/>
          <w14:ligatures w14:val="none"/>
        </w:rPr>
      </w:pPr>
    </w:p>
    <w:p w14:paraId="64314710" w14:textId="6705B69C" w:rsidR="00E942EB" w:rsidRDefault="002D5ADB" w:rsidP="00302183">
      <w:pPr>
        <w:numPr>
          <w:ilvl w:val="0"/>
          <w:numId w:val="14"/>
        </w:numPr>
        <w:tabs>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Policy Cancellation or Termination and Notice of Non-Renewal</w:t>
      </w:r>
      <w:r w:rsidRPr="002D5ADB">
        <w:rPr>
          <w:rFonts w:ascii="Arial" w:eastAsia="Calibri" w:hAnsi="Arial" w:cs="Arial"/>
          <w:kern w:val="0"/>
          <w14:ligatures w14:val="none"/>
        </w:rPr>
        <w:t xml:space="preserve"> – Contractor shall provide to the CDPH within five (5) business days following receipt by Contractor a copy of any cancellation or non-renewal of insurance required by this Contract. In the event Contractor fails to keep in effect at all times the specified insurance coverage, the CDPH may, in addition to any other remedies it may have, terminate this Contract upon the occurrence of such event, subject to the provisions of this Contract.</w:t>
      </w:r>
    </w:p>
    <w:p w14:paraId="3ADDA929" w14:textId="77777777" w:rsidR="00A7669F" w:rsidRPr="00543BD9" w:rsidRDefault="00A7669F" w:rsidP="00A7669F">
      <w:pPr>
        <w:tabs>
          <w:tab w:val="left" w:pos="1620"/>
        </w:tabs>
        <w:spacing w:after="0" w:line="240" w:lineRule="auto"/>
        <w:rPr>
          <w:rFonts w:ascii="Arial" w:eastAsia="Calibri" w:hAnsi="Arial" w:cs="Arial"/>
          <w:kern w:val="0"/>
          <w14:ligatures w14:val="none"/>
        </w:rPr>
      </w:pPr>
    </w:p>
    <w:p w14:paraId="38AAECDC" w14:textId="77777777" w:rsidR="00E942EB" w:rsidRDefault="002D5ADB" w:rsidP="00302183">
      <w:pPr>
        <w:numPr>
          <w:ilvl w:val="0"/>
          <w:numId w:val="14"/>
        </w:numPr>
        <w:tabs>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Premiums, Assessments and Deductibles</w:t>
      </w:r>
      <w:r w:rsidRPr="002D5ADB">
        <w:rPr>
          <w:rFonts w:ascii="Arial" w:eastAsia="Calibri" w:hAnsi="Arial" w:cs="Arial"/>
          <w:kern w:val="0"/>
          <w14:ligatures w14:val="none"/>
        </w:rPr>
        <w:t xml:space="preserve"> – Contractor is responsible for any premiums, policy assessments, deductibles or self-insured retentions contained within their insurance program.</w:t>
      </w:r>
    </w:p>
    <w:p w14:paraId="75EC1BE8" w14:textId="77777777" w:rsidR="00A7669F" w:rsidRPr="00543BD9" w:rsidRDefault="00A7669F" w:rsidP="00A7669F">
      <w:pPr>
        <w:tabs>
          <w:tab w:val="left" w:pos="1620"/>
        </w:tabs>
        <w:spacing w:after="0" w:line="240" w:lineRule="auto"/>
        <w:rPr>
          <w:rFonts w:ascii="Arial" w:eastAsia="Calibri" w:hAnsi="Arial" w:cs="Arial"/>
          <w:kern w:val="0"/>
          <w14:ligatures w14:val="none"/>
        </w:rPr>
      </w:pPr>
    </w:p>
    <w:p w14:paraId="475E699F" w14:textId="17B25DF5" w:rsidR="00E942EB" w:rsidRDefault="002D5ADB" w:rsidP="00302183">
      <w:pPr>
        <w:numPr>
          <w:ilvl w:val="0"/>
          <w:numId w:val="14"/>
        </w:numPr>
        <w:tabs>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Primary Clause</w:t>
      </w:r>
      <w:r w:rsidRPr="002D5ADB">
        <w:rPr>
          <w:rFonts w:ascii="Arial" w:eastAsia="Calibri" w:hAnsi="Arial" w:cs="Arial"/>
          <w:kern w:val="0"/>
          <w14:ligatures w14:val="none"/>
        </w:rPr>
        <w:t xml:space="preserve"> – Any required insurance contained in this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shall be primary and not excess or contributory to any other insurance carried by the CDPH.</w:t>
      </w:r>
    </w:p>
    <w:p w14:paraId="5EE56673" w14:textId="77777777" w:rsidR="00A7669F" w:rsidRPr="00543BD9" w:rsidRDefault="00A7669F" w:rsidP="00A7669F">
      <w:pPr>
        <w:tabs>
          <w:tab w:val="left" w:pos="1620"/>
        </w:tabs>
        <w:spacing w:after="0" w:line="240" w:lineRule="auto"/>
        <w:rPr>
          <w:rFonts w:ascii="Arial" w:eastAsia="Calibri" w:hAnsi="Arial" w:cs="Arial"/>
          <w:kern w:val="0"/>
          <w14:ligatures w14:val="none"/>
        </w:rPr>
      </w:pPr>
    </w:p>
    <w:p w14:paraId="5E74947C" w14:textId="77777777" w:rsidR="00E942EB" w:rsidRDefault="002D5ADB" w:rsidP="00302183">
      <w:pPr>
        <w:numPr>
          <w:ilvl w:val="0"/>
          <w:numId w:val="14"/>
        </w:numPr>
        <w:tabs>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Insurance Carrier Required Rating</w:t>
      </w:r>
      <w:r w:rsidRPr="002D5ADB">
        <w:rPr>
          <w:rFonts w:ascii="Arial" w:eastAsia="Calibri" w:hAnsi="Arial" w:cs="Arial"/>
          <w:kern w:val="0"/>
          <w14:ligatures w14:val="none"/>
        </w:rPr>
        <w:t xml:space="preserve"> – All insurance companies must carry an AM Best rating of at least “A–” with a financial category rating of no lower than VI.  If Contractor is self-insured for a portion or all of its insurance, review of financial information including a letter of credit may be required.</w:t>
      </w:r>
    </w:p>
    <w:p w14:paraId="71CE0A6C" w14:textId="77777777" w:rsidR="00A7669F" w:rsidRPr="00543BD9" w:rsidRDefault="00A7669F" w:rsidP="00A7669F">
      <w:pPr>
        <w:tabs>
          <w:tab w:val="left" w:pos="1620"/>
        </w:tabs>
        <w:spacing w:after="0" w:line="240" w:lineRule="auto"/>
        <w:rPr>
          <w:rFonts w:ascii="Arial" w:eastAsia="Calibri" w:hAnsi="Arial" w:cs="Arial"/>
          <w:kern w:val="0"/>
          <w14:ligatures w14:val="none"/>
        </w:rPr>
      </w:pPr>
    </w:p>
    <w:p w14:paraId="62EA8C96" w14:textId="77777777" w:rsidR="00E942EB" w:rsidRDefault="002D5ADB" w:rsidP="00302183">
      <w:pPr>
        <w:numPr>
          <w:ilvl w:val="0"/>
          <w:numId w:val="14"/>
        </w:numPr>
        <w:tabs>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 xml:space="preserve">Endorsements </w:t>
      </w:r>
      <w:r w:rsidRPr="002D5ADB">
        <w:rPr>
          <w:rFonts w:ascii="Arial" w:eastAsia="Calibri" w:hAnsi="Arial" w:cs="Arial"/>
          <w:kern w:val="0"/>
          <w14:ligatures w14:val="none"/>
        </w:rPr>
        <w:t>– Any required endorsements requested by the CDPH must be physically attached to all requested certificates of insurance and not substituted by referring to such coverage on the certificate of insurance.</w:t>
      </w:r>
    </w:p>
    <w:p w14:paraId="05C77B10" w14:textId="77777777" w:rsidR="00A7669F" w:rsidRPr="00543BD9" w:rsidRDefault="00A7669F" w:rsidP="00A7669F">
      <w:pPr>
        <w:tabs>
          <w:tab w:val="left" w:pos="1620"/>
        </w:tabs>
        <w:spacing w:after="0" w:line="240" w:lineRule="auto"/>
        <w:rPr>
          <w:rFonts w:ascii="Arial" w:eastAsia="Calibri" w:hAnsi="Arial" w:cs="Arial"/>
          <w:kern w:val="0"/>
          <w14:ligatures w14:val="none"/>
        </w:rPr>
      </w:pPr>
    </w:p>
    <w:p w14:paraId="57970941" w14:textId="30CB44CA" w:rsidR="00E942EB" w:rsidRDefault="002D5ADB" w:rsidP="00302183">
      <w:pPr>
        <w:numPr>
          <w:ilvl w:val="0"/>
          <w:numId w:val="14"/>
        </w:numPr>
        <w:tabs>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 xml:space="preserve">Inadequate Insurance </w:t>
      </w:r>
      <w:r w:rsidRPr="002D5ADB">
        <w:rPr>
          <w:rFonts w:ascii="Arial" w:eastAsia="Calibri" w:hAnsi="Arial" w:cs="Arial"/>
          <w:kern w:val="0"/>
          <w14:ligatures w14:val="none"/>
        </w:rPr>
        <w:t xml:space="preserve">– Inadequate or lack of insurance does not negate Contractor’s </w:t>
      </w:r>
      <w:r w:rsidRPr="002D5ADB">
        <w:rPr>
          <w:rFonts w:ascii="Arial" w:eastAsia="Calibri" w:hAnsi="Arial" w:cs="Arial"/>
          <w:kern w:val="0"/>
          <w:u w:val="single"/>
          <w14:ligatures w14:val="none"/>
        </w:rPr>
        <w:t>obligations</w:t>
      </w:r>
      <w:r w:rsidRPr="002D5ADB">
        <w:rPr>
          <w:rFonts w:ascii="Arial" w:eastAsia="Calibri" w:hAnsi="Arial" w:cs="Arial"/>
          <w:kern w:val="0"/>
          <w14:ligatures w14:val="none"/>
        </w:rPr>
        <w:t xml:space="preserve"> under the </w:t>
      </w:r>
      <w:r w:rsidR="002344F9">
        <w:rPr>
          <w:rFonts w:ascii="Arial" w:eastAsia="Calibri" w:hAnsi="Arial" w:cs="Arial"/>
          <w:kern w:val="0"/>
          <w14:ligatures w14:val="none"/>
        </w:rPr>
        <w:t>Contract</w:t>
      </w:r>
      <w:r w:rsidRPr="002D5ADB">
        <w:rPr>
          <w:rFonts w:ascii="Arial" w:eastAsia="Calibri" w:hAnsi="Arial" w:cs="Arial"/>
          <w:kern w:val="0"/>
          <w14:ligatures w14:val="none"/>
        </w:rPr>
        <w:t>.</w:t>
      </w:r>
    </w:p>
    <w:p w14:paraId="1BCD36D1" w14:textId="77777777" w:rsidR="00A7669F" w:rsidRPr="00543BD9" w:rsidRDefault="00A7669F" w:rsidP="00A7669F">
      <w:pPr>
        <w:tabs>
          <w:tab w:val="left" w:pos="1620"/>
        </w:tabs>
        <w:spacing w:after="0" w:line="240" w:lineRule="auto"/>
        <w:rPr>
          <w:rFonts w:ascii="Arial" w:eastAsia="Calibri" w:hAnsi="Arial" w:cs="Arial"/>
          <w:kern w:val="0"/>
          <w14:ligatures w14:val="none"/>
        </w:rPr>
      </w:pPr>
    </w:p>
    <w:p w14:paraId="4016F150" w14:textId="3E4AD340" w:rsidR="002D5ADB" w:rsidRDefault="002D5ADB" w:rsidP="00302183">
      <w:pPr>
        <w:numPr>
          <w:ilvl w:val="0"/>
          <w:numId w:val="14"/>
        </w:numPr>
        <w:tabs>
          <w:tab w:val="clear" w:pos="1440"/>
          <w:tab w:val="left" w:pos="1620"/>
        </w:tabs>
        <w:spacing w:after="0" w:line="240" w:lineRule="auto"/>
        <w:rPr>
          <w:rFonts w:ascii="Arial" w:eastAsia="Calibri" w:hAnsi="Arial" w:cs="Arial"/>
          <w:kern w:val="0"/>
          <w14:ligatures w14:val="none"/>
        </w:rPr>
      </w:pPr>
      <w:r w:rsidRPr="002D5ADB">
        <w:rPr>
          <w:rFonts w:ascii="Arial" w:eastAsia="Calibri" w:hAnsi="Arial" w:cs="Arial"/>
          <w:kern w:val="0"/>
          <w:u w:val="single"/>
          <w14:ligatures w14:val="none"/>
        </w:rPr>
        <w:t xml:space="preserve">Use of Subcontractors </w:t>
      </w:r>
      <w:r w:rsidRPr="002D5ADB">
        <w:rPr>
          <w:rFonts w:ascii="Arial" w:eastAsia="Calibri" w:hAnsi="Arial" w:cs="Arial"/>
          <w:kern w:val="0"/>
          <w14:ligatures w14:val="none"/>
        </w:rPr>
        <w:t>- In the case of Contractor’s utilization of Subcontractors to complete the contracted scope of work, Contractor shall include all Subcontractors as insured under Contractor’s insurance or supply evidence of the Subcontractor’s insurance to the CDPH equal to policies, coverages, and limits required of Contractor.</w:t>
      </w:r>
    </w:p>
    <w:p w14:paraId="779FBB2B" w14:textId="77777777" w:rsidR="0089321D" w:rsidRPr="002D5ADB" w:rsidRDefault="0089321D" w:rsidP="0089321D">
      <w:pPr>
        <w:tabs>
          <w:tab w:val="left" w:pos="1620"/>
        </w:tabs>
        <w:spacing w:after="0" w:line="240" w:lineRule="auto"/>
        <w:ind w:left="1440"/>
        <w:rPr>
          <w:rFonts w:ascii="Arial" w:eastAsia="Calibri" w:hAnsi="Arial" w:cs="Arial"/>
          <w:kern w:val="0"/>
          <w14:ligatures w14:val="none"/>
        </w:rPr>
      </w:pPr>
    </w:p>
    <w:p w14:paraId="12AC33F0" w14:textId="77777777" w:rsidR="00A7669F" w:rsidRDefault="00A7669F">
      <w:pPr>
        <w:rPr>
          <w:rFonts w:ascii="Arial" w:hAnsi="Arial" w:cs="Arial"/>
        </w:rPr>
      </w:pPr>
      <w:r>
        <w:rPr>
          <w:rFonts w:ascii="Arial" w:hAnsi="Arial" w:cs="Arial"/>
        </w:rPr>
        <w:br w:type="page"/>
      </w:r>
    </w:p>
    <w:p w14:paraId="31AA8075" w14:textId="2689E1E7" w:rsidR="002D5ADB" w:rsidRPr="002D5ADB" w:rsidRDefault="00E942EB" w:rsidP="0089321D">
      <w:pPr>
        <w:pStyle w:val="ListParagraph"/>
        <w:numPr>
          <w:ilvl w:val="0"/>
          <w:numId w:val="17"/>
        </w:numPr>
        <w:spacing w:after="0" w:line="240" w:lineRule="auto"/>
        <w:rPr>
          <w:rFonts w:ascii="Arial" w:hAnsi="Arial" w:cs="Arial"/>
        </w:rPr>
      </w:pPr>
      <w:r w:rsidRPr="00543BD9">
        <w:rPr>
          <w:rFonts w:ascii="Arial" w:hAnsi="Arial" w:cs="Arial"/>
        </w:rPr>
        <w:lastRenderedPageBreak/>
        <w:t>In</w:t>
      </w:r>
      <w:r w:rsidR="002D5ADB" w:rsidRPr="002D5ADB">
        <w:rPr>
          <w:rFonts w:ascii="Arial" w:hAnsi="Arial" w:cs="Arial"/>
        </w:rPr>
        <w:t xml:space="preserve">surance Coverage Requirements </w:t>
      </w:r>
    </w:p>
    <w:p w14:paraId="60C1A277" w14:textId="7291BEF1" w:rsidR="00DD5108" w:rsidRDefault="00DD5108" w:rsidP="0089321D">
      <w:pPr>
        <w:spacing w:after="0" w:line="240" w:lineRule="auto"/>
        <w:ind w:left="1080"/>
        <w:rPr>
          <w:rFonts w:ascii="Arial" w:hAnsi="Arial" w:cs="Arial"/>
        </w:rPr>
      </w:pPr>
      <w:r w:rsidRPr="0C78B4D9">
        <w:rPr>
          <w:rFonts w:ascii="Arial" w:hAnsi="Arial" w:cs="Arial"/>
        </w:rPr>
        <w:t xml:space="preserve">Contractor must submit proof of the following insurance prior to award. </w:t>
      </w:r>
      <w:r w:rsidR="008B1C69" w:rsidRPr="0C78B4D9">
        <w:rPr>
          <w:rFonts w:ascii="Arial" w:hAnsi="Arial" w:cs="Arial"/>
        </w:rPr>
        <w:t>Proof of all insurance must be submitted</w:t>
      </w:r>
      <w:r w:rsidR="12BAC486" w:rsidRPr="0C78B4D9">
        <w:rPr>
          <w:rFonts w:ascii="Arial" w:hAnsi="Arial" w:cs="Arial"/>
        </w:rPr>
        <w:t xml:space="preserve"> if material changes are made</w:t>
      </w:r>
      <w:r w:rsidR="00A7669F">
        <w:rPr>
          <w:rFonts w:ascii="Arial" w:hAnsi="Arial" w:cs="Arial"/>
        </w:rPr>
        <w:t>,</w:t>
      </w:r>
      <w:r w:rsidR="12BAC486" w:rsidRPr="0C78B4D9">
        <w:rPr>
          <w:rFonts w:ascii="Arial" w:hAnsi="Arial" w:cs="Arial"/>
        </w:rPr>
        <w:t xml:space="preserve"> and/or</w:t>
      </w:r>
      <w:r w:rsidR="008B1C69" w:rsidRPr="0C78B4D9">
        <w:rPr>
          <w:rFonts w:ascii="Arial" w:hAnsi="Arial" w:cs="Arial"/>
        </w:rPr>
        <w:t xml:space="preserve"> annually thereafter:</w:t>
      </w:r>
    </w:p>
    <w:p w14:paraId="45781743" w14:textId="77777777" w:rsidR="003225FA" w:rsidRPr="00543BD9" w:rsidRDefault="003225FA" w:rsidP="0089321D">
      <w:pPr>
        <w:spacing w:after="0" w:line="240" w:lineRule="auto"/>
        <w:ind w:left="1080"/>
        <w:rPr>
          <w:rFonts w:ascii="Arial" w:hAnsi="Arial" w:cs="Arial"/>
        </w:rPr>
      </w:pPr>
    </w:p>
    <w:p w14:paraId="5405FE8F" w14:textId="7BB05430" w:rsidR="002D5ADB" w:rsidRDefault="002D5ADB" w:rsidP="0089321D">
      <w:pPr>
        <w:spacing w:after="0" w:line="240" w:lineRule="auto"/>
        <w:ind w:left="1440" w:hanging="360"/>
        <w:rPr>
          <w:rFonts w:ascii="Arial" w:eastAsia="Calibri" w:hAnsi="Arial" w:cs="Arial"/>
          <w:kern w:val="0"/>
          <w14:ligatures w14:val="none"/>
        </w:rPr>
      </w:pPr>
      <w:r w:rsidRPr="002D5ADB">
        <w:rPr>
          <w:rFonts w:ascii="Arial" w:eastAsia="Calibri" w:hAnsi="Arial" w:cs="Arial"/>
          <w:kern w:val="0"/>
          <w14:ligatures w14:val="none"/>
        </w:rPr>
        <w:t>1)</w:t>
      </w:r>
      <w:r w:rsidRPr="002D5ADB">
        <w:rPr>
          <w:rFonts w:ascii="Arial" w:eastAsia="Calibri" w:hAnsi="Arial" w:cs="Arial"/>
          <w:kern w:val="0"/>
          <w14:ligatures w14:val="none"/>
        </w:rPr>
        <w:tab/>
      </w:r>
      <w:r w:rsidRPr="002D5ADB">
        <w:rPr>
          <w:rFonts w:ascii="Arial" w:eastAsia="Calibri" w:hAnsi="Arial" w:cs="Arial"/>
          <w:kern w:val="0"/>
          <w:u w:val="single"/>
          <w14:ligatures w14:val="none"/>
        </w:rPr>
        <w:t xml:space="preserve">Commercial General </w:t>
      </w:r>
      <w:r w:rsidR="000C5499" w:rsidRPr="002D5ADB">
        <w:rPr>
          <w:rFonts w:ascii="Arial" w:eastAsia="Calibri" w:hAnsi="Arial" w:cs="Arial"/>
          <w:kern w:val="0"/>
          <w:u w:val="single"/>
          <w14:ligatures w14:val="none"/>
        </w:rPr>
        <w:t>Liability</w:t>
      </w:r>
      <w:r w:rsidR="000C5499" w:rsidRPr="002D5ADB">
        <w:rPr>
          <w:rFonts w:ascii="Arial" w:eastAsia="Calibri" w:hAnsi="Arial" w:cs="Arial"/>
          <w:kern w:val="0"/>
          <w14:ligatures w14:val="none"/>
        </w:rPr>
        <w:t xml:space="preserve"> </w:t>
      </w:r>
      <w:r w:rsidR="000C5499" w:rsidRPr="002D5ADB">
        <w:rPr>
          <w:rFonts w:ascii="Arial" w:eastAsia="Calibri" w:hAnsi="Arial" w:cs="Arial"/>
          <w:bCs/>
          <w:color w:val="FF0000"/>
          <w:kern w:val="0"/>
          <w14:ligatures w14:val="none"/>
        </w:rPr>
        <w:t>–</w:t>
      </w:r>
      <w:r w:rsidRPr="002D5ADB">
        <w:rPr>
          <w:rFonts w:ascii="Arial" w:eastAsia="Calibri" w:hAnsi="Arial" w:cs="Arial"/>
          <w:kern w:val="0"/>
          <w14:ligatures w14:val="none"/>
        </w:rPr>
        <w:t xml:space="preserve"> Contractor shall maintain general liability with limits not less than $1,000,000 per occurrence for bodily injury and property damage combined with a $2,000,000 annual policy aggregate.  The policy shall include coverage for liabilities arising out of premises, operations, independent Contractors, products, completed operations, personal and advertising injury, and liability assumed under an insured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This insurance shall apply separately to each insured against whom claim is made or suit is brought subject to Contractor’s limit of liability. The policy shall be endorsed to include, “The State of California, its officers, agents, employees, and servants as additional insured, but only insofar as the operations under this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are concerned.”   This endorsement must be supplied under form acceptable to the Office of Risk and Insurance Management.</w:t>
      </w:r>
    </w:p>
    <w:p w14:paraId="0BB4A666" w14:textId="77777777" w:rsidR="00A7669F" w:rsidRPr="002D5ADB" w:rsidRDefault="00A7669F" w:rsidP="00A7669F">
      <w:pPr>
        <w:spacing w:after="0" w:line="240" w:lineRule="auto"/>
        <w:rPr>
          <w:rFonts w:ascii="Arial" w:eastAsia="Calibri" w:hAnsi="Arial" w:cs="Arial"/>
          <w:kern w:val="0"/>
          <w14:ligatures w14:val="none"/>
        </w:rPr>
      </w:pPr>
    </w:p>
    <w:p w14:paraId="05038D7E" w14:textId="67F234F7" w:rsidR="002D5ADB" w:rsidRDefault="002D5ADB" w:rsidP="0089321D">
      <w:pPr>
        <w:spacing w:after="0" w:line="240" w:lineRule="auto"/>
        <w:ind w:left="1440" w:hanging="360"/>
        <w:rPr>
          <w:rFonts w:ascii="Arial" w:eastAsia="Calibri" w:hAnsi="Arial" w:cs="Arial"/>
          <w:kern w:val="0"/>
          <w14:ligatures w14:val="none"/>
        </w:rPr>
      </w:pPr>
      <w:r w:rsidRPr="002D5ADB">
        <w:rPr>
          <w:rFonts w:ascii="Arial" w:eastAsia="Calibri" w:hAnsi="Arial" w:cs="Arial"/>
          <w:kern w:val="0"/>
          <w14:ligatures w14:val="none"/>
        </w:rPr>
        <w:t>2)</w:t>
      </w:r>
      <w:r w:rsidRPr="002D5ADB">
        <w:rPr>
          <w:rFonts w:ascii="Arial" w:eastAsia="Calibri" w:hAnsi="Arial" w:cs="Arial"/>
          <w:kern w:val="0"/>
          <w14:ligatures w14:val="none"/>
        </w:rPr>
        <w:tab/>
      </w:r>
      <w:r w:rsidRPr="002D5ADB">
        <w:rPr>
          <w:rFonts w:ascii="Arial" w:eastAsia="Calibri" w:hAnsi="Arial" w:cs="Arial"/>
          <w:kern w:val="0"/>
          <w:u w:val="single"/>
          <w14:ligatures w14:val="none"/>
        </w:rPr>
        <w:t>Automobile Liability</w:t>
      </w:r>
      <w:r w:rsidRPr="002D5ADB">
        <w:rPr>
          <w:rFonts w:ascii="Arial" w:eastAsia="Calibri" w:hAnsi="Arial" w:cs="Arial"/>
          <w:kern w:val="0"/>
          <w14:ligatures w14:val="none"/>
        </w:rPr>
        <w:t xml:space="preserve"> (when required) – Contractor shall maintain motor vehicle liability insurance with limits not less than $1,000,000 combined single limit per accident.  Such insurance shall cover liability arising out of a motor vehicle including owned, hired and non-owned motor vehicles.  Should the scope of the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involve transportation of hazardous materials, evidence of an MCS-90 endorsement is required. The policy shall be endorsed to include, “The State of California, its officers, agents, employees, and servants as additional insured, but only insofar as the operations under this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are concerned.”  This endorsement must be supplied under form acceptable to the Office of Risk and Insurance Management.</w:t>
      </w:r>
    </w:p>
    <w:p w14:paraId="0881EDC4" w14:textId="77777777" w:rsidR="00A7669F" w:rsidRPr="002D5ADB" w:rsidRDefault="00A7669F" w:rsidP="00A7669F">
      <w:pPr>
        <w:spacing w:after="0" w:line="240" w:lineRule="auto"/>
        <w:rPr>
          <w:rFonts w:ascii="Arial" w:eastAsia="Calibri" w:hAnsi="Arial" w:cs="Arial"/>
          <w:kern w:val="0"/>
          <w14:ligatures w14:val="none"/>
        </w:rPr>
      </w:pPr>
    </w:p>
    <w:p w14:paraId="7457D092" w14:textId="51E6DD38" w:rsidR="002D5ADB" w:rsidRDefault="002D5ADB" w:rsidP="0089321D">
      <w:pPr>
        <w:spacing w:after="0" w:line="240" w:lineRule="auto"/>
        <w:ind w:left="1440" w:hanging="360"/>
        <w:rPr>
          <w:rFonts w:ascii="Arial" w:hAnsi="Arial" w:cs="Arial"/>
        </w:rPr>
      </w:pPr>
      <w:r w:rsidRPr="002D5ADB">
        <w:rPr>
          <w:rFonts w:ascii="Arial" w:eastAsia="Calibri" w:hAnsi="Arial" w:cs="Arial"/>
          <w:kern w:val="0"/>
          <w14:ligatures w14:val="none"/>
        </w:rPr>
        <w:t>3)</w:t>
      </w:r>
      <w:r w:rsidRPr="002D5ADB">
        <w:rPr>
          <w:rFonts w:ascii="Arial" w:eastAsia="Calibri" w:hAnsi="Arial" w:cs="Arial"/>
          <w:kern w:val="0"/>
          <w14:ligatures w14:val="none"/>
        </w:rPr>
        <w:tab/>
      </w:r>
      <w:r w:rsidRPr="002D5ADB">
        <w:rPr>
          <w:rFonts w:ascii="Arial" w:eastAsia="Calibri" w:hAnsi="Arial" w:cs="Arial"/>
          <w:kern w:val="0"/>
          <w:u w:val="single"/>
          <w14:ligatures w14:val="none"/>
        </w:rPr>
        <w:t>Worker’s Compensation and Employer’s Liability</w:t>
      </w:r>
      <w:r w:rsidRPr="002D5ADB">
        <w:rPr>
          <w:rFonts w:ascii="Arial" w:eastAsia="Calibri" w:hAnsi="Arial" w:cs="Arial"/>
          <w:kern w:val="0"/>
          <w14:ligatures w14:val="none"/>
        </w:rPr>
        <w:t xml:space="preserve">) – Contractor shall </w:t>
      </w:r>
      <w:r w:rsidRPr="002D5ADB">
        <w:rPr>
          <w:rFonts w:ascii="Arial" w:eastAsia="Calibri" w:hAnsi="Arial" w:cs="Arial"/>
          <w:kern w:val="0"/>
          <w:u w:val="single"/>
          <w14:ligatures w14:val="none"/>
        </w:rPr>
        <w:t>maintain</w:t>
      </w:r>
      <w:r w:rsidRPr="002D5ADB">
        <w:rPr>
          <w:rFonts w:ascii="Arial" w:eastAsia="Calibri" w:hAnsi="Arial" w:cs="Arial"/>
          <w:kern w:val="0"/>
          <w14:ligatures w14:val="none"/>
        </w:rPr>
        <w:t xml:space="preserve"> statutory worker’s compensation and employer’s liability coverage for all its employees who will be engaged in the performance of the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Employer’s liability limits of $1,000,000 are required.  When work is performed on State owned or controlled property the policy shall contain a waiver of subrogation endorsement in favor of the </w:t>
      </w:r>
      <w:r w:rsidRPr="002D5ADB">
        <w:rPr>
          <w:rFonts w:ascii="Arial" w:hAnsi="Arial" w:cs="Arial"/>
        </w:rPr>
        <w:t>State. This endorsement must be supplied under form acceptable to the Office of Risk and Insurance Management.</w:t>
      </w:r>
    </w:p>
    <w:p w14:paraId="48B63571" w14:textId="77777777" w:rsidR="00A7669F" w:rsidRDefault="00A7669F" w:rsidP="0089321D">
      <w:pPr>
        <w:spacing w:after="0" w:line="240" w:lineRule="auto"/>
        <w:ind w:left="1440" w:hanging="360"/>
        <w:rPr>
          <w:rFonts w:ascii="Arial" w:hAnsi="Arial" w:cs="Arial"/>
        </w:rPr>
      </w:pPr>
    </w:p>
    <w:p w14:paraId="59709CB1" w14:textId="4345EF3B" w:rsidR="00A7669F" w:rsidRPr="002D5ADB" w:rsidRDefault="00A7669F" w:rsidP="00A7669F">
      <w:pPr>
        <w:numPr>
          <w:ilvl w:val="0"/>
          <w:numId w:val="4"/>
        </w:numPr>
        <w:spacing w:after="0" w:line="240" w:lineRule="auto"/>
        <w:ind w:left="720"/>
        <w:rPr>
          <w:rFonts w:ascii="Arial" w:eastAsia="Times New Roman" w:hAnsi="Arial" w:cs="Arial"/>
          <w:b/>
          <w:bCs/>
          <w:kern w:val="0"/>
          <w14:ligatures w14:val="none"/>
        </w:rPr>
      </w:pPr>
      <w:r w:rsidRPr="002D5ADB">
        <w:rPr>
          <w:rFonts w:ascii="Arial" w:eastAsia="Times New Roman" w:hAnsi="Arial" w:cs="Arial"/>
          <w:b/>
          <w:bCs/>
          <w:kern w:val="0"/>
          <w14:ligatures w14:val="none"/>
        </w:rPr>
        <w:t>U</w:t>
      </w:r>
      <w:bookmarkStart w:id="2" w:name="_Hlt496860768"/>
      <w:bookmarkEnd w:id="2"/>
      <w:r w:rsidRPr="002D5ADB">
        <w:rPr>
          <w:rFonts w:ascii="Arial" w:eastAsia="Times New Roman" w:hAnsi="Arial" w:cs="Arial"/>
          <w:b/>
          <w:bCs/>
          <w:kern w:val="0"/>
          <w14:ligatures w14:val="none"/>
        </w:rPr>
        <w:t>se of Disabled Veteran Business Enterprises (DVBE)</w:t>
      </w:r>
      <w:r w:rsidR="00324611">
        <w:rPr>
          <w:rFonts w:ascii="Arial" w:eastAsia="Times New Roman" w:hAnsi="Arial" w:cs="Arial"/>
          <w:b/>
          <w:bCs/>
          <w:kern w:val="0"/>
          <w14:ligatures w14:val="none"/>
        </w:rPr>
        <w:t xml:space="preserve"> Subcontractor</w:t>
      </w:r>
      <w:r w:rsidRPr="002D5ADB">
        <w:rPr>
          <w:rFonts w:ascii="Arial" w:eastAsia="Times New Roman" w:hAnsi="Arial" w:cs="Arial"/>
          <w:b/>
          <w:bCs/>
          <w:kern w:val="0"/>
          <w14:ligatures w14:val="none"/>
        </w:rPr>
        <w:t xml:space="preserve"> </w:t>
      </w:r>
    </w:p>
    <w:p w14:paraId="50382637" w14:textId="77777777" w:rsidR="00A7669F" w:rsidRPr="00543BD9" w:rsidRDefault="00A7669F" w:rsidP="00A7669F">
      <w:pPr>
        <w:pStyle w:val="ListParagraph"/>
        <w:numPr>
          <w:ilvl w:val="0"/>
          <w:numId w:val="12"/>
        </w:numPr>
        <w:spacing w:after="0" w:line="240" w:lineRule="auto"/>
        <w:rPr>
          <w:rFonts w:ascii="Arial" w:hAnsi="Arial" w:cs="Arial"/>
        </w:rPr>
      </w:pPr>
      <w:r w:rsidRPr="00543BD9">
        <w:rPr>
          <w:rFonts w:ascii="Arial" w:hAnsi="Arial" w:cs="Arial"/>
        </w:rPr>
        <w:t>The State Legislature has declared that a fair portion of the total purchases and contracts or subcontracts for property and services for the State be placed with disabled veteran business enterprises.</w:t>
      </w:r>
    </w:p>
    <w:p w14:paraId="151EE5BF" w14:textId="77777777" w:rsidR="00A7669F" w:rsidRPr="00543BD9" w:rsidRDefault="00A7669F" w:rsidP="00A7669F">
      <w:pPr>
        <w:pStyle w:val="ListParagraph"/>
        <w:spacing w:after="0" w:line="240" w:lineRule="auto"/>
        <w:ind w:left="1080"/>
        <w:rPr>
          <w:rFonts w:ascii="Arial" w:hAnsi="Arial" w:cs="Arial"/>
        </w:rPr>
      </w:pPr>
    </w:p>
    <w:p w14:paraId="5D609B17" w14:textId="77777777" w:rsidR="00A7669F" w:rsidRPr="00543BD9" w:rsidRDefault="00A7669F" w:rsidP="00A7669F">
      <w:pPr>
        <w:pStyle w:val="ListParagraph"/>
        <w:numPr>
          <w:ilvl w:val="0"/>
          <w:numId w:val="12"/>
        </w:numPr>
        <w:spacing w:after="0" w:line="240" w:lineRule="auto"/>
        <w:rPr>
          <w:rFonts w:ascii="Arial" w:hAnsi="Arial" w:cs="Arial"/>
        </w:rPr>
      </w:pPr>
      <w:r w:rsidRPr="0C78B4D9">
        <w:rPr>
          <w:rFonts w:ascii="Arial" w:hAnsi="Arial" w:cs="Arial"/>
        </w:rPr>
        <w:t>If applicable, all DVBE participation attachments, however labeled, completed as a condition of bidding, contracting, or amending a subject contract, are incorporated herein and made a part of this contract by this reference.</w:t>
      </w:r>
    </w:p>
    <w:p w14:paraId="5E2A9EDD" w14:textId="77777777" w:rsidR="00A7669F" w:rsidRPr="00543BD9" w:rsidRDefault="00A7669F" w:rsidP="00A7669F">
      <w:pPr>
        <w:pStyle w:val="ListParagraph"/>
        <w:spacing w:after="0" w:line="240" w:lineRule="auto"/>
        <w:rPr>
          <w:rFonts w:ascii="Arial" w:hAnsi="Arial" w:cs="Arial"/>
        </w:rPr>
      </w:pPr>
    </w:p>
    <w:p w14:paraId="241D7880" w14:textId="77777777" w:rsidR="00A7669F" w:rsidRPr="00543BD9" w:rsidRDefault="00A7669F" w:rsidP="00A7669F">
      <w:pPr>
        <w:pStyle w:val="ListParagraph"/>
        <w:numPr>
          <w:ilvl w:val="0"/>
          <w:numId w:val="12"/>
        </w:numPr>
        <w:spacing w:after="0" w:line="240" w:lineRule="auto"/>
        <w:rPr>
          <w:rFonts w:ascii="Arial" w:hAnsi="Arial" w:cs="Arial"/>
        </w:rPr>
      </w:pPr>
      <w:r w:rsidRPr="00543BD9">
        <w:rPr>
          <w:rFonts w:ascii="Arial" w:hAnsi="Arial" w:cs="Arial"/>
        </w:rPr>
        <w:t>Contractor agrees to use the proposed DVBEs, as identified in previously submitted DVBE participation attachments, unless the Contractor submits a written request for substitution of a like or alternate subcontractor.  All requests for substitution must be approved by CDPH, in writing, prior to using a substituted subcontractor.</w:t>
      </w:r>
    </w:p>
    <w:p w14:paraId="19A495C7" w14:textId="77777777" w:rsidR="00A7669F" w:rsidRPr="00543BD9" w:rsidRDefault="00A7669F" w:rsidP="00A7669F">
      <w:pPr>
        <w:pStyle w:val="ListParagraph"/>
        <w:spacing w:after="0" w:line="240" w:lineRule="auto"/>
        <w:rPr>
          <w:rFonts w:ascii="Arial" w:hAnsi="Arial" w:cs="Arial"/>
        </w:rPr>
      </w:pPr>
    </w:p>
    <w:p w14:paraId="5A12AD83" w14:textId="77777777" w:rsidR="00A7669F" w:rsidRDefault="00A7669F" w:rsidP="00A7669F">
      <w:pPr>
        <w:pStyle w:val="ListParagraph"/>
        <w:numPr>
          <w:ilvl w:val="0"/>
          <w:numId w:val="12"/>
        </w:numPr>
        <w:spacing w:after="0" w:line="240" w:lineRule="auto"/>
        <w:rPr>
          <w:rFonts w:ascii="Arial" w:hAnsi="Arial" w:cs="Arial"/>
        </w:rPr>
      </w:pPr>
      <w:r w:rsidRPr="0089321D">
        <w:rPr>
          <w:rFonts w:ascii="Arial" w:hAnsi="Arial" w:cs="Arial"/>
        </w:rPr>
        <w:lastRenderedPageBreak/>
        <w:t>Requests for substitution must be approved by the program funding this contract and must include:</w:t>
      </w:r>
    </w:p>
    <w:p w14:paraId="27002DE6" w14:textId="77777777" w:rsidR="00A7669F" w:rsidRPr="00A7669F" w:rsidRDefault="00A7669F" w:rsidP="00A7669F">
      <w:pPr>
        <w:spacing w:after="0" w:line="240" w:lineRule="auto"/>
        <w:rPr>
          <w:rFonts w:ascii="Arial" w:hAnsi="Arial" w:cs="Arial"/>
        </w:rPr>
      </w:pPr>
    </w:p>
    <w:p w14:paraId="1997599A" w14:textId="77777777" w:rsidR="00A7669F" w:rsidRPr="002D5ADB" w:rsidRDefault="00A7669F" w:rsidP="00A7669F">
      <w:pPr>
        <w:tabs>
          <w:tab w:val="left" w:pos="1080"/>
        </w:tabs>
        <w:spacing w:after="0" w:line="240" w:lineRule="auto"/>
        <w:ind w:left="1440" w:hanging="360"/>
        <w:rPr>
          <w:rFonts w:ascii="Arial" w:eastAsia="Times New Roman" w:hAnsi="Arial" w:cs="Arial"/>
          <w:kern w:val="0"/>
          <w14:ligatures w14:val="none"/>
        </w:rPr>
      </w:pPr>
      <w:r w:rsidRPr="002D5ADB">
        <w:rPr>
          <w:rFonts w:ascii="Arial" w:eastAsia="Times New Roman" w:hAnsi="Arial" w:cs="Arial"/>
          <w:kern w:val="0"/>
          <w14:ligatures w14:val="none"/>
        </w:rPr>
        <w:t>1)</w:t>
      </w:r>
      <w:r w:rsidRPr="002D5ADB">
        <w:rPr>
          <w:rFonts w:ascii="Arial" w:eastAsia="Times New Roman" w:hAnsi="Arial" w:cs="Arial"/>
          <w:kern w:val="0"/>
          <w14:ligatures w14:val="none"/>
        </w:rPr>
        <w:tab/>
        <w:t xml:space="preserve">A written explanation of the reason for the substitution. </w:t>
      </w:r>
    </w:p>
    <w:p w14:paraId="5E5528B5" w14:textId="77777777" w:rsidR="00A7669F" w:rsidRPr="002D5ADB" w:rsidRDefault="00A7669F" w:rsidP="00A7669F">
      <w:pPr>
        <w:tabs>
          <w:tab w:val="left" w:pos="1080"/>
        </w:tabs>
        <w:spacing w:after="0" w:line="240" w:lineRule="auto"/>
        <w:ind w:left="1440" w:hanging="360"/>
        <w:rPr>
          <w:rFonts w:ascii="Arial" w:eastAsia="Times New Roman" w:hAnsi="Arial" w:cs="Arial"/>
          <w:kern w:val="0"/>
          <w14:ligatures w14:val="none"/>
        </w:rPr>
      </w:pPr>
      <w:r w:rsidRPr="002D5ADB">
        <w:rPr>
          <w:rFonts w:ascii="Arial" w:eastAsia="Times New Roman" w:hAnsi="Arial" w:cs="Arial"/>
          <w:kern w:val="0"/>
          <w14:ligatures w14:val="none"/>
        </w:rPr>
        <w:t>2)</w:t>
      </w:r>
      <w:r w:rsidRPr="002D5ADB">
        <w:rPr>
          <w:rFonts w:ascii="Arial" w:eastAsia="Times New Roman" w:hAnsi="Arial" w:cs="Arial"/>
          <w:kern w:val="0"/>
          <w14:ligatures w14:val="none"/>
        </w:rPr>
        <w:tab/>
        <w:t>A written description of the business enterprise that will be substituted, including its DVBE certification status.</w:t>
      </w:r>
    </w:p>
    <w:p w14:paraId="040797B3" w14:textId="77777777" w:rsidR="00A7669F" w:rsidRPr="002D5ADB" w:rsidRDefault="00A7669F" w:rsidP="00A7669F">
      <w:pPr>
        <w:tabs>
          <w:tab w:val="left" w:pos="1080"/>
        </w:tabs>
        <w:spacing w:after="0" w:line="240" w:lineRule="auto"/>
        <w:ind w:left="1440" w:hanging="360"/>
        <w:rPr>
          <w:rFonts w:ascii="Arial" w:eastAsia="Times New Roman" w:hAnsi="Arial" w:cs="Arial"/>
          <w:kern w:val="0"/>
          <w14:ligatures w14:val="none"/>
        </w:rPr>
      </w:pPr>
      <w:r w:rsidRPr="002D5ADB">
        <w:rPr>
          <w:rFonts w:ascii="Arial" w:eastAsia="Times New Roman" w:hAnsi="Arial" w:cs="Arial"/>
          <w:kern w:val="0"/>
          <w14:ligatures w14:val="none"/>
        </w:rPr>
        <w:t>3)</w:t>
      </w:r>
      <w:r w:rsidRPr="002D5ADB">
        <w:rPr>
          <w:rFonts w:ascii="Arial" w:eastAsia="Times New Roman" w:hAnsi="Arial" w:cs="Arial"/>
          <w:kern w:val="0"/>
          <w14:ligatures w14:val="none"/>
        </w:rPr>
        <w:tab/>
        <w:t xml:space="preserve">If applicable, the reason </w:t>
      </w:r>
      <w:proofErr w:type="gramStart"/>
      <w:r w:rsidRPr="002D5ADB">
        <w:rPr>
          <w:rFonts w:ascii="Arial" w:eastAsia="Times New Roman" w:hAnsi="Arial" w:cs="Arial"/>
          <w:kern w:val="0"/>
          <w14:ligatures w14:val="none"/>
        </w:rPr>
        <w:t>a non</w:t>
      </w:r>
      <w:proofErr w:type="gramEnd"/>
      <w:r w:rsidRPr="002D5ADB">
        <w:rPr>
          <w:rFonts w:ascii="Arial" w:eastAsia="Times New Roman" w:hAnsi="Arial" w:cs="Arial"/>
          <w:kern w:val="0"/>
          <w14:ligatures w14:val="none"/>
        </w:rPr>
        <w:t>-DVBE subcontractor is proposed for use.</w:t>
      </w:r>
    </w:p>
    <w:p w14:paraId="32536FBE" w14:textId="77777777" w:rsidR="00A7669F" w:rsidRDefault="00A7669F" w:rsidP="00A7669F">
      <w:pPr>
        <w:tabs>
          <w:tab w:val="left" w:pos="1080"/>
        </w:tabs>
        <w:spacing w:after="0" w:line="240" w:lineRule="auto"/>
        <w:ind w:left="1440" w:hanging="360"/>
        <w:rPr>
          <w:rFonts w:ascii="Arial" w:eastAsia="Times New Roman" w:hAnsi="Arial" w:cs="Arial"/>
          <w:kern w:val="0"/>
          <w14:ligatures w14:val="none"/>
        </w:rPr>
      </w:pPr>
      <w:r w:rsidRPr="002D5ADB">
        <w:rPr>
          <w:rFonts w:ascii="Arial" w:eastAsia="Times New Roman" w:hAnsi="Arial" w:cs="Arial"/>
          <w:kern w:val="0"/>
          <w14:ligatures w14:val="none"/>
        </w:rPr>
        <w:t>4)</w:t>
      </w:r>
      <w:r w:rsidRPr="002D5ADB">
        <w:rPr>
          <w:rFonts w:ascii="Arial" w:eastAsia="Times New Roman" w:hAnsi="Arial" w:cs="Arial"/>
          <w:kern w:val="0"/>
          <w14:ligatures w14:val="none"/>
        </w:rPr>
        <w:tab/>
        <w:t>A written description of the work to be performed by the substituted subcontractor and an identification of the percentage share/dollar amount of the overall contract that the substituted subcontractor will perform.</w:t>
      </w:r>
    </w:p>
    <w:p w14:paraId="45F28AF7" w14:textId="77777777" w:rsidR="00A7669F" w:rsidRPr="002D5ADB" w:rsidRDefault="00A7669F" w:rsidP="00A7669F">
      <w:pPr>
        <w:tabs>
          <w:tab w:val="left" w:pos="1080"/>
        </w:tabs>
        <w:spacing w:after="0" w:line="240" w:lineRule="auto"/>
        <w:ind w:left="1440" w:hanging="360"/>
        <w:rPr>
          <w:rFonts w:ascii="Arial" w:eastAsia="Times New Roman" w:hAnsi="Arial" w:cs="Arial"/>
          <w:kern w:val="0"/>
          <w14:ligatures w14:val="none"/>
        </w:rPr>
      </w:pPr>
    </w:p>
    <w:p w14:paraId="04C9EF64" w14:textId="77777777" w:rsidR="00A7669F" w:rsidRDefault="00A7669F" w:rsidP="00A7669F">
      <w:pPr>
        <w:pStyle w:val="ListParagraph"/>
        <w:numPr>
          <w:ilvl w:val="0"/>
          <w:numId w:val="12"/>
        </w:numPr>
        <w:spacing w:after="0" w:line="240" w:lineRule="auto"/>
        <w:rPr>
          <w:rFonts w:ascii="Arial" w:hAnsi="Arial" w:cs="Arial"/>
        </w:rPr>
      </w:pPr>
      <w:r w:rsidRPr="002D5ADB">
        <w:rPr>
          <w:rFonts w:ascii="Arial" w:hAnsi="Arial" w:cs="Arial"/>
        </w:rPr>
        <w:t xml:space="preserve">If requested by CDPH, Contractor agrees to provide verification, in a form agreed to by CDPH, that DVBE subcontractor participation under this </w:t>
      </w:r>
      <w:r>
        <w:rPr>
          <w:rFonts w:ascii="Arial" w:hAnsi="Arial" w:cs="Arial"/>
        </w:rPr>
        <w:t>contract</w:t>
      </w:r>
      <w:r w:rsidRPr="002D5ADB">
        <w:rPr>
          <w:rFonts w:ascii="Arial" w:hAnsi="Arial" w:cs="Arial"/>
        </w:rPr>
        <w:t xml:space="preserve"> </w:t>
      </w:r>
      <w:proofErr w:type="gramStart"/>
      <w:r w:rsidRPr="002D5ADB">
        <w:rPr>
          <w:rFonts w:ascii="Arial" w:hAnsi="Arial" w:cs="Arial"/>
        </w:rPr>
        <w:t>is in compliance with</w:t>
      </w:r>
      <w:proofErr w:type="gramEnd"/>
      <w:r w:rsidRPr="002D5ADB">
        <w:rPr>
          <w:rFonts w:ascii="Arial" w:hAnsi="Arial" w:cs="Arial"/>
        </w:rPr>
        <w:t xml:space="preserve"> the goals specified at the time of contract award or in an applicable amendment.</w:t>
      </w:r>
    </w:p>
    <w:p w14:paraId="33CF5939" w14:textId="77777777" w:rsidR="00A7669F" w:rsidRDefault="00A7669F" w:rsidP="00A7669F">
      <w:pPr>
        <w:pStyle w:val="ListParagraph"/>
        <w:spacing w:after="0" w:line="240" w:lineRule="auto"/>
        <w:ind w:left="1080"/>
        <w:rPr>
          <w:rFonts w:ascii="Arial" w:hAnsi="Arial" w:cs="Arial"/>
        </w:rPr>
      </w:pPr>
    </w:p>
    <w:p w14:paraId="7E518FCE" w14:textId="700F3E45" w:rsidR="002D5ADB" w:rsidRPr="002D5ADB" w:rsidRDefault="002D5ADB" w:rsidP="0089321D">
      <w:pPr>
        <w:numPr>
          <w:ilvl w:val="0"/>
          <w:numId w:val="4"/>
        </w:numPr>
        <w:spacing w:after="0" w:line="240" w:lineRule="auto"/>
        <w:ind w:left="720"/>
        <w:rPr>
          <w:rFonts w:ascii="Arial" w:eastAsia="Times New Roman" w:hAnsi="Arial" w:cs="Arial"/>
          <w:b/>
          <w:bCs/>
          <w:kern w:val="0"/>
          <w14:ligatures w14:val="none"/>
        </w:rPr>
      </w:pPr>
      <w:r w:rsidRPr="002D5ADB">
        <w:rPr>
          <w:rFonts w:ascii="Arial" w:eastAsia="Times New Roman" w:hAnsi="Arial" w:cs="Arial"/>
          <w:b/>
          <w:bCs/>
          <w:kern w:val="0"/>
          <w14:ligatures w14:val="none"/>
        </w:rPr>
        <w:t>Use of Small Business Subcontractors</w:t>
      </w:r>
    </w:p>
    <w:p w14:paraId="7789D109" w14:textId="613B64B9" w:rsidR="005275BA" w:rsidRPr="00543BD9" w:rsidRDefault="002D5ADB" w:rsidP="0089321D">
      <w:pPr>
        <w:pStyle w:val="ListParagraph"/>
        <w:numPr>
          <w:ilvl w:val="0"/>
          <w:numId w:val="8"/>
        </w:numPr>
        <w:spacing w:after="0" w:line="240" w:lineRule="auto"/>
        <w:rPr>
          <w:rFonts w:ascii="Arial" w:hAnsi="Arial" w:cs="Arial"/>
          <w:bCs/>
        </w:rPr>
      </w:pPr>
      <w:r w:rsidRPr="00543BD9">
        <w:rPr>
          <w:rFonts w:ascii="Arial" w:hAnsi="Arial" w:cs="Arial"/>
        </w:rPr>
        <w:t xml:space="preserve">All Non-Small Business Subcontractor Preference Request attachments and Small Business Subcontractor/Supplier Acknowledgment attachments, however labeled, completed as a condition of bidding, are incorporated herein and made a part of this </w:t>
      </w:r>
      <w:r w:rsidR="002344F9">
        <w:rPr>
          <w:rFonts w:ascii="Arial" w:hAnsi="Arial" w:cs="Arial"/>
        </w:rPr>
        <w:t>contract</w:t>
      </w:r>
      <w:r w:rsidRPr="00543BD9">
        <w:rPr>
          <w:rFonts w:ascii="Arial" w:hAnsi="Arial" w:cs="Arial"/>
        </w:rPr>
        <w:t xml:space="preserve"> by this reference.</w:t>
      </w:r>
    </w:p>
    <w:p w14:paraId="198647B6" w14:textId="77777777" w:rsidR="005275BA" w:rsidRPr="00543BD9" w:rsidRDefault="005275BA" w:rsidP="0089321D">
      <w:pPr>
        <w:pStyle w:val="ListParagraph"/>
        <w:spacing w:after="0" w:line="240" w:lineRule="auto"/>
        <w:ind w:left="1080"/>
        <w:rPr>
          <w:rFonts w:ascii="Arial" w:hAnsi="Arial" w:cs="Arial"/>
          <w:bCs/>
        </w:rPr>
      </w:pPr>
    </w:p>
    <w:p w14:paraId="67761FD1" w14:textId="77777777" w:rsidR="005275BA" w:rsidRPr="00543BD9" w:rsidRDefault="002D5ADB" w:rsidP="0089321D">
      <w:pPr>
        <w:pStyle w:val="ListParagraph"/>
        <w:numPr>
          <w:ilvl w:val="0"/>
          <w:numId w:val="8"/>
        </w:numPr>
        <w:spacing w:after="0" w:line="240" w:lineRule="auto"/>
        <w:rPr>
          <w:rFonts w:ascii="Arial" w:hAnsi="Arial" w:cs="Arial"/>
          <w:bCs/>
        </w:rPr>
      </w:pPr>
      <w:r w:rsidRPr="00543BD9">
        <w:rPr>
          <w:rFonts w:ascii="Arial" w:eastAsia="Calibri" w:hAnsi="Arial" w:cs="Arial"/>
          <w:kern w:val="0"/>
          <w14:ligatures w14:val="none"/>
        </w:rPr>
        <w:t>Contractor agrees to use each small business subcontractor/supplier, as identified in previously submitted Non-Small Business Subcontractor Preference Request attachments, unless the Contractor submits a written request for substitution of a like or alternate subcontractor.  All requests for substitution must be approved by CDPH, in writing (including email or fax), prior to using a proposed substitute subcontractor.</w:t>
      </w:r>
    </w:p>
    <w:p w14:paraId="39AF8AB7" w14:textId="77777777" w:rsidR="005275BA" w:rsidRPr="00543BD9" w:rsidRDefault="005275BA" w:rsidP="0089321D">
      <w:pPr>
        <w:pStyle w:val="ListParagraph"/>
        <w:spacing w:after="0" w:line="240" w:lineRule="auto"/>
        <w:rPr>
          <w:rFonts w:ascii="Arial" w:eastAsia="Calibri" w:hAnsi="Arial" w:cs="Arial"/>
          <w:kern w:val="0"/>
          <w14:ligatures w14:val="none"/>
        </w:rPr>
      </w:pPr>
    </w:p>
    <w:p w14:paraId="32BCFD09" w14:textId="182F9F0D" w:rsidR="005275BA" w:rsidRPr="00A7669F" w:rsidRDefault="002D5ADB" w:rsidP="0089321D">
      <w:pPr>
        <w:pStyle w:val="ListParagraph"/>
        <w:numPr>
          <w:ilvl w:val="0"/>
          <w:numId w:val="8"/>
        </w:numPr>
        <w:spacing w:after="0" w:line="240" w:lineRule="auto"/>
        <w:rPr>
          <w:rFonts w:ascii="Arial" w:hAnsi="Arial" w:cs="Arial"/>
          <w:bCs/>
        </w:rPr>
      </w:pPr>
      <w:r w:rsidRPr="0089321D">
        <w:rPr>
          <w:rFonts w:ascii="Arial" w:eastAsia="Calibri" w:hAnsi="Arial" w:cs="Arial"/>
          <w:kern w:val="0"/>
          <w14:ligatures w14:val="none"/>
        </w:rPr>
        <w:t>Requests for substitution must be approved by the funding program and must include, at a minimum:</w:t>
      </w:r>
    </w:p>
    <w:p w14:paraId="475B0BE1" w14:textId="77777777" w:rsidR="00A7669F" w:rsidRPr="00A7669F" w:rsidRDefault="00A7669F" w:rsidP="00A7669F">
      <w:pPr>
        <w:spacing w:after="0" w:line="240" w:lineRule="auto"/>
        <w:rPr>
          <w:rFonts w:ascii="Arial" w:hAnsi="Arial" w:cs="Arial"/>
          <w:bCs/>
        </w:rPr>
      </w:pPr>
    </w:p>
    <w:p w14:paraId="755E48A6" w14:textId="77777777" w:rsidR="002D5ADB" w:rsidRPr="00543BD9" w:rsidRDefault="002D5ADB" w:rsidP="0089321D">
      <w:pPr>
        <w:pStyle w:val="ListParagraph"/>
        <w:numPr>
          <w:ilvl w:val="0"/>
          <w:numId w:val="11"/>
        </w:numPr>
        <w:spacing w:after="0" w:line="240" w:lineRule="auto"/>
        <w:rPr>
          <w:rFonts w:ascii="Arial" w:hAnsi="Arial" w:cs="Arial"/>
        </w:rPr>
      </w:pPr>
      <w:r w:rsidRPr="00543BD9">
        <w:rPr>
          <w:rFonts w:ascii="Arial" w:hAnsi="Arial" w:cs="Arial"/>
        </w:rPr>
        <w:t>An explanation of the reason for the substitution.</w:t>
      </w:r>
    </w:p>
    <w:p w14:paraId="3D160C2E" w14:textId="77777777" w:rsidR="002D5ADB" w:rsidRPr="00543BD9" w:rsidRDefault="002D5ADB" w:rsidP="0089321D">
      <w:pPr>
        <w:pStyle w:val="ListParagraph"/>
        <w:numPr>
          <w:ilvl w:val="0"/>
          <w:numId w:val="11"/>
        </w:numPr>
        <w:spacing w:after="0" w:line="240" w:lineRule="auto"/>
        <w:rPr>
          <w:rFonts w:ascii="Arial" w:hAnsi="Arial" w:cs="Arial"/>
        </w:rPr>
      </w:pPr>
      <w:r w:rsidRPr="00543BD9">
        <w:rPr>
          <w:rFonts w:ascii="Arial" w:hAnsi="Arial" w:cs="Arial"/>
        </w:rPr>
        <w:t>A written description of the business enterprise that will be substituted, including its small business certification status.</w:t>
      </w:r>
    </w:p>
    <w:p w14:paraId="11DE0E91" w14:textId="1188B93E" w:rsidR="002D5ADB" w:rsidRPr="00543BD9" w:rsidRDefault="002D5ADB" w:rsidP="0089321D">
      <w:pPr>
        <w:pStyle w:val="ListParagraph"/>
        <w:numPr>
          <w:ilvl w:val="0"/>
          <w:numId w:val="11"/>
        </w:numPr>
        <w:spacing w:after="0" w:line="240" w:lineRule="auto"/>
        <w:rPr>
          <w:rFonts w:ascii="Arial" w:hAnsi="Arial" w:cs="Arial"/>
        </w:rPr>
      </w:pPr>
      <w:r w:rsidRPr="00543BD9">
        <w:rPr>
          <w:rFonts w:ascii="Arial" w:hAnsi="Arial" w:cs="Arial"/>
        </w:rPr>
        <w:t xml:space="preserve">If substitution of an alternate small business does not occur, include </w:t>
      </w:r>
      <w:r w:rsidR="005F118E" w:rsidRPr="00543BD9">
        <w:rPr>
          <w:rFonts w:ascii="Arial" w:hAnsi="Arial" w:cs="Arial"/>
        </w:rPr>
        <w:t>written</w:t>
      </w:r>
      <w:r w:rsidRPr="00543BD9">
        <w:rPr>
          <w:rFonts w:ascii="Arial" w:hAnsi="Arial" w:cs="Arial"/>
        </w:rPr>
        <w:t xml:space="preserve"> justification and description of the steps taken to try to acquire a new small business and how that portion of the contract will be fulfilled.</w:t>
      </w:r>
    </w:p>
    <w:p w14:paraId="0EE17997" w14:textId="77777777" w:rsidR="002D5ADB" w:rsidRPr="00543BD9" w:rsidRDefault="002D5ADB" w:rsidP="0089321D">
      <w:pPr>
        <w:pStyle w:val="ListParagraph"/>
        <w:numPr>
          <w:ilvl w:val="0"/>
          <w:numId w:val="11"/>
        </w:numPr>
        <w:spacing w:after="0" w:line="240" w:lineRule="auto"/>
        <w:rPr>
          <w:rFonts w:ascii="Arial" w:hAnsi="Arial" w:cs="Arial"/>
        </w:rPr>
      </w:pPr>
      <w:r w:rsidRPr="00543BD9">
        <w:rPr>
          <w:rFonts w:ascii="Arial" w:hAnsi="Arial" w:cs="Arial"/>
        </w:rPr>
        <w:t>A written description of the work to be performed by the substituted subcontractor identified by both task (if applicable) and dollar amount or percentage of the overall contract that the substituted subcontractor will perform.  The substituted business, if approved, must perform a commercially useful function in the contract pursuant to Title 2, California Code of Regulations §1896.6.</w:t>
      </w:r>
    </w:p>
    <w:p w14:paraId="2BF32941" w14:textId="77777777" w:rsidR="005275BA" w:rsidRPr="00543BD9" w:rsidRDefault="005275BA" w:rsidP="0089321D">
      <w:pPr>
        <w:pStyle w:val="ListParagraph"/>
        <w:spacing w:after="0" w:line="240" w:lineRule="auto"/>
        <w:rPr>
          <w:rFonts w:ascii="Arial" w:hAnsi="Arial" w:cs="Arial"/>
        </w:rPr>
      </w:pPr>
    </w:p>
    <w:p w14:paraId="7B025012" w14:textId="77777777" w:rsidR="002D5ADB" w:rsidRPr="00543BD9" w:rsidRDefault="002D5ADB" w:rsidP="0089321D">
      <w:pPr>
        <w:pStyle w:val="ListParagraph"/>
        <w:numPr>
          <w:ilvl w:val="0"/>
          <w:numId w:val="8"/>
        </w:numPr>
        <w:spacing w:after="0" w:line="240" w:lineRule="auto"/>
        <w:rPr>
          <w:rFonts w:ascii="Arial" w:eastAsia="Calibri" w:hAnsi="Arial" w:cs="Arial"/>
          <w:kern w:val="0"/>
          <w14:ligatures w14:val="none"/>
        </w:rPr>
      </w:pPr>
      <w:r w:rsidRPr="002D5ADB">
        <w:rPr>
          <w:rFonts w:ascii="Arial" w:eastAsia="Calibri" w:hAnsi="Arial" w:cs="Arial"/>
          <w:kern w:val="0"/>
          <w14:ligatures w14:val="none"/>
        </w:rPr>
        <w:t>CDPH may consent to the substitution in any of the situations set forth in Public Contract Code Section 4107 of the Subletting and Subcontracting Fair Practices Act.</w:t>
      </w:r>
    </w:p>
    <w:p w14:paraId="300E792F" w14:textId="77777777" w:rsidR="005275BA" w:rsidRPr="002D5ADB" w:rsidRDefault="005275BA" w:rsidP="0089321D">
      <w:pPr>
        <w:pStyle w:val="ListParagraph"/>
        <w:spacing w:after="0" w:line="240" w:lineRule="auto"/>
        <w:ind w:left="1080"/>
        <w:rPr>
          <w:rFonts w:ascii="Arial" w:eastAsia="Calibri" w:hAnsi="Arial" w:cs="Arial"/>
          <w:kern w:val="0"/>
          <w14:ligatures w14:val="none"/>
        </w:rPr>
      </w:pPr>
    </w:p>
    <w:p w14:paraId="283FE236" w14:textId="77777777" w:rsidR="00A7669F" w:rsidRDefault="00A7669F">
      <w:pPr>
        <w:rPr>
          <w:rFonts w:ascii="Arial" w:eastAsia="Calibri" w:hAnsi="Arial" w:cs="Arial"/>
          <w:kern w:val="0"/>
          <w14:ligatures w14:val="none"/>
        </w:rPr>
      </w:pPr>
      <w:r>
        <w:rPr>
          <w:rFonts w:ascii="Arial" w:eastAsia="Calibri" w:hAnsi="Arial" w:cs="Arial"/>
          <w:kern w:val="0"/>
          <w14:ligatures w14:val="none"/>
        </w:rPr>
        <w:br w:type="page"/>
      </w:r>
    </w:p>
    <w:p w14:paraId="22C6C7EA" w14:textId="5B460522" w:rsidR="002D5ADB" w:rsidRPr="00543BD9" w:rsidRDefault="002D5ADB" w:rsidP="0089321D">
      <w:pPr>
        <w:pStyle w:val="ListParagraph"/>
        <w:numPr>
          <w:ilvl w:val="0"/>
          <w:numId w:val="8"/>
        </w:numPr>
        <w:spacing w:after="0" w:line="240" w:lineRule="auto"/>
        <w:rPr>
          <w:rFonts w:ascii="Arial" w:eastAsia="Calibri" w:hAnsi="Arial" w:cs="Arial"/>
          <w:bCs/>
          <w:kern w:val="0"/>
          <w14:ligatures w14:val="none"/>
        </w:rPr>
      </w:pPr>
      <w:r w:rsidRPr="002D5ADB">
        <w:rPr>
          <w:rFonts w:ascii="Arial" w:eastAsia="Calibri" w:hAnsi="Arial" w:cs="Arial"/>
          <w:kern w:val="0"/>
          <w14:ligatures w14:val="none"/>
        </w:rPr>
        <w:lastRenderedPageBreak/>
        <w:t>Prior to the approval of the prime contractor’s request for the substitution, the funding program shall give notice in writing to the listed subcontractor of the prime contractor’s request to substitute and the reasons for the request to substitute.  The notice shall be served by certified or registered mail to the last known address of the subcontractor.  The listed subcontractor that has been so notified shall have five (5) working days after the receipt of the notice to submit written objections to the substitution to the funding program.  Failure to file these written objections shall constitute the listed subcontractor’s consent to the substitution.  If written objections are filed, CDPH shall give notice in writing of at least five (5) working days to the listed subcontractor of a hearing by CDPH on the prime contractor’s request for substitution.</w:t>
      </w:r>
    </w:p>
    <w:p w14:paraId="142ADBDF" w14:textId="77777777" w:rsidR="005275BA" w:rsidRPr="00543BD9" w:rsidRDefault="005275BA" w:rsidP="0089321D">
      <w:pPr>
        <w:pStyle w:val="ListParagraph"/>
        <w:spacing w:after="0" w:line="240" w:lineRule="auto"/>
        <w:rPr>
          <w:rFonts w:ascii="Arial" w:eastAsia="Calibri" w:hAnsi="Arial" w:cs="Arial"/>
          <w:bCs/>
          <w:kern w:val="0"/>
          <w14:ligatures w14:val="none"/>
        </w:rPr>
      </w:pPr>
    </w:p>
    <w:p w14:paraId="3EF01BC6" w14:textId="7047E8B5" w:rsidR="002D5ADB" w:rsidRPr="00543BD9" w:rsidRDefault="002D5ADB" w:rsidP="0089321D">
      <w:pPr>
        <w:pStyle w:val="ListParagraph"/>
        <w:numPr>
          <w:ilvl w:val="0"/>
          <w:numId w:val="8"/>
        </w:numPr>
        <w:spacing w:after="0" w:line="240" w:lineRule="auto"/>
        <w:rPr>
          <w:rFonts w:ascii="Arial" w:eastAsia="Calibri" w:hAnsi="Arial" w:cs="Arial"/>
          <w:kern w:val="0"/>
          <w14:ligatures w14:val="none"/>
        </w:rPr>
      </w:pPr>
      <w:r w:rsidRPr="002D5ADB">
        <w:rPr>
          <w:rFonts w:ascii="Arial" w:eastAsia="Calibri" w:hAnsi="Arial" w:cs="Arial"/>
          <w:kern w:val="0"/>
          <w14:ligatures w14:val="none"/>
        </w:rPr>
        <w:t xml:space="preserve">Failure of the contractor to subcontract with the small businesses listed in its bid or proposal to CDPH, or failure to follow applicable substitution rules and regulations may be grounds for the Department of General Services to impose sanctions pursuant to Government Code Section 14842.5 and Title 2, California Code of Regulations § 1896.16.  In the event such sanction </w:t>
      </w:r>
      <w:r w:rsidR="005F118E" w:rsidRPr="002D5ADB">
        <w:rPr>
          <w:rFonts w:ascii="Arial" w:eastAsia="Calibri" w:hAnsi="Arial" w:cs="Arial"/>
          <w:kern w:val="0"/>
          <w14:ligatures w14:val="none"/>
        </w:rPr>
        <w:t>is</w:t>
      </w:r>
      <w:r w:rsidRPr="002D5ADB">
        <w:rPr>
          <w:rFonts w:ascii="Arial" w:eastAsia="Calibri" w:hAnsi="Arial" w:cs="Arial"/>
          <w:kern w:val="0"/>
          <w14:ligatures w14:val="none"/>
        </w:rPr>
        <w:t xml:space="preserve"> to be imposed, the Contractor shall be notified in writing and entitled to a hearing pursuant to Title 2, California Code of Regulations § 1896.18 and § 1896.20.</w:t>
      </w:r>
    </w:p>
    <w:p w14:paraId="783654A7" w14:textId="77777777" w:rsidR="005275BA" w:rsidRPr="00543BD9" w:rsidRDefault="005275BA" w:rsidP="0089321D">
      <w:pPr>
        <w:pStyle w:val="ListParagraph"/>
        <w:spacing w:after="0" w:line="240" w:lineRule="auto"/>
        <w:rPr>
          <w:rFonts w:ascii="Arial" w:eastAsia="Calibri" w:hAnsi="Arial" w:cs="Arial"/>
          <w:kern w:val="0"/>
          <w14:ligatures w14:val="none"/>
        </w:rPr>
      </w:pPr>
    </w:p>
    <w:p w14:paraId="1C664483" w14:textId="3E93F62F" w:rsidR="002D5ADB" w:rsidRDefault="002D5ADB" w:rsidP="0089321D">
      <w:pPr>
        <w:pStyle w:val="ListParagraph"/>
        <w:numPr>
          <w:ilvl w:val="0"/>
          <w:numId w:val="8"/>
        </w:numPr>
        <w:spacing w:after="0" w:line="240" w:lineRule="auto"/>
        <w:rPr>
          <w:rFonts w:ascii="Arial" w:eastAsia="Calibri" w:hAnsi="Arial" w:cs="Arial"/>
          <w:kern w:val="0"/>
          <w14:ligatures w14:val="none"/>
        </w:rPr>
      </w:pPr>
      <w:r w:rsidRPr="002D5ADB">
        <w:rPr>
          <w:rFonts w:ascii="Arial" w:eastAsia="Calibri" w:hAnsi="Arial" w:cs="Arial"/>
          <w:kern w:val="0"/>
          <w14:ligatures w14:val="none"/>
        </w:rPr>
        <w:t xml:space="preserve">If requested by CDPH, Contractor agrees to provide documentation/verification, in a form agreed to by CDPH, that small business subcontractor usage under this </w:t>
      </w:r>
      <w:r w:rsidR="002344F9">
        <w:rPr>
          <w:rFonts w:ascii="Arial" w:eastAsia="Calibri" w:hAnsi="Arial" w:cs="Arial"/>
          <w:kern w:val="0"/>
          <w14:ligatures w14:val="none"/>
        </w:rPr>
        <w:t>contract</w:t>
      </w:r>
      <w:r w:rsidRPr="002D5ADB">
        <w:rPr>
          <w:rFonts w:ascii="Arial" w:eastAsia="Calibri" w:hAnsi="Arial" w:cs="Arial"/>
          <w:kern w:val="0"/>
          <w14:ligatures w14:val="none"/>
        </w:rPr>
        <w:t xml:space="preserve"> complies with the commitments specified during the contractor selection process.</w:t>
      </w:r>
    </w:p>
    <w:p w14:paraId="665EB6EC" w14:textId="77777777" w:rsidR="0066177C" w:rsidRPr="002D5ADB" w:rsidRDefault="0066177C" w:rsidP="00324611">
      <w:pPr>
        <w:spacing w:after="0" w:line="240" w:lineRule="auto"/>
        <w:rPr>
          <w:rFonts w:ascii="Arial" w:eastAsia="Times New Roman" w:hAnsi="Arial" w:cs="Arial"/>
          <w:kern w:val="0"/>
          <w14:ligatures w14:val="none"/>
        </w:rPr>
      </w:pPr>
    </w:p>
    <w:p w14:paraId="129064B0" w14:textId="77777777" w:rsidR="002D5ADB" w:rsidRPr="002D5ADB" w:rsidRDefault="002D5ADB" w:rsidP="0066177C">
      <w:pPr>
        <w:numPr>
          <w:ilvl w:val="0"/>
          <w:numId w:val="4"/>
        </w:numPr>
        <w:spacing w:after="0" w:line="240" w:lineRule="auto"/>
        <w:ind w:left="720"/>
        <w:rPr>
          <w:rFonts w:ascii="Arial" w:eastAsia="Times New Roman" w:hAnsi="Arial" w:cs="Arial"/>
          <w:b/>
          <w:bCs/>
          <w:kern w:val="0"/>
          <w14:ligatures w14:val="none"/>
        </w:rPr>
      </w:pPr>
      <w:bookmarkStart w:id="3" w:name="_Toc436284301"/>
      <w:bookmarkStart w:id="4" w:name="_Toc471536029"/>
      <w:bookmarkStart w:id="5" w:name="Subcontracts"/>
      <w:r w:rsidRPr="002D5ADB">
        <w:rPr>
          <w:rFonts w:ascii="Arial" w:eastAsia="Times New Roman" w:hAnsi="Arial" w:cs="Arial"/>
          <w:b/>
          <w:bCs/>
          <w:kern w:val="0"/>
          <w14:ligatures w14:val="none"/>
        </w:rPr>
        <w:t>Subcontract Requirements</w:t>
      </w:r>
      <w:bookmarkEnd w:id="3"/>
      <w:bookmarkEnd w:id="4"/>
      <w:bookmarkEnd w:id="5"/>
      <w:r w:rsidRPr="002D5ADB">
        <w:rPr>
          <w:rFonts w:ascii="Arial" w:eastAsia="Times New Roman" w:hAnsi="Arial" w:cs="Arial"/>
          <w:b/>
          <w:bCs/>
          <w:kern w:val="0"/>
          <w14:ligatures w14:val="none"/>
        </w:rPr>
        <w:t xml:space="preserve"> </w:t>
      </w:r>
    </w:p>
    <w:p w14:paraId="48737DF7" w14:textId="378D6A09" w:rsidR="002D5ADB" w:rsidRDefault="002D5ADB" w:rsidP="0066177C">
      <w:pPr>
        <w:spacing w:after="0" w:line="240" w:lineRule="auto"/>
        <w:ind w:left="720"/>
        <w:rPr>
          <w:rFonts w:ascii="Arial" w:eastAsia="Times New Roman" w:hAnsi="Arial" w:cs="Arial"/>
          <w:kern w:val="0"/>
          <w14:ligatures w14:val="none"/>
        </w:rPr>
      </w:pPr>
      <w:r w:rsidRPr="002D5ADB">
        <w:rPr>
          <w:rFonts w:ascii="Arial" w:eastAsia="Times New Roman" w:hAnsi="Arial" w:cs="Arial"/>
          <w:kern w:val="0"/>
          <w14:ligatures w14:val="none"/>
        </w:rPr>
        <w:t>Prior written authorization will be required before the Contractor enters into</w:t>
      </w:r>
      <w:r w:rsidR="00A7669F">
        <w:rPr>
          <w:rFonts w:ascii="Arial" w:eastAsia="Times New Roman" w:hAnsi="Arial" w:cs="Arial"/>
          <w:kern w:val="0"/>
          <w14:ligatures w14:val="none"/>
        </w:rPr>
        <w:t>,</w:t>
      </w:r>
      <w:r w:rsidRPr="002D5ADB">
        <w:rPr>
          <w:rFonts w:ascii="Arial" w:eastAsia="Times New Roman" w:hAnsi="Arial" w:cs="Arial"/>
          <w:kern w:val="0"/>
          <w14:ligatures w14:val="none"/>
        </w:rPr>
        <w:t xml:space="preserve"> or is reimbursed for</w:t>
      </w:r>
      <w:r w:rsidR="00A7669F">
        <w:rPr>
          <w:rFonts w:ascii="Arial" w:eastAsia="Times New Roman" w:hAnsi="Arial" w:cs="Arial"/>
          <w:kern w:val="0"/>
          <w14:ligatures w14:val="none"/>
        </w:rPr>
        <w:t>,</w:t>
      </w:r>
      <w:r w:rsidRPr="002D5ADB">
        <w:rPr>
          <w:rFonts w:ascii="Arial" w:eastAsia="Times New Roman" w:hAnsi="Arial" w:cs="Arial"/>
          <w:kern w:val="0"/>
          <w14:ligatures w14:val="none"/>
        </w:rPr>
        <w:t xml:space="preserve"> any subcontract for services exceeding $5,000 for any articles, supplies, equipment, or services.  The Contractor shall obtain at least three completive quotations which should be submitted or adequate justification provided for the absence of bidding.</w:t>
      </w:r>
    </w:p>
    <w:p w14:paraId="3538E73C" w14:textId="77777777" w:rsidR="0066177C" w:rsidRPr="002D5ADB" w:rsidRDefault="0066177C" w:rsidP="0066177C">
      <w:pPr>
        <w:spacing w:after="0" w:line="240" w:lineRule="auto"/>
        <w:ind w:left="720"/>
        <w:rPr>
          <w:rFonts w:ascii="Arial" w:eastAsia="Times New Roman" w:hAnsi="Arial" w:cs="Arial"/>
          <w:kern w:val="0"/>
          <w14:ligatures w14:val="none"/>
        </w:rPr>
      </w:pPr>
    </w:p>
    <w:p w14:paraId="11B45841" w14:textId="1AEA8471" w:rsidR="002D5ADB" w:rsidRPr="001E55D6" w:rsidRDefault="002D5ADB" w:rsidP="00BD125C">
      <w:pPr>
        <w:pStyle w:val="ListParagraph"/>
        <w:numPr>
          <w:ilvl w:val="0"/>
          <w:numId w:val="21"/>
        </w:numPr>
        <w:tabs>
          <w:tab w:val="left" w:pos="990"/>
        </w:tabs>
        <w:spacing w:after="0" w:line="240" w:lineRule="auto"/>
        <w:ind w:left="1080"/>
        <w:rPr>
          <w:rFonts w:ascii="Arial" w:eastAsia="Times New Roman" w:hAnsi="Arial" w:cs="Arial"/>
          <w:kern w:val="0"/>
          <w14:ligatures w14:val="none"/>
        </w:rPr>
      </w:pPr>
      <w:r w:rsidRPr="001E55D6">
        <w:rPr>
          <w:rFonts w:ascii="Arial" w:eastAsia="Times New Roman" w:hAnsi="Arial" w:cs="Arial"/>
          <w:kern w:val="0"/>
          <w14:ligatures w14:val="none"/>
        </w:rPr>
        <w:t xml:space="preserve">CDPH reserves the right to approve or disapprove the selection of subcontractors </w:t>
      </w:r>
      <w:r w:rsidRPr="001E55D6">
        <w:rPr>
          <w:rFonts w:ascii="Arial" w:eastAsia="Times New Roman" w:hAnsi="Arial" w:cs="Arial"/>
        </w:rPr>
        <w:t>and w</w:t>
      </w:r>
      <w:r w:rsidRPr="001E55D6">
        <w:rPr>
          <w:rFonts w:ascii="Arial" w:eastAsia="Times New Roman" w:hAnsi="Arial" w:cs="Arial"/>
          <w:kern w:val="0"/>
          <w14:ligatures w14:val="none"/>
        </w:rPr>
        <w:t xml:space="preserve">ith advance written notice, require the substitution of subcontractors and require the Contractor to terminate subcontracts entered into in support of this </w:t>
      </w:r>
      <w:r w:rsidR="02864ADB" w:rsidRPr="001E55D6">
        <w:rPr>
          <w:rFonts w:ascii="Arial" w:eastAsia="Times New Roman" w:hAnsi="Arial" w:cs="Arial"/>
          <w:kern w:val="0"/>
          <w14:ligatures w14:val="none"/>
        </w:rPr>
        <w:t>Contract</w:t>
      </w:r>
      <w:r w:rsidRPr="001E55D6">
        <w:rPr>
          <w:rFonts w:ascii="Arial" w:eastAsia="Times New Roman" w:hAnsi="Arial" w:cs="Arial"/>
          <w:kern w:val="0"/>
          <w14:ligatures w14:val="none"/>
        </w:rPr>
        <w:t>.</w:t>
      </w:r>
    </w:p>
    <w:p w14:paraId="2B59831E" w14:textId="77777777" w:rsidR="0066177C" w:rsidRPr="0066177C" w:rsidRDefault="0066177C" w:rsidP="0066177C">
      <w:pPr>
        <w:pStyle w:val="ListParagraph"/>
        <w:tabs>
          <w:tab w:val="left" w:pos="990"/>
        </w:tabs>
        <w:spacing w:after="0" w:line="240" w:lineRule="auto"/>
        <w:ind w:left="1080"/>
        <w:rPr>
          <w:rFonts w:ascii="Arial" w:eastAsia="Times New Roman" w:hAnsi="Arial" w:cs="Arial"/>
          <w:kern w:val="0"/>
          <w14:ligatures w14:val="none"/>
        </w:rPr>
      </w:pPr>
    </w:p>
    <w:p w14:paraId="4EAA8230" w14:textId="20CE7638" w:rsidR="002D5ADB" w:rsidRDefault="002D5ADB" w:rsidP="0066177C">
      <w:pPr>
        <w:pStyle w:val="ListParagraph"/>
        <w:numPr>
          <w:ilvl w:val="0"/>
          <w:numId w:val="18"/>
        </w:numPr>
        <w:spacing w:after="0" w:line="240" w:lineRule="auto"/>
        <w:ind w:left="1440"/>
        <w:rPr>
          <w:rFonts w:ascii="Arial" w:eastAsia="Times New Roman" w:hAnsi="Arial" w:cs="Arial"/>
          <w:kern w:val="0"/>
          <w14:ligatures w14:val="none"/>
        </w:rPr>
      </w:pPr>
      <w:r w:rsidRPr="00543BD9">
        <w:rPr>
          <w:rFonts w:ascii="Arial" w:eastAsia="Times New Roman" w:hAnsi="Arial" w:cs="Arial"/>
          <w:kern w:val="0"/>
          <w14:ligatures w14:val="none"/>
        </w:rPr>
        <w:t>Upon receipt of a written notice from CDPH requiring the substitution and/or termination of a subcontract</w:t>
      </w:r>
      <w:r w:rsidRPr="0BD13DCB">
        <w:rPr>
          <w:rFonts w:ascii="Arial" w:eastAsia="Times New Roman" w:hAnsi="Arial" w:cs="Arial"/>
        </w:rPr>
        <w:t>,</w:t>
      </w:r>
      <w:r w:rsidRPr="00543BD9">
        <w:rPr>
          <w:rFonts w:ascii="Arial" w:eastAsia="Times New Roman" w:hAnsi="Arial" w:cs="Arial"/>
          <w:kern w:val="0"/>
          <w14:ligatures w14:val="none"/>
        </w:rPr>
        <w:t xml:space="preserve"> the Contractor shall take steps to ensure the completion of any work in progress and select a replacement, if applicable, within 30 calendar days, unless a longer period is agreed to by CDPH.</w:t>
      </w:r>
    </w:p>
    <w:p w14:paraId="4B01ADAB" w14:textId="77777777" w:rsidR="0066177C" w:rsidRPr="0066177C" w:rsidRDefault="0066177C" w:rsidP="0066177C">
      <w:pPr>
        <w:spacing w:after="0" w:line="240" w:lineRule="auto"/>
        <w:ind w:left="1080"/>
        <w:rPr>
          <w:rFonts w:ascii="Arial" w:eastAsia="Times New Roman" w:hAnsi="Arial" w:cs="Arial"/>
          <w:kern w:val="0"/>
          <w14:ligatures w14:val="none"/>
        </w:rPr>
      </w:pPr>
    </w:p>
    <w:p w14:paraId="7E515DB3" w14:textId="77777777" w:rsidR="002D5ADB" w:rsidRDefault="002D5ADB" w:rsidP="00BD125C">
      <w:pPr>
        <w:pStyle w:val="ListParagraph"/>
        <w:numPr>
          <w:ilvl w:val="0"/>
          <w:numId w:val="21"/>
        </w:numPr>
        <w:tabs>
          <w:tab w:val="left" w:pos="990"/>
        </w:tabs>
        <w:spacing w:after="0" w:line="240" w:lineRule="auto"/>
        <w:ind w:left="990"/>
        <w:rPr>
          <w:rFonts w:ascii="Arial" w:eastAsia="Times New Roman" w:hAnsi="Arial" w:cs="Arial"/>
          <w:kern w:val="0"/>
          <w14:ligatures w14:val="none"/>
        </w:rPr>
      </w:pPr>
      <w:r w:rsidRPr="002D5ADB">
        <w:rPr>
          <w:rFonts w:ascii="Arial" w:eastAsia="Times New Roman" w:hAnsi="Arial" w:cs="Arial"/>
          <w:kern w:val="0"/>
          <w14:ligatures w14:val="none"/>
        </w:rPr>
        <w:t>Actual subcontracts (i.e., written agreement between the Contractor and a subcontractor) exceeding $5,000 are subject to the prior review and written approval of CDPH.</w:t>
      </w:r>
    </w:p>
    <w:p w14:paraId="4A17558F" w14:textId="77777777" w:rsidR="0066177C" w:rsidRPr="002D5ADB" w:rsidRDefault="0066177C" w:rsidP="00BD125C">
      <w:pPr>
        <w:pStyle w:val="ListParagraph"/>
        <w:tabs>
          <w:tab w:val="left" w:pos="990"/>
        </w:tabs>
        <w:spacing w:after="0" w:line="240" w:lineRule="auto"/>
        <w:ind w:left="990"/>
        <w:rPr>
          <w:rFonts w:ascii="Arial" w:eastAsia="Times New Roman" w:hAnsi="Arial" w:cs="Arial"/>
          <w:kern w:val="0"/>
          <w14:ligatures w14:val="none"/>
        </w:rPr>
      </w:pPr>
    </w:p>
    <w:p w14:paraId="12849C4F" w14:textId="50BCF7BA" w:rsidR="002D5ADB" w:rsidRDefault="002D5ADB" w:rsidP="00BD125C">
      <w:pPr>
        <w:pStyle w:val="ListParagraph"/>
        <w:numPr>
          <w:ilvl w:val="0"/>
          <w:numId w:val="21"/>
        </w:numPr>
        <w:tabs>
          <w:tab w:val="left" w:pos="990"/>
        </w:tabs>
        <w:spacing w:after="0" w:line="240" w:lineRule="auto"/>
        <w:ind w:left="990"/>
        <w:rPr>
          <w:rFonts w:ascii="Arial" w:eastAsia="Times New Roman" w:hAnsi="Arial" w:cs="Arial"/>
          <w:kern w:val="0"/>
          <w14:ligatures w14:val="none"/>
        </w:rPr>
      </w:pPr>
      <w:r w:rsidRPr="002D5ADB">
        <w:rPr>
          <w:rFonts w:ascii="Arial" w:eastAsia="Times New Roman" w:hAnsi="Arial" w:cs="Arial"/>
          <w:kern w:val="0"/>
          <w14:ligatures w14:val="none"/>
        </w:rPr>
        <w:t xml:space="preserve">Contractor shall maintain a copy of each subcontract entered into in support of this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 xml:space="preserve"> and shall, upon request by CDPH, make copies available for approval, inspection, or audit.</w:t>
      </w:r>
    </w:p>
    <w:p w14:paraId="378677BF" w14:textId="77777777" w:rsidR="0066177C" w:rsidRPr="002D5ADB" w:rsidRDefault="0066177C" w:rsidP="00BD125C">
      <w:pPr>
        <w:pStyle w:val="ListParagraph"/>
        <w:tabs>
          <w:tab w:val="left" w:pos="990"/>
        </w:tabs>
        <w:spacing w:after="0" w:line="240" w:lineRule="auto"/>
        <w:ind w:left="990"/>
        <w:rPr>
          <w:rFonts w:ascii="Arial" w:eastAsia="Times New Roman" w:hAnsi="Arial" w:cs="Arial"/>
          <w:kern w:val="0"/>
          <w14:ligatures w14:val="none"/>
        </w:rPr>
      </w:pPr>
    </w:p>
    <w:p w14:paraId="046D34FB" w14:textId="3458CED8" w:rsidR="002D5ADB" w:rsidRDefault="002D5ADB" w:rsidP="00BD125C">
      <w:pPr>
        <w:pStyle w:val="ListParagraph"/>
        <w:numPr>
          <w:ilvl w:val="0"/>
          <w:numId w:val="21"/>
        </w:numPr>
        <w:tabs>
          <w:tab w:val="left" w:pos="990"/>
        </w:tabs>
        <w:spacing w:after="0" w:line="240" w:lineRule="auto"/>
        <w:ind w:left="990"/>
        <w:rPr>
          <w:rFonts w:ascii="Arial" w:eastAsia="Times New Roman" w:hAnsi="Arial" w:cs="Arial"/>
          <w:kern w:val="0"/>
          <w14:ligatures w14:val="none"/>
        </w:rPr>
      </w:pPr>
      <w:r w:rsidRPr="002D5ADB">
        <w:rPr>
          <w:rFonts w:ascii="Arial" w:eastAsia="Times New Roman" w:hAnsi="Arial" w:cs="Arial"/>
          <w:kern w:val="0"/>
          <w14:ligatures w14:val="none"/>
        </w:rPr>
        <w:t xml:space="preserve">CDPH assumes no responsibility for the payment of subcontractors used in the performance of this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 xml:space="preserve">.  Contractor accepts sole responsibility for the payment of subcontractors used in the performance of this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w:t>
      </w:r>
    </w:p>
    <w:p w14:paraId="2DFEDBEF" w14:textId="77777777" w:rsidR="001E55D6" w:rsidRPr="001E55D6" w:rsidRDefault="001E55D6" w:rsidP="00BD125C">
      <w:pPr>
        <w:tabs>
          <w:tab w:val="left" w:pos="990"/>
        </w:tabs>
        <w:spacing w:after="0" w:line="240" w:lineRule="auto"/>
        <w:ind w:left="990"/>
        <w:rPr>
          <w:rFonts w:ascii="Arial" w:eastAsia="Times New Roman" w:hAnsi="Arial" w:cs="Arial"/>
          <w:kern w:val="0"/>
          <w14:ligatures w14:val="none"/>
        </w:rPr>
      </w:pPr>
    </w:p>
    <w:p w14:paraId="6C963016" w14:textId="4E03FBE0" w:rsidR="002D5ADB" w:rsidRDefault="002D5ADB" w:rsidP="00BD125C">
      <w:pPr>
        <w:pStyle w:val="ListParagraph"/>
        <w:numPr>
          <w:ilvl w:val="0"/>
          <w:numId w:val="21"/>
        </w:numPr>
        <w:tabs>
          <w:tab w:val="left" w:pos="990"/>
        </w:tabs>
        <w:spacing w:after="0" w:line="240" w:lineRule="auto"/>
        <w:ind w:left="990"/>
        <w:rPr>
          <w:rFonts w:ascii="Arial" w:eastAsia="Times New Roman" w:hAnsi="Arial" w:cs="Arial"/>
          <w:kern w:val="0"/>
          <w14:ligatures w14:val="none"/>
        </w:rPr>
      </w:pPr>
      <w:r w:rsidRPr="002D5ADB">
        <w:rPr>
          <w:rFonts w:ascii="Arial" w:eastAsia="Times New Roman" w:hAnsi="Arial" w:cs="Arial"/>
          <w:kern w:val="0"/>
          <w14:ligatures w14:val="none"/>
        </w:rPr>
        <w:lastRenderedPageBreak/>
        <w:t xml:space="preserve">The Contractor is responsible for all performance requirements under this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 xml:space="preserve"> even though performance may be carried out through a subcontract.</w:t>
      </w:r>
    </w:p>
    <w:p w14:paraId="1684D604" w14:textId="77777777" w:rsidR="001E55D6" w:rsidRPr="001E55D6" w:rsidRDefault="001E55D6" w:rsidP="00BD125C">
      <w:pPr>
        <w:tabs>
          <w:tab w:val="left" w:pos="990"/>
        </w:tabs>
        <w:spacing w:after="0" w:line="240" w:lineRule="auto"/>
        <w:ind w:left="990"/>
        <w:rPr>
          <w:rFonts w:ascii="Arial" w:eastAsia="Times New Roman" w:hAnsi="Arial" w:cs="Arial"/>
          <w:kern w:val="0"/>
          <w14:ligatures w14:val="none"/>
        </w:rPr>
      </w:pPr>
    </w:p>
    <w:p w14:paraId="58BFB0F4" w14:textId="55DB5ACC" w:rsidR="002D5ADB" w:rsidRDefault="002D5ADB" w:rsidP="00BD125C">
      <w:pPr>
        <w:pStyle w:val="ListParagraph"/>
        <w:numPr>
          <w:ilvl w:val="0"/>
          <w:numId w:val="21"/>
        </w:numPr>
        <w:tabs>
          <w:tab w:val="left" w:pos="990"/>
        </w:tabs>
        <w:spacing w:after="0" w:line="240" w:lineRule="auto"/>
        <w:ind w:left="990"/>
        <w:rPr>
          <w:rFonts w:ascii="Arial" w:eastAsia="Times New Roman" w:hAnsi="Arial" w:cs="Arial"/>
          <w:kern w:val="0"/>
          <w14:ligatures w14:val="none"/>
        </w:rPr>
      </w:pPr>
      <w:r w:rsidRPr="002D5ADB">
        <w:rPr>
          <w:rFonts w:ascii="Arial" w:eastAsia="Times New Roman" w:hAnsi="Arial" w:cs="Arial"/>
          <w:kern w:val="0"/>
          <w14:ligatures w14:val="none"/>
        </w:rPr>
        <w:t xml:space="preserve">The Contractor shall ensure that all subcontracts for services include provision(s) requiring compliance with applicable terms and conditions specified in this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 xml:space="preserve"> and shall be the subcontractor’s sole point of contact for all matters related to the performance and payment during the term of this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w:t>
      </w:r>
    </w:p>
    <w:p w14:paraId="2B258DF5" w14:textId="77777777" w:rsidR="001E55D6" w:rsidRPr="001E55D6" w:rsidRDefault="001E55D6" w:rsidP="00BD125C">
      <w:pPr>
        <w:tabs>
          <w:tab w:val="left" w:pos="990"/>
        </w:tabs>
        <w:spacing w:after="0" w:line="240" w:lineRule="auto"/>
        <w:ind w:left="990"/>
        <w:rPr>
          <w:rFonts w:ascii="Arial" w:eastAsia="Times New Roman" w:hAnsi="Arial" w:cs="Arial"/>
          <w:kern w:val="0"/>
          <w14:ligatures w14:val="none"/>
        </w:rPr>
      </w:pPr>
    </w:p>
    <w:p w14:paraId="4CF46F4F" w14:textId="77777777" w:rsidR="002D5ADB" w:rsidRPr="002D5ADB" w:rsidRDefault="002D5ADB" w:rsidP="00BD125C">
      <w:pPr>
        <w:pStyle w:val="ListParagraph"/>
        <w:numPr>
          <w:ilvl w:val="0"/>
          <w:numId w:val="21"/>
        </w:numPr>
        <w:tabs>
          <w:tab w:val="left" w:pos="990"/>
        </w:tabs>
        <w:spacing w:after="0" w:line="240" w:lineRule="auto"/>
        <w:ind w:left="990"/>
        <w:rPr>
          <w:rFonts w:ascii="Arial" w:eastAsia="Times New Roman" w:hAnsi="Arial" w:cs="Arial"/>
          <w:kern w:val="0"/>
          <w14:ligatures w14:val="none"/>
        </w:rPr>
      </w:pPr>
      <w:r w:rsidRPr="002D5ADB">
        <w:rPr>
          <w:rFonts w:ascii="Arial" w:eastAsia="Times New Roman" w:hAnsi="Arial" w:cs="Arial"/>
          <w:kern w:val="0"/>
          <w14:ligatures w14:val="none"/>
        </w:rPr>
        <w:t>The Contractor agrees to include the following clause, relevant to record retention, in all subcontracts for services:</w:t>
      </w:r>
    </w:p>
    <w:p w14:paraId="585F0E67" w14:textId="5B372943" w:rsidR="002D5ADB" w:rsidRDefault="002D5ADB" w:rsidP="00BD125C">
      <w:pPr>
        <w:pStyle w:val="ListParagraph"/>
        <w:tabs>
          <w:tab w:val="left" w:pos="990"/>
        </w:tabs>
        <w:spacing w:after="0" w:line="240" w:lineRule="auto"/>
        <w:ind w:left="990"/>
        <w:rPr>
          <w:rFonts w:ascii="Arial" w:eastAsia="Times New Roman" w:hAnsi="Arial" w:cs="Arial"/>
          <w:kern w:val="0"/>
          <w14:ligatures w14:val="none"/>
        </w:rPr>
      </w:pPr>
      <w:r w:rsidRPr="002D5ADB">
        <w:rPr>
          <w:rFonts w:ascii="Arial" w:eastAsia="Times New Roman" w:hAnsi="Arial" w:cs="Arial"/>
          <w:kern w:val="0"/>
          <w14:ligatures w14:val="none"/>
        </w:rPr>
        <w:t>"(Subcontractor Name) agrees to maintain and preserve, until three years after termination of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 xml:space="preserve"> Number) and final payment from CDPH to the Contractor, to permit CDPH or any duly authorized representative, to have access to, examine or audit any pertinent books, documents, papers and records related to this subcontract and to allow interviews of any employees who might reasonably have information related to such records."</w:t>
      </w:r>
    </w:p>
    <w:p w14:paraId="038E3D53" w14:textId="77777777" w:rsidR="001E55D6" w:rsidRDefault="001E55D6" w:rsidP="001E55D6">
      <w:pPr>
        <w:pStyle w:val="ListParagraph"/>
        <w:tabs>
          <w:tab w:val="left" w:pos="990"/>
        </w:tabs>
        <w:spacing w:after="0" w:line="240" w:lineRule="auto"/>
        <w:rPr>
          <w:rFonts w:ascii="Arial" w:eastAsia="Times New Roman" w:hAnsi="Arial" w:cs="Arial"/>
          <w:kern w:val="0"/>
          <w14:ligatures w14:val="none"/>
        </w:rPr>
      </w:pPr>
    </w:p>
    <w:p w14:paraId="03E7FB78" w14:textId="77777777" w:rsidR="00324611" w:rsidRPr="002D5ADB" w:rsidRDefault="00324611" w:rsidP="00324611">
      <w:pPr>
        <w:numPr>
          <w:ilvl w:val="0"/>
          <w:numId w:val="4"/>
        </w:numPr>
        <w:spacing w:after="0" w:line="240" w:lineRule="auto"/>
        <w:ind w:left="720"/>
        <w:rPr>
          <w:rFonts w:ascii="Arial" w:eastAsia="Times New Roman" w:hAnsi="Arial" w:cs="Arial"/>
          <w:b/>
          <w:bCs/>
          <w:kern w:val="0"/>
          <w14:ligatures w14:val="none"/>
        </w:rPr>
      </w:pPr>
      <w:r w:rsidRPr="002D5ADB">
        <w:rPr>
          <w:rFonts w:ascii="Arial" w:eastAsia="Times New Roman" w:hAnsi="Arial" w:cs="Arial"/>
          <w:b/>
          <w:bCs/>
          <w:kern w:val="0"/>
          <w14:ligatures w14:val="none"/>
        </w:rPr>
        <w:t>Site Inspection</w:t>
      </w:r>
    </w:p>
    <w:p w14:paraId="75A6E45C" w14:textId="77777777" w:rsidR="00324611" w:rsidRDefault="00324611" w:rsidP="00324611">
      <w:pPr>
        <w:spacing w:after="0" w:line="240" w:lineRule="auto"/>
        <w:ind w:left="720"/>
        <w:rPr>
          <w:rFonts w:ascii="Arial" w:eastAsia="Times New Roman" w:hAnsi="Arial" w:cs="Arial"/>
          <w:kern w:val="0"/>
          <w14:ligatures w14:val="none"/>
        </w:rPr>
      </w:pPr>
      <w:r w:rsidRPr="002D5ADB">
        <w:rPr>
          <w:rFonts w:ascii="Arial" w:eastAsia="Times New Roman" w:hAnsi="Arial" w:cs="Arial"/>
          <w:kern w:val="0"/>
          <w14:ligatures w14:val="none"/>
        </w:rPr>
        <w:t xml:space="preserve">The State, through any authorized representatives, has the right at all reasonable times to inspect or otherwise evaluate the work performed or being performed </w:t>
      </w:r>
      <w:proofErr w:type="gramStart"/>
      <w:r w:rsidRPr="002D5ADB">
        <w:rPr>
          <w:rFonts w:ascii="Arial" w:eastAsia="Times New Roman" w:hAnsi="Arial" w:cs="Arial"/>
          <w:kern w:val="0"/>
          <w14:ligatures w14:val="none"/>
        </w:rPr>
        <w:t>hereunder</w:t>
      </w:r>
      <w:proofErr w:type="gramEnd"/>
      <w:r w:rsidRPr="002D5ADB">
        <w:rPr>
          <w:rFonts w:ascii="Arial" w:eastAsia="Times New Roman" w:hAnsi="Arial" w:cs="Arial"/>
          <w:kern w:val="0"/>
          <w14:ligatures w14:val="none"/>
        </w:rPr>
        <w:t xml:space="preserve"> including subcontract supported activities and the premises </w:t>
      </w:r>
      <w:proofErr w:type="gramStart"/>
      <w:r w:rsidRPr="002D5ADB">
        <w:rPr>
          <w:rFonts w:ascii="Arial" w:eastAsia="Times New Roman" w:hAnsi="Arial" w:cs="Arial"/>
          <w:kern w:val="0"/>
          <w14:ligatures w14:val="none"/>
        </w:rPr>
        <w:t>in</w:t>
      </w:r>
      <w:proofErr w:type="gramEnd"/>
      <w:r w:rsidRPr="002D5ADB">
        <w:rPr>
          <w:rFonts w:ascii="Arial" w:eastAsia="Times New Roman" w:hAnsi="Arial" w:cs="Arial"/>
          <w:kern w:val="0"/>
          <w14:ligatures w14:val="none"/>
        </w:rPr>
        <w:t xml:space="preserve"> which it is being performed.  If any inspection or evaluation is made of the premises of the Contractor or Subcontractor, the Contractor shall provide and shall require Subcontractors to provide all reasonable facilities and assistance for the safety and convenience of the authorized representatives in the performance of their duties. All inspections and evaluations shall be performed in such a manner as will not unduly delay the work.</w:t>
      </w:r>
    </w:p>
    <w:p w14:paraId="75FCF24A" w14:textId="77777777" w:rsidR="00324611" w:rsidRPr="002D5ADB" w:rsidRDefault="00324611" w:rsidP="001E55D6">
      <w:pPr>
        <w:pStyle w:val="ListParagraph"/>
        <w:tabs>
          <w:tab w:val="left" w:pos="990"/>
        </w:tabs>
        <w:spacing w:after="0" w:line="240" w:lineRule="auto"/>
        <w:rPr>
          <w:rFonts w:ascii="Arial" w:eastAsia="Times New Roman" w:hAnsi="Arial" w:cs="Arial"/>
          <w:kern w:val="0"/>
          <w14:ligatures w14:val="none"/>
        </w:rPr>
      </w:pPr>
    </w:p>
    <w:p w14:paraId="51B8640D" w14:textId="471FB910" w:rsidR="002D5ADB" w:rsidRPr="0066177C" w:rsidRDefault="002D5ADB" w:rsidP="0066177C">
      <w:pPr>
        <w:numPr>
          <w:ilvl w:val="0"/>
          <w:numId w:val="4"/>
        </w:numPr>
        <w:spacing w:after="0" w:line="240" w:lineRule="auto"/>
        <w:ind w:left="720"/>
        <w:rPr>
          <w:rFonts w:ascii="Arial" w:eastAsia="Times New Roman" w:hAnsi="Arial" w:cs="Arial"/>
          <w:b/>
          <w:bCs/>
          <w:kern w:val="0"/>
          <w14:ligatures w14:val="none"/>
        </w:rPr>
      </w:pPr>
      <w:r w:rsidRPr="0066177C">
        <w:rPr>
          <w:rFonts w:ascii="Arial" w:eastAsia="Times New Roman" w:hAnsi="Arial" w:cs="Arial"/>
          <w:b/>
          <w:bCs/>
          <w:kern w:val="0"/>
          <w14:ligatures w14:val="none"/>
        </w:rPr>
        <w:t>Documents, Publications</w:t>
      </w:r>
      <w:r w:rsidR="00EA5A31">
        <w:rPr>
          <w:rFonts w:ascii="Arial" w:eastAsia="Times New Roman" w:hAnsi="Arial" w:cs="Arial"/>
          <w:b/>
          <w:bCs/>
          <w:kern w:val="0"/>
          <w14:ligatures w14:val="none"/>
        </w:rPr>
        <w:t>,</w:t>
      </w:r>
      <w:r w:rsidRPr="0066177C">
        <w:rPr>
          <w:rFonts w:ascii="Arial" w:eastAsia="Times New Roman" w:hAnsi="Arial" w:cs="Arial"/>
          <w:b/>
          <w:bCs/>
          <w:kern w:val="0"/>
          <w14:ligatures w14:val="none"/>
        </w:rPr>
        <w:t xml:space="preserve"> and Written Reports </w:t>
      </w:r>
    </w:p>
    <w:p w14:paraId="29E33060" w14:textId="270B7554" w:rsidR="002D5ADB" w:rsidRDefault="002D5ADB" w:rsidP="0066177C">
      <w:pPr>
        <w:spacing w:after="0" w:line="240" w:lineRule="auto"/>
        <w:ind w:left="720"/>
        <w:rPr>
          <w:rFonts w:ascii="Arial" w:eastAsia="Times New Roman" w:hAnsi="Arial" w:cs="Arial"/>
          <w:kern w:val="0"/>
          <w14:ligatures w14:val="none"/>
        </w:rPr>
      </w:pPr>
      <w:r w:rsidRPr="002D5ADB">
        <w:rPr>
          <w:rFonts w:ascii="Arial" w:eastAsia="Times New Roman" w:hAnsi="Arial" w:cs="Arial"/>
          <w:kern w:val="0"/>
          <w14:ligatures w14:val="none"/>
        </w:rPr>
        <w:t>Any document, publication</w:t>
      </w:r>
      <w:r w:rsidR="00EA5A31">
        <w:rPr>
          <w:rFonts w:ascii="Arial" w:eastAsia="Times New Roman" w:hAnsi="Arial" w:cs="Arial"/>
          <w:kern w:val="0"/>
          <w14:ligatures w14:val="none"/>
        </w:rPr>
        <w:t>,</w:t>
      </w:r>
      <w:r w:rsidRPr="002D5ADB">
        <w:rPr>
          <w:rFonts w:ascii="Arial" w:eastAsia="Times New Roman" w:hAnsi="Arial" w:cs="Arial"/>
          <w:kern w:val="0"/>
          <w14:ligatures w14:val="none"/>
        </w:rPr>
        <w:t xml:space="preserve"> or written report (excluding progress reports, financial reports and normal contract communications) prepared as a requirement of this </w:t>
      </w:r>
      <w:r w:rsidR="002344F9">
        <w:rPr>
          <w:rFonts w:ascii="Arial" w:eastAsia="Times New Roman" w:hAnsi="Arial" w:cs="Arial"/>
          <w:kern w:val="0"/>
          <w14:ligatures w14:val="none"/>
        </w:rPr>
        <w:t>Contract</w:t>
      </w:r>
      <w:r w:rsidRPr="002D5ADB">
        <w:rPr>
          <w:rFonts w:ascii="Arial" w:eastAsia="Times New Roman" w:hAnsi="Arial" w:cs="Arial"/>
          <w:kern w:val="0"/>
          <w14:ligatures w14:val="none"/>
        </w:rPr>
        <w:t xml:space="preserve"> shall contain, in a separate section preceding the main body of the document, the number and dollar amounts of all contracts and subcontracts relating to the preparation of such document or report, if the total cost for work by nonemployees of the State exceeds $5,000.</w:t>
      </w:r>
    </w:p>
    <w:p w14:paraId="554E3570" w14:textId="77777777" w:rsidR="00991576" w:rsidRPr="002D5ADB" w:rsidRDefault="00991576" w:rsidP="0066177C">
      <w:pPr>
        <w:spacing w:after="0" w:line="240" w:lineRule="auto"/>
        <w:ind w:left="720"/>
        <w:rPr>
          <w:rFonts w:ascii="Arial" w:eastAsia="Times New Roman" w:hAnsi="Arial" w:cs="Arial"/>
          <w:kern w:val="0"/>
          <w14:ligatures w14:val="none"/>
        </w:rPr>
      </w:pPr>
    </w:p>
    <w:p w14:paraId="7F57275D" w14:textId="6CE72AE7" w:rsidR="00991576" w:rsidRPr="002D5ADB" w:rsidRDefault="00991576" w:rsidP="0066177C">
      <w:pPr>
        <w:overflowPunct w:val="0"/>
        <w:autoSpaceDE w:val="0"/>
        <w:autoSpaceDN w:val="0"/>
        <w:adjustRightInd w:val="0"/>
        <w:spacing w:after="0" w:line="240" w:lineRule="auto"/>
        <w:ind w:left="720"/>
        <w:textAlignment w:val="baseline"/>
        <w:rPr>
          <w:rFonts w:ascii="Arial" w:eastAsia="Times New Roman" w:hAnsi="Arial" w:cs="Arial"/>
          <w:kern w:val="0"/>
          <w14:ligatures w14:val="none"/>
        </w:rPr>
      </w:pPr>
    </w:p>
    <w:p w14:paraId="5D83ED1C" w14:textId="1908A845" w:rsidR="002D5ADB" w:rsidRPr="00543BD9" w:rsidRDefault="0030534E" w:rsidP="0066177C">
      <w:pPr>
        <w:spacing w:after="0" w:line="240" w:lineRule="auto"/>
        <w:ind w:left="720"/>
        <w:rPr>
          <w:rFonts w:ascii="Arial" w:eastAsia="Times New Roman" w:hAnsi="Arial" w:cs="Arial"/>
          <w:kern w:val="0"/>
          <w14:ligatures w14:val="none"/>
        </w:rPr>
      </w:pPr>
      <w:r w:rsidRPr="002D5ADB" w:rsidDel="0030534E">
        <w:rPr>
          <w:rFonts w:ascii="Arial" w:eastAsia="Times New Roman" w:hAnsi="Arial" w:cs="Arial"/>
          <w:b/>
          <w:bCs/>
          <w:kern w:val="0"/>
          <w14:ligatures w14:val="none"/>
        </w:rPr>
        <w:t xml:space="preserve"> </w:t>
      </w:r>
    </w:p>
    <w:sectPr w:rsidR="002D5ADB" w:rsidRPr="00543BD9" w:rsidSect="005275BA">
      <w:headerReference w:type="default" r:id="rId7"/>
      <w:footerReference w:type="default" r:id="rId8"/>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B4FED" w14:textId="77777777" w:rsidR="00453D6E" w:rsidRDefault="00453D6E" w:rsidP="002D5ADB">
      <w:pPr>
        <w:spacing w:after="0" w:line="240" w:lineRule="auto"/>
      </w:pPr>
      <w:r>
        <w:separator/>
      </w:r>
    </w:p>
  </w:endnote>
  <w:endnote w:type="continuationSeparator" w:id="0">
    <w:p w14:paraId="6DCE5082" w14:textId="77777777" w:rsidR="00453D6E" w:rsidRDefault="00453D6E" w:rsidP="002D5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111997"/>
      <w:docPartObj>
        <w:docPartGallery w:val="Page Numbers (Bottom of Page)"/>
        <w:docPartUnique/>
      </w:docPartObj>
    </w:sdtPr>
    <w:sdtEndPr>
      <w:rPr>
        <w:noProof/>
      </w:rPr>
    </w:sdtEndPr>
    <w:sdtContent>
      <w:p w14:paraId="0E1FE09E" w14:textId="4E2DE16B" w:rsidR="00A7669F" w:rsidRDefault="00A766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C9FC33" w14:textId="77777777" w:rsidR="00A7669F" w:rsidRDefault="00A76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34732" w14:textId="77777777" w:rsidR="00453D6E" w:rsidRDefault="00453D6E" w:rsidP="002D5ADB">
      <w:pPr>
        <w:spacing w:after="0" w:line="240" w:lineRule="auto"/>
      </w:pPr>
      <w:r>
        <w:separator/>
      </w:r>
    </w:p>
  </w:footnote>
  <w:footnote w:type="continuationSeparator" w:id="0">
    <w:p w14:paraId="6B42C7FA" w14:textId="77777777" w:rsidR="00453D6E" w:rsidRDefault="00453D6E" w:rsidP="002D5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4C3F" w14:textId="77777777" w:rsidR="00A7669F" w:rsidRPr="00A7669F" w:rsidRDefault="00A7669F" w:rsidP="00A7669F">
    <w:pPr>
      <w:pStyle w:val="Header"/>
      <w:jc w:val="right"/>
      <w:rPr>
        <w:rFonts w:ascii="Arial" w:hAnsi="Arial" w:cs="Arial"/>
      </w:rPr>
    </w:pPr>
    <w:bookmarkStart w:id="6" w:name="_Hlk221098312"/>
    <w:r w:rsidRPr="00A7669F">
      <w:rPr>
        <w:rFonts w:ascii="Arial" w:hAnsi="Arial" w:cs="Arial"/>
      </w:rPr>
      <w:t>California Department of Public Health</w:t>
    </w:r>
    <w:r w:rsidRPr="00A7669F">
      <w:rPr>
        <w:rFonts w:ascii="Arial" w:hAnsi="Arial" w:cs="Arial"/>
      </w:rPr>
      <w:ptab w:relativeTo="margin" w:alignment="center" w:leader="none"/>
    </w:r>
    <w:r w:rsidRPr="00A7669F">
      <w:rPr>
        <w:rFonts w:ascii="Arial" w:hAnsi="Arial" w:cs="Arial"/>
      </w:rPr>
      <w:ptab w:relativeTo="margin" w:alignment="right" w:leader="none"/>
    </w:r>
    <w:r w:rsidRPr="00A7669F">
      <w:rPr>
        <w:rFonts w:ascii="Arial" w:hAnsi="Arial" w:cs="Arial"/>
      </w:rPr>
      <w:t>HBEDS</w:t>
    </w:r>
  </w:p>
  <w:p w14:paraId="0C37F737" w14:textId="18EB861F" w:rsidR="00A7669F" w:rsidRPr="00A7669F" w:rsidRDefault="00A7669F" w:rsidP="00A7669F">
    <w:pPr>
      <w:pStyle w:val="Header"/>
      <w:jc w:val="right"/>
      <w:rPr>
        <w:rFonts w:ascii="Arial" w:hAnsi="Arial" w:cs="Arial"/>
      </w:rPr>
    </w:pPr>
    <w:r w:rsidRPr="00A7669F">
      <w:rPr>
        <w:rFonts w:ascii="Arial" w:hAnsi="Arial" w:cs="Arial"/>
      </w:rPr>
      <w:t xml:space="preserve">Exhibit </w:t>
    </w:r>
    <w:r>
      <w:rPr>
        <w:rFonts w:ascii="Arial" w:hAnsi="Arial" w:cs="Arial"/>
      </w:rPr>
      <w:t>D</w:t>
    </w:r>
    <w:r w:rsidRPr="00A7669F">
      <w:rPr>
        <w:rFonts w:ascii="Arial" w:hAnsi="Arial" w:cs="Arial"/>
      </w:rPr>
      <w:t xml:space="preserve"> </w:t>
    </w:r>
    <w:r>
      <w:rPr>
        <w:rFonts w:ascii="Arial" w:hAnsi="Arial" w:cs="Arial"/>
      </w:rPr>
      <w:t>–</w:t>
    </w:r>
    <w:r w:rsidRPr="00A7669F">
      <w:rPr>
        <w:rFonts w:ascii="Arial" w:hAnsi="Arial" w:cs="Arial"/>
      </w:rPr>
      <w:t xml:space="preserve"> </w:t>
    </w:r>
    <w:r>
      <w:rPr>
        <w:rFonts w:ascii="Arial" w:hAnsi="Arial" w:cs="Arial"/>
      </w:rPr>
      <w:t>Additional Provisions</w:t>
    </w:r>
  </w:p>
  <w:bookmarkEnd w:id="6"/>
  <w:p w14:paraId="233D0D6E" w14:textId="7BDCE8A7" w:rsidR="00E942EB" w:rsidRPr="00A7669F" w:rsidRDefault="00E942EB" w:rsidP="00A76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7941"/>
    <w:multiLevelType w:val="hybridMultilevel"/>
    <w:tmpl w:val="A86EFA46"/>
    <w:lvl w:ilvl="0" w:tplc="04090011">
      <w:start w:val="1"/>
      <w:numFmt w:val="decimal"/>
      <w:lvlText w:val="%1)"/>
      <w:lvlJc w:val="left"/>
      <w:pPr>
        <w:tabs>
          <w:tab w:val="num" w:pos="1620"/>
        </w:tabs>
        <w:ind w:left="1620" w:hanging="360"/>
      </w:pPr>
    </w:lvl>
    <w:lvl w:ilvl="1" w:tplc="FFFFFFFF">
      <w:start w:val="1"/>
      <w:numFmt w:val="decimal"/>
      <w:lvlText w:val="%2)"/>
      <w:lvlJc w:val="left"/>
      <w:pPr>
        <w:tabs>
          <w:tab w:val="num" w:pos="2340"/>
        </w:tabs>
        <w:ind w:left="2340" w:hanging="360"/>
      </w:pPr>
      <w:rPr>
        <w:rFonts w:ascii="Century Gothic" w:hAnsi="Century Gothic" w:hint="default"/>
        <w:b w:val="0"/>
        <w:bCs w:val="0"/>
        <w:i w:val="0"/>
        <w:sz w:val="22"/>
        <w:szCs w:val="22"/>
      </w:rPr>
    </w:lvl>
    <w:lvl w:ilvl="2" w:tplc="FFFFFFFF">
      <w:start w:val="1"/>
      <w:numFmt w:val="lowerRoman"/>
      <w:lvlText w:val="%3."/>
      <w:lvlJc w:val="left"/>
      <w:pPr>
        <w:tabs>
          <w:tab w:val="num" w:pos="3600"/>
        </w:tabs>
        <w:ind w:left="3600" w:hanging="720"/>
      </w:pPr>
      <w:rPr>
        <w:rFonts w:hint="default"/>
      </w:rPr>
    </w:lvl>
    <w:lvl w:ilvl="3" w:tplc="FFFFFFFF" w:tentative="1">
      <w:start w:val="1"/>
      <w:numFmt w:val="decimal"/>
      <w:lvlText w:val="%4."/>
      <w:lvlJc w:val="left"/>
      <w:pPr>
        <w:tabs>
          <w:tab w:val="num" w:pos="3780"/>
        </w:tabs>
        <w:ind w:left="3780" w:hanging="360"/>
      </w:pPr>
    </w:lvl>
    <w:lvl w:ilvl="4" w:tplc="FFFFFFFF" w:tentative="1">
      <w:start w:val="1"/>
      <w:numFmt w:val="lowerLetter"/>
      <w:lvlText w:val="%5."/>
      <w:lvlJc w:val="left"/>
      <w:pPr>
        <w:tabs>
          <w:tab w:val="num" w:pos="4500"/>
        </w:tabs>
        <w:ind w:left="4500" w:hanging="360"/>
      </w:pPr>
    </w:lvl>
    <w:lvl w:ilvl="5" w:tplc="FFFFFFFF" w:tentative="1">
      <w:start w:val="1"/>
      <w:numFmt w:val="lowerRoman"/>
      <w:lvlText w:val="%6."/>
      <w:lvlJc w:val="right"/>
      <w:pPr>
        <w:tabs>
          <w:tab w:val="num" w:pos="5220"/>
        </w:tabs>
        <w:ind w:left="5220" w:hanging="180"/>
      </w:pPr>
    </w:lvl>
    <w:lvl w:ilvl="6" w:tplc="FFFFFFFF" w:tentative="1">
      <w:start w:val="1"/>
      <w:numFmt w:val="decimal"/>
      <w:lvlText w:val="%7."/>
      <w:lvlJc w:val="left"/>
      <w:pPr>
        <w:tabs>
          <w:tab w:val="num" w:pos="5940"/>
        </w:tabs>
        <w:ind w:left="5940" w:hanging="360"/>
      </w:pPr>
    </w:lvl>
    <w:lvl w:ilvl="7" w:tplc="FFFFFFFF" w:tentative="1">
      <w:start w:val="1"/>
      <w:numFmt w:val="lowerLetter"/>
      <w:lvlText w:val="%8."/>
      <w:lvlJc w:val="left"/>
      <w:pPr>
        <w:tabs>
          <w:tab w:val="num" w:pos="6660"/>
        </w:tabs>
        <w:ind w:left="6660" w:hanging="360"/>
      </w:pPr>
    </w:lvl>
    <w:lvl w:ilvl="8" w:tplc="FFFFFFFF" w:tentative="1">
      <w:start w:val="1"/>
      <w:numFmt w:val="lowerRoman"/>
      <w:lvlText w:val="%9."/>
      <w:lvlJc w:val="right"/>
      <w:pPr>
        <w:tabs>
          <w:tab w:val="num" w:pos="7380"/>
        </w:tabs>
        <w:ind w:left="7380" w:hanging="180"/>
      </w:pPr>
    </w:lvl>
  </w:abstractNum>
  <w:abstractNum w:abstractNumId="1" w15:restartNumberingAfterBreak="0">
    <w:nsid w:val="103503B6"/>
    <w:multiLevelType w:val="hybridMultilevel"/>
    <w:tmpl w:val="A2FC495E"/>
    <w:lvl w:ilvl="0" w:tplc="CDA4B1B8">
      <w:start w:val="1"/>
      <w:numFmt w:val="decimal"/>
      <w:lvlText w:val="%1."/>
      <w:lvlJc w:val="left"/>
      <w:pPr>
        <w:tabs>
          <w:tab w:val="num" w:pos="1620"/>
        </w:tabs>
        <w:ind w:left="1620" w:hanging="360"/>
      </w:pPr>
      <w:rPr>
        <w:rFonts w:ascii="Times New Roman" w:eastAsia="Times New Roman" w:hAnsi="Times New Roman" w:cs="Times New Roman"/>
      </w:rPr>
    </w:lvl>
    <w:lvl w:ilvl="1" w:tplc="2EB4129C">
      <w:start w:val="1"/>
      <w:numFmt w:val="decimal"/>
      <w:lvlText w:val="%2)"/>
      <w:lvlJc w:val="left"/>
      <w:pPr>
        <w:tabs>
          <w:tab w:val="num" w:pos="2340"/>
        </w:tabs>
        <w:ind w:left="2340" w:hanging="360"/>
      </w:pPr>
      <w:rPr>
        <w:rFonts w:ascii="Century Gothic" w:hAnsi="Century Gothic" w:hint="default"/>
        <w:b w:val="0"/>
        <w:bCs w:val="0"/>
        <w:i w:val="0"/>
        <w:sz w:val="22"/>
        <w:szCs w:val="22"/>
      </w:rPr>
    </w:lvl>
    <w:lvl w:ilvl="2" w:tplc="87A8DD4A">
      <w:start w:val="1"/>
      <w:numFmt w:val="lowerRoman"/>
      <w:lvlText w:val="%3."/>
      <w:lvlJc w:val="left"/>
      <w:pPr>
        <w:tabs>
          <w:tab w:val="num" w:pos="3600"/>
        </w:tabs>
        <w:ind w:left="3600" w:hanging="72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 w15:restartNumberingAfterBreak="0">
    <w:nsid w:val="13A141CC"/>
    <w:multiLevelType w:val="hybridMultilevel"/>
    <w:tmpl w:val="00E47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D583C"/>
    <w:multiLevelType w:val="hybridMultilevel"/>
    <w:tmpl w:val="2214DDE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EF2976"/>
    <w:multiLevelType w:val="hybridMultilevel"/>
    <w:tmpl w:val="B6D81E5C"/>
    <w:lvl w:ilvl="0" w:tplc="04090011">
      <w:start w:val="1"/>
      <w:numFmt w:val="decimal"/>
      <w:lvlText w:val="%1)"/>
      <w:lvlJc w:val="left"/>
      <w:pPr>
        <w:tabs>
          <w:tab w:val="num" w:pos="1440"/>
        </w:tabs>
        <w:ind w:left="1440" w:hanging="360"/>
      </w:pPr>
    </w:lvl>
    <w:lvl w:ilvl="1" w:tplc="FFFFFFFF">
      <w:start w:val="1"/>
      <w:numFmt w:val="decimal"/>
      <w:lvlText w:val="%2)"/>
      <w:lvlJc w:val="left"/>
      <w:pPr>
        <w:tabs>
          <w:tab w:val="num" w:pos="2160"/>
        </w:tabs>
        <w:ind w:left="2160" w:hanging="360"/>
      </w:pPr>
      <w:rPr>
        <w:rFonts w:ascii="Century Gothic" w:hAnsi="Century Gothic" w:hint="default"/>
        <w:b w:val="0"/>
        <w:bCs w:val="0"/>
        <w:i w:val="0"/>
        <w:sz w:val="22"/>
        <w:szCs w:val="22"/>
      </w:rPr>
    </w:lvl>
    <w:lvl w:ilvl="2" w:tplc="FFFFFFFF">
      <w:start w:val="1"/>
      <w:numFmt w:val="lowerRoman"/>
      <w:lvlText w:val="%3."/>
      <w:lvlJc w:val="left"/>
      <w:pPr>
        <w:tabs>
          <w:tab w:val="num" w:pos="3420"/>
        </w:tabs>
        <w:ind w:left="3420" w:hanging="720"/>
      </w:pPr>
      <w:rPr>
        <w:rFonts w:hint="default"/>
      </w:r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 w15:restartNumberingAfterBreak="0">
    <w:nsid w:val="26605B9E"/>
    <w:multiLevelType w:val="hybridMultilevel"/>
    <w:tmpl w:val="1794EE9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7965085"/>
    <w:multiLevelType w:val="hybridMultilevel"/>
    <w:tmpl w:val="A7CCDF44"/>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955CC6"/>
    <w:multiLevelType w:val="hybridMultilevel"/>
    <w:tmpl w:val="FDC8A48E"/>
    <w:lvl w:ilvl="0" w:tplc="FFFFFFFF">
      <w:start w:val="1"/>
      <w:numFmt w:val="upperLetter"/>
      <w:lvlText w:val="%1."/>
      <w:lvlJc w:val="left"/>
      <w:pPr>
        <w:tabs>
          <w:tab w:val="num" w:pos="2235"/>
        </w:tabs>
        <w:ind w:left="1260" w:hanging="180"/>
      </w:pPr>
      <w:rPr>
        <w:rFonts w:hint="default"/>
      </w:rPr>
    </w:lvl>
    <w:lvl w:ilvl="1" w:tplc="FFFFFFFF">
      <w:start w:val="1"/>
      <w:numFmt w:val="decimal"/>
      <w:lvlText w:val="%2)"/>
      <w:lvlJc w:val="left"/>
      <w:pPr>
        <w:tabs>
          <w:tab w:val="num" w:pos="2220"/>
        </w:tabs>
        <w:ind w:left="2220" w:hanging="420"/>
      </w:pPr>
      <w:rPr>
        <w:rFonts w:hint="default"/>
      </w:rPr>
    </w:lvl>
    <w:lvl w:ilvl="2" w:tplc="04090011">
      <w:start w:val="1"/>
      <w:numFmt w:val="decimal"/>
      <w:lvlText w:val="%3)"/>
      <w:lvlJc w:val="left"/>
      <w:pPr>
        <w:ind w:left="3060" w:hanging="36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8" w15:restartNumberingAfterBreak="0">
    <w:nsid w:val="33225050"/>
    <w:multiLevelType w:val="hybridMultilevel"/>
    <w:tmpl w:val="6008A30C"/>
    <w:lvl w:ilvl="0" w:tplc="04090015">
      <w:start w:val="1"/>
      <w:numFmt w:val="upperLetter"/>
      <w:lvlText w:val="%1."/>
      <w:lvlJc w:val="left"/>
      <w:pPr>
        <w:ind w:left="1800" w:hanging="360"/>
      </w:pPr>
    </w:lvl>
    <w:lvl w:ilvl="1" w:tplc="04090015">
      <w:start w:val="1"/>
      <w:numFmt w:val="upp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DF05A2C"/>
    <w:multiLevelType w:val="hybridMultilevel"/>
    <w:tmpl w:val="7FEC0E8C"/>
    <w:lvl w:ilvl="0" w:tplc="0E5C4828">
      <w:start w:val="1"/>
      <w:numFmt w:val="upperLetter"/>
      <w:lvlText w:val="%1."/>
      <w:lvlJc w:val="left"/>
      <w:pPr>
        <w:ind w:left="1980" w:hanging="5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2947BC6"/>
    <w:multiLevelType w:val="hybridMultilevel"/>
    <w:tmpl w:val="1D14D7A4"/>
    <w:lvl w:ilvl="0" w:tplc="6C542C68">
      <w:start w:val="1"/>
      <w:numFmt w:val="upperLetter"/>
      <w:lvlText w:val="%1."/>
      <w:lvlJc w:val="left"/>
      <w:pPr>
        <w:ind w:left="1080" w:hanging="360"/>
      </w:pPr>
      <w:rPr>
        <w:b w:val="0"/>
        <w:i w:val="0"/>
        <w:u w:val="none"/>
      </w:r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901B3F"/>
    <w:multiLevelType w:val="hybridMultilevel"/>
    <w:tmpl w:val="F618A94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4430B5"/>
    <w:multiLevelType w:val="hybridMultilevel"/>
    <w:tmpl w:val="9BBE69C6"/>
    <w:lvl w:ilvl="0" w:tplc="04090015">
      <w:start w:val="1"/>
      <w:numFmt w:val="upperLetter"/>
      <w:lvlText w:val="%1."/>
      <w:lvlJc w:val="left"/>
      <w:pPr>
        <w:ind w:left="1260" w:hanging="540"/>
      </w:pPr>
      <w:rPr>
        <w:rFonts w:hint="default"/>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0A92ADC"/>
    <w:multiLevelType w:val="hybridMultilevel"/>
    <w:tmpl w:val="C6BEF5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387BE9"/>
    <w:multiLevelType w:val="hybridMultilevel"/>
    <w:tmpl w:val="A15E3CDA"/>
    <w:lvl w:ilvl="0" w:tplc="04090015">
      <w:start w:val="1"/>
      <w:numFmt w:val="upperLetter"/>
      <w:lvlText w:val="%1."/>
      <w:lvlJc w:val="left"/>
      <w:pPr>
        <w:ind w:left="1260" w:hanging="540"/>
      </w:pPr>
      <w:rPr>
        <w:rFonts w:hint="default"/>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7F5126A"/>
    <w:multiLevelType w:val="hybridMultilevel"/>
    <w:tmpl w:val="2214DDE2"/>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926603A"/>
    <w:multiLevelType w:val="hybridMultilevel"/>
    <w:tmpl w:val="9A9E1D8C"/>
    <w:lvl w:ilvl="0" w:tplc="D122987C">
      <w:start w:val="1"/>
      <w:numFmt w:val="decimal"/>
      <w:lvlText w:val="%1."/>
      <w:lvlJc w:val="left"/>
      <w:pPr>
        <w:ind w:left="630" w:hanging="360"/>
      </w:pPr>
      <w:rPr>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4C1C50"/>
    <w:multiLevelType w:val="hybridMultilevel"/>
    <w:tmpl w:val="15862AFC"/>
    <w:lvl w:ilvl="0" w:tplc="04090011">
      <w:start w:val="1"/>
      <w:numFmt w:val="decimal"/>
      <w:lvlText w:val="%1)"/>
      <w:lvlJc w:val="left"/>
      <w:pPr>
        <w:tabs>
          <w:tab w:val="num" w:pos="2235"/>
        </w:tabs>
        <w:ind w:left="1260" w:hanging="180"/>
      </w:pPr>
      <w:rPr>
        <w:rFonts w:hint="default"/>
      </w:rPr>
    </w:lvl>
    <w:lvl w:ilvl="1" w:tplc="FFFFFFFF">
      <w:start w:val="1"/>
      <w:numFmt w:val="decimal"/>
      <w:lvlText w:val="%2)"/>
      <w:lvlJc w:val="left"/>
      <w:pPr>
        <w:tabs>
          <w:tab w:val="num" w:pos="2220"/>
        </w:tabs>
        <w:ind w:left="2220" w:hanging="420"/>
      </w:pPr>
      <w:rPr>
        <w:rFonts w:hint="default"/>
      </w:rPr>
    </w:lvl>
    <w:lvl w:ilvl="2" w:tplc="FFFFFFFF">
      <w:start w:val="1"/>
      <w:numFmt w:val="decimal"/>
      <w:lvlText w:val="%3)"/>
      <w:lvlJc w:val="left"/>
      <w:pPr>
        <w:ind w:left="3060" w:hanging="36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74BE724D"/>
    <w:multiLevelType w:val="hybridMultilevel"/>
    <w:tmpl w:val="A0FC8270"/>
    <w:lvl w:ilvl="0" w:tplc="04090015">
      <w:start w:val="1"/>
      <w:numFmt w:val="upperLetter"/>
      <w:lvlText w:val="%1."/>
      <w:lvlJc w:val="left"/>
      <w:pPr>
        <w:ind w:left="1080" w:hanging="360"/>
      </w:pPr>
    </w:lvl>
    <w:lvl w:ilvl="1" w:tplc="FFFFFFFF">
      <w:start w:val="1"/>
      <w:numFmt w:val="upp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7606A96"/>
    <w:multiLevelType w:val="hybridMultilevel"/>
    <w:tmpl w:val="C39A8DBC"/>
    <w:lvl w:ilvl="0" w:tplc="04090019">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880"/>
        </w:tabs>
        <w:ind w:left="2880" w:hanging="360"/>
      </w:pPr>
    </w:lvl>
    <w:lvl w:ilvl="2" w:tplc="0409001B">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0" w15:restartNumberingAfterBreak="0">
    <w:nsid w:val="7ED866B9"/>
    <w:multiLevelType w:val="hybridMultilevel"/>
    <w:tmpl w:val="B9766D2C"/>
    <w:lvl w:ilvl="0" w:tplc="C3DED0C0">
      <w:start w:val="1"/>
      <w:numFmt w:val="upperLetter"/>
      <w:lvlText w:val="%1."/>
      <w:lvlJc w:val="left"/>
      <w:pPr>
        <w:tabs>
          <w:tab w:val="num" w:pos="3585"/>
        </w:tabs>
        <w:ind w:left="2610" w:hanging="180"/>
      </w:pPr>
      <w:rPr>
        <w:rFonts w:hint="default"/>
      </w:rPr>
    </w:lvl>
    <w:lvl w:ilvl="1" w:tplc="A0D0C494">
      <w:start w:val="1"/>
      <w:numFmt w:val="decimal"/>
      <w:lvlText w:val="%2)"/>
      <w:lvlJc w:val="left"/>
      <w:pPr>
        <w:tabs>
          <w:tab w:val="num" w:pos="3570"/>
        </w:tabs>
        <w:ind w:left="3570" w:hanging="420"/>
      </w:pPr>
      <w:rPr>
        <w:rFonts w:hint="default"/>
      </w:rPr>
    </w:lvl>
    <w:lvl w:ilvl="2" w:tplc="0409001B">
      <w:start w:val="1"/>
      <w:numFmt w:val="lowerRoman"/>
      <w:lvlText w:val="%3."/>
      <w:lvlJc w:val="right"/>
      <w:pPr>
        <w:tabs>
          <w:tab w:val="num" w:pos="4230"/>
        </w:tabs>
        <w:ind w:left="4230" w:hanging="180"/>
      </w:pPr>
    </w:lvl>
    <w:lvl w:ilvl="3" w:tplc="0409000F" w:tentative="1">
      <w:start w:val="1"/>
      <w:numFmt w:val="decimal"/>
      <w:lvlText w:val="%4."/>
      <w:lvlJc w:val="left"/>
      <w:pPr>
        <w:tabs>
          <w:tab w:val="num" w:pos="4950"/>
        </w:tabs>
        <w:ind w:left="4950" w:hanging="360"/>
      </w:pPr>
    </w:lvl>
    <w:lvl w:ilvl="4" w:tplc="04090019" w:tentative="1">
      <w:start w:val="1"/>
      <w:numFmt w:val="lowerLetter"/>
      <w:lvlText w:val="%5."/>
      <w:lvlJc w:val="left"/>
      <w:pPr>
        <w:tabs>
          <w:tab w:val="num" w:pos="5670"/>
        </w:tabs>
        <w:ind w:left="5670" w:hanging="360"/>
      </w:pPr>
    </w:lvl>
    <w:lvl w:ilvl="5" w:tplc="0409001B" w:tentative="1">
      <w:start w:val="1"/>
      <w:numFmt w:val="lowerRoman"/>
      <w:lvlText w:val="%6."/>
      <w:lvlJc w:val="right"/>
      <w:pPr>
        <w:tabs>
          <w:tab w:val="num" w:pos="6390"/>
        </w:tabs>
        <w:ind w:left="6390" w:hanging="180"/>
      </w:pPr>
    </w:lvl>
    <w:lvl w:ilvl="6" w:tplc="0409000F" w:tentative="1">
      <w:start w:val="1"/>
      <w:numFmt w:val="decimal"/>
      <w:lvlText w:val="%7."/>
      <w:lvlJc w:val="left"/>
      <w:pPr>
        <w:tabs>
          <w:tab w:val="num" w:pos="7110"/>
        </w:tabs>
        <w:ind w:left="7110" w:hanging="360"/>
      </w:pPr>
    </w:lvl>
    <w:lvl w:ilvl="7" w:tplc="04090019" w:tentative="1">
      <w:start w:val="1"/>
      <w:numFmt w:val="lowerLetter"/>
      <w:lvlText w:val="%8."/>
      <w:lvlJc w:val="left"/>
      <w:pPr>
        <w:tabs>
          <w:tab w:val="num" w:pos="7830"/>
        </w:tabs>
        <w:ind w:left="7830" w:hanging="360"/>
      </w:pPr>
    </w:lvl>
    <w:lvl w:ilvl="8" w:tplc="0409001B" w:tentative="1">
      <w:start w:val="1"/>
      <w:numFmt w:val="lowerRoman"/>
      <w:lvlText w:val="%9."/>
      <w:lvlJc w:val="right"/>
      <w:pPr>
        <w:tabs>
          <w:tab w:val="num" w:pos="8550"/>
        </w:tabs>
        <w:ind w:left="8550" w:hanging="180"/>
      </w:pPr>
    </w:lvl>
  </w:abstractNum>
  <w:num w:numId="1" w16cid:durableId="779495271">
    <w:abstractNumId w:val="19"/>
  </w:num>
  <w:num w:numId="2" w16cid:durableId="753404315">
    <w:abstractNumId w:val="20"/>
  </w:num>
  <w:num w:numId="3" w16cid:durableId="1289316122">
    <w:abstractNumId w:val="1"/>
  </w:num>
  <w:num w:numId="4" w16cid:durableId="816075268">
    <w:abstractNumId w:val="16"/>
  </w:num>
  <w:num w:numId="5" w16cid:durableId="832570001">
    <w:abstractNumId w:val="10"/>
  </w:num>
  <w:num w:numId="6" w16cid:durableId="701327348">
    <w:abstractNumId w:val="8"/>
  </w:num>
  <w:num w:numId="7" w16cid:durableId="1088692148">
    <w:abstractNumId w:val="9"/>
  </w:num>
  <w:num w:numId="8" w16cid:durableId="466364089">
    <w:abstractNumId w:val="11"/>
  </w:num>
  <w:num w:numId="9" w16cid:durableId="1394352553">
    <w:abstractNumId w:val="7"/>
  </w:num>
  <w:num w:numId="10" w16cid:durableId="1409959496">
    <w:abstractNumId w:val="17"/>
  </w:num>
  <w:num w:numId="11" w16cid:durableId="11149134">
    <w:abstractNumId w:val="5"/>
  </w:num>
  <w:num w:numId="12" w16cid:durableId="1193375759">
    <w:abstractNumId w:val="3"/>
  </w:num>
  <w:num w:numId="13" w16cid:durableId="1828327770">
    <w:abstractNumId w:val="14"/>
  </w:num>
  <w:num w:numId="14" w16cid:durableId="1287665969">
    <w:abstractNumId w:val="4"/>
  </w:num>
  <w:num w:numId="15" w16cid:durableId="253324604">
    <w:abstractNumId w:val="0"/>
  </w:num>
  <w:num w:numId="16" w16cid:durableId="1387145743">
    <w:abstractNumId w:val="12"/>
  </w:num>
  <w:num w:numId="17" w16cid:durableId="291056868">
    <w:abstractNumId w:val="15"/>
  </w:num>
  <w:num w:numId="18" w16cid:durableId="1140926030">
    <w:abstractNumId w:val="6"/>
  </w:num>
  <w:num w:numId="19" w16cid:durableId="1202522050">
    <w:abstractNumId w:val="18"/>
  </w:num>
  <w:num w:numId="20" w16cid:durableId="1049063608">
    <w:abstractNumId w:val="2"/>
  </w:num>
  <w:num w:numId="21" w16cid:durableId="5388637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xPOoL4dIAeRRYS/kH0c+vTY+W3xO3dHYzOYoEuZVI1X02gYtgM99ZYguSnpquX57iKmAEwOEinHTee2A1CRdRg==" w:salt="7q2pPhsj42/ptylfGfoWl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DB"/>
    <w:rsid w:val="00024C22"/>
    <w:rsid w:val="0004586B"/>
    <w:rsid w:val="00080BE7"/>
    <w:rsid w:val="000C5499"/>
    <w:rsid w:val="000D3497"/>
    <w:rsid w:val="001C34D1"/>
    <w:rsid w:val="001C62EA"/>
    <w:rsid w:val="001D399B"/>
    <w:rsid w:val="001E55D6"/>
    <w:rsid w:val="002344F9"/>
    <w:rsid w:val="0025680B"/>
    <w:rsid w:val="0026121C"/>
    <w:rsid w:val="002A0547"/>
    <w:rsid w:val="002B2A92"/>
    <w:rsid w:val="002C4B91"/>
    <w:rsid w:val="002D5ADB"/>
    <w:rsid w:val="002F1589"/>
    <w:rsid w:val="0030048A"/>
    <w:rsid w:val="00302183"/>
    <w:rsid w:val="0030534E"/>
    <w:rsid w:val="003055B9"/>
    <w:rsid w:val="003225FA"/>
    <w:rsid w:val="00324611"/>
    <w:rsid w:val="00352C11"/>
    <w:rsid w:val="00352C2F"/>
    <w:rsid w:val="003871C5"/>
    <w:rsid w:val="0039091E"/>
    <w:rsid w:val="003A324E"/>
    <w:rsid w:val="003A3D14"/>
    <w:rsid w:val="003B5112"/>
    <w:rsid w:val="00407D28"/>
    <w:rsid w:val="00416897"/>
    <w:rsid w:val="004341A5"/>
    <w:rsid w:val="00434AD4"/>
    <w:rsid w:val="00453D6E"/>
    <w:rsid w:val="00464922"/>
    <w:rsid w:val="005200D1"/>
    <w:rsid w:val="005275BA"/>
    <w:rsid w:val="00543BD9"/>
    <w:rsid w:val="00566188"/>
    <w:rsid w:val="005B5707"/>
    <w:rsid w:val="005D4183"/>
    <w:rsid w:val="005F06D8"/>
    <w:rsid w:val="005F118E"/>
    <w:rsid w:val="005F6034"/>
    <w:rsid w:val="00615108"/>
    <w:rsid w:val="00617E28"/>
    <w:rsid w:val="006349D5"/>
    <w:rsid w:val="00640F90"/>
    <w:rsid w:val="0066177C"/>
    <w:rsid w:val="0066354E"/>
    <w:rsid w:val="00666B63"/>
    <w:rsid w:val="00687BD8"/>
    <w:rsid w:val="006A2078"/>
    <w:rsid w:val="00776444"/>
    <w:rsid w:val="0079723A"/>
    <w:rsid w:val="007C7E85"/>
    <w:rsid w:val="007D5B8A"/>
    <w:rsid w:val="007E2E4C"/>
    <w:rsid w:val="007F3C8F"/>
    <w:rsid w:val="00814470"/>
    <w:rsid w:val="00833F03"/>
    <w:rsid w:val="00880819"/>
    <w:rsid w:val="0089321D"/>
    <w:rsid w:val="008A3C20"/>
    <w:rsid w:val="008B1C69"/>
    <w:rsid w:val="008B2227"/>
    <w:rsid w:val="008D005C"/>
    <w:rsid w:val="009756D2"/>
    <w:rsid w:val="00976C4D"/>
    <w:rsid w:val="00991576"/>
    <w:rsid w:val="009C653C"/>
    <w:rsid w:val="009D7C7A"/>
    <w:rsid w:val="00A057B0"/>
    <w:rsid w:val="00A63A7F"/>
    <w:rsid w:val="00A7669F"/>
    <w:rsid w:val="00AC7D21"/>
    <w:rsid w:val="00B76A7B"/>
    <w:rsid w:val="00BB6F6C"/>
    <w:rsid w:val="00BC32EA"/>
    <w:rsid w:val="00BD125C"/>
    <w:rsid w:val="00C61081"/>
    <w:rsid w:val="00C84A59"/>
    <w:rsid w:val="00CB424F"/>
    <w:rsid w:val="00CC0CA2"/>
    <w:rsid w:val="00CF0F77"/>
    <w:rsid w:val="00D23E3B"/>
    <w:rsid w:val="00DA15C2"/>
    <w:rsid w:val="00DA5194"/>
    <w:rsid w:val="00DD5108"/>
    <w:rsid w:val="00E942EB"/>
    <w:rsid w:val="00EA0098"/>
    <w:rsid w:val="00EA2926"/>
    <w:rsid w:val="00EA5A31"/>
    <w:rsid w:val="00EB7328"/>
    <w:rsid w:val="00EE0686"/>
    <w:rsid w:val="00F27DF7"/>
    <w:rsid w:val="00F30D09"/>
    <w:rsid w:val="00F43838"/>
    <w:rsid w:val="00F670AE"/>
    <w:rsid w:val="00F858F6"/>
    <w:rsid w:val="00F91DBB"/>
    <w:rsid w:val="00FA4A4E"/>
    <w:rsid w:val="00FB4EF4"/>
    <w:rsid w:val="02864ADB"/>
    <w:rsid w:val="0BD13DCB"/>
    <w:rsid w:val="0C78B4D9"/>
    <w:rsid w:val="12BAC486"/>
    <w:rsid w:val="173C45E9"/>
    <w:rsid w:val="183D165A"/>
    <w:rsid w:val="273B3FB0"/>
    <w:rsid w:val="2B8F2352"/>
    <w:rsid w:val="2BF234A6"/>
    <w:rsid w:val="2C5C638D"/>
    <w:rsid w:val="2DD9DC5D"/>
    <w:rsid w:val="303FB468"/>
    <w:rsid w:val="339ECE61"/>
    <w:rsid w:val="392BEF52"/>
    <w:rsid w:val="3EE2670D"/>
    <w:rsid w:val="410F4904"/>
    <w:rsid w:val="41EBAA99"/>
    <w:rsid w:val="438D6930"/>
    <w:rsid w:val="4AF6227D"/>
    <w:rsid w:val="4E0660F6"/>
    <w:rsid w:val="52A99B4E"/>
    <w:rsid w:val="55FF4858"/>
    <w:rsid w:val="57A7337A"/>
    <w:rsid w:val="59440AF4"/>
    <w:rsid w:val="5EA31663"/>
    <w:rsid w:val="6114AE10"/>
    <w:rsid w:val="69F22E56"/>
    <w:rsid w:val="7CAC8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1269"/>
  <w15:chartTrackingRefBased/>
  <w15:docId w15:val="{17EE9623-EEBB-46C1-9EEF-65E109F3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ADB"/>
    <w:rPr>
      <w:rFonts w:eastAsiaTheme="majorEastAsia" w:cstheme="majorBidi"/>
      <w:color w:val="272727" w:themeColor="text1" w:themeTint="D8"/>
    </w:rPr>
  </w:style>
  <w:style w:type="paragraph" w:styleId="Title">
    <w:name w:val="Title"/>
    <w:basedOn w:val="Normal"/>
    <w:next w:val="Normal"/>
    <w:link w:val="TitleChar"/>
    <w:uiPriority w:val="10"/>
    <w:qFormat/>
    <w:rsid w:val="002D5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ADB"/>
    <w:pPr>
      <w:spacing w:before="160"/>
      <w:jc w:val="center"/>
    </w:pPr>
    <w:rPr>
      <w:i/>
      <w:iCs/>
      <w:color w:val="404040" w:themeColor="text1" w:themeTint="BF"/>
    </w:rPr>
  </w:style>
  <w:style w:type="character" w:customStyle="1" w:styleId="QuoteChar">
    <w:name w:val="Quote Char"/>
    <w:basedOn w:val="DefaultParagraphFont"/>
    <w:link w:val="Quote"/>
    <w:uiPriority w:val="29"/>
    <w:rsid w:val="002D5ADB"/>
    <w:rPr>
      <w:i/>
      <w:iCs/>
      <w:color w:val="404040" w:themeColor="text1" w:themeTint="BF"/>
    </w:rPr>
  </w:style>
  <w:style w:type="paragraph" w:styleId="ListParagraph">
    <w:name w:val="List Paragraph"/>
    <w:basedOn w:val="Normal"/>
    <w:uiPriority w:val="34"/>
    <w:qFormat/>
    <w:rsid w:val="002D5ADB"/>
    <w:pPr>
      <w:ind w:left="720"/>
      <w:contextualSpacing/>
    </w:pPr>
  </w:style>
  <w:style w:type="character" w:styleId="IntenseEmphasis">
    <w:name w:val="Intense Emphasis"/>
    <w:basedOn w:val="DefaultParagraphFont"/>
    <w:uiPriority w:val="21"/>
    <w:qFormat/>
    <w:rsid w:val="002D5ADB"/>
    <w:rPr>
      <w:i/>
      <w:iCs/>
      <w:color w:val="0F4761" w:themeColor="accent1" w:themeShade="BF"/>
    </w:rPr>
  </w:style>
  <w:style w:type="paragraph" w:styleId="IntenseQuote">
    <w:name w:val="Intense Quote"/>
    <w:basedOn w:val="Normal"/>
    <w:next w:val="Normal"/>
    <w:link w:val="IntenseQuoteChar"/>
    <w:uiPriority w:val="30"/>
    <w:qFormat/>
    <w:rsid w:val="002D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ADB"/>
    <w:rPr>
      <w:i/>
      <w:iCs/>
      <w:color w:val="0F4761" w:themeColor="accent1" w:themeShade="BF"/>
    </w:rPr>
  </w:style>
  <w:style w:type="character" w:styleId="IntenseReference">
    <w:name w:val="Intense Reference"/>
    <w:basedOn w:val="DefaultParagraphFont"/>
    <w:uiPriority w:val="32"/>
    <w:qFormat/>
    <w:rsid w:val="002D5ADB"/>
    <w:rPr>
      <w:b/>
      <w:bCs/>
      <w:smallCaps/>
      <w:color w:val="0F4761" w:themeColor="accent1" w:themeShade="BF"/>
      <w:spacing w:val="5"/>
    </w:rPr>
  </w:style>
  <w:style w:type="paragraph" w:styleId="Header">
    <w:name w:val="header"/>
    <w:basedOn w:val="Normal"/>
    <w:link w:val="HeaderChar"/>
    <w:uiPriority w:val="99"/>
    <w:unhideWhenUsed/>
    <w:rsid w:val="002D5A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ADB"/>
  </w:style>
  <w:style w:type="paragraph" w:styleId="Footer">
    <w:name w:val="footer"/>
    <w:basedOn w:val="Normal"/>
    <w:link w:val="FooterChar"/>
    <w:uiPriority w:val="99"/>
    <w:unhideWhenUsed/>
    <w:rsid w:val="002D5A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ADB"/>
  </w:style>
  <w:style w:type="character" w:styleId="CommentReference">
    <w:name w:val="annotation reference"/>
    <w:basedOn w:val="DefaultParagraphFont"/>
    <w:uiPriority w:val="99"/>
    <w:semiHidden/>
    <w:unhideWhenUsed/>
    <w:rsid w:val="009D7C7A"/>
    <w:rPr>
      <w:sz w:val="16"/>
      <w:szCs w:val="16"/>
    </w:rPr>
  </w:style>
  <w:style w:type="paragraph" w:styleId="CommentText">
    <w:name w:val="annotation text"/>
    <w:basedOn w:val="Normal"/>
    <w:link w:val="CommentTextChar"/>
    <w:uiPriority w:val="99"/>
    <w:unhideWhenUsed/>
    <w:rsid w:val="009D7C7A"/>
    <w:pPr>
      <w:spacing w:line="240" w:lineRule="auto"/>
    </w:pPr>
    <w:rPr>
      <w:sz w:val="20"/>
      <w:szCs w:val="20"/>
    </w:rPr>
  </w:style>
  <w:style w:type="character" w:customStyle="1" w:styleId="CommentTextChar">
    <w:name w:val="Comment Text Char"/>
    <w:basedOn w:val="DefaultParagraphFont"/>
    <w:link w:val="CommentText"/>
    <w:uiPriority w:val="99"/>
    <w:rsid w:val="009D7C7A"/>
    <w:rPr>
      <w:sz w:val="20"/>
      <w:szCs w:val="20"/>
    </w:rPr>
  </w:style>
  <w:style w:type="paragraph" w:styleId="CommentSubject">
    <w:name w:val="annotation subject"/>
    <w:basedOn w:val="CommentText"/>
    <w:next w:val="CommentText"/>
    <w:link w:val="CommentSubjectChar"/>
    <w:uiPriority w:val="99"/>
    <w:semiHidden/>
    <w:unhideWhenUsed/>
    <w:rsid w:val="009D7C7A"/>
    <w:rPr>
      <w:b/>
      <w:bCs/>
    </w:rPr>
  </w:style>
  <w:style w:type="character" w:customStyle="1" w:styleId="CommentSubjectChar">
    <w:name w:val="Comment Subject Char"/>
    <w:basedOn w:val="CommentTextChar"/>
    <w:link w:val="CommentSubject"/>
    <w:uiPriority w:val="99"/>
    <w:semiHidden/>
    <w:rsid w:val="009D7C7A"/>
    <w:rPr>
      <w:b/>
      <w:bCs/>
      <w:sz w:val="20"/>
      <w:szCs w:val="20"/>
    </w:rPr>
  </w:style>
  <w:style w:type="paragraph" w:styleId="Revision">
    <w:name w:val="Revision"/>
    <w:hidden/>
    <w:uiPriority w:val="99"/>
    <w:semiHidden/>
    <w:rsid w:val="004341A5"/>
    <w:pPr>
      <w:spacing w:after="0" w:line="240" w:lineRule="auto"/>
    </w:pPr>
  </w:style>
  <w:style w:type="paragraph" w:styleId="NoSpacing">
    <w:name w:val="No Spacing"/>
    <w:uiPriority w:val="1"/>
    <w:qFormat/>
    <w:rsid w:val="006A20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87EAB815-B9FB-4DCF-9910-4DFE412EA022}"/>
</file>

<file path=customXml/itemProps2.xml><?xml version="1.0" encoding="utf-8"?>
<ds:datastoreItem xmlns:ds="http://schemas.openxmlformats.org/officeDocument/2006/customXml" ds:itemID="{6D49B940-DBD7-4226-AD75-CEF3F143CCB5}"/>
</file>

<file path=customXml/itemProps3.xml><?xml version="1.0" encoding="utf-8"?>
<ds:datastoreItem xmlns:ds="http://schemas.openxmlformats.org/officeDocument/2006/customXml" ds:itemID="{AF031D15-4506-4442-90D9-2AC98B3C0634}"/>
</file>

<file path=docProps/app.xml><?xml version="1.0" encoding="utf-8"?>
<Properties xmlns="http://schemas.openxmlformats.org/officeDocument/2006/extended-properties" xmlns:vt="http://schemas.openxmlformats.org/officeDocument/2006/docPropsVTypes">
  <Template>Normal.dotm</Template>
  <TotalTime>6</TotalTime>
  <Pages>5</Pages>
  <Words>2033</Words>
  <Characters>11512</Characters>
  <Application>Microsoft Office Word</Application>
  <DocSecurity>8</DocSecurity>
  <Lines>221</Lines>
  <Paragraphs>63</Paragraphs>
  <ScaleCrop>false</ScaleCrop>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Lapinig, Phebe@DGS</dc:creator>
  <cp:keywords/>
  <dc:description/>
  <cp:lastModifiedBy>Tardiff, Eileen@DGS</cp:lastModifiedBy>
  <cp:revision>4</cp:revision>
  <dcterms:created xsi:type="dcterms:W3CDTF">2026-02-09T21:34:00Z</dcterms:created>
  <dcterms:modified xsi:type="dcterms:W3CDTF">2026-02-18T19:30:00Z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0x010100597DBDD2D50AF045B52A43BE2BF86C54</vt:lpwstr>
  </property>
</Properties>
</file>